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9E59C3" w:rsidR="004A5EA9" w:rsidRPr="00462DBB" w:rsidRDefault="00B845A3" w:rsidP="008542DE">
            <w:pPr>
              <w:rPr>
                <w:rFonts w:ascii="Calibri" w:hAnsi="Calibri"/>
                <w:szCs w:val="22"/>
              </w:rPr>
            </w:pPr>
            <w:r w:rsidRPr="00462DBB">
              <w:rPr>
                <w:rFonts w:ascii="Calibri" w:hAnsi="Calibri"/>
                <w:szCs w:val="22"/>
              </w:rPr>
              <w:t>3/2022/04</w:t>
            </w:r>
            <w:r w:rsidR="001D7E92">
              <w:rPr>
                <w:rFonts w:ascii="Calibri" w:hAnsi="Calibri"/>
                <w:szCs w:val="22"/>
              </w:rPr>
              <w:t>71</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25CAC5E" w:rsidR="004A5EA9" w:rsidRPr="00C0704D" w:rsidRDefault="001D7E92" w:rsidP="002C6277">
            <w:pPr>
              <w:rPr>
                <w:rFonts w:ascii="Calibri" w:hAnsi="Calibri"/>
                <w:szCs w:val="22"/>
              </w:rPr>
            </w:pPr>
            <w:r>
              <w:rPr>
                <w:rFonts w:ascii="Calibri" w:hAnsi="Calibri"/>
                <w:szCs w:val="22"/>
              </w:rPr>
              <w:t>11/8/22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567C02" w:rsidR="004A5EA9" w:rsidRPr="00250879" w:rsidRDefault="00462DBB" w:rsidP="00811771">
            <w:pPr>
              <w:rPr>
                <w:rFonts w:ascii="Calibri" w:hAnsi="Calibri"/>
                <w:color w:val="548DD4" w:themeColor="text2" w:themeTint="99"/>
                <w:szCs w:val="22"/>
              </w:rPr>
            </w:pPr>
            <w:r w:rsidRPr="00462DBB">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14BD011" w:rsidR="004A5EA9" w:rsidRPr="002C6277" w:rsidRDefault="001D7E92">
            <w:pPr>
              <w:rPr>
                <w:rFonts w:ascii="Calibri" w:hAnsi="Calibri"/>
                <w:szCs w:val="22"/>
              </w:rPr>
            </w:pPr>
            <w:r w:rsidRPr="001D7E92">
              <w:rPr>
                <w:rFonts w:ascii="Calibri" w:hAnsi="Calibri"/>
                <w:szCs w:val="22"/>
              </w:rPr>
              <w:t>Proposed demolition of existing block, render stable block and wooden outbuildings and replace with construction of a single timber barn on site of pre-existing structures. New structure to provide storage for machinery and shelter for grazing animals.</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366D708" w:rsidR="002A01CF" w:rsidRPr="001D7E92" w:rsidRDefault="001D7E92" w:rsidP="00A42E82">
            <w:pPr>
              <w:rPr>
                <w:rFonts w:ascii="Calibri" w:hAnsi="Calibri"/>
                <w:szCs w:val="22"/>
              </w:rPr>
            </w:pPr>
            <w:r w:rsidRPr="001D7E92">
              <w:rPr>
                <w:rFonts w:ascii="Calibri" w:hAnsi="Calibri"/>
                <w:szCs w:val="22"/>
              </w:rPr>
              <w:t>Moorfield Edge, Browsholme Road, Waddington. BB7 3JJ</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462DBB"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BA4B4B" w:rsidR="00462DBB" w:rsidRPr="00D2449B" w:rsidRDefault="00462DBB" w:rsidP="00462DBB">
            <w:pPr>
              <w:rPr>
                <w:rFonts w:ascii="Calibri" w:hAnsi="Calibri"/>
                <w:b/>
                <w:szCs w:val="22"/>
              </w:rPr>
            </w:pPr>
            <w:r>
              <w:rPr>
                <w:rFonts w:ascii="Calibri" w:hAnsi="Calibri"/>
                <w:szCs w:val="22"/>
              </w:rPr>
              <w:t>Bowland Forest (Lower) Parish Council have no objections.</w:t>
            </w:r>
          </w:p>
        </w:tc>
      </w:tr>
      <w:tr w:rsidR="00462DB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462DBB" w:rsidRPr="00D2449B" w:rsidRDefault="00462DBB" w:rsidP="00462DBB">
            <w:pPr>
              <w:rPr>
                <w:rFonts w:ascii="Calibri" w:hAnsi="Calibri"/>
                <w:bCs/>
                <w:szCs w:val="22"/>
              </w:rPr>
            </w:pPr>
          </w:p>
        </w:tc>
      </w:tr>
      <w:tr w:rsidR="00462DB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462DBB" w:rsidRPr="00D2449B" w:rsidRDefault="00462DBB" w:rsidP="00462DB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462DBB" w:rsidRPr="00D2449B" w:rsidRDefault="00462DBB" w:rsidP="00462DB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DBB" w:rsidRPr="00D2449B" w14:paraId="62663A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C16D8E2" w:rsidR="00462DBB" w:rsidRPr="00C0704D" w:rsidRDefault="00462DBB" w:rsidP="00462DBB">
            <w:pPr>
              <w:rPr>
                <w:rFonts w:ascii="Calibri" w:hAnsi="Calibri"/>
                <w:szCs w:val="22"/>
              </w:rPr>
            </w:pPr>
            <w:r>
              <w:rPr>
                <w:rFonts w:ascii="Calibri" w:hAnsi="Calibri"/>
                <w:szCs w:val="22"/>
              </w:rPr>
              <w:t>None.</w:t>
            </w:r>
          </w:p>
        </w:tc>
      </w:tr>
      <w:tr w:rsidR="00462DBB"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462DBB" w:rsidRPr="00C0704D" w:rsidRDefault="00462DBB" w:rsidP="00462DB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462DBB" w:rsidRPr="00C0704D" w:rsidRDefault="00462DBB" w:rsidP="00462DBB">
            <w:pPr>
              <w:rPr>
                <w:rFonts w:ascii="Calibri" w:hAnsi="Calibri"/>
                <w:b/>
                <w:szCs w:val="22"/>
              </w:rPr>
            </w:pPr>
            <w:r w:rsidRPr="00C0704D">
              <w:rPr>
                <w:rFonts w:ascii="Calibri" w:hAnsi="Calibri"/>
                <w:b/>
                <w:szCs w:val="22"/>
              </w:rPr>
              <w:t>Additional Representations.</w:t>
            </w:r>
          </w:p>
        </w:tc>
      </w:tr>
      <w:tr w:rsidR="00462DBB"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9B669F" w:rsidR="00462DBB" w:rsidRPr="00C0704D" w:rsidRDefault="00462DBB" w:rsidP="00462DBB">
            <w:pPr>
              <w:rPr>
                <w:rFonts w:ascii="Calibri" w:hAnsi="Calibri"/>
                <w:szCs w:val="22"/>
              </w:rPr>
            </w:pPr>
            <w:r>
              <w:rPr>
                <w:rFonts w:ascii="Calibri" w:hAnsi="Calibri"/>
                <w:szCs w:val="22"/>
              </w:rPr>
              <w:t>None.</w:t>
            </w:r>
          </w:p>
        </w:tc>
      </w:tr>
      <w:tr w:rsidR="00462DBB"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462DBB" w:rsidRPr="00D2449B" w:rsidRDefault="00462DBB" w:rsidP="00462DBB">
            <w:pPr>
              <w:rPr>
                <w:rFonts w:ascii="Calibri" w:hAnsi="Calibri"/>
                <w:color w:val="FF0000"/>
                <w:szCs w:val="22"/>
              </w:rPr>
            </w:pPr>
          </w:p>
        </w:tc>
      </w:tr>
      <w:tr w:rsidR="00462DBB"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462DBB" w:rsidRPr="00D2449B" w:rsidRDefault="00462DBB" w:rsidP="00462DB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462DBB"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462DBB" w:rsidRPr="00D2449B" w:rsidRDefault="00462DBB" w:rsidP="00462DBB">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462DBB" w:rsidRDefault="00462DBB" w:rsidP="00462DBB">
            <w:pPr>
              <w:rPr>
                <w:rFonts w:ascii="Calibri" w:hAnsi="Calibri"/>
                <w:b/>
                <w:szCs w:val="22"/>
              </w:rPr>
            </w:pPr>
          </w:p>
          <w:p w14:paraId="6B0B8A05" w14:textId="77777777" w:rsidR="00462DBB" w:rsidRPr="00462DBB" w:rsidRDefault="00462DBB" w:rsidP="00462DBB">
            <w:pPr>
              <w:rPr>
                <w:rFonts w:ascii="Calibri" w:hAnsi="Calibri"/>
                <w:bCs/>
                <w:szCs w:val="22"/>
              </w:rPr>
            </w:pPr>
            <w:r w:rsidRPr="00462DBB">
              <w:rPr>
                <w:rFonts w:ascii="Calibri" w:hAnsi="Calibri"/>
                <w:bCs/>
                <w:szCs w:val="22"/>
              </w:rPr>
              <w:t>Key Statement DS1 – Development Strategy</w:t>
            </w:r>
          </w:p>
          <w:p w14:paraId="34BAC03A" w14:textId="77777777" w:rsidR="00462DBB" w:rsidRPr="00462DBB" w:rsidRDefault="00462DBB" w:rsidP="00462DBB">
            <w:pPr>
              <w:rPr>
                <w:rFonts w:ascii="Calibri" w:hAnsi="Calibri"/>
                <w:bCs/>
                <w:szCs w:val="22"/>
              </w:rPr>
            </w:pPr>
            <w:r w:rsidRPr="00462DBB">
              <w:rPr>
                <w:rFonts w:ascii="Calibri" w:hAnsi="Calibri"/>
                <w:bCs/>
                <w:szCs w:val="22"/>
              </w:rPr>
              <w:t>Key Statement DS2 – Presumption in Favour of Sustainable Development</w:t>
            </w:r>
          </w:p>
          <w:p w14:paraId="7B6D45D0" w14:textId="77777777" w:rsidR="00462DBB" w:rsidRPr="00462DBB" w:rsidRDefault="00462DBB" w:rsidP="00462DBB">
            <w:pPr>
              <w:rPr>
                <w:rFonts w:ascii="Calibri" w:hAnsi="Calibri"/>
                <w:bCs/>
                <w:szCs w:val="22"/>
              </w:rPr>
            </w:pPr>
            <w:r w:rsidRPr="00462DBB">
              <w:rPr>
                <w:rFonts w:ascii="Calibri" w:hAnsi="Calibri"/>
                <w:bCs/>
                <w:szCs w:val="22"/>
              </w:rPr>
              <w:t>Key Statement EN2 – Landscape</w:t>
            </w:r>
          </w:p>
          <w:p w14:paraId="2A1C271D" w14:textId="77777777" w:rsidR="00462DBB" w:rsidRPr="00462DBB" w:rsidRDefault="00462DBB" w:rsidP="00462DBB">
            <w:pPr>
              <w:rPr>
                <w:rFonts w:ascii="Calibri" w:hAnsi="Calibri"/>
                <w:bCs/>
                <w:szCs w:val="22"/>
              </w:rPr>
            </w:pPr>
            <w:r w:rsidRPr="00462DBB">
              <w:rPr>
                <w:rFonts w:ascii="Calibri" w:hAnsi="Calibri"/>
                <w:bCs/>
                <w:szCs w:val="22"/>
              </w:rPr>
              <w:t>Policy DMG1 – General Considerations</w:t>
            </w:r>
          </w:p>
          <w:p w14:paraId="15154267" w14:textId="77777777" w:rsidR="00462DBB" w:rsidRPr="00462DBB" w:rsidRDefault="00462DBB" w:rsidP="00462DBB">
            <w:pPr>
              <w:rPr>
                <w:rFonts w:ascii="Calibri" w:hAnsi="Calibri"/>
                <w:bCs/>
                <w:szCs w:val="22"/>
              </w:rPr>
            </w:pPr>
            <w:r w:rsidRPr="00462DBB">
              <w:rPr>
                <w:rFonts w:ascii="Calibri" w:hAnsi="Calibri"/>
                <w:bCs/>
                <w:szCs w:val="22"/>
              </w:rPr>
              <w:t>Policy DMG2 – Strategic Considerations</w:t>
            </w:r>
          </w:p>
          <w:p w14:paraId="2125D49D" w14:textId="0C4D6296" w:rsidR="00462DBB" w:rsidRDefault="00462DBB" w:rsidP="00462DBB">
            <w:pPr>
              <w:rPr>
                <w:rFonts w:ascii="Calibri" w:hAnsi="Calibri"/>
                <w:bCs/>
                <w:szCs w:val="22"/>
              </w:rPr>
            </w:pPr>
            <w:r w:rsidRPr="00462DBB">
              <w:rPr>
                <w:rFonts w:ascii="Calibri" w:hAnsi="Calibri"/>
                <w:bCs/>
                <w:szCs w:val="22"/>
              </w:rPr>
              <w:t>Policy DMH5 – Residential and Curtilage Extensions</w:t>
            </w:r>
          </w:p>
          <w:p w14:paraId="0FCBC772" w14:textId="17AF27AC" w:rsidR="00462DBB" w:rsidRDefault="00462DBB" w:rsidP="00462DBB">
            <w:pPr>
              <w:rPr>
                <w:rFonts w:ascii="Calibri" w:hAnsi="Calibri"/>
                <w:b/>
                <w:bCs/>
                <w:szCs w:val="22"/>
              </w:rPr>
            </w:pPr>
          </w:p>
          <w:p w14:paraId="2527B268" w14:textId="77777777" w:rsidR="00462DBB" w:rsidRPr="00462DBB" w:rsidRDefault="00462DBB" w:rsidP="00462DBB">
            <w:pPr>
              <w:rPr>
                <w:rFonts w:ascii="Calibri" w:hAnsi="Calibri"/>
                <w:bCs/>
                <w:szCs w:val="22"/>
              </w:rPr>
            </w:pPr>
            <w:r w:rsidRPr="00462DBB">
              <w:rPr>
                <w:rFonts w:ascii="Calibri" w:hAnsi="Calibri"/>
                <w:bCs/>
                <w:szCs w:val="22"/>
              </w:rPr>
              <w:t>NPPF</w:t>
            </w:r>
          </w:p>
          <w:p w14:paraId="6C4C318E" w14:textId="32028150" w:rsidR="00462DBB" w:rsidRPr="00D2449B" w:rsidRDefault="00462DBB" w:rsidP="00462DBB">
            <w:pPr>
              <w:rPr>
                <w:rFonts w:ascii="Calibri" w:hAnsi="Calibri"/>
                <w:b/>
                <w:szCs w:val="22"/>
              </w:rPr>
            </w:pPr>
          </w:p>
        </w:tc>
      </w:tr>
      <w:tr w:rsidR="00462DBB"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462DBB" w:rsidRPr="006A71AD" w:rsidRDefault="00462DBB" w:rsidP="00462DBB">
            <w:pPr>
              <w:pStyle w:val="PLANNING"/>
              <w:rPr>
                <w:rFonts w:ascii="Calibri" w:hAnsi="Calibri"/>
                <w:b/>
                <w:bCs/>
                <w:szCs w:val="22"/>
              </w:rPr>
            </w:pPr>
            <w:r w:rsidRPr="006A71AD">
              <w:rPr>
                <w:rFonts w:ascii="Calibri" w:hAnsi="Calibri"/>
                <w:b/>
                <w:bCs/>
                <w:szCs w:val="22"/>
              </w:rPr>
              <w:t>Relevant Planning History:</w:t>
            </w:r>
          </w:p>
          <w:p w14:paraId="1D356246" w14:textId="77777777" w:rsidR="00462DBB" w:rsidRDefault="00462DBB" w:rsidP="00462DBB">
            <w:pPr>
              <w:pStyle w:val="PLANNING"/>
              <w:rPr>
                <w:rFonts w:ascii="Calibri" w:hAnsi="Calibri"/>
                <w:b/>
                <w:bCs/>
                <w:szCs w:val="22"/>
              </w:rPr>
            </w:pPr>
          </w:p>
          <w:p w14:paraId="57907FB9" w14:textId="67FBAEA0" w:rsidR="00462DBB" w:rsidRPr="00C72E02" w:rsidRDefault="00C72E02" w:rsidP="00C72E02">
            <w:pPr>
              <w:pStyle w:val="PLANNING"/>
              <w:rPr>
                <w:rFonts w:ascii="Calibri" w:hAnsi="Calibri"/>
                <w:szCs w:val="22"/>
              </w:rPr>
            </w:pPr>
            <w:r w:rsidRPr="00C72E02">
              <w:rPr>
                <w:rFonts w:ascii="Calibri" w:hAnsi="Calibri"/>
                <w:szCs w:val="22"/>
              </w:rPr>
              <w:t>No recent planning history relevant to the determination of the application.</w:t>
            </w:r>
          </w:p>
          <w:p w14:paraId="17147D50" w14:textId="60BD41C1" w:rsidR="00C72E02" w:rsidRPr="00D2449B" w:rsidRDefault="00C72E02" w:rsidP="00C72E02">
            <w:pPr>
              <w:pStyle w:val="PLANNING"/>
              <w:rPr>
                <w:rFonts w:ascii="Calibri" w:hAnsi="Calibri"/>
                <w:b/>
                <w:bCs/>
                <w:szCs w:val="22"/>
              </w:rPr>
            </w:pPr>
          </w:p>
        </w:tc>
      </w:tr>
      <w:tr w:rsidR="00462DBB"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462DBB" w:rsidRPr="006A71AD" w:rsidRDefault="00462DBB" w:rsidP="00462DBB">
            <w:pPr>
              <w:pStyle w:val="PLANNING"/>
              <w:rPr>
                <w:rFonts w:ascii="Calibri" w:hAnsi="Calibri"/>
                <w:b/>
                <w:bCs/>
                <w:szCs w:val="22"/>
              </w:rPr>
            </w:pPr>
          </w:p>
        </w:tc>
      </w:tr>
      <w:tr w:rsidR="00462DBB"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462DBB" w:rsidRPr="00D2449B" w:rsidRDefault="00462DBB" w:rsidP="00462DBB">
            <w:pPr>
              <w:rPr>
                <w:rFonts w:ascii="Calibri" w:hAnsi="Calibri"/>
                <w:b/>
                <w:szCs w:val="22"/>
              </w:rPr>
            </w:pPr>
            <w:r>
              <w:rPr>
                <w:rFonts w:ascii="Calibri" w:hAnsi="Calibri"/>
                <w:b/>
                <w:bCs/>
                <w:szCs w:val="22"/>
              </w:rPr>
              <w:t>ASSESSMENT OF PROPOSED DEVELOPMENT:</w:t>
            </w:r>
          </w:p>
        </w:tc>
      </w:tr>
      <w:tr w:rsidR="00462DBB"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7281229" w:rsidR="00462DBB" w:rsidRDefault="00462DBB" w:rsidP="00462DBB">
            <w:pPr>
              <w:pStyle w:val="Header"/>
              <w:tabs>
                <w:tab w:val="clear" w:pos="4153"/>
                <w:tab w:val="clear" w:pos="8306"/>
              </w:tabs>
              <w:contextualSpacing/>
              <w:jc w:val="both"/>
              <w:rPr>
                <w:rFonts w:ascii="Calibri" w:hAnsi="Calibri"/>
                <w:bCs/>
                <w:szCs w:val="22"/>
              </w:rPr>
            </w:pPr>
          </w:p>
          <w:p w14:paraId="62370E9F" w14:textId="1C90A4EB" w:rsidR="00462DBB" w:rsidRPr="006C2BFA" w:rsidRDefault="00462DBB" w:rsidP="00B10D7D">
            <w:pPr>
              <w:pStyle w:val="Header"/>
              <w:contextualSpacing/>
              <w:rPr>
                <w:rFonts w:ascii="Calibri" w:hAnsi="Calibri"/>
                <w:bCs/>
                <w:szCs w:val="22"/>
              </w:rPr>
            </w:pPr>
            <w:r w:rsidRPr="00462DBB">
              <w:rPr>
                <w:rFonts w:ascii="Calibri" w:hAnsi="Calibri"/>
                <w:bCs/>
                <w:szCs w:val="22"/>
              </w:rPr>
              <w:t xml:space="preserve">The application relates to a detached </w:t>
            </w:r>
            <w:r w:rsidR="00074E59">
              <w:rPr>
                <w:rFonts w:ascii="Calibri" w:hAnsi="Calibri"/>
                <w:bCs/>
                <w:szCs w:val="22"/>
              </w:rPr>
              <w:t xml:space="preserve">bungalow </w:t>
            </w:r>
            <w:r w:rsidRPr="00462DBB">
              <w:rPr>
                <w:rFonts w:ascii="Calibri" w:hAnsi="Calibri"/>
                <w:bCs/>
                <w:szCs w:val="22"/>
              </w:rPr>
              <w:t>property</w:t>
            </w:r>
            <w:r w:rsidR="004B532C">
              <w:rPr>
                <w:rFonts w:ascii="Calibri" w:hAnsi="Calibri"/>
                <w:bCs/>
                <w:szCs w:val="22"/>
              </w:rPr>
              <w:t xml:space="preserve"> situated on the North-western outskirts of Waddington</w:t>
            </w:r>
            <w:r w:rsidRPr="00462DBB">
              <w:rPr>
                <w:rFonts w:ascii="Calibri" w:hAnsi="Calibri"/>
                <w:bCs/>
                <w:szCs w:val="22"/>
              </w:rPr>
              <w:t xml:space="preserve">. </w:t>
            </w:r>
            <w:r w:rsidR="00682675">
              <w:rPr>
                <w:rFonts w:ascii="Calibri" w:hAnsi="Calibri"/>
                <w:bCs/>
                <w:szCs w:val="22"/>
              </w:rPr>
              <w:t xml:space="preserve">Numerous sheds and outbuildings </w:t>
            </w:r>
            <w:r w:rsidR="00CD489D">
              <w:rPr>
                <w:rFonts w:ascii="Calibri" w:hAnsi="Calibri"/>
                <w:bCs/>
                <w:szCs w:val="22"/>
              </w:rPr>
              <w:t xml:space="preserve">are sited approximately 30 metres to </w:t>
            </w:r>
            <w:r w:rsidR="00682675">
              <w:rPr>
                <w:rFonts w:ascii="Calibri" w:hAnsi="Calibri"/>
                <w:bCs/>
                <w:szCs w:val="22"/>
              </w:rPr>
              <w:t xml:space="preserve">the </w:t>
            </w:r>
            <w:r w:rsidR="00CD489D">
              <w:rPr>
                <w:rFonts w:ascii="Calibri" w:hAnsi="Calibri"/>
                <w:bCs/>
                <w:szCs w:val="22"/>
              </w:rPr>
              <w:t>rear</w:t>
            </w:r>
            <w:r w:rsidR="00682675">
              <w:rPr>
                <w:rFonts w:ascii="Calibri" w:hAnsi="Calibri"/>
                <w:bCs/>
                <w:szCs w:val="22"/>
              </w:rPr>
              <w:t xml:space="preserve"> of the property</w:t>
            </w:r>
            <w:r w:rsidR="00CD489D">
              <w:rPr>
                <w:rFonts w:ascii="Calibri" w:hAnsi="Calibri"/>
                <w:bCs/>
                <w:szCs w:val="22"/>
              </w:rPr>
              <w:t xml:space="preserve"> on an area of hardstanding</w:t>
            </w:r>
            <w:r w:rsidR="008616A4">
              <w:rPr>
                <w:rFonts w:ascii="Calibri" w:hAnsi="Calibri"/>
                <w:bCs/>
                <w:szCs w:val="22"/>
              </w:rPr>
              <w:t xml:space="preserve">, some </w:t>
            </w:r>
            <w:r w:rsidR="00CD489D">
              <w:rPr>
                <w:rFonts w:ascii="Calibri" w:hAnsi="Calibri"/>
                <w:bCs/>
                <w:szCs w:val="22"/>
              </w:rPr>
              <w:t xml:space="preserve">of which </w:t>
            </w:r>
            <w:r w:rsidR="008616A4">
              <w:rPr>
                <w:rFonts w:ascii="Calibri" w:hAnsi="Calibri"/>
                <w:bCs/>
                <w:szCs w:val="22"/>
              </w:rPr>
              <w:t xml:space="preserve">are </w:t>
            </w:r>
            <w:r w:rsidR="00CD489D">
              <w:rPr>
                <w:rFonts w:ascii="Calibri" w:hAnsi="Calibri"/>
                <w:bCs/>
                <w:szCs w:val="22"/>
              </w:rPr>
              <w:t xml:space="preserve">to be demolished and replaced with a new storage building. </w:t>
            </w:r>
            <w:r w:rsidR="004B532C">
              <w:rPr>
                <w:rFonts w:ascii="Calibri" w:hAnsi="Calibri"/>
                <w:bCs/>
                <w:szCs w:val="22"/>
              </w:rPr>
              <w:t>Two other isolated</w:t>
            </w:r>
            <w:r w:rsidRPr="00462DBB">
              <w:rPr>
                <w:rFonts w:ascii="Calibri" w:hAnsi="Calibri"/>
                <w:bCs/>
                <w:szCs w:val="22"/>
              </w:rPr>
              <w:t xml:space="preserve"> </w:t>
            </w:r>
            <w:r w:rsidR="00B10D7D">
              <w:rPr>
                <w:rFonts w:ascii="Calibri" w:hAnsi="Calibri"/>
                <w:bCs/>
                <w:szCs w:val="22"/>
              </w:rPr>
              <w:t xml:space="preserve">rural </w:t>
            </w:r>
            <w:r w:rsidRPr="00462DBB">
              <w:rPr>
                <w:rFonts w:ascii="Calibri" w:hAnsi="Calibri"/>
                <w:bCs/>
                <w:szCs w:val="22"/>
              </w:rPr>
              <w:t>properties</w:t>
            </w:r>
            <w:r w:rsidR="004B532C">
              <w:rPr>
                <w:rFonts w:ascii="Calibri" w:hAnsi="Calibri"/>
                <w:bCs/>
                <w:szCs w:val="22"/>
              </w:rPr>
              <w:t xml:space="preserve"> lie to the North</w:t>
            </w:r>
            <w:r w:rsidR="00B10D7D">
              <w:rPr>
                <w:rFonts w:ascii="Calibri" w:hAnsi="Calibri"/>
                <w:bCs/>
                <w:szCs w:val="22"/>
              </w:rPr>
              <w:t xml:space="preserve">-east </w:t>
            </w:r>
            <w:r w:rsidR="004B532C">
              <w:rPr>
                <w:rFonts w:ascii="Calibri" w:hAnsi="Calibri"/>
                <w:bCs/>
                <w:szCs w:val="22"/>
              </w:rPr>
              <w:t>and South</w:t>
            </w:r>
            <w:r w:rsidR="00B10D7D">
              <w:rPr>
                <w:rFonts w:ascii="Calibri" w:hAnsi="Calibri"/>
                <w:bCs/>
                <w:szCs w:val="22"/>
              </w:rPr>
              <w:t>-west</w:t>
            </w:r>
            <w:r w:rsidR="004B532C">
              <w:rPr>
                <w:rFonts w:ascii="Calibri" w:hAnsi="Calibri"/>
                <w:bCs/>
                <w:szCs w:val="22"/>
              </w:rPr>
              <w:t xml:space="preserve"> of the application site with the wider area comprising a mixture of </w:t>
            </w:r>
            <w:r w:rsidR="00B10D7D">
              <w:rPr>
                <w:rFonts w:ascii="Calibri" w:hAnsi="Calibri"/>
                <w:bCs/>
                <w:szCs w:val="22"/>
              </w:rPr>
              <w:t>agricultural land, woodland and open countryside.</w:t>
            </w:r>
          </w:p>
        </w:tc>
      </w:tr>
      <w:tr w:rsidR="00462DBB"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462DBB" w:rsidRDefault="00462DBB" w:rsidP="00462DBB">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C6B9C28" w:rsidR="00462DBB" w:rsidRDefault="00462DBB" w:rsidP="00462DBB">
            <w:pPr>
              <w:pStyle w:val="Header"/>
              <w:tabs>
                <w:tab w:val="clear" w:pos="4153"/>
                <w:tab w:val="clear" w:pos="8306"/>
              </w:tabs>
              <w:jc w:val="both"/>
              <w:rPr>
                <w:rFonts w:ascii="Calibri" w:hAnsi="Calibri"/>
                <w:b/>
                <w:szCs w:val="22"/>
              </w:rPr>
            </w:pPr>
          </w:p>
          <w:p w14:paraId="4752AB42" w14:textId="46821126" w:rsidR="00462DBB" w:rsidRPr="0025440E" w:rsidRDefault="00462DBB" w:rsidP="00462DBB">
            <w:pPr>
              <w:pStyle w:val="Header"/>
              <w:tabs>
                <w:tab w:val="clear" w:pos="4153"/>
                <w:tab w:val="clear" w:pos="8306"/>
              </w:tabs>
              <w:jc w:val="both"/>
              <w:rPr>
                <w:rFonts w:ascii="Calibri" w:hAnsi="Calibri"/>
                <w:bCs/>
                <w:szCs w:val="22"/>
              </w:rPr>
            </w:pPr>
            <w:r w:rsidRPr="0025440E">
              <w:rPr>
                <w:rFonts w:ascii="Calibri" w:hAnsi="Calibri"/>
                <w:bCs/>
                <w:szCs w:val="22"/>
              </w:rPr>
              <w:t xml:space="preserve">Consent is sought for the construction of </w:t>
            </w:r>
            <w:r w:rsidR="00174775">
              <w:rPr>
                <w:rFonts w:ascii="Calibri" w:hAnsi="Calibri"/>
                <w:bCs/>
                <w:szCs w:val="22"/>
              </w:rPr>
              <w:t xml:space="preserve">a </w:t>
            </w:r>
            <w:r w:rsidR="00B10D7D">
              <w:rPr>
                <w:rFonts w:ascii="Calibri" w:hAnsi="Calibri"/>
                <w:bCs/>
                <w:szCs w:val="22"/>
              </w:rPr>
              <w:t xml:space="preserve">proposed storage building to store outdoor machinery and provide occasional shelter for </w:t>
            </w:r>
            <w:r w:rsidR="00A51461">
              <w:rPr>
                <w:rFonts w:ascii="Calibri" w:hAnsi="Calibri"/>
                <w:bCs/>
                <w:szCs w:val="22"/>
              </w:rPr>
              <w:t>a small herd of</w:t>
            </w:r>
            <w:r w:rsidR="00B10D7D">
              <w:rPr>
                <w:rFonts w:ascii="Calibri" w:hAnsi="Calibri"/>
                <w:bCs/>
                <w:szCs w:val="22"/>
              </w:rPr>
              <w:t xml:space="preserve"> animals.</w:t>
            </w:r>
          </w:p>
          <w:p w14:paraId="1B20488F" w14:textId="77777777" w:rsidR="00462DBB" w:rsidRPr="00D54E67" w:rsidRDefault="00462DBB" w:rsidP="00462DBB">
            <w:pPr>
              <w:rPr>
                <w:rFonts w:ascii="Calibri" w:hAnsi="Calibri"/>
                <w:szCs w:val="22"/>
              </w:rPr>
            </w:pPr>
          </w:p>
        </w:tc>
      </w:tr>
      <w:tr w:rsidR="00462DBB"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2DBB" w:rsidRDefault="00462DBB" w:rsidP="00462DBB">
            <w:pPr>
              <w:pStyle w:val="Header"/>
              <w:tabs>
                <w:tab w:val="clear" w:pos="4153"/>
                <w:tab w:val="clear" w:pos="8306"/>
              </w:tabs>
              <w:contextualSpacing/>
              <w:jc w:val="both"/>
              <w:rPr>
                <w:rFonts w:ascii="Calibri" w:hAnsi="Calibri"/>
                <w:b/>
                <w:szCs w:val="22"/>
              </w:rPr>
            </w:pPr>
          </w:p>
          <w:p w14:paraId="60C625E6" w14:textId="1D7CAFE2" w:rsidR="00EC3785" w:rsidRDefault="00EC3785" w:rsidP="00EC3785">
            <w:pPr>
              <w:contextualSpacing/>
              <w:rPr>
                <w:rFonts w:ascii="Calibri" w:hAnsi="Calibri"/>
                <w:bCs/>
                <w:i/>
                <w:szCs w:val="22"/>
              </w:rPr>
            </w:pPr>
            <w:r w:rsidRPr="00EC3785">
              <w:rPr>
                <w:rFonts w:ascii="Calibri" w:hAnsi="Calibri"/>
                <w:bCs/>
                <w:szCs w:val="22"/>
              </w:rPr>
              <w:t>The proposal site lies outside of</w:t>
            </w:r>
            <w:r>
              <w:rPr>
                <w:rFonts w:ascii="Calibri" w:hAnsi="Calibri"/>
                <w:bCs/>
                <w:szCs w:val="22"/>
              </w:rPr>
              <w:t xml:space="preserve"> the</w:t>
            </w:r>
            <w:r w:rsidRPr="00EC3785">
              <w:rPr>
                <w:rFonts w:ascii="Calibri" w:hAnsi="Calibri"/>
                <w:bCs/>
                <w:szCs w:val="22"/>
              </w:rPr>
              <w:t xml:space="preserve"> defined settlement area</w:t>
            </w:r>
            <w:r>
              <w:rPr>
                <w:rFonts w:ascii="Calibri" w:hAnsi="Calibri"/>
                <w:bCs/>
                <w:szCs w:val="22"/>
              </w:rPr>
              <w:t xml:space="preserve"> of Waddington</w:t>
            </w:r>
            <w:r w:rsidRPr="00EC3785">
              <w:rPr>
                <w:rFonts w:ascii="Calibri" w:hAnsi="Calibri"/>
                <w:bCs/>
                <w:szCs w:val="22"/>
              </w:rPr>
              <w:t xml:space="preserve">. Policy DMG2 of the Ribble Valley Core Strategy states that proposals for development outside the defined settlement areas can be considered as justifiable if </w:t>
            </w:r>
            <w:r w:rsidRPr="00EC3785">
              <w:rPr>
                <w:rFonts w:ascii="Calibri" w:hAnsi="Calibri"/>
                <w:bCs/>
                <w:i/>
                <w:szCs w:val="22"/>
              </w:rPr>
              <w:t>‘</w:t>
            </w:r>
            <w:r w:rsidR="00DB0A02" w:rsidRPr="00DB0A02">
              <w:rPr>
                <w:rFonts w:ascii="Calibri" w:hAnsi="Calibri"/>
                <w:bCs/>
                <w:i/>
                <w:szCs w:val="22"/>
              </w:rPr>
              <w:t>the development is for small scale tourism or recreational developments appropriate to a rural area</w:t>
            </w:r>
            <w:r w:rsidR="00DB0A02">
              <w:rPr>
                <w:rFonts w:ascii="Calibri" w:hAnsi="Calibri"/>
                <w:bCs/>
                <w:i/>
                <w:szCs w:val="22"/>
              </w:rPr>
              <w:t>’.</w:t>
            </w:r>
          </w:p>
          <w:p w14:paraId="2930AEC7" w14:textId="77777777" w:rsidR="00DB0A02" w:rsidRPr="00EC3785" w:rsidRDefault="00DB0A02" w:rsidP="00EC3785">
            <w:pPr>
              <w:contextualSpacing/>
              <w:rPr>
                <w:rFonts w:ascii="Calibri" w:hAnsi="Calibri"/>
                <w:bCs/>
                <w:szCs w:val="22"/>
              </w:rPr>
            </w:pPr>
          </w:p>
          <w:p w14:paraId="2CA8C518" w14:textId="6F8CC040" w:rsidR="00EC3785" w:rsidRPr="00EC3785" w:rsidRDefault="00CA30D4" w:rsidP="00EC3785">
            <w:pPr>
              <w:contextualSpacing/>
              <w:rPr>
                <w:rFonts w:ascii="Calibri" w:hAnsi="Calibri"/>
                <w:bCs/>
                <w:szCs w:val="22"/>
              </w:rPr>
            </w:pPr>
            <w:r>
              <w:rPr>
                <w:rFonts w:ascii="Calibri" w:hAnsi="Calibri"/>
                <w:bCs/>
                <w:szCs w:val="22"/>
              </w:rPr>
              <w:t xml:space="preserve">The new building would replace an existing outbuilding and sheds, all of which are currently in a dilapidated condition. </w:t>
            </w:r>
            <w:r w:rsidR="00EC3785" w:rsidRPr="00EC3785">
              <w:rPr>
                <w:rFonts w:ascii="Calibri" w:hAnsi="Calibri"/>
                <w:bCs/>
                <w:szCs w:val="22"/>
              </w:rPr>
              <w:t xml:space="preserve">The proposed building would be used for the </w:t>
            </w:r>
            <w:r w:rsidR="00DB0A02">
              <w:rPr>
                <w:rFonts w:ascii="Calibri" w:hAnsi="Calibri"/>
                <w:bCs/>
                <w:szCs w:val="22"/>
              </w:rPr>
              <w:t xml:space="preserve">secure </w:t>
            </w:r>
            <w:r w:rsidR="00EC3785" w:rsidRPr="00EC3785">
              <w:rPr>
                <w:rFonts w:ascii="Calibri" w:hAnsi="Calibri"/>
                <w:bCs/>
                <w:szCs w:val="22"/>
              </w:rPr>
              <w:t xml:space="preserve">storage of machinery </w:t>
            </w:r>
            <w:r w:rsidR="00DB0A02">
              <w:rPr>
                <w:rFonts w:ascii="Calibri" w:hAnsi="Calibri"/>
                <w:bCs/>
                <w:szCs w:val="22"/>
              </w:rPr>
              <w:t>which is utilised to maintain the applicant’s 2 hectare pasture. The storage building would also provide shelter to a small herd of Alpacas during adverse weather conditions.</w:t>
            </w:r>
            <w:r>
              <w:rPr>
                <w:rFonts w:ascii="Calibri" w:hAnsi="Calibri"/>
                <w:bCs/>
                <w:szCs w:val="22"/>
              </w:rPr>
              <w:t xml:space="preserve"> </w:t>
            </w:r>
            <w:r w:rsidR="00EC3785" w:rsidRPr="00EC3785">
              <w:rPr>
                <w:rFonts w:ascii="Calibri" w:hAnsi="Calibri"/>
                <w:bCs/>
                <w:szCs w:val="22"/>
              </w:rPr>
              <w:t xml:space="preserve">The applicant has </w:t>
            </w:r>
            <w:r>
              <w:rPr>
                <w:rFonts w:ascii="Calibri" w:hAnsi="Calibri"/>
                <w:bCs/>
                <w:szCs w:val="22"/>
              </w:rPr>
              <w:t xml:space="preserve">also </w:t>
            </w:r>
            <w:r w:rsidR="00EC3785" w:rsidRPr="00EC3785">
              <w:rPr>
                <w:rFonts w:ascii="Calibri" w:hAnsi="Calibri"/>
                <w:bCs/>
                <w:szCs w:val="22"/>
              </w:rPr>
              <w:t xml:space="preserve">stated that </w:t>
            </w:r>
            <w:r>
              <w:rPr>
                <w:rFonts w:ascii="Calibri" w:hAnsi="Calibri"/>
                <w:bCs/>
                <w:szCs w:val="22"/>
              </w:rPr>
              <w:t>the building would facilitate future plans to expand their existing herd of alpacas.</w:t>
            </w:r>
            <w:r w:rsidR="00EC3785" w:rsidRPr="00EC3785">
              <w:rPr>
                <w:rFonts w:ascii="Calibri" w:hAnsi="Calibri"/>
                <w:bCs/>
                <w:szCs w:val="22"/>
              </w:rPr>
              <w:t xml:space="preserve"> As such, the proposal </w:t>
            </w:r>
            <w:r>
              <w:rPr>
                <w:rFonts w:ascii="Calibri" w:hAnsi="Calibri"/>
                <w:bCs/>
                <w:szCs w:val="22"/>
              </w:rPr>
              <w:t>is considered to meet the definition of a recreational development that would be appropriate to a rural area.</w:t>
            </w:r>
          </w:p>
          <w:p w14:paraId="619DE9B5" w14:textId="77777777" w:rsidR="00EC3785" w:rsidRPr="00EC3785" w:rsidRDefault="00EC3785" w:rsidP="00EC3785">
            <w:pPr>
              <w:contextualSpacing/>
              <w:rPr>
                <w:rFonts w:ascii="Calibri" w:hAnsi="Calibri"/>
                <w:bCs/>
                <w:szCs w:val="22"/>
              </w:rPr>
            </w:pPr>
          </w:p>
          <w:p w14:paraId="2B3A20B2" w14:textId="0AA9BE35" w:rsidR="00DA0439" w:rsidRPr="000F6FAA" w:rsidRDefault="00EC3785" w:rsidP="00DA0439">
            <w:pPr>
              <w:contextualSpacing/>
              <w:rPr>
                <w:rFonts w:ascii="Calibri" w:hAnsi="Calibri"/>
                <w:bCs/>
                <w:szCs w:val="22"/>
              </w:rPr>
            </w:pPr>
            <w:r w:rsidRPr="00EC3785">
              <w:rPr>
                <w:rFonts w:ascii="Calibri" w:hAnsi="Calibri"/>
                <w:bCs/>
                <w:szCs w:val="22"/>
              </w:rPr>
              <w:t>Accordingly, it is not considered that the construction of an agricultural building at the proposal site would conflict with Policy DMG2 and is therefore acceptable in principle subject to an assessment of additional material planning considerations.</w:t>
            </w:r>
            <w:r w:rsidR="004749D7">
              <w:rPr>
                <w:rFonts w:ascii="Calibri" w:hAnsi="Calibri"/>
                <w:bCs/>
                <w:szCs w:val="22"/>
              </w:rPr>
              <w:t xml:space="preserve"> </w:t>
            </w:r>
            <w:r w:rsidR="00DA0439" w:rsidRPr="000F6FAA">
              <w:rPr>
                <w:rFonts w:ascii="Calibri" w:hAnsi="Calibri"/>
                <w:bCs/>
                <w:szCs w:val="22"/>
              </w:rPr>
              <w:t>The proposal site also lies within the Forest of Bowland Area of Outstanding Natural Beauty therefore additional consideration will be given towards the effect of the proposal on the visual character of the surrounding landscape.</w:t>
            </w:r>
          </w:p>
          <w:p w14:paraId="07A958AF" w14:textId="6768BADF" w:rsidR="0025440E" w:rsidRDefault="0025440E" w:rsidP="00462DBB">
            <w:pPr>
              <w:pStyle w:val="Header"/>
              <w:tabs>
                <w:tab w:val="clear" w:pos="4153"/>
                <w:tab w:val="clear" w:pos="8306"/>
              </w:tabs>
              <w:contextualSpacing/>
              <w:jc w:val="both"/>
              <w:rPr>
                <w:rFonts w:ascii="Calibri" w:hAnsi="Calibri"/>
                <w:b/>
                <w:szCs w:val="22"/>
              </w:rPr>
            </w:pPr>
          </w:p>
        </w:tc>
      </w:tr>
      <w:tr w:rsidR="00462DBB"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0050D53" w:rsidR="00462DBB" w:rsidRDefault="00462DBB" w:rsidP="00462DBB">
            <w:pPr>
              <w:pStyle w:val="Header"/>
              <w:tabs>
                <w:tab w:val="clear" w:pos="4153"/>
                <w:tab w:val="clear" w:pos="8306"/>
              </w:tabs>
              <w:contextualSpacing/>
              <w:jc w:val="both"/>
              <w:rPr>
                <w:rFonts w:ascii="Calibri" w:hAnsi="Calibri"/>
                <w:b/>
                <w:szCs w:val="22"/>
              </w:rPr>
            </w:pPr>
          </w:p>
          <w:p w14:paraId="0CDD1FFE" w14:textId="2A556BC4" w:rsidR="00DA0439" w:rsidRPr="002764C7" w:rsidRDefault="002764C7" w:rsidP="00462DBB">
            <w:pPr>
              <w:pStyle w:val="Header"/>
              <w:tabs>
                <w:tab w:val="clear" w:pos="4153"/>
                <w:tab w:val="clear" w:pos="8306"/>
              </w:tabs>
              <w:contextualSpacing/>
              <w:jc w:val="both"/>
              <w:rPr>
                <w:rFonts w:ascii="Calibri" w:hAnsi="Calibri"/>
                <w:bCs/>
                <w:szCs w:val="22"/>
              </w:rPr>
            </w:pPr>
            <w:r w:rsidRPr="002764C7">
              <w:rPr>
                <w:rFonts w:ascii="Calibri" w:hAnsi="Calibri"/>
                <w:bCs/>
                <w:szCs w:val="22"/>
              </w:rPr>
              <w:t xml:space="preserve">The proposed </w:t>
            </w:r>
            <w:r w:rsidR="00B10D7D">
              <w:rPr>
                <w:rFonts w:ascii="Calibri" w:hAnsi="Calibri"/>
                <w:bCs/>
                <w:szCs w:val="22"/>
              </w:rPr>
              <w:t>storage building</w:t>
            </w:r>
            <w:r w:rsidRPr="002764C7">
              <w:rPr>
                <w:rFonts w:ascii="Calibri" w:hAnsi="Calibri"/>
                <w:bCs/>
                <w:szCs w:val="22"/>
              </w:rPr>
              <w:t xml:space="preserve"> would be sited approximately 1</w:t>
            </w:r>
            <w:r w:rsidR="00B10D7D">
              <w:rPr>
                <w:rFonts w:ascii="Calibri" w:hAnsi="Calibri"/>
                <w:bCs/>
                <w:szCs w:val="22"/>
              </w:rPr>
              <w:t>6</w:t>
            </w:r>
            <w:r w:rsidRPr="002764C7">
              <w:rPr>
                <w:rFonts w:ascii="Calibri" w:hAnsi="Calibri"/>
                <w:bCs/>
                <w:szCs w:val="22"/>
              </w:rPr>
              <w:t>0 met</w:t>
            </w:r>
            <w:r>
              <w:rPr>
                <w:rFonts w:ascii="Calibri" w:hAnsi="Calibri"/>
                <w:bCs/>
                <w:szCs w:val="22"/>
              </w:rPr>
              <w:t>re</w:t>
            </w:r>
            <w:r w:rsidRPr="002764C7">
              <w:rPr>
                <w:rFonts w:ascii="Calibri" w:hAnsi="Calibri"/>
                <w:bCs/>
                <w:szCs w:val="22"/>
              </w:rPr>
              <w:t>s away from the nearest neighbouring propert</w:t>
            </w:r>
            <w:r w:rsidR="00B10D7D">
              <w:rPr>
                <w:rFonts w:ascii="Calibri" w:hAnsi="Calibri"/>
                <w:bCs/>
                <w:szCs w:val="22"/>
              </w:rPr>
              <w:t>y</w:t>
            </w:r>
            <w:r w:rsidRPr="002764C7">
              <w:rPr>
                <w:rFonts w:ascii="Calibri" w:hAnsi="Calibri"/>
                <w:bCs/>
                <w:szCs w:val="22"/>
              </w:rPr>
              <w:t xml:space="preserve"> in the area therefore it is not considered that the proposal would be harmful to the amenity of any neighbouring residents.</w:t>
            </w:r>
          </w:p>
          <w:p w14:paraId="0DB485A3" w14:textId="3E02D6C9" w:rsidR="000F6FAA" w:rsidRPr="00C0704D" w:rsidRDefault="000F6FAA" w:rsidP="00462DBB">
            <w:pPr>
              <w:contextualSpacing/>
              <w:rPr>
                <w:rFonts w:ascii="Calibri" w:hAnsi="Calibri"/>
                <w:szCs w:val="22"/>
              </w:rPr>
            </w:pPr>
          </w:p>
        </w:tc>
      </w:tr>
      <w:tr w:rsidR="00462DBB"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57EE37A"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0B3FCD">
              <w:rPr>
                <w:rFonts w:ascii="Calibri" w:hAnsi="Calibri"/>
                <w:b/>
                <w:szCs w:val="22"/>
              </w:rPr>
              <w:t xml:space="preserve"> / Landscape</w:t>
            </w:r>
            <w:r>
              <w:rPr>
                <w:rFonts w:ascii="Calibri" w:hAnsi="Calibri"/>
                <w:b/>
                <w:szCs w:val="22"/>
              </w:rPr>
              <w:t>:</w:t>
            </w:r>
          </w:p>
          <w:p w14:paraId="5BB38287" w14:textId="1FE9C1FF" w:rsidR="00462DBB" w:rsidRDefault="00462DBB" w:rsidP="00462DBB">
            <w:pPr>
              <w:pStyle w:val="Header"/>
              <w:tabs>
                <w:tab w:val="clear" w:pos="4153"/>
                <w:tab w:val="clear" w:pos="8306"/>
              </w:tabs>
              <w:contextualSpacing/>
              <w:jc w:val="both"/>
              <w:rPr>
                <w:rFonts w:ascii="Calibri" w:hAnsi="Calibri"/>
                <w:b/>
                <w:szCs w:val="22"/>
              </w:rPr>
            </w:pPr>
          </w:p>
          <w:p w14:paraId="167E8979" w14:textId="13B772F1" w:rsidR="00CD6DB9" w:rsidRPr="00CD6DB9" w:rsidRDefault="00CD6DB9" w:rsidP="00CD6DB9">
            <w:pPr>
              <w:pStyle w:val="Header"/>
              <w:rPr>
                <w:rFonts w:ascii="Calibri" w:hAnsi="Calibri"/>
                <w:bCs/>
                <w:szCs w:val="22"/>
              </w:rPr>
            </w:pPr>
            <w:r w:rsidRPr="00CD6DB9">
              <w:rPr>
                <w:rFonts w:ascii="Calibri" w:hAnsi="Calibri"/>
                <w:bCs/>
                <w:szCs w:val="22"/>
              </w:rPr>
              <w:t xml:space="preserve">The </w:t>
            </w:r>
            <w:r>
              <w:rPr>
                <w:rFonts w:ascii="Calibri" w:hAnsi="Calibri"/>
                <w:bCs/>
                <w:szCs w:val="22"/>
              </w:rPr>
              <w:t>proposed s</w:t>
            </w:r>
            <w:r w:rsidR="00974D86">
              <w:rPr>
                <w:rFonts w:ascii="Calibri" w:hAnsi="Calibri"/>
                <w:bCs/>
                <w:szCs w:val="22"/>
              </w:rPr>
              <w:t>torage building</w:t>
            </w:r>
            <w:r w:rsidRPr="00CD6DB9">
              <w:rPr>
                <w:rFonts w:ascii="Calibri" w:hAnsi="Calibri"/>
                <w:bCs/>
                <w:szCs w:val="22"/>
              </w:rPr>
              <w:t xml:space="preserve"> would </w:t>
            </w:r>
            <w:r w:rsidR="00C6319F">
              <w:rPr>
                <w:rFonts w:ascii="Calibri" w:hAnsi="Calibri"/>
                <w:bCs/>
                <w:szCs w:val="22"/>
              </w:rPr>
              <w:t xml:space="preserve">not be over dominant in terms of height and would </w:t>
            </w:r>
            <w:r w:rsidR="009E4C56">
              <w:rPr>
                <w:rFonts w:ascii="Calibri" w:hAnsi="Calibri"/>
                <w:bCs/>
                <w:szCs w:val="22"/>
              </w:rPr>
              <w:t xml:space="preserve">be sited on </w:t>
            </w:r>
            <w:r w:rsidR="00C6319F">
              <w:rPr>
                <w:rFonts w:ascii="Calibri" w:hAnsi="Calibri"/>
                <w:bCs/>
                <w:szCs w:val="22"/>
              </w:rPr>
              <w:t xml:space="preserve">the </w:t>
            </w:r>
            <w:r w:rsidR="009E4C56">
              <w:rPr>
                <w:rFonts w:ascii="Calibri" w:hAnsi="Calibri"/>
                <w:bCs/>
                <w:szCs w:val="22"/>
              </w:rPr>
              <w:t>footprint of</w:t>
            </w:r>
            <w:r w:rsidR="00974D86">
              <w:rPr>
                <w:rFonts w:ascii="Calibri" w:hAnsi="Calibri"/>
                <w:bCs/>
                <w:szCs w:val="22"/>
              </w:rPr>
              <w:t xml:space="preserve"> </w:t>
            </w:r>
            <w:r w:rsidR="00EC3785">
              <w:rPr>
                <w:rFonts w:ascii="Calibri" w:hAnsi="Calibri"/>
                <w:bCs/>
                <w:szCs w:val="22"/>
              </w:rPr>
              <w:t xml:space="preserve">the </w:t>
            </w:r>
            <w:r w:rsidR="00974D86">
              <w:rPr>
                <w:rFonts w:ascii="Calibri" w:hAnsi="Calibri"/>
                <w:bCs/>
                <w:szCs w:val="22"/>
              </w:rPr>
              <w:t>existing</w:t>
            </w:r>
            <w:r w:rsidRPr="00CD6DB9">
              <w:rPr>
                <w:rFonts w:ascii="Calibri" w:hAnsi="Calibri"/>
                <w:bCs/>
                <w:szCs w:val="22"/>
              </w:rPr>
              <w:t xml:space="preserve"> </w:t>
            </w:r>
            <w:r w:rsidR="009E4C56">
              <w:rPr>
                <w:rFonts w:ascii="Calibri" w:hAnsi="Calibri"/>
                <w:bCs/>
                <w:szCs w:val="22"/>
              </w:rPr>
              <w:t>outbuilding</w:t>
            </w:r>
            <w:r w:rsidR="008616A4">
              <w:rPr>
                <w:rFonts w:ascii="Calibri" w:hAnsi="Calibri"/>
                <w:bCs/>
                <w:szCs w:val="22"/>
              </w:rPr>
              <w:t xml:space="preserve"> </w:t>
            </w:r>
            <w:r w:rsidR="00974D86">
              <w:rPr>
                <w:rFonts w:ascii="Calibri" w:hAnsi="Calibri"/>
                <w:bCs/>
                <w:szCs w:val="22"/>
              </w:rPr>
              <w:t xml:space="preserve">and sheds </w:t>
            </w:r>
            <w:r w:rsidRPr="00CD6DB9">
              <w:rPr>
                <w:rFonts w:ascii="Calibri" w:hAnsi="Calibri"/>
                <w:bCs/>
                <w:szCs w:val="22"/>
              </w:rPr>
              <w:t xml:space="preserve">to be </w:t>
            </w:r>
            <w:r w:rsidR="00974D86">
              <w:rPr>
                <w:rFonts w:ascii="Calibri" w:hAnsi="Calibri"/>
                <w:bCs/>
                <w:szCs w:val="22"/>
              </w:rPr>
              <w:t>demolished</w:t>
            </w:r>
            <w:r w:rsidR="009E4C56">
              <w:rPr>
                <w:rFonts w:ascii="Calibri" w:hAnsi="Calibri"/>
                <w:bCs/>
                <w:szCs w:val="22"/>
              </w:rPr>
              <w:t xml:space="preserve">. </w:t>
            </w:r>
            <w:r w:rsidR="007D4A76">
              <w:rPr>
                <w:rFonts w:ascii="Calibri" w:hAnsi="Calibri"/>
                <w:bCs/>
                <w:szCs w:val="22"/>
              </w:rPr>
              <w:t>The application site is situated within an isolated rural setting whereby the storage building</w:t>
            </w:r>
            <w:r w:rsidR="00550351">
              <w:rPr>
                <w:rFonts w:ascii="Calibri" w:hAnsi="Calibri"/>
                <w:bCs/>
                <w:szCs w:val="22"/>
              </w:rPr>
              <w:t xml:space="preserve"> would be </w:t>
            </w:r>
            <w:r w:rsidR="007D4A76">
              <w:rPr>
                <w:rFonts w:ascii="Calibri" w:hAnsi="Calibri"/>
                <w:bCs/>
                <w:szCs w:val="22"/>
              </w:rPr>
              <w:t>set back approximately 25</w:t>
            </w:r>
            <w:r w:rsidR="00550351">
              <w:rPr>
                <w:rFonts w:ascii="Calibri" w:hAnsi="Calibri"/>
                <w:bCs/>
                <w:szCs w:val="22"/>
              </w:rPr>
              <w:t xml:space="preserve"> metres </w:t>
            </w:r>
            <w:r w:rsidR="007D4A76">
              <w:rPr>
                <w:rFonts w:ascii="Calibri" w:hAnsi="Calibri"/>
                <w:bCs/>
                <w:szCs w:val="22"/>
              </w:rPr>
              <w:t xml:space="preserve">from the application property and road </w:t>
            </w:r>
            <w:r w:rsidR="00550351">
              <w:rPr>
                <w:rFonts w:ascii="Calibri" w:hAnsi="Calibri"/>
                <w:bCs/>
                <w:szCs w:val="22"/>
              </w:rPr>
              <w:t xml:space="preserve">therefore the visual impact of the proposal would be </w:t>
            </w:r>
            <w:r w:rsidR="007D4A76">
              <w:rPr>
                <w:rFonts w:ascii="Calibri" w:hAnsi="Calibri"/>
                <w:bCs/>
                <w:szCs w:val="22"/>
              </w:rPr>
              <w:t>low</w:t>
            </w:r>
            <w:r w:rsidRPr="00CD6DB9">
              <w:rPr>
                <w:rFonts w:ascii="Calibri" w:hAnsi="Calibri"/>
                <w:bCs/>
                <w:szCs w:val="22"/>
              </w:rPr>
              <w:t>. Accordingly, it is not considered that the proposal would have any undue impact upon the visual amenities of the immediate area.</w:t>
            </w:r>
          </w:p>
          <w:p w14:paraId="0F6C95B7" w14:textId="77777777" w:rsidR="00CD6DB9" w:rsidRPr="00CD6DB9" w:rsidRDefault="00CD6DB9" w:rsidP="00CD6DB9">
            <w:pPr>
              <w:pStyle w:val="Header"/>
              <w:rPr>
                <w:rFonts w:ascii="Calibri" w:hAnsi="Calibri"/>
                <w:bCs/>
                <w:szCs w:val="22"/>
              </w:rPr>
            </w:pPr>
          </w:p>
          <w:p w14:paraId="53B84E25" w14:textId="77777777" w:rsidR="00CD6DB9" w:rsidRPr="00CD6DB9" w:rsidRDefault="00CD6DB9" w:rsidP="00CD6DB9">
            <w:pPr>
              <w:pStyle w:val="Header"/>
              <w:rPr>
                <w:rFonts w:ascii="Calibri" w:hAnsi="Calibri"/>
                <w:bCs/>
                <w:szCs w:val="22"/>
              </w:rPr>
            </w:pPr>
            <w:r w:rsidRPr="00CD6DB9">
              <w:rPr>
                <w:rFonts w:ascii="Calibri" w:hAnsi="Calibri"/>
                <w:bCs/>
                <w:szCs w:val="22"/>
              </w:rPr>
              <w:t>The proposal lies within the Forest of Bowland Area of Outstanding Natural Beauty. With regards to development in the AONB, Key Statement EN2 of the Ribble Valley Borough Council Core Strategy states that: ‘</w:t>
            </w:r>
            <w:r w:rsidRPr="00CD6DB9">
              <w:rPr>
                <w:rFonts w:ascii="Calibri" w:hAnsi="Calibri"/>
                <w:bCs/>
                <w:i/>
                <w:iCs/>
                <w:szCs w:val="22"/>
              </w:rPr>
              <w:t>The Council will expect development to be in keeping with the character of the landscape, reflecting local distinctiveness, vernacular style, scale, style, features and building materials.’</w:t>
            </w:r>
            <w:r w:rsidRPr="00CD6DB9">
              <w:rPr>
                <w:rFonts w:ascii="Calibri" w:hAnsi="Calibri"/>
                <w:bCs/>
                <w:szCs w:val="22"/>
              </w:rPr>
              <w:t xml:space="preserve"> </w:t>
            </w:r>
          </w:p>
          <w:p w14:paraId="609AB1EA" w14:textId="77777777" w:rsidR="00CD6DB9" w:rsidRPr="00CD6DB9" w:rsidRDefault="00CD6DB9" w:rsidP="00CD6DB9">
            <w:pPr>
              <w:pStyle w:val="Header"/>
              <w:rPr>
                <w:rFonts w:ascii="Calibri" w:hAnsi="Calibri"/>
                <w:bCs/>
                <w:szCs w:val="22"/>
              </w:rPr>
            </w:pPr>
          </w:p>
          <w:p w14:paraId="29A83AFF" w14:textId="1AC813D5" w:rsidR="00CD6DB9" w:rsidRPr="00CD6DB9" w:rsidRDefault="00CD6DB9" w:rsidP="00CD6DB9">
            <w:pPr>
              <w:pStyle w:val="Header"/>
              <w:rPr>
                <w:rFonts w:ascii="Calibri" w:hAnsi="Calibri"/>
                <w:bCs/>
                <w:szCs w:val="22"/>
              </w:rPr>
            </w:pPr>
            <w:r w:rsidRPr="00CD6DB9">
              <w:rPr>
                <w:rFonts w:ascii="Calibri" w:hAnsi="Calibri"/>
                <w:bCs/>
                <w:szCs w:val="22"/>
              </w:rPr>
              <w:t xml:space="preserve">The proposed </w:t>
            </w:r>
            <w:r w:rsidR="008616A4">
              <w:rPr>
                <w:rFonts w:ascii="Calibri" w:hAnsi="Calibri"/>
                <w:bCs/>
                <w:szCs w:val="22"/>
              </w:rPr>
              <w:t>storage building</w:t>
            </w:r>
            <w:r w:rsidRPr="00CD6DB9">
              <w:rPr>
                <w:rFonts w:ascii="Calibri" w:hAnsi="Calibri"/>
                <w:bCs/>
                <w:szCs w:val="22"/>
              </w:rPr>
              <w:t xml:space="preserve"> would co</w:t>
            </w:r>
            <w:r w:rsidR="00A1702B">
              <w:rPr>
                <w:rFonts w:ascii="Calibri" w:hAnsi="Calibri"/>
                <w:bCs/>
                <w:szCs w:val="22"/>
              </w:rPr>
              <w:t>mprise</w:t>
            </w:r>
            <w:r w:rsidRPr="00CD6DB9">
              <w:rPr>
                <w:rFonts w:ascii="Calibri" w:hAnsi="Calibri"/>
                <w:bCs/>
                <w:szCs w:val="22"/>
              </w:rPr>
              <w:t xml:space="preserve"> timber cladd</w:t>
            </w:r>
            <w:r w:rsidR="00A1702B">
              <w:rPr>
                <w:rFonts w:ascii="Calibri" w:hAnsi="Calibri"/>
                <w:bCs/>
                <w:szCs w:val="22"/>
              </w:rPr>
              <w:t>ed elevations</w:t>
            </w:r>
            <w:r w:rsidR="008616A4">
              <w:rPr>
                <w:rFonts w:ascii="Calibri" w:hAnsi="Calibri"/>
                <w:bCs/>
                <w:szCs w:val="22"/>
              </w:rPr>
              <w:t>, timber doors</w:t>
            </w:r>
            <w:r w:rsidR="00A1702B">
              <w:rPr>
                <w:rFonts w:ascii="Calibri" w:hAnsi="Calibri"/>
                <w:bCs/>
                <w:szCs w:val="22"/>
              </w:rPr>
              <w:t xml:space="preserve"> and</w:t>
            </w:r>
            <w:r w:rsidR="008616A4">
              <w:rPr>
                <w:rFonts w:ascii="Calibri" w:hAnsi="Calibri"/>
                <w:bCs/>
                <w:szCs w:val="22"/>
              </w:rPr>
              <w:t xml:space="preserve"> fibre cement roof sheeting</w:t>
            </w:r>
            <w:r w:rsidR="00A1702B">
              <w:rPr>
                <w:rFonts w:ascii="Calibri" w:hAnsi="Calibri"/>
                <w:bCs/>
                <w:szCs w:val="22"/>
              </w:rPr>
              <w:t xml:space="preserve">, </w:t>
            </w:r>
            <w:r w:rsidR="008616A4">
              <w:rPr>
                <w:rFonts w:ascii="Calibri" w:hAnsi="Calibri"/>
                <w:bCs/>
                <w:szCs w:val="22"/>
              </w:rPr>
              <w:t>all</w:t>
            </w:r>
            <w:r w:rsidRPr="00CD6DB9">
              <w:rPr>
                <w:rFonts w:ascii="Calibri" w:hAnsi="Calibri"/>
                <w:bCs/>
                <w:szCs w:val="22"/>
              </w:rPr>
              <w:t xml:space="preserve"> of which </w:t>
            </w:r>
            <w:r w:rsidR="00A1702B">
              <w:rPr>
                <w:rFonts w:ascii="Calibri" w:hAnsi="Calibri"/>
                <w:bCs/>
                <w:szCs w:val="22"/>
              </w:rPr>
              <w:t xml:space="preserve">are materials typically </w:t>
            </w:r>
            <w:r w:rsidR="00E45D17">
              <w:rPr>
                <w:rFonts w:ascii="Calibri" w:hAnsi="Calibri"/>
                <w:bCs/>
                <w:szCs w:val="22"/>
              </w:rPr>
              <w:t>found on</w:t>
            </w:r>
            <w:r w:rsidR="00A1702B">
              <w:rPr>
                <w:rFonts w:ascii="Calibri" w:hAnsi="Calibri"/>
                <w:bCs/>
                <w:szCs w:val="22"/>
              </w:rPr>
              <w:t xml:space="preserve"> </w:t>
            </w:r>
            <w:r w:rsidR="00A51461">
              <w:rPr>
                <w:rFonts w:ascii="Calibri" w:hAnsi="Calibri"/>
                <w:bCs/>
                <w:szCs w:val="22"/>
              </w:rPr>
              <w:t>agricultural</w:t>
            </w:r>
            <w:r w:rsidR="008616A4">
              <w:rPr>
                <w:rFonts w:ascii="Calibri" w:hAnsi="Calibri"/>
                <w:bCs/>
                <w:szCs w:val="22"/>
              </w:rPr>
              <w:t xml:space="preserve"> buildings and other rural outbuilding structures with</w:t>
            </w:r>
            <w:r w:rsidR="00E45D17">
              <w:rPr>
                <w:rFonts w:ascii="Calibri" w:hAnsi="Calibri"/>
                <w:bCs/>
                <w:szCs w:val="22"/>
              </w:rPr>
              <w:t>in</w:t>
            </w:r>
            <w:r w:rsidR="00A1702B">
              <w:rPr>
                <w:rFonts w:ascii="Calibri" w:hAnsi="Calibri"/>
                <w:bCs/>
                <w:szCs w:val="22"/>
              </w:rPr>
              <w:t xml:space="preserve"> </w:t>
            </w:r>
            <w:r w:rsidRPr="00CD6DB9">
              <w:rPr>
                <w:rFonts w:ascii="Calibri" w:hAnsi="Calibri"/>
                <w:bCs/>
                <w:szCs w:val="22"/>
              </w:rPr>
              <w:t>the</w:t>
            </w:r>
            <w:r w:rsidR="00A1702B">
              <w:rPr>
                <w:rFonts w:ascii="Calibri" w:hAnsi="Calibri"/>
                <w:bCs/>
                <w:szCs w:val="22"/>
              </w:rPr>
              <w:t xml:space="preserve"> </w:t>
            </w:r>
            <w:r w:rsidRPr="00CD6DB9">
              <w:rPr>
                <w:rFonts w:ascii="Calibri" w:hAnsi="Calibri"/>
                <w:bCs/>
                <w:szCs w:val="22"/>
              </w:rPr>
              <w:t>local area.</w:t>
            </w:r>
            <w:r w:rsidR="00E45D17">
              <w:rPr>
                <w:rFonts w:ascii="Calibri" w:hAnsi="Calibri"/>
                <w:bCs/>
                <w:szCs w:val="22"/>
              </w:rPr>
              <w:t xml:space="preserve"> </w:t>
            </w:r>
            <w:r w:rsidRPr="00CD6DB9">
              <w:rPr>
                <w:rFonts w:ascii="Calibri" w:hAnsi="Calibri"/>
                <w:bCs/>
                <w:szCs w:val="22"/>
              </w:rPr>
              <w:t>Accordingly, the proposal is considered to be in accordance with Key Statement EN2 in as much that the proposed development would be largely in keeping with the aesthetic of the surrounding AONB landscape.</w:t>
            </w:r>
          </w:p>
          <w:p w14:paraId="10A3648A" w14:textId="77777777" w:rsidR="00462DBB" w:rsidRDefault="00462DBB" w:rsidP="00462DBB">
            <w:pPr>
              <w:contextualSpacing/>
              <w:rPr>
                <w:rFonts w:ascii="Calibri" w:hAnsi="Calibri"/>
                <w:b/>
                <w:szCs w:val="22"/>
              </w:rPr>
            </w:pPr>
          </w:p>
        </w:tc>
      </w:tr>
      <w:tr w:rsidR="00462DBB"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7E5800"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77777777" w:rsidR="00462DBB" w:rsidRDefault="00462DBB" w:rsidP="00462DBB">
            <w:pPr>
              <w:pStyle w:val="Header"/>
              <w:tabs>
                <w:tab w:val="clear" w:pos="4153"/>
                <w:tab w:val="clear" w:pos="8306"/>
              </w:tabs>
              <w:contextualSpacing/>
              <w:jc w:val="both"/>
              <w:rPr>
                <w:rFonts w:ascii="Calibri" w:hAnsi="Calibri"/>
                <w:b/>
                <w:szCs w:val="22"/>
              </w:rPr>
            </w:pPr>
          </w:p>
          <w:p w14:paraId="0665157C" w14:textId="4A6ED637" w:rsidR="00462DBB" w:rsidRPr="000B3FCD" w:rsidRDefault="000B3FCD" w:rsidP="00462DBB">
            <w:pPr>
              <w:contextualSpacing/>
              <w:rPr>
                <w:rFonts w:ascii="Calibri" w:hAnsi="Calibri"/>
                <w:bCs/>
                <w:szCs w:val="22"/>
              </w:rPr>
            </w:pPr>
            <w:r w:rsidRPr="000B3FCD">
              <w:rPr>
                <w:rFonts w:ascii="Calibri" w:hAnsi="Calibri"/>
                <w:bCs/>
                <w:szCs w:val="22"/>
              </w:rPr>
              <w:t>No ecological constraints were identified in relation to the proposal.</w:t>
            </w:r>
          </w:p>
          <w:p w14:paraId="6337C4D8" w14:textId="26903C46" w:rsidR="000B3FCD" w:rsidRDefault="000B3FCD" w:rsidP="00462DBB">
            <w:pPr>
              <w:contextualSpacing/>
              <w:rPr>
                <w:rFonts w:ascii="Calibri" w:hAnsi="Calibri"/>
                <w:b/>
                <w:szCs w:val="22"/>
              </w:rPr>
            </w:pPr>
          </w:p>
        </w:tc>
      </w:tr>
      <w:tr w:rsidR="000B3FCD" w:rsidRPr="00D2449B" w14:paraId="19AB4BF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03B19" w14:textId="77777777" w:rsidR="000B3FCD" w:rsidRDefault="000B3FCD" w:rsidP="00462DBB">
            <w:pPr>
              <w:contextualSpacing/>
              <w:jc w:val="both"/>
              <w:rPr>
                <w:rFonts w:ascii="Calibri" w:hAnsi="Calibri"/>
                <w:b/>
                <w:bCs/>
                <w:szCs w:val="22"/>
              </w:rPr>
            </w:pPr>
            <w:r>
              <w:rPr>
                <w:rFonts w:ascii="Calibri" w:hAnsi="Calibri"/>
                <w:b/>
                <w:bCs/>
                <w:szCs w:val="22"/>
              </w:rPr>
              <w:t>Highways:</w:t>
            </w:r>
          </w:p>
          <w:p w14:paraId="3C17349A" w14:textId="77777777" w:rsidR="000B3FCD" w:rsidRDefault="000B3FCD" w:rsidP="00462DBB">
            <w:pPr>
              <w:contextualSpacing/>
              <w:jc w:val="both"/>
              <w:rPr>
                <w:rFonts w:ascii="Calibri" w:hAnsi="Calibri"/>
                <w:b/>
                <w:bCs/>
                <w:szCs w:val="22"/>
              </w:rPr>
            </w:pPr>
          </w:p>
          <w:p w14:paraId="03275BF5" w14:textId="77777777" w:rsidR="000B3FCD" w:rsidRDefault="000B3FCD" w:rsidP="00462DBB">
            <w:pPr>
              <w:contextualSpacing/>
              <w:jc w:val="both"/>
              <w:rPr>
                <w:rFonts w:ascii="Calibri" w:hAnsi="Calibri"/>
                <w:szCs w:val="22"/>
              </w:rPr>
            </w:pPr>
            <w:r w:rsidRPr="000B3FCD">
              <w:rPr>
                <w:rFonts w:ascii="Calibri" w:hAnsi="Calibri"/>
                <w:szCs w:val="22"/>
              </w:rPr>
              <w:t>Lancashire County Council Highways have not been consulted on the proposal however given that the proposed works would not affect the existing parking arrangement on site it is not considered that the proposal would have any undue impact upon highway safety.</w:t>
            </w:r>
          </w:p>
          <w:p w14:paraId="58B45846" w14:textId="555D9B9B" w:rsidR="008616A4" w:rsidRPr="00B10D7D" w:rsidRDefault="008616A4" w:rsidP="00462DBB">
            <w:pPr>
              <w:contextualSpacing/>
              <w:jc w:val="both"/>
              <w:rPr>
                <w:rFonts w:ascii="Calibri" w:hAnsi="Calibri"/>
                <w:szCs w:val="22"/>
              </w:rPr>
            </w:pPr>
          </w:p>
        </w:tc>
      </w:tr>
      <w:tr w:rsidR="00462DBB"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2A140AA2" w:rsidR="00462DBB" w:rsidRDefault="00462DBB" w:rsidP="00462DB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DE8A6D1" w14:textId="77777777" w:rsidR="00B10D7D" w:rsidRDefault="00B10D7D" w:rsidP="00462DBB">
            <w:pPr>
              <w:contextualSpacing/>
              <w:jc w:val="both"/>
              <w:rPr>
                <w:rFonts w:ascii="Calibri" w:hAnsi="Calibri"/>
                <w:b/>
                <w:bCs/>
                <w:szCs w:val="22"/>
              </w:rPr>
            </w:pPr>
          </w:p>
          <w:p w14:paraId="50748351"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t>It is not considered that the proposal would have any undue impact upon residential amenity for any neighbouring residents, nor is it considered that the proposal would be over dominant or harmful to the</w:t>
            </w:r>
            <w:r>
              <w:rPr>
                <w:rFonts w:ascii="Calibri" w:hAnsi="Calibri"/>
                <w:bCs/>
                <w:szCs w:val="22"/>
              </w:rPr>
              <w:t xml:space="preserve"> character of the main property or</w:t>
            </w:r>
            <w:r w:rsidRPr="00851299">
              <w:rPr>
                <w:rFonts w:ascii="Calibri" w:hAnsi="Calibri"/>
                <w:bCs/>
                <w:szCs w:val="22"/>
              </w:rPr>
              <w:t xml:space="preserve"> visual amenities of the immediate area.</w:t>
            </w:r>
          </w:p>
          <w:p w14:paraId="20DE8A7D"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t xml:space="preserve"> </w:t>
            </w:r>
          </w:p>
          <w:p w14:paraId="1473A74B"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t xml:space="preserve">Moreover, it is not considered that the proposal would detract from the aesthetic character of the surrounding AONB landscape. </w:t>
            </w:r>
          </w:p>
          <w:p w14:paraId="33E59F78" w14:textId="77777777" w:rsidR="000B3FCD" w:rsidRDefault="000B3FCD" w:rsidP="000B3FCD">
            <w:pPr>
              <w:pStyle w:val="Header"/>
              <w:tabs>
                <w:tab w:val="clear" w:pos="4153"/>
                <w:tab w:val="clear" w:pos="8306"/>
              </w:tabs>
              <w:contextualSpacing/>
              <w:jc w:val="both"/>
              <w:rPr>
                <w:rFonts w:ascii="Calibri" w:hAnsi="Calibri"/>
                <w:szCs w:val="22"/>
              </w:rPr>
            </w:pPr>
          </w:p>
          <w:p w14:paraId="0B23936B" w14:textId="77777777" w:rsidR="000B3FCD" w:rsidRPr="003D0A39" w:rsidRDefault="000B3FCD" w:rsidP="000B3FCD">
            <w:pPr>
              <w:contextualSpacing/>
              <w:jc w:val="both"/>
              <w:rPr>
                <w:rFonts w:ascii="Calibri" w:hAnsi="Calibri"/>
                <w:szCs w:val="22"/>
              </w:rPr>
            </w:pPr>
            <w:r w:rsidRPr="003D0A39">
              <w:rPr>
                <w:rFonts w:ascii="Calibri" w:hAnsi="Calibri"/>
                <w:szCs w:val="22"/>
              </w:rPr>
              <w:t>It is for the above reasons and having regard to all material considerations and matters raised that the application is recommended for approval.</w:t>
            </w:r>
          </w:p>
          <w:p w14:paraId="3A4BD7A7" w14:textId="21C0D855" w:rsidR="00462DBB" w:rsidRDefault="00462DBB" w:rsidP="00462DBB">
            <w:pPr>
              <w:pStyle w:val="Header"/>
              <w:tabs>
                <w:tab w:val="clear" w:pos="4153"/>
                <w:tab w:val="clear" w:pos="8306"/>
              </w:tabs>
              <w:contextualSpacing/>
              <w:jc w:val="both"/>
              <w:rPr>
                <w:rFonts w:ascii="Calibri" w:hAnsi="Calibri"/>
                <w:b/>
                <w:szCs w:val="22"/>
              </w:rPr>
            </w:pPr>
          </w:p>
        </w:tc>
      </w:tr>
      <w:tr w:rsidR="00462DBB"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62DBB" w:rsidRPr="00D2449B" w:rsidRDefault="00462DBB" w:rsidP="00462DB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462DBB" w:rsidRPr="00D2449B" w:rsidRDefault="00462DBB" w:rsidP="00462DBB">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E068C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4E59"/>
    <w:rsid w:val="000B3FCD"/>
    <w:rsid w:val="000B5CB5"/>
    <w:rsid w:val="000F6FAA"/>
    <w:rsid w:val="00130035"/>
    <w:rsid w:val="00174775"/>
    <w:rsid w:val="00192072"/>
    <w:rsid w:val="001D4F7A"/>
    <w:rsid w:val="001D7E92"/>
    <w:rsid w:val="00250879"/>
    <w:rsid w:val="0025440E"/>
    <w:rsid w:val="002764C7"/>
    <w:rsid w:val="0029334A"/>
    <w:rsid w:val="002A01CF"/>
    <w:rsid w:val="002C6277"/>
    <w:rsid w:val="002F2580"/>
    <w:rsid w:val="00321B6E"/>
    <w:rsid w:val="00440CB6"/>
    <w:rsid w:val="00462DBB"/>
    <w:rsid w:val="0046548C"/>
    <w:rsid w:val="004749D7"/>
    <w:rsid w:val="004947BB"/>
    <w:rsid w:val="004A5EA9"/>
    <w:rsid w:val="004B532C"/>
    <w:rsid w:val="004C2434"/>
    <w:rsid w:val="004C3500"/>
    <w:rsid w:val="004F0649"/>
    <w:rsid w:val="00510FA2"/>
    <w:rsid w:val="00550351"/>
    <w:rsid w:val="00556ECD"/>
    <w:rsid w:val="005E1C6C"/>
    <w:rsid w:val="005E65DF"/>
    <w:rsid w:val="00682675"/>
    <w:rsid w:val="00692B60"/>
    <w:rsid w:val="006A71AD"/>
    <w:rsid w:val="006C2BFA"/>
    <w:rsid w:val="006F6849"/>
    <w:rsid w:val="0070054B"/>
    <w:rsid w:val="00776AE2"/>
    <w:rsid w:val="007C791C"/>
    <w:rsid w:val="007D4A76"/>
    <w:rsid w:val="007D7DF4"/>
    <w:rsid w:val="007E0D23"/>
    <w:rsid w:val="007F16D6"/>
    <w:rsid w:val="00811771"/>
    <w:rsid w:val="008542DE"/>
    <w:rsid w:val="008616A4"/>
    <w:rsid w:val="008A28C8"/>
    <w:rsid w:val="00974D86"/>
    <w:rsid w:val="009E4C56"/>
    <w:rsid w:val="00A1702B"/>
    <w:rsid w:val="00A42E82"/>
    <w:rsid w:val="00A51461"/>
    <w:rsid w:val="00A579BB"/>
    <w:rsid w:val="00A63D55"/>
    <w:rsid w:val="00A95D89"/>
    <w:rsid w:val="00B10D7D"/>
    <w:rsid w:val="00B845A3"/>
    <w:rsid w:val="00B93EB5"/>
    <w:rsid w:val="00BD3F03"/>
    <w:rsid w:val="00C0704D"/>
    <w:rsid w:val="00C25722"/>
    <w:rsid w:val="00C618DB"/>
    <w:rsid w:val="00C6319F"/>
    <w:rsid w:val="00C72E02"/>
    <w:rsid w:val="00CA30D4"/>
    <w:rsid w:val="00CD489D"/>
    <w:rsid w:val="00CD6DB9"/>
    <w:rsid w:val="00D11007"/>
    <w:rsid w:val="00D17EB1"/>
    <w:rsid w:val="00D2449B"/>
    <w:rsid w:val="00D54E67"/>
    <w:rsid w:val="00DA0439"/>
    <w:rsid w:val="00DB0A02"/>
    <w:rsid w:val="00DD62F6"/>
    <w:rsid w:val="00E068C0"/>
    <w:rsid w:val="00E35992"/>
    <w:rsid w:val="00E45D17"/>
    <w:rsid w:val="00E46243"/>
    <w:rsid w:val="00E66534"/>
    <w:rsid w:val="00E72F6C"/>
    <w:rsid w:val="00EA09F9"/>
    <w:rsid w:val="00EC23C7"/>
    <w:rsid w:val="00EC3785"/>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2022-08-10T13:21:00Z</cp:lastPrinted>
  <dcterms:created xsi:type="dcterms:W3CDTF">2022-08-10T13:25:00Z</dcterms:created>
  <dcterms:modified xsi:type="dcterms:W3CDTF">2022-08-10T13:25:00Z</dcterms:modified>
</cp:coreProperties>
</file>