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7129"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E3B1575" w14:textId="77777777">
        <w:trPr>
          <w:cantSplit/>
        </w:trPr>
        <w:tc>
          <w:tcPr>
            <w:tcW w:w="6983" w:type="dxa"/>
            <w:gridSpan w:val="4"/>
          </w:tcPr>
          <w:p w14:paraId="2876F3C2"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672265A" w14:textId="77777777" w:rsidR="002F3ADA" w:rsidRPr="00DD62CA" w:rsidRDefault="002F3ADA">
            <w:pPr>
              <w:rPr>
                <w:rFonts w:ascii="Calibri" w:hAnsi="Calibri"/>
                <w:sz w:val="24"/>
                <w:szCs w:val="24"/>
              </w:rPr>
            </w:pPr>
          </w:p>
        </w:tc>
        <w:tc>
          <w:tcPr>
            <w:tcW w:w="1713" w:type="dxa"/>
          </w:tcPr>
          <w:p w14:paraId="14363279" w14:textId="77777777" w:rsidR="002F3ADA" w:rsidRPr="00DD62CA" w:rsidRDefault="002F3ADA">
            <w:pPr>
              <w:rPr>
                <w:rFonts w:ascii="Calibri" w:hAnsi="Calibri"/>
                <w:sz w:val="24"/>
                <w:szCs w:val="24"/>
              </w:rPr>
            </w:pPr>
          </w:p>
        </w:tc>
      </w:tr>
      <w:tr w:rsidR="002F3ADA" w:rsidRPr="00DD62CA" w14:paraId="71A2B75D" w14:textId="77777777">
        <w:trPr>
          <w:cantSplit/>
        </w:trPr>
        <w:tc>
          <w:tcPr>
            <w:tcW w:w="4123" w:type="dxa"/>
            <w:gridSpan w:val="2"/>
          </w:tcPr>
          <w:p w14:paraId="3BB330FA"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46AA9E1" w14:textId="77777777" w:rsidR="002F3ADA" w:rsidRPr="00DD62CA" w:rsidRDefault="002F3ADA">
            <w:pPr>
              <w:rPr>
                <w:rFonts w:ascii="Calibri" w:hAnsi="Calibri"/>
                <w:sz w:val="24"/>
                <w:szCs w:val="24"/>
              </w:rPr>
            </w:pPr>
          </w:p>
        </w:tc>
        <w:tc>
          <w:tcPr>
            <w:tcW w:w="1404" w:type="dxa"/>
          </w:tcPr>
          <w:p w14:paraId="6B040C61" w14:textId="77777777" w:rsidR="002F3ADA" w:rsidRPr="00DD62CA" w:rsidRDefault="002F3ADA">
            <w:pPr>
              <w:rPr>
                <w:rFonts w:ascii="Calibri" w:hAnsi="Calibri"/>
                <w:sz w:val="24"/>
                <w:szCs w:val="24"/>
              </w:rPr>
            </w:pPr>
          </w:p>
        </w:tc>
        <w:tc>
          <w:tcPr>
            <w:tcW w:w="1713" w:type="dxa"/>
          </w:tcPr>
          <w:p w14:paraId="155BD7CE" w14:textId="77777777" w:rsidR="002F3ADA" w:rsidRPr="00DD62CA" w:rsidRDefault="002F3ADA">
            <w:pPr>
              <w:rPr>
                <w:rFonts w:ascii="Calibri" w:hAnsi="Calibri"/>
                <w:sz w:val="24"/>
                <w:szCs w:val="24"/>
              </w:rPr>
            </w:pPr>
          </w:p>
        </w:tc>
        <w:tc>
          <w:tcPr>
            <w:tcW w:w="1713" w:type="dxa"/>
          </w:tcPr>
          <w:p w14:paraId="7F72C955" w14:textId="77777777" w:rsidR="002F3ADA" w:rsidRPr="00DD62CA" w:rsidRDefault="002F3ADA">
            <w:pPr>
              <w:rPr>
                <w:rFonts w:ascii="Calibri" w:hAnsi="Calibri"/>
                <w:sz w:val="24"/>
                <w:szCs w:val="24"/>
              </w:rPr>
            </w:pPr>
          </w:p>
        </w:tc>
      </w:tr>
      <w:tr w:rsidR="00C00AD7" w:rsidRPr="00DD62CA" w14:paraId="61D950F7" w14:textId="77777777" w:rsidTr="00111C12">
        <w:trPr>
          <w:cantSplit/>
        </w:trPr>
        <w:tc>
          <w:tcPr>
            <w:tcW w:w="6983" w:type="dxa"/>
            <w:gridSpan w:val="4"/>
          </w:tcPr>
          <w:p w14:paraId="0A6163CC"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53E4A12" w14:textId="77777777" w:rsidR="00C00AD7" w:rsidRPr="00DD62CA" w:rsidRDefault="00C00AD7">
            <w:pPr>
              <w:rPr>
                <w:rFonts w:ascii="Calibri" w:hAnsi="Calibri"/>
                <w:sz w:val="24"/>
                <w:szCs w:val="24"/>
              </w:rPr>
            </w:pPr>
          </w:p>
        </w:tc>
        <w:tc>
          <w:tcPr>
            <w:tcW w:w="1713" w:type="dxa"/>
          </w:tcPr>
          <w:p w14:paraId="51AC80E2" w14:textId="77777777" w:rsidR="00C00AD7" w:rsidRPr="00DD62CA" w:rsidRDefault="00C00AD7">
            <w:pPr>
              <w:rPr>
                <w:rFonts w:ascii="Calibri" w:hAnsi="Calibri"/>
                <w:sz w:val="24"/>
                <w:szCs w:val="24"/>
              </w:rPr>
            </w:pPr>
          </w:p>
        </w:tc>
      </w:tr>
      <w:tr w:rsidR="00C00AD7" w:rsidRPr="00DD62CA" w14:paraId="28533F08" w14:textId="77777777" w:rsidTr="00111C12">
        <w:trPr>
          <w:cantSplit/>
        </w:trPr>
        <w:tc>
          <w:tcPr>
            <w:tcW w:w="8696" w:type="dxa"/>
            <w:gridSpan w:val="5"/>
            <w:tcBorders>
              <w:bottom w:val="single" w:sz="6" w:space="0" w:color="auto"/>
            </w:tcBorders>
          </w:tcPr>
          <w:p w14:paraId="6903FF07"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595B8D94" w14:textId="77777777" w:rsidR="00C00AD7" w:rsidRPr="00DD62CA" w:rsidRDefault="00C00AD7">
            <w:pPr>
              <w:rPr>
                <w:rFonts w:ascii="Calibri" w:hAnsi="Calibri"/>
                <w:sz w:val="24"/>
                <w:szCs w:val="24"/>
              </w:rPr>
            </w:pPr>
          </w:p>
        </w:tc>
      </w:tr>
      <w:tr w:rsidR="00C00AD7" w:rsidRPr="00DD62CA" w14:paraId="68F8BF7D" w14:textId="77777777" w:rsidTr="00111C12">
        <w:trPr>
          <w:cantSplit/>
        </w:trPr>
        <w:tc>
          <w:tcPr>
            <w:tcW w:w="5579" w:type="dxa"/>
            <w:gridSpan w:val="3"/>
          </w:tcPr>
          <w:p w14:paraId="1CA5EEB3"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4C305DF" w14:textId="77777777" w:rsidR="00C00AD7" w:rsidRPr="00DD62CA" w:rsidRDefault="00C00AD7">
            <w:pPr>
              <w:rPr>
                <w:rFonts w:ascii="Calibri" w:hAnsi="Calibri"/>
                <w:sz w:val="24"/>
                <w:szCs w:val="24"/>
              </w:rPr>
            </w:pPr>
          </w:p>
        </w:tc>
        <w:tc>
          <w:tcPr>
            <w:tcW w:w="1713" w:type="dxa"/>
          </w:tcPr>
          <w:p w14:paraId="68C5025E" w14:textId="77777777" w:rsidR="00C00AD7" w:rsidRPr="00DD62CA" w:rsidRDefault="00C00AD7">
            <w:pPr>
              <w:rPr>
                <w:rFonts w:ascii="Calibri" w:hAnsi="Calibri"/>
                <w:sz w:val="24"/>
                <w:szCs w:val="24"/>
              </w:rPr>
            </w:pPr>
          </w:p>
        </w:tc>
      </w:tr>
      <w:tr w:rsidR="002F3ADA" w:rsidRPr="00DD62CA" w14:paraId="3C458424" w14:textId="77777777">
        <w:trPr>
          <w:cantSplit/>
        </w:trPr>
        <w:tc>
          <w:tcPr>
            <w:tcW w:w="10409" w:type="dxa"/>
            <w:gridSpan w:val="6"/>
          </w:tcPr>
          <w:p w14:paraId="29D71B78" w14:textId="5F55A55E" w:rsidR="002F3ADA" w:rsidRPr="00DD62CA" w:rsidRDefault="003705F5">
            <w:pPr>
              <w:pStyle w:val="TableText"/>
              <w:rPr>
                <w:rFonts w:ascii="Calibri" w:hAnsi="Calibri"/>
                <w:sz w:val="24"/>
                <w:szCs w:val="24"/>
              </w:rPr>
            </w:pPr>
            <w:r>
              <w:rPr>
                <w:rFonts w:ascii="Calibri" w:hAnsi="Calibri"/>
                <w:sz w:val="24"/>
                <w:szCs w:val="24"/>
                <w:u w:val="single"/>
              </w:rPr>
              <w:t xml:space="preserve">REFUSAL OF </w:t>
            </w:r>
            <w:r w:rsidR="002F3ADA" w:rsidRPr="00DD62CA">
              <w:rPr>
                <w:rFonts w:ascii="Calibri" w:hAnsi="Calibri"/>
                <w:sz w:val="24"/>
                <w:szCs w:val="24"/>
                <w:u w:val="single"/>
              </w:rPr>
              <w:t>PLANNING PERMISSION</w:t>
            </w:r>
          </w:p>
        </w:tc>
      </w:tr>
      <w:tr w:rsidR="002F3ADA" w:rsidRPr="00DD62CA" w14:paraId="4DF5C484" w14:textId="77777777">
        <w:trPr>
          <w:cantSplit/>
        </w:trPr>
        <w:tc>
          <w:tcPr>
            <w:tcW w:w="2410" w:type="dxa"/>
          </w:tcPr>
          <w:p w14:paraId="51EB1FBC"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42D5427" w14:textId="17E3DDCA" w:rsidR="002F3ADA" w:rsidRPr="00DD62CA" w:rsidRDefault="003A0D8C">
            <w:pPr>
              <w:pStyle w:val="addresses"/>
              <w:rPr>
                <w:rFonts w:ascii="Calibri" w:hAnsi="Calibri"/>
                <w:sz w:val="24"/>
                <w:szCs w:val="24"/>
              </w:rPr>
            </w:pPr>
            <w:r>
              <w:rPr>
                <w:rFonts w:ascii="Calibri" w:hAnsi="Calibri"/>
                <w:sz w:val="24"/>
                <w:szCs w:val="24"/>
              </w:rPr>
              <w:t>3/2022/0500</w:t>
            </w:r>
          </w:p>
        </w:tc>
        <w:tc>
          <w:tcPr>
            <w:tcW w:w="1404" w:type="dxa"/>
          </w:tcPr>
          <w:p w14:paraId="1A022261" w14:textId="77777777" w:rsidR="002F3ADA" w:rsidRPr="00DD62CA" w:rsidRDefault="002F3ADA">
            <w:pPr>
              <w:rPr>
                <w:rFonts w:ascii="Calibri" w:hAnsi="Calibri"/>
                <w:sz w:val="24"/>
                <w:szCs w:val="24"/>
              </w:rPr>
            </w:pPr>
          </w:p>
        </w:tc>
        <w:tc>
          <w:tcPr>
            <w:tcW w:w="1713" w:type="dxa"/>
          </w:tcPr>
          <w:p w14:paraId="5EED9E48" w14:textId="77777777" w:rsidR="002F3ADA" w:rsidRPr="00DD62CA" w:rsidRDefault="002F3ADA">
            <w:pPr>
              <w:rPr>
                <w:rFonts w:ascii="Calibri" w:hAnsi="Calibri"/>
                <w:sz w:val="24"/>
                <w:szCs w:val="24"/>
              </w:rPr>
            </w:pPr>
          </w:p>
        </w:tc>
        <w:tc>
          <w:tcPr>
            <w:tcW w:w="1713" w:type="dxa"/>
          </w:tcPr>
          <w:p w14:paraId="5CDE0F17" w14:textId="77777777" w:rsidR="002F3ADA" w:rsidRPr="00DD62CA" w:rsidRDefault="002F3ADA">
            <w:pPr>
              <w:rPr>
                <w:rFonts w:ascii="Calibri" w:hAnsi="Calibri"/>
                <w:sz w:val="24"/>
                <w:szCs w:val="24"/>
              </w:rPr>
            </w:pPr>
          </w:p>
        </w:tc>
      </w:tr>
      <w:tr w:rsidR="002F3ADA" w:rsidRPr="00DD62CA" w14:paraId="43E69F18" w14:textId="77777777">
        <w:trPr>
          <w:cantSplit/>
        </w:trPr>
        <w:tc>
          <w:tcPr>
            <w:tcW w:w="2410" w:type="dxa"/>
          </w:tcPr>
          <w:p w14:paraId="6880C9A7"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FC4F35F" w14:textId="36760DF8" w:rsidR="002F3ADA" w:rsidRPr="00DD62CA" w:rsidRDefault="003A0D8C">
            <w:pPr>
              <w:rPr>
                <w:rFonts w:ascii="Calibri" w:hAnsi="Calibri"/>
                <w:sz w:val="24"/>
                <w:szCs w:val="24"/>
              </w:rPr>
            </w:pPr>
            <w:r>
              <w:rPr>
                <w:rFonts w:ascii="Calibri" w:hAnsi="Calibri"/>
                <w:sz w:val="24"/>
                <w:szCs w:val="24"/>
              </w:rPr>
              <w:t>1</w:t>
            </w:r>
            <w:r w:rsidR="003705F5">
              <w:rPr>
                <w:rFonts w:ascii="Calibri" w:hAnsi="Calibri"/>
                <w:sz w:val="24"/>
                <w:szCs w:val="24"/>
              </w:rPr>
              <w:t>6</w:t>
            </w:r>
            <w:r>
              <w:rPr>
                <w:rFonts w:ascii="Calibri" w:hAnsi="Calibri"/>
                <w:sz w:val="24"/>
                <w:szCs w:val="24"/>
              </w:rPr>
              <w:t xml:space="preserve"> June 2023</w:t>
            </w:r>
          </w:p>
        </w:tc>
        <w:tc>
          <w:tcPr>
            <w:tcW w:w="1404" w:type="dxa"/>
          </w:tcPr>
          <w:p w14:paraId="31B945F9" w14:textId="77777777" w:rsidR="002F3ADA" w:rsidRPr="00DD62CA" w:rsidRDefault="002F3ADA">
            <w:pPr>
              <w:rPr>
                <w:rFonts w:ascii="Calibri" w:hAnsi="Calibri"/>
                <w:sz w:val="24"/>
                <w:szCs w:val="24"/>
              </w:rPr>
            </w:pPr>
          </w:p>
        </w:tc>
        <w:tc>
          <w:tcPr>
            <w:tcW w:w="1713" w:type="dxa"/>
          </w:tcPr>
          <w:p w14:paraId="2BBE3FB8" w14:textId="77777777" w:rsidR="002F3ADA" w:rsidRPr="00DD62CA" w:rsidRDefault="002F3ADA">
            <w:pPr>
              <w:rPr>
                <w:rFonts w:ascii="Calibri" w:hAnsi="Calibri"/>
                <w:sz w:val="24"/>
                <w:szCs w:val="24"/>
              </w:rPr>
            </w:pPr>
          </w:p>
        </w:tc>
        <w:tc>
          <w:tcPr>
            <w:tcW w:w="1713" w:type="dxa"/>
          </w:tcPr>
          <w:p w14:paraId="3C9F3CA7" w14:textId="77777777" w:rsidR="002F3ADA" w:rsidRPr="00DD62CA" w:rsidRDefault="002F3ADA">
            <w:pPr>
              <w:rPr>
                <w:rFonts w:ascii="Calibri" w:hAnsi="Calibri"/>
                <w:sz w:val="24"/>
                <w:szCs w:val="24"/>
              </w:rPr>
            </w:pPr>
          </w:p>
        </w:tc>
      </w:tr>
      <w:tr w:rsidR="002F3ADA" w:rsidRPr="00DD62CA" w14:paraId="00C23394" w14:textId="77777777">
        <w:trPr>
          <w:cantSplit/>
        </w:trPr>
        <w:tc>
          <w:tcPr>
            <w:tcW w:w="2410" w:type="dxa"/>
          </w:tcPr>
          <w:p w14:paraId="0172400D"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70FEE85" w14:textId="25EE624F" w:rsidR="002F3ADA" w:rsidRPr="00DD62CA" w:rsidRDefault="003A0D8C">
            <w:pPr>
              <w:rPr>
                <w:rFonts w:ascii="Calibri" w:hAnsi="Calibri"/>
                <w:sz w:val="24"/>
                <w:szCs w:val="24"/>
              </w:rPr>
            </w:pPr>
            <w:r>
              <w:rPr>
                <w:rFonts w:ascii="Calibri" w:hAnsi="Calibri"/>
                <w:sz w:val="24"/>
                <w:szCs w:val="24"/>
              </w:rPr>
              <w:t>20/05/2022</w:t>
            </w:r>
          </w:p>
        </w:tc>
        <w:tc>
          <w:tcPr>
            <w:tcW w:w="1404" w:type="dxa"/>
          </w:tcPr>
          <w:p w14:paraId="593E15D8" w14:textId="77777777" w:rsidR="002F3ADA" w:rsidRPr="00DD62CA" w:rsidRDefault="002F3ADA">
            <w:pPr>
              <w:rPr>
                <w:rFonts w:ascii="Calibri" w:hAnsi="Calibri"/>
                <w:sz w:val="24"/>
                <w:szCs w:val="24"/>
              </w:rPr>
            </w:pPr>
          </w:p>
        </w:tc>
        <w:tc>
          <w:tcPr>
            <w:tcW w:w="1713" w:type="dxa"/>
          </w:tcPr>
          <w:p w14:paraId="3DD8E748" w14:textId="77777777" w:rsidR="002F3ADA" w:rsidRPr="00DD62CA" w:rsidRDefault="002F3ADA">
            <w:pPr>
              <w:rPr>
                <w:rFonts w:ascii="Calibri" w:hAnsi="Calibri"/>
                <w:sz w:val="24"/>
                <w:szCs w:val="24"/>
              </w:rPr>
            </w:pPr>
          </w:p>
        </w:tc>
        <w:tc>
          <w:tcPr>
            <w:tcW w:w="1713" w:type="dxa"/>
          </w:tcPr>
          <w:p w14:paraId="452D9537" w14:textId="77777777" w:rsidR="002F3ADA" w:rsidRPr="00DD62CA" w:rsidRDefault="002F3ADA">
            <w:pPr>
              <w:rPr>
                <w:rFonts w:ascii="Calibri" w:hAnsi="Calibri"/>
                <w:sz w:val="24"/>
                <w:szCs w:val="24"/>
              </w:rPr>
            </w:pPr>
          </w:p>
        </w:tc>
      </w:tr>
      <w:tr w:rsidR="002F3ADA" w:rsidRPr="00DD62CA" w14:paraId="29B33F6A" w14:textId="77777777">
        <w:trPr>
          <w:cantSplit/>
        </w:trPr>
        <w:tc>
          <w:tcPr>
            <w:tcW w:w="10409" w:type="dxa"/>
            <w:gridSpan w:val="6"/>
          </w:tcPr>
          <w:p w14:paraId="35416B04" w14:textId="77777777" w:rsidR="002F3ADA" w:rsidRPr="00DD62CA" w:rsidRDefault="002F3ADA">
            <w:pPr>
              <w:rPr>
                <w:rFonts w:ascii="Calibri" w:hAnsi="Calibri"/>
                <w:sz w:val="24"/>
                <w:szCs w:val="24"/>
              </w:rPr>
            </w:pPr>
          </w:p>
        </w:tc>
      </w:tr>
      <w:tr w:rsidR="002F3ADA" w:rsidRPr="00DD62CA" w14:paraId="1FA7C718" w14:textId="77777777" w:rsidTr="00F92BEF">
        <w:trPr>
          <w:cantSplit/>
        </w:trPr>
        <w:tc>
          <w:tcPr>
            <w:tcW w:w="2410" w:type="dxa"/>
          </w:tcPr>
          <w:p w14:paraId="5C948502"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8BF8876" w14:textId="77777777" w:rsidR="002F3ADA" w:rsidRPr="00DD62CA" w:rsidRDefault="002F3ADA">
            <w:pPr>
              <w:rPr>
                <w:rFonts w:ascii="Calibri" w:hAnsi="Calibri"/>
                <w:sz w:val="24"/>
                <w:szCs w:val="24"/>
              </w:rPr>
            </w:pPr>
          </w:p>
        </w:tc>
        <w:tc>
          <w:tcPr>
            <w:tcW w:w="1456" w:type="dxa"/>
          </w:tcPr>
          <w:p w14:paraId="76E2FA38" w14:textId="77777777" w:rsidR="002F3ADA" w:rsidRPr="00DD62CA" w:rsidRDefault="002F3ADA">
            <w:pPr>
              <w:rPr>
                <w:rFonts w:ascii="Calibri" w:hAnsi="Calibri"/>
                <w:sz w:val="24"/>
                <w:szCs w:val="24"/>
              </w:rPr>
            </w:pPr>
          </w:p>
        </w:tc>
        <w:tc>
          <w:tcPr>
            <w:tcW w:w="1404" w:type="dxa"/>
          </w:tcPr>
          <w:p w14:paraId="7CA630FF"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EB2B42E" w14:textId="77777777" w:rsidR="002F3ADA" w:rsidRPr="00DD62CA" w:rsidRDefault="002F3ADA">
            <w:pPr>
              <w:rPr>
                <w:rFonts w:ascii="Calibri" w:hAnsi="Calibri"/>
                <w:sz w:val="24"/>
                <w:szCs w:val="24"/>
              </w:rPr>
            </w:pPr>
          </w:p>
        </w:tc>
        <w:tc>
          <w:tcPr>
            <w:tcW w:w="1713" w:type="dxa"/>
          </w:tcPr>
          <w:p w14:paraId="78B700D4" w14:textId="77777777" w:rsidR="002F3ADA" w:rsidRPr="00DD62CA" w:rsidRDefault="002F3ADA">
            <w:pPr>
              <w:rPr>
                <w:rFonts w:ascii="Calibri" w:hAnsi="Calibri"/>
                <w:sz w:val="24"/>
                <w:szCs w:val="24"/>
              </w:rPr>
            </w:pPr>
          </w:p>
        </w:tc>
      </w:tr>
      <w:tr w:rsidR="002F3ADA" w:rsidRPr="00DD62CA" w14:paraId="1161C3E0" w14:textId="77777777" w:rsidTr="00F92BEF">
        <w:trPr>
          <w:cantSplit/>
        </w:trPr>
        <w:tc>
          <w:tcPr>
            <w:tcW w:w="4123" w:type="dxa"/>
            <w:gridSpan w:val="2"/>
            <w:vMerge w:val="restart"/>
          </w:tcPr>
          <w:p w14:paraId="0ED1151D" w14:textId="453E3B2E" w:rsidR="00441F1F" w:rsidRDefault="003A0D8C">
            <w:pPr>
              <w:rPr>
                <w:rFonts w:ascii="Calibri" w:hAnsi="Calibri"/>
                <w:sz w:val="24"/>
                <w:szCs w:val="24"/>
              </w:rPr>
            </w:pPr>
            <w:bookmarkStart w:id="0" w:name="ApplicantName"/>
            <w:r>
              <w:rPr>
                <w:rFonts w:ascii="Calibri" w:hAnsi="Calibri"/>
                <w:sz w:val="24"/>
                <w:szCs w:val="24"/>
              </w:rPr>
              <w:t>Mr Ronald Jackson</w:t>
            </w:r>
          </w:p>
          <w:bookmarkEnd w:id="0"/>
          <w:p w14:paraId="0623AAC5" w14:textId="315829A4" w:rsidR="002F3ADA" w:rsidRPr="00DD62CA" w:rsidRDefault="003A0D8C">
            <w:pPr>
              <w:rPr>
                <w:rFonts w:ascii="Calibri" w:hAnsi="Calibri"/>
                <w:sz w:val="24"/>
                <w:szCs w:val="24"/>
              </w:rPr>
            </w:pPr>
            <w:r>
              <w:rPr>
                <w:rFonts w:ascii="Calibri" w:hAnsi="Calibri"/>
                <w:sz w:val="24"/>
                <w:szCs w:val="24"/>
              </w:rPr>
              <w:t>c/o Agent</w:t>
            </w:r>
          </w:p>
        </w:tc>
        <w:tc>
          <w:tcPr>
            <w:tcW w:w="1456" w:type="dxa"/>
            <w:tcBorders>
              <w:left w:val="nil"/>
            </w:tcBorders>
          </w:tcPr>
          <w:p w14:paraId="215AF8A6"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D028B02" w14:textId="1E4246BB" w:rsidR="00441F1F" w:rsidRDefault="003A0D8C">
            <w:pPr>
              <w:pStyle w:val="addresses"/>
              <w:rPr>
                <w:rFonts w:ascii="Calibri" w:hAnsi="Calibri"/>
                <w:sz w:val="24"/>
                <w:szCs w:val="24"/>
              </w:rPr>
            </w:pPr>
            <w:r>
              <w:rPr>
                <w:rFonts w:ascii="Calibri" w:hAnsi="Calibri"/>
                <w:sz w:val="24"/>
                <w:szCs w:val="24"/>
              </w:rPr>
              <w:t>Mr Neil Andrews</w:t>
            </w:r>
          </w:p>
          <w:p w14:paraId="2D8C9023" w14:textId="77777777" w:rsidR="003A0D8C" w:rsidRDefault="003A0D8C">
            <w:pPr>
              <w:pStyle w:val="addresses"/>
              <w:rPr>
                <w:rFonts w:ascii="Calibri" w:hAnsi="Calibri"/>
                <w:sz w:val="24"/>
                <w:szCs w:val="24"/>
              </w:rPr>
            </w:pPr>
            <w:r>
              <w:rPr>
                <w:rFonts w:ascii="Calibri" w:hAnsi="Calibri"/>
                <w:sz w:val="24"/>
                <w:szCs w:val="24"/>
              </w:rPr>
              <w:t>Stanton Andrews</w:t>
            </w:r>
          </w:p>
          <w:p w14:paraId="14FB5A6C" w14:textId="77777777" w:rsidR="003A0D8C" w:rsidRDefault="003A0D8C">
            <w:pPr>
              <w:pStyle w:val="addresses"/>
              <w:rPr>
                <w:rFonts w:ascii="Calibri" w:hAnsi="Calibri"/>
                <w:sz w:val="24"/>
                <w:szCs w:val="24"/>
              </w:rPr>
            </w:pPr>
            <w:r>
              <w:rPr>
                <w:rFonts w:ascii="Calibri" w:hAnsi="Calibri"/>
                <w:sz w:val="24"/>
                <w:szCs w:val="24"/>
              </w:rPr>
              <w:t>44 York Street</w:t>
            </w:r>
          </w:p>
          <w:p w14:paraId="71AFBCC0" w14:textId="77777777" w:rsidR="003A0D8C" w:rsidRDefault="003A0D8C">
            <w:pPr>
              <w:pStyle w:val="addresses"/>
              <w:rPr>
                <w:rFonts w:ascii="Calibri" w:hAnsi="Calibri"/>
                <w:sz w:val="24"/>
                <w:szCs w:val="24"/>
              </w:rPr>
            </w:pPr>
            <w:r>
              <w:rPr>
                <w:rFonts w:ascii="Calibri" w:hAnsi="Calibri"/>
                <w:sz w:val="24"/>
                <w:szCs w:val="24"/>
              </w:rPr>
              <w:t>Clitheroe</w:t>
            </w:r>
          </w:p>
          <w:p w14:paraId="159BB454" w14:textId="7DE8F387" w:rsidR="002F3ADA" w:rsidRPr="00DD62CA" w:rsidRDefault="003A0D8C">
            <w:pPr>
              <w:pStyle w:val="addresses"/>
              <w:rPr>
                <w:rFonts w:ascii="Calibri" w:hAnsi="Calibri"/>
                <w:sz w:val="24"/>
                <w:szCs w:val="24"/>
              </w:rPr>
            </w:pPr>
            <w:r>
              <w:rPr>
                <w:rFonts w:ascii="Calibri" w:hAnsi="Calibri"/>
                <w:sz w:val="24"/>
                <w:szCs w:val="24"/>
              </w:rPr>
              <w:t>BB7 2DL</w:t>
            </w:r>
          </w:p>
        </w:tc>
      </w:tr>
      <w:tr w:rsidR="002F3ADA" w:rsidRPr="00DD62CA" w14:paraId="3C4D14AF" w14:textId="77777777" w:rsidTr="00F92BEF">
        <w:trPr>
          <w:cantSplit/>
        </w:trPr>
        <w:tc>
          <w:tcPr>
            <w:tcW w:w="4123" w:type="dxa"/>
            <w:gridSpan w:val="2"/>
            <w:vMerge/>
          </w:tcPr>
          <w:p w14:paraId="6EA4152E" w14:textId="77777777" w:rsidR="002F3ADA" w:rsidRPr="00DD62CA" w:rsidRDefault="002F3ADA">
            <w:pPr>
              <w:rPr>
                <w:rFonts w:ascii="Calibri" w:hAnsi="Calibri"/>
                <w:sz w:val="24"/>
                <w:szCs w:val="24"/>
              </w:rPr>
            </w:pPr>
          </w:p>
        </w:tc>
        <w:tc>
          <w:tcPr>
            <w:tcW w:w="1456" w:type="dxa"/>
          </w:tcPr>
          <w:p w14:paraId="27CD7761" w14:textId="77777777" w:rsidR="002F3ADA" w:rsidRPr="00DD62CA" w:rsidRDefault="002F3ADA">
            <w:pPr>
              <w:rPr>
                <w:rFonts w:ascii="Calibri" w:hAnsi="Calibri"/>
                <w:sz w:val="24"/>
                <w:szCs w:val="24"/>
              </w:rPr>
            </w:pPr>
          </w:p>
        </w:tc>
        <w:tc>
          <w:tcPr>
            <w:tcW w:w="4830" w:type="dxa"/>
            <w:gridSpan w:val="3"/>
            <w:vMerge/>
          </w:tcPr>
          <w:p w14:paraId="10698CD9" w14:textId="77777777" w:rsidR="002F3ADA" w:rsidRPr="00DD62CA" w:rsidRDefault="002F3ADA">
            <w:pPr>
              <w:rPr>
                <w:rFonts w:ascii="Calibri" w:hAnsi="Calibri"/>
                <w:sz w:val="24"/>
                <w:szCs w:val="24"/>
              </w:rPr>
            </w:pPr>
          </w:p>
        </w:tc>
      </w:tr>
      <w:tr w:rsidR="002F3ADA" w:rsidRPr="00DD62CA" w14:paraId="18F7A0DC" w14:textId="77777777" w:rsidTr="00F92BEF">
        <w:trPr>
          <w:cantSplit/>
        </w:trPr>
        <w:tc>
          <w:tcPr>
            <w:tcW w:w="4123" w:type="dxa"/>
            <w:gridSpan w:val="2"/>
            <w:vMerge/>
          </w:tcPr>
          <w:p w14:paraId="741F4BB9" w14:textId="77777777" w:rsidR="002F3ADA" w:rsidRPr="00DD62CA" w:rsidRDefault="002F3ADA">
            <w:pPr>
              <w:rPr>
                <w:rFonts w:ascii="Calibri" w:hAnsi="Calibri"/>
                <w:sz w:val="24"/>
                <w:szCs w:val="24"/>
              </w:rPr>
            </w:pPr>
          </w:p>
        </w:tc>
        <w:tc>
          <w:tcPr>
            <w:tcW w:w="1456" w:type="dxa"/>
          </w:tcPr>
          <w:p w14:paraId="6FA8E35A" w14:textId="77777777" w:rsidR="002F3ADA" w:rsidRPr="00DD62CA" w:rsidRDefault="002F3ADA">
            <w:pPr>
              <w:rPr>
                <w:rFonts w:ascii="Calibri" w:hAnsi="Calibri"/>
                <w:sz w:val="24"/>
                <w:szCs w:val="24"/>
              </w:rPr>
            </w:pPr>
          </w:p>
        </w:tc>
        <w:tc>
          <w:tcPr>
            <w:tcW w:w="4830" w:type="dxa"/>
            <w:gridSpan w:val="3"/>
            <w:vMerge/>
          </w:tcPr>
          <w:p w14:paraId="3D26EA4F" w14:textId="77777777" w:rsidR="002F3ADA" w:rsidRPr="00DD62CA" w:rsidRDefault="002F3ADA">
            <w:pPr>
              <w:rPr>
                <w:rFonts w:ascii="Calibri" w:hAnsi="Calibri"/>
                <w:sz w:val="24"/>
                <w:szCs w:val="24"/>
              </w:rPr>
            </w:pPr>
          </w:p>
        </w:tc>
      </w:tr>
      <w:tr w:rsidR="002F3ADA" w:rsidRPr="00DD62CA" w14:paraId="155EEC27" w14:textId="77777777" w:rsidTr="00F92BEF">
        <w:trPr>
          <w:cantSplit/>
        </w:trPr>
        <w:tc>
          <w:tcPr>
            <w:tcW w:w="4123" w:type="dxa"/>
            <w:gridSpan w:val="2"/>
            <w:vMerge/>
          </w:tcPr>
          <w:p w14:paraId="6EE2C853" w14:textId="77777777" w:rsidR="002F3ADA" w:rsidRPr="00DD62CA" w:rsidRDefault="002F3ADA">
            <w:pPr>
              <w:rPr>
                <w:rFonts w:ascii="Calibri" w:hAnsi="Calibri"/>
                <w:sz w:val="24"/>
                <w:szCs w:val="24"/>
              </w:rPr>
            </w:pPr>
          </w:p>
        </w:tc>
        <w:tc>
          <w:tcPr>
            <w:tcW w:w="1456" w:type="dxa"/>
          </w:tcPr>
          <w:p w14:paraId="0D2BFF08" w14:textId="77777777" w:rsidR="002F3ADA" w:rsidRPr="00DD62CA" w:rsidRDefault="002F3ADA">
            <w:pPr>
              <w:rPr>
                <w:rFonts w:ascii="Calibri" w:hAnsi="Calibri"/>
                <w:sz w:val="24"/>
                <w:szCs w:val="24"/>
              </w:rPr>
            </w:pPr>
          </w:p>
        </w:tc>
        <w:tc>
          <w:tcPr>
            <w:tcW w:w="4830" w:type="dxa"/>
            <w:gridSpan w:val="3"/>
            <w:vMerge/>
          </w:tcPr>
          <w:p w14:paraId="6BE39884" w14:textId="77777777" w:rsidR="002F3ADA" w:rsidRPr="00DD62CA" w:rsidRDefault="002F3ADA">
            <w:pPr>
              <w:rPr>
                <w:rFonts w:ascii="Calibri" w:hAnsi="Calibri"/>
                <w:sz w:val="24"/>
                <w:szCs w:val="24"/>
              </w:rPr>
            </w:pPr>
          </w:p>
        </w:tc>
      </w:tr>
      <w:tr w:rsidR="002F3ADA" w:rsidRPr="00DD62CA" w14:paraId="3B38A793" w14:textId="77777777" w:rsidTr="00F92BEF">
        <w:trPr>
          <w:cantSplit/>
        </w:trPr>
        <w:tc>
          <w:tcPr>
            <w:tcW w:w="4123" w:type="dxa"/>
            <w:gridSpan w:val="2"/>
            <w:vMerge/>
          </w:tcPr>
          <w:p w14:paraId="759652BB" w14:textId="77777777" w:rsidR="002F3ADA" w:rsidRPr="00DD62CA" w:rsidRDefault="002F3ADA">
            <w:pPr>
              <w:rPr>
                <w:rFonts w:ascii="Calibri" w:hAnsi="Calibri"/>
                <w:sz w:val="24"/>
                <w:szCs w:val="24"/>
              </w:rPr>
            </w:pPr>
          </w:p>
        </w:tc>
        <w:tc>
          <w:tcPr>
            <w:tcW w:w="1456" w:type="dxa"/>
          </w:tcPr>
          <w:p w14:paraId="22F0C37A" w14:textId="77777777" w:rsidR="002F3ADA" w:rsidRPr="00DD62CA" w:rsidRDefault="002F3ADA">
            <w:pPr>
              <w:rPr>
                <w:rFonts w:ascii="Calibri" w:hAnsi="Calibri"/>
                <w:sz w:val="24"/>
                <w:szCs w:val="24"/>
              </w:rPr>
            </w:pPr>
          </w:p>
        </w:tc>
        <w:tc>
          <w:tcPr>
            <w:tcW w:w="4830" w:type="dxa"/>
            <w:gridSpan w:val="3"/>
            <w:vMerge/>
          </w:tcPr>
          <w:p w14:paraId="0987D665" w14:textId="77777777" w:rsidR="002F3ADA" w:rsidRPr="00DD62CA" w:rsidRDefault="002F3ADA">
            <w:pPr>
              <w:rPr>
                <w:rFonts w:ascii="Calibri" w:hAnsi="Calibri"/>
                <w:sz w:val="24"/>
                <w:szCs w:val="24"/>
              </w:rPr>
            </w:pPr>
          </w:p>
        </w:tc>
      </w:tr>
    </w:tbl>
    <w:p w14:paraId="078185CD" w14:textId="3283797E" w:rsidR="002F3ADA" w:rsidRPr="00DD62CA" w:rsidRDefault="002F3ADA">
      <w:pPr>
        <w:pStyle w:val="TableText"/>
        <w:pBdr>
          <w:bottom w:val="single" w:sz="12" w:space="1" w:color="auto"/>
        </w:pBdr>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4BC7760" w14:textId="77777777" w:rsidTr="003243B5">
        <w:trPr>
          <w:cantSplit/>
          <w:trHeight w:val="512"/>
        </w:trPr>
        <w:tc>
          <w:tcPr>
            <w:tcW w:w="1970" w:type="dxa"/>
            <w:gridSpan w:val="2"/>
          </w:tcPr>
          <w:p w14:paraId="0EF6C35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2BAFDCF5" w14:textId="0977B9CB" w:rsidR="002F3ADA" w:rsidRPr="00DD62CA" w:rsidRDefault="003A0D8C" w:rsidP="00B95308">
            <w:pPr>
              <w:pStyle w:val="TableText"/>
              <w:jc w:val="left"/>
              <w:rPr>
                <w:rFonts w:ascii="Calibri" w:hAnsi="Calibri"/>
                <w:sz w:val="24"/>
                <w:szCs w:val="24"/>
              </w:rPr>
            </w:pPr>
            <w:r>
              <w:rPr>
                <w:rFonts w:ascii="Calibri" w:hAnsi="Calibri"/>
                <w:sz w:val="24"/>
                <w:szCs w:val="24"/>
              </w:rPr>
              <w:t xml:space="preserve">Technical Details Consent for residential development of up to 9 dwellings following Permission in Principle application 3/2018/0582 and appeal APP/T2350/W/19/3223816. </w:t>
            </w:r>
          </w:p>
        </w:tc>
      </w:tr>
      <w:tr w:rsidR="002F3ADA" w:rsidRPr="00DD62CA" w14:paraId="14A98D05" w14:textId="77777777" w:rsidTr="003243B5">
        <w:trPr>
          <w:cantSplit/>
          <w:trHeight w:val="264"/>
        </w:trPr>
        <w:tc>
          <w:tcPr>
            <w:tcW w:w="988" w:type="dxa"/>
          </w:tcPr>
          <w:p w14:paraId="1D3C659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111D873" w14:textId="38D52D0E" w:rsidR="002F3ADA" w:rsidRPr="00DD62CA" w:rsidRDefault="003A0D8C">
            <w:pPr>
              <w:pStyle w:val="TableText"/>
              <w:rPr>
                <w:rFonts w:ascii="Calibri" w:hAnsi="Calibri"/>
                <w:sz w:val="24"/>
                <w:szCs w:val="24"/>
              </w:rPr>
            </w:pPr>
            <w:r>
              <w:rPr>
                <w:rFonts w:ascii="Calibri" w:hAnsi="Calibri"/>
                <w:sz w:val="24"/>
                <w:szCs w:val="24"/>
              </w:rPr>
              <w:t xml:space="preserve">Land to the south of </w:t>
            </w:r>
            <w:proofErr w:type="spellStart"/>
            <w:r>
              <w:rPr>
                <w:rFonts w:ascii="Calibri" w:hAnsi="Calibri"/>
                <w:sz w:val="24"/>
                <w:szCs w:val="24"/>
              </w:rPr>
              <w:t>Chatburn</w:t>
            </w:r>
            <w:proofErr w:type="spellEnd"/>
            <w:r>
              <w:rPr>
                <w:rFonts w:ascii="Calibri" w:hAnsi="Calibri"/>
                <w:sz w:val="24"/>
                <w:szCs w:val="24"/>
              </w:rPr>
              <w:t xml:space="preserve"> Old Road </w:t>
            </w:r>
            <w:proofErr w:type="spellStart"/>
            <w:r>
              <w:rPr>
                <w:rFonts w:ascii="Calibri" w:hAnsi="Calibri"/>
                <w:sz w:val="24"/>
                <w:szCs w:val="24"/>
              </w:rPr>
              <w:t>Chatburn</w:t>
            </w:r>
            <w:proofErr w:type="spellEnd"/>
            <w:r>
              <w:rPr>
                <w:rFonts w:ascii="Calibri" w:hAnsi="Calibri"/>
                <w:sz w:val="24"/>
                <w:szCs w:val="24"/>
              </w:rPr>
              <w:t xml:space="preserve"> </w:t>
            </w:r>
          </w:p>
        </w:tc>
      </w:tr>
      <w:tr w:rsidR="002F3ADA" w:rsidRPr="00DD62CA" w14:paraId="3AF7EE11" w14:textId="77777777" w:rsidTr="003243B5">
        <w:trPr>
          <w:cantSplit/>
          <w:trHeight w:val="868"/>
        </w:trPr>
        <w:tc>
          <w:tcPr>
            <w:tcW w:w="10353" w:type="dxa"/>
            <w:gridSpan w:val="3"/>
          </w:tcPr>
          <w:p w14:paraId="584885A5" w14:textId="77777777" w:rsidR="002F3ADA" w:rsidRDefault="003705F5">
            <w:pPr>
              <w:jc w:val="both"/>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093114CF" w14:textId="05C11F2F" w:rsidR="003705F5" w:rsidRPr="00DD62CA" w:rsidRDefault="003705F5">
            <w:pPr>
              <w:jc w:val="both"/>
              <w:rPr>
                <w:rFonts w:ascii="Calibri" w:hAnsi="Calibri"/>
                <w:sz w:val="24"/>
                <w:szCs w:val="24"/>
              </w:rPr>
            </w:pPr>
          </w:p>
        </w:tc>
      </w:tr>
      <w:tr w:rsidR="002F3ADA" w:rsidRPr="00DD62CA" w14:paraId="15E23B71" w14:textId="77777777" w:rsidTr="003243B5">
        <w:trPr>
          <w:cantSplit/>
          <w:trHeight w:val="527"/>
        </w:trPr>
        <w:tc>
          <w:tcPr>
            <w:tcW w:w="988" w:type="dxa"/>
          </w:tcPr>
          <w:p w14:paraId="5474C3BD" w14:textId="77777777" w:rsidR="002F3ADA" w:rsidRPr="0035711D" w:rsidRDefault="002F3ADA">
            <w:pPr>
              <w:pStyle w:val="TableText"/>
              <w:numPr>
                <w:ilvl w:val="0"/>
                <w:numId w:val="3"/>
              </w:numPr>
              <w:rPr>
                <w:rFonts w:ascii="Calibri" w:hAnsi="Calibri"/>
                <w:sz w:val="24"/>
                <w:szCs w:val="24"/>
              </w:rPr>
            </w:pPr>
          </w:p>
        </w:tc>
        <w:tc>
          <w:tcPr>
            <w:tcW w:w="9365" w:type="dxa"/>
            <w:gridSpan w:val="2"/>
          </w:tcPr>
          <w:p w14:paraId="21EB2ED2" w14:textId="293A75FE" w:rsidR="003A0D8C" w:rsidRPr="003705F5" w:rsidRDefault="003A0D8C">
            <w:pPr>
              <w:pStyle w:val="TableText"/>
              <w:rPr>
                <w:rFonts w:ascii="Calibri" w:hAnsi="Calibri"/>
                <w:szCs w:val="22"/>
              </w:rPr>
            </w:pPr>
            <w:r w:rsidRPr="003705F5">
              <w:rPr>
                <w:rFonts w:ascii="Calibri" w:hAnsi="Calibri"/>
                <w:szCs w:val="22"/>
              </w:rPr>
              <w:t xml:space="preserve">The proposal </w:t>
            </w:r>
            <w:proofErr w:type="gramStart"/>
            <w:r w:rsidRPr="003705F5">
              <w:rPr>
                <w:rFonts w:ascii="Calibri" w:hAnsi="Calibri"/>
                <w:szCs w:val="22"/>
              </w:rPr>
              <w:t>is considered to be</w:t>
            </w:r>
            <w:proofErr w:type="gramEnd"/>
            <w:r w:rsidRPr="003705F5">
              <w:rPr>
                <w:rFonts w:ascii="Calibri" w:hAnsi="Calibri"/>
                <w:szCs w:val="22"/>
              </w:rPr>
              <w:t xml:space="preserve"> in direct conflict of Key Statement H2 and H3 and Policy DMH1 of the Ribble Valley Core Strategy and Paragraph 64 of the National Planning Policy Framework by virtue of a failure to provide a policy compliant level of affordable housing provision (within a designated rural area as designated under Section 157 of the Housing Act 1985)</w:t>
            </w:r>
            <w:r w:rsidR="0035711D" w:rsidRPr="003705F5">
              <w:rPr>
                <w:rFonts w:ascii="Calibri" w:hAnsi="Calibri"/>
                <w:szCs w:val="22"/>
              </w:rPr>
              <w:t>.</w:t>
            </w:r>
          </w:p>
          <w:p w14:paraId="1D126F6E" w14:textId="77777777" w:rsidR="003A0D8C" w:rsidRPr="003705F5" w:rsidRDefault="003A0D8C">
            <w:pPr>
              <w:pStyle w:val="TableText"/>
              <w:rPr>
                <w:rFonts w:ascii="Calibri" w:hAnsi="Calibri"/>
                <w:szCs w:val="22"/>
              </w:rPr>
            </w:pPr>
          </w:p>
          <w:p w14:paraId="5F28C494" w14:textId="77777777" w:rsidR="003A0D8C" w:rsidRPr="003705F5" w:rsidRDefault="003A0D8C">
            <w:pPr>
              <w:pStyle w:val="TableText"/>
              <w:rPr>
                <w:rFonts w:ascii="Calibri" w:hAnsi="Calibri"/>
                <w:szCs w:val="22"/>
              </w:rPr>
            </w:pPr>
            <w:r w:rsidRPr="003705F5">
              <w:rPr>
                <w:rFonts w:ascii="Calibri" w:hAnsi="Calibri"/>
                <w:szCs w:val="22"/>
              </w:rPr>
              <w:t>Furthermore the proposal would fail to provide a suitable mix of housing that reflects local needs or result in the creation of a development with a well-integrated mix of homes of different types and tenures to support a range of household sizes, age-groups and community groups that would achieve or encourage a balanced, inclusive, or cohesive sense of community, contrary to the aims and provisions of Paragraphs 8(b) and 130(f) of the National Planning Policy Framework.</w:t>
            </w:r>
          </w:p>
          <w:p w14:paraId="5D4B2C70" w14:textId="77777777" w:rsidR="0035711D" w:rsidRPr="003705F5" w:rsidRDefault="0035711D">
            <w:pPr>
              <w:pStyle w:val="TableText"/>
              <w:rPr>
                <w:rFonts w:ascii="Calibri" w:hAnsi="Calibri"/>
                <w:szCs w:val="22"/>
              </w:rPr>
            </w:pPr>
          </w:p>
          <w:p w14:paraId="72522618" w14:textId="7EE1F3EA" w:rsidR="0035711D" w:rsidRPr="003705F5" w:rsidRDefault="0035711D">
            <w:pPr>
              <w:pStyle w:val="TableText"/>
              <w:rPr>
                <w:rFonts w:ascii="Calibri" w:hAnsi="Calibri"/>
                <w:szCs w:val="22"/>
              </w:rPr>
            </w:pPr>
            <w:r w:rsidRPr="003705F5">
              <w:rPr>
                <w:rFonts w:ascii="Calibri" w:hAnsi="Calibri"/>
                <w:szCs w:val="22"/>
              </w:rPr>
              <w:t xml:space="preserve">Even if a viability justification was accepted, the significant harm caused by the development in failing to provide any affordable housing or encourage a balanced / inclusive community, would outweigh any benefits to development. </w:t>
            </w:r>
            <w:proofErr w:type="gramStart"/>
            <w:r w:rsidRPr="003705F5">
              <w:rPr>
                <w:rFonts w:ascii="Calibri" w:hAnsi="Calibri"/>
                <w:szCs w:val="22"/>
              </w:rPr>
              <w:t>Therefore</w:t>
            </w:r>
            <w:proofErr w:type="gramEnd"/>
            <w:r w:rsidRPr="003705F5">
              <w:rPr>
                <w:rFonts w:ascii="Calibri" w:hAnsi="Calibri"/>
                <w:szCs w:val="22"/>
              </w:rPr>
              <w:t xml:space="preserve"> the proposal is considered to form an unsustainable development contrary to the overarching objective(s) of the development plan and National Planning Policy Framework.</w:t>
            </w:r>
          </w:p>
          <w:p w14:paraId="1E860107" w14:textId="60776349" w:rsidR="002F3ADA" w:rsidRPr="0035711D" w:rsidRDefault="002F3ADA">
            <w:pPr>
              <w:pStyle w:val="TableText"/>
              <w:rPr>
                <w:rFonts w:ascii="Calibri" w:hAnsi="Calibri"/>
                <w:sz w:val="24"/>
                <w:szCs w:val="24"/>
              </w:rPr>
            </w:pPr>
          </w:p>
        </w:tc>
      </w:tr>
      <w:tr w:rsidR="003A0D8C" w:rsidRPr="00DD62CA" w14:paraId="1BFC02AD" w14:textId="77777777" w:rsidTr="003243B5">
        <w:trPr>
          <w:cantSplit/>
          <w:trHeight w:val="527"/>
        </w:trPr>
        <w:tc>
          <w:tcPr>
            <w:tcW w:w="988" w:type="dxa"/>
          </w:tcPr>
          <w:p w14:paraId="67D88E12" w14:textId="77777777" w:rsidR="003A0D8C" w:rsidRPr="00DD62CA" w:rsidRDefault="003A0D8C">
            <w:pPr>
              <w:pStyle w:val="TableText"/>
              <w:numPr>
                <w:ilvl w:val="0"/>
                <w:numId w:val="3"/>
              </w:numPr>
              <w:rPr>
                <w:rFonts w:ascii="Calibri" w:hAnsi="Calibri"/>
                <w:sz w:val="24"/>
                <w:szCs w:val="24"/>
              </w:rPr>
            </w:pPr>
          </w:p>
        </w:tc>
        <w:tc>
          <w:tcPr>
            <w:tcW w:w="9365" w:type="dxa"/>
            <w:gridSpan w:val="2"/>
          </w:tcPr>
          <w:p w14:paraId="79CF2CF1" w14:textId="390D1368" w:rsidR="003A0D8C" w:rsidRPr="003705F5" w:rsidRDefault="003A0D8C">
            <w:pPr>
              <w:pStyle w:val="TableText"/>
              <w:rPr>
                <w:rFonts w:ascii="Calibri" w:hAnsi="Calibri"/>
                <w:szCs w:val="22"/>
              </w:rPr>
            </w:pPr>
            <w:r w:rsidRPr="003705F5">
              <w:rPr>
                <w:rFonts w:ascii="Calibri" w:hAnsi="Calibri"/>
                <w:szCs w:val="22"/>
              </w:rPr>
              <w:t xml:space="preserve">The proposal </w:t>
            </w:r>
            <w:proofErr w:type="gramStart"/>
            <w:r w:rsidRPr="003705F5">
              <w:rPr>
                <w:rFonts w:ascii="Calibri" w:hAnsi="Calibri"/>
                <w:szCs w:val="22"/>
              </w:rPr>
              <w:t>is considered to be</w:t>
            </w:r>
            <w:proofErr w:type="gramEnd"/>
            <w:r w:rsidRPr="003705F5">
              <w:rPr>
                <w:rFonts w:ascii="Calibri" w:hAnsi="Calibri"/>
                <w:szCs w:val="22"/>
              </w:rPr>
              <w:t xml:space="preserve"> in direct conflict with Policy DMG1 of the Ribble Valley Core Strategy insofar that the outlook of Plot 07 will result in significant elevated overlooking of the private garden area of number 26 Crow Trees brow, being of significant detriment to the sense of privacy and residential amenities enjoyed by current/future occupiers of the affected dwelling.</w:t>
            </w:r>
          </w:p>
        </w:tc>
      </w:tr>
    </w:tbl>
    <w:p w14:paraId="230F25FC" w14:textId="77777777" w:rsidR="002F3ADA" w:rsidRDefault="002F3ADA">
      <w:pPr>
        <w:pStyle w:val="TableText"/>
        <w:rPr>
          <w:rFonts w:ascii="Calibri" w:hAnsi="Calibri"/>
          <w:sz w:val="24"/>
          <w:szCs w:val="24"/>
        </w:rPr>
      </w:pPr>
    </w:p>
    <w:p w14:paraId="37504E84" w14:textId="77777777" w:rsidR="003705F5" w:rsidRDefault="003705F5">
      <w:pPr>
        <w:pStyle w:val="TableText"/>
        <w:rPr>
          <w:rFonts w:ascii="Calibri" w:hAnsi="Calibri"/>
          <w:sz w:val="24"/>
          <w:szCs w:val="24"/>
        </w:rPr>
      </w:pPr>
    </w:p>
    <w:p w14:paraId="33F721CE" w14:textId="5C26F67B" w:rsidR="003705F5" w:rsidRPr="00DD62CA" w:rsidRDefault="00B95308" w:rsidP="00B95308">
      <w:pPr>
        <w:pStyle w:val="TableText"/>
        <w:jc w:val="right"/>
        <w:rPr>
          <w:rFonts w:ascii="Calibri" w:hAnsi="Calibri"/>
          <w:sz w:val="24"/>
          <w:szCs w:val="24"/>
        </w:rPr>
      </w:pPr>
      <w:r>
        <w:rPr>
          <w:rFonts w:ascii="Calibri" w:hAnsi="Calibri"/>
          <w:sz w:val="24"/>
          <w:szCs w:val="24"/>
        </w:rPr>
        <w:t>P.T.O.</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93"/>
        <w:gridCol w:w="1314"/>
        <w:gridCol w:w="1187"/>
        <w:gridCol w:w="1466"/>
        <w:gridCol w:w="1466"/>
        <w:gridCol w:w="3730"/>
      </w:tblGrid>
      <w:tr w:rsidR="003705F5" w:rsidRPr="003705F5" w14:paraId="50E22D2D" w14:textId="77777777" w:rsidTr="00BC6F74">
        <w:trPr>
          <w:cantSplit/>
        </w:trPr>
        <w:tc>
          <w:tcPr>
            <w:tcW w:w="993" w:type="dxa"/>
          </w:tcPr>
          <w:p w14:paraId="0E3C8035" w14:textId="77777777" w:rsidR="003705F5" w:rsidRPr="003705F5" w:rsidRDefault="003705F5" w:rsidP="003705F5">
            <w:pPr>
              <w:jc w:val="both"/>
              <w:rPr>
                <w:rFonts w:ascii="Calibri" w:hAnsi="Calibri"/>
                <w:b/>
                <w:bCs/>
                <w:sz w:val="24"/>
                <w:szCs w:val="24"/>
              </w:rPr>
            </w:pPr>
            <w:r w:rsidRPr="003705F5">
              <w:rPr>
                <w:rFonts w:ascii="Calibri" w:hAnsi="Calibri"/>
                <w:b/>
                <w:bCs/>
                <w:sz w:val="24"/>
                <w:szCs w:val="24"/>
              </w:rPr>
              <w:lastRenderedPageBreak/>
              <w:t>Note(s)</w:t>
            </w:r>
          </w:p>
        </w:tc>
        <w:tc>
          <w:tcPr>
            <w:tcW w:w="1314" w:type="dxa"/>
          </w:tcPr>
          <w:p w14:paraId="420F20AF" w14:textId="77777777" w:rsidR="003705F5" w:rsidRPr="003705F5" w:rsidRDefault="003705F5" w:rsidP="003705F5">
            <w:pPr>
              <w:jc w:val="both"/>
              <w:rPr>
                <w:rFonts w:ascii="Calibri" w:hAnsi="Calibri"/>
                <w:sz w:val="24"/>
                <w:szCs w:val="24"/>
              </w:rPr>
            </w:pPr>
          </w:p>
        </w:tc>
        <w:tc>
          <w:tcPr>
            <w:tcW w:w="1187" w:type="dxa"/>
          </w:tcPr>
          <w:p w14:paraId="5965B296" w14:textId="77777777" w:rsidR="003705F5" w:rsidRPr="003705F5" w:rsidRDefault="003705F5" w:rsidP="003705F5">
            <w:pPr>
              <w:jc w:val="both"/>
              <w:rPr>
                <w:rFonts w:ascii="Calibri" w:hAnsi="Calibri"/>
                <w:sz w:val="24"/>
                <w:szCs w:val="24"/>
              </w:rPr>
            </w:pPr>
          </w:p>
        </w:tc>
        <w:tc>
          <w:tcPr>
            <w:tcW w:w="1466" w:type="dxa"/>
          </w:tcPr>
          <w:p w14:paraId="2D811C9B" w14:textId="77777777" w:rsidR="003705F5" w:rsidRPr="003705F5" w:rsidRDefault="003705F5" w:rsidP="003705F5">
            <w:pPr>
              <w:jc w:val="both"/>
              <w:rPr>
                <w:rFonts w:ascii="Calibri" w:hAnsi="Calibri"/>
                <w:sz w:val="24"/>
                <w:szCs w:val="24"/>
              </w:rPr>
            </w:pPr>
          </w:p>
        </w:tc>
        <w:tc>
          <w:tcPr>
            <w:tcW w:w="1466" w:type="dxa"/>
          </w:tcPr>
          <w:p w14:paraId="4D33204D" w14:textId="77777777" w:rsidR="003705F5" w:rsidRPr="003705F5" w:rsidRDefault="003705F5" w:rsidP="003705F5">
            <w:pPr>
              <w:jc w:val="both"/>
              <w:rPr>
                <w:rFonts w:ascii="Calibri" w:hAnsi="Calibri"/>
                <w:sz w:val="24"/>
                <w:szCs w:val="24"/>
              </w:rPr>
            </w:pPr>
          </w:p>
        </w:tc>
        <w:tc>
          <w:tcPr>
            <w:tcW w:w="3730" w:type="dxa"/>
          </w:tcPr>
          <w:p w14:paraId="3D6B1A71" w14:textId="77777777" w:rsidR="003705F5" w:rsidRPr="003705F5" w:rsidRDefault="003705F5" w:rsidP="003705F5">
            <w:pPr>
              <w:jc w:val="both"/>
              <w:rPr>
                <w:rFonts w:ascii="Calibri" w:hAnsi="Calibri"/>
                <w:sz w:val="24"/>
                <w:szCs w:val="24"/>
              </w:rPr>
            </w:pPr>
          </w:p>
        </w:tc>
      </w:tr>
      <w:tr w:rsidR="003705F5" w:rsidRPr="003705F5" w14:paraId="0A12CE2C" w14:textId="77777777" w:rsidTr="00BC6F74">
        <w:trPr>
          <w:cantSplit/>
        </w:trPr>
        <w:tc>
          <w:tcPr>
            <w:tcW w:w="993" w:type="dxa"/>
          </w:tcPr>
          <w:p w14:paraId="609A496A" w14:textId="77777777" w:rsidR="003705F5" w:rsidRDefault="003705F5" w:rsidP="003705F5">
            <w:pPr>
              <w:jc w:val="both"/>
              <w:rPr>
                <w:rFonts w:ascii="Calibri" w:hAnsi="Calibri"/>
                <w:sz w:val="24"/>
                <w:szCs w:val="24"/>
              </w:rPr>
            </w:pPr>
            <w:r w:rsidRPr="003705F5">
              <w:rPr>
                <w:rFonts w:ascii="Calibri" w:hAnsi="Calibri"/>
                <w:sz w:val="24"/>
                <w:szCs w:val="24"/>
              </w:rPr>
              <w:t>1</w:t>
            </w:r>
          </w:p>
          <w:p w14:paraId="72DC2996" w14:textId="77777777" w:rsidR="00B95308" w:rsidRDefault="00B95308" w:rsidP="003705F5">
            <w:pPr>
              <w:jc w:val="both"/>
              <w:rPr>
                <w:rFonts w:ascii="Calibri" w:hAnsi="Calibri"/>
                <w:sz w:val="24"/>
                <w:szCs w:val="24"/>
              </w:rPr>
            </w:pPr>
          </w:p>
          <w:p w14:paraId="06C47567" w14:textId="77777777" w:rsidR="00B95308" w:rsidRDefault="00B95308" w:rsidP="003705F5">
            <w:pPr>
              <w:jc w:val="both"/>
              <w:rPr>
                <w:rFonts w:ascii="Calibri" w:hAnsi="Calibri"/>
                <w:sz w:val="24"/>
                <w:szCs w:val="24"/>
              </w:rPr>
            </w:pPr>
          </w:p>
          <w:p w14:paraId="491CB973" w14:textId="77777777" w:rsidR="00B95308" w:rsidRDefault="00B95308" w:rsidP="003705F5">
            <w:pPr>
              <w:jc w:val="both"/>
              <w:rPr>
                <w:rFonts w:ascii="Calibri" w:hAnsi="Calibri"/>
                <w:sz w:val="24"/>
                <w:szCs w:val="24"/>
              </w:rPr>
            </w:pPr>
          </w:p>
          <w:p w14:paraId="0ECE2706" w14:textId="77777777" w:rsidR="00B95308" w:rsidRDefault="00B95308" w:rsidP="003705F5">
            <w:pPr>
              <w:jc w:val="both"/>
              <w:rPr>
                <w:rFonts w:ascii="Calibri" w:hAnsi="Calibri"/>
                <w:sz w:val="24"/>
                <w:szCs w:val="24"/>
              </w:rPr>
            </w:pPr>
          </w:p>
          <w:p w14:paraId="0FEC062B" w14:textId="15BBC1F6" w:rsidR="00B95308" w:rsidRPr="003705F5" w:rsidRDefault="00B95308" w:rsidP="003705F5">
            <w:pPr>
              <w:jc w:val="both"/>
              <w:rPr>
                <w:rFonts w:ascii="Calibri" w:hAnsi="Calibri"/>
                <w:sz w:val="24"/>
                <w:szCs w:val="24"/>
              </w:rPr>
            </w:pPr>
            <w:r>
              <w:rPr>
                <w:rFonts w:ascii="Calibri" w:hAnsi="Calibri"/>
                <w:sz w:val="24"/>
                <w:szCs w:val="24"/>
              </w:rPr>
              <w:t>2</w:t>
            </w:r>
          </w:p>
        </w:tc>
        <w:tc>
          <w:tcPr>
            <w:tcW w:w="9163" w:type="dxa"/>
            <w:gridSpan w:val="5"/>
          </w:tcPr>
          <w:tbl>
            <w:tblPr>
              <w:tblW w:w="9132" w:type="dxa"/>
              <w:tblInd w:w="43" w:type="dxa"/>
              <w:tblLayout w:type="fixed"/>
              <w:tblCellMar>
                <w:top w:w="29" w:type="dxa"/>
                <w:left w:w="43" w:type="dxa"/>
                <w:bottom w:w="29" w:type="dxa"/>
                <w:right w:w="43" w:type="dxa"/>
              </w:tblCellMar>
              <w:tblLook w:val="04A0" w:firstRow="1" w:lastRow="0" w:firstColumn="1" w:lastColumn="0" w:noHBand="0" w:noVBand="1"/>
            </w:tblPr>
            <w:tblGrid>
              <w:gridCol w:w="9132"/>
            </w:tblGrid>
            <w:tr w:rsidR="003705F5" w:rsidRPr="003705F5" w14:paraId="1DC31163" w14:textId="77777777" w:rsidTr="003705F5">
              <w:trPr>
                <w:cantSplit/>
                <w:trHeight w:val="2546"/>
              </w:trPr>
              <w:tc>
                <w:tcPr>
                  <w:tcW w:w="9132" w:type="dxa"/>
                  <w:hideMark/>
                </w:tcPr>
                <w:p w14:paraId="6CB56BE5" w14:textId="77777777" w:rsidR="003705F5" w:rsidRPr="003705F5" w:rsidRDefault="003705F5" w:rsidP="003705F5">
                  <w:pPr>
                    <w:jc w:val="both"/>
                    <w:rPr>
                      <w:rFonts w:ascii="Calibri" w:hAnsi="Calibri" w:cs="Calibri"/>
                    </w:rPr>
                  </w:pPr>
                  <w:r w:rsidRPr="003705F5">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06F92CF3" w14:textId="77777777" w:rsidR="003705F5" w:rsidRPr="003705F5" w:rsidRDefault="003705F5" w:rsidP="003705F5">
                  <w:pPr>
                    <w:jc w:val="both"/>
                    <w:rPr>
                      <w:rFonts w:ascii="Calibri" w:hAnsi="Calibri" w:cs="Calibri"/>
                    </w:rPr>
                  </w:pPr>
                </w:p>
                <w:p w14:paraId="203E2A64" w14:textId="77777777" w:rsidR="003705F5" w:rsidRPr="003705F5" w:rsidRDefault="003705F5" w:rsidP="003705F5">
                  <w:pPr>
                    <w:jc w:val="both"/>
                    <w:rPr>
                      <w:rFonts w:ascii="Calibri" w:hAnsi="Calibri" w:cs="Calibri"/>
                    </w:rPr>
                  </w:pPr>
                  <w:r w:rsidRPr="003705F5">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0BECF614" w14:textId="77777777" w:rsidR="003705F5" w:rsidRPr="003705F5" w:rsidRDefault="003705F5" w:rsidP="003705F5">
                  <w:pPr>
                    <w:jc w:val="both"/>
                  </w:pPr>
                </w:p>
                <w:p w14:paraId="1CA91624" w14:textId="77777777" w:rsidR="003705F5" w:rsidRPr="003705F5" w:rsidRDefault="003705F5" w:rsidP="003705F5">
                  <w:pPr>
                    <w:jc w:val="both"/>
                    <w:rPr>
                      <w:rFonts w:ascii="Calibri" w:hAnsi="Calibri"/>
                      <w:sz w:val="24"/>
                      <w:szCs w:val="24"/>
                    </w:rPr>
                  </w:pPr>
                </w:p>
              </w:tc>
            </w:tr>
            <w:tr w:rsidR="003705F5" w:rsidRPr="003705F5" w14:paraId="1C9F8DEA" w14:textId="77777777" w:rsidTr="003705F5">
              <w:trPr>
                <w:cantSplit/>
                <w:trHeight w:val="301"/>
              </w:trPr>
              <w:tc>
                <w:tcPr>
                  <w:tcW w:w="9132" w:type="dxa"/>
                </w:tcPr>
                <w:p w14:paraId="5F7EC02E" w14:textId="77777777" w:rsidR="003705F5" w:rsidRPr="003705F5" w:rsidRDefault="003705F5" w:rsidP="003705F5">
                  <w:pPr>
                    <w:jc w:val="both"/>
                    <w:rPr>
                      <w:rFonts w:ascii="Calibri" w:hAnsi="Calibri"/>
                      <w:sz w:val="24"/>
                      <w:szCs w:val="24"/>
                    </w:rPr>
                  </w:pPr>
                </w:p>
              </w:tc>
            </w:tr>
          </w:tbl>
          <w:p w14:paraId="3013FE62" w14:textId="77777777" w:rsidR="003705F5" w:rsidRPr="003705F5" w:rsidRDefault="003705F5" w:rsidP="003705F5">
            <w:pPr>
              <w:jc w:val="both"/>
              <w:rPr>
                <w:rFonts w:ascii="Calibri" w:hAnsi="Calibri"/>
                <w:sz w:val="24"/>
                <w:szCs w:val="24"/>
              </w:rPr>
            </w:pPr>
          </w:p>
        </w:tc>
      </w:tr>
    </w:tbl>
    <w:p w14:paraId="07580CE3"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A38EE8E" w14:textId="77777777" w:rsidTr="002C337D">
        <w:trPr>
          <w:cantSplit/>
        </w:trPr>
        <w:tc>
          <w:tcPr>
            <w:tcW w:w="10403" w:type="dxa"/>
          </w:tcPr>
          <w:p w14:paraId="57F304E1"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10F1038"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59EDFE12"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15247449" w14:textId="77777777" w:rsidR="0081123F" w:rsidRDefault="0081123F" w:rsidP="0081123F">
      <w:pPr>
        <w:pStyle w:val="TableText"/>
      </w:pPr>
    </w:p>
    <w:p w14:paraId="328DDEED" w14:textId="77777777" w:rsidR="00310FDD" w:rsidRDefault="00310FDD" w:rsidP="00310FDD">
      <w:pPr>
        <w:pStyle w:val="TableText"/>
        <w:rPr>
          <w:rFonts w:ascii="Calibri" w:hAnsi="Calibri" w:cs="Calibri"/>
        </w:rPr>
      </w:pPr>
    </w:p>
    <w:p w14:paraId="07ADEBBD" w14:textId="77777777" w:rsidR="006F03C4" w:rsidRDefault="006F03C4" w:rsidP="00310FDD">
      <w:pPr>
        <w:pStyle w:val="TableText"/>
        <w:rPr>
          <w:rFonts w:ascii="Calibri" w:hAnsi="Calibri" w:cs="Calibri"/>
          <w:b/>
        </w:rPr>
      </w:pPr>
    </w:p>
    <w:p w14:paraId="363969A2"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39639A0" w14:textId="77777777" w:rsidR="00310FDD" w:rsidRPr="00310FDD" w:rsidRDefault="00310FDD" w:rsidP="00310FDD">
      <w:pPr>
        <w:pStyle w:val="TableText"/>
        <w:rPr>
          <w:rFonts w:ascii="Calibri" w:hAnsi="Calibri" w:cs="Calibri"/>
        </w:rPr>
      </w:pPr>
    </w:p>
    <w:p w14:paraId="452D9DCB"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020B5974" w14:textId="77777777" w:rsidR="00811162" w:rsidRDefault="00811162" w:rsidP="00811162">
      <w:pPr>
        <w:rPr>
          <w:rFonts w:ascii="Calibri" w:hAnsi="Calibri" w:cs="Calibri"/>
          <w:b/>
          <w:bCs/>
          <w:szCs w:val="22"/>
        </w:rPr>
      </w:pPr>
    </w:p>
    <w:p w14:paraId="08736F6A"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F85F8CC"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1A678EC"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A79E9F3"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210DE8D" w14:textId="77777777" w:rsidR="00811162" w:rsidRDefault="00811162" w:rsidP="00811162">
      <w:pPr>
        <w:rPr>
          <w:rFonts w:ascii="Calibri" w:hAnsi="Calibri" w:cs="Calibri"/>
          <w:szCs w:val="22"/>
        </w:rPr>
      </w:pPr>
    </w:p>
    <w:p w14:paraId="1C36A7CF"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w:t>
      </w:r>
      <w:r>
        <w:rPr>
          <w:rFonts w:ascii="Calibri" w:hAnsi="Calibri" w:cs="Calibri"/>
          <w:szCs w:val="22"/>
        </w:rPr>
        <w:lastRenderedPageBreak/>
        <w:t xml:space="preserve">of State on appeal or on a reference of the application to him. The circumstances in which such compensation is payable are set out in section 114 of the Town and Country Planning Act 1990. </w:t>
      </w:r>
    </w:p>
    <w:p w14:paraId="77D068D8" w14:textId="77777777" w:rsidR="00811162" w:rsidRDefault="00811162" w:rsidP="00811162">
      <w:pPr>
        <w:rPr>
          <w:rFonts w:ascii="Calibri" w:hAnsi="Calibri" w:cs="Calibri"/>
          <w:szCs w:val="22"/>
        </w:rPr>
      </w:pPr>
    </w:p>
    <w:p w14:paraId="11530C99"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3A17133D"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249D3D8" w14:textId="77777777" w:rsidR="00310FDD" w:rsidRPr="00310FDD" w:rsidRDefault="00310FDD" w:rsidP="00310FDD">
      <w:pPr>
        <w:pStyle w:val="TableText"/>
        <w:rPr>
          <w:rFonts w:ascii="Calibri" w:hAnsi="Calibri" w:cs="Calibri"/>
        </w:rPr>
      </w:pPr>
    </w:p>
    <w:p w14:paraId="0550C04B" w14:textId="77777777" w:rsidR="00310FDD" w:rsidRPr="00310FDD" w:rsidRDefault="00310FDD" w:rsidP="00310FDD">
      <w:pPr>
        <w:pStyle w:val="TableText"/>
        <w:rPr>
          <w:rFonts w:ascii="Calibri" w:hAnsi="Calibri" w:cs="Calibri"/>
        </w:rPr>
      </w:pPr>
    </w:p>
    <w:p w14:paraId="05EDA0EA"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4704" w14:textId="77777777" w:rsidR="003A0D8C" w:rsidRDefault="003A0D8C">
      <w:r>
        <w:separator/>
      </w:r>
    </w:p>
  </w:endnote>
  <w:endnote w:type="continuationSeparator" w:id="0">
    <w:p w14:paraId="4F901CAD" w14:textId="77777777" w:rsidR="003A0D8C" w:rsidRDefault="003A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B107"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F62C" w14:textId="77777777" w:rsidR="003A0D8C" w:rsidRDefault="003A0D8C">
      <w:r>
        <w:separator/>
      </w:r>
    </w:p>
  </w:footnote>
  <w:footnote w:type="continuationSeparator" w:id="0">
    <w:p w14:paraId="42771C6E" w14:textId="77777777" w:rsidR="003A0D8C" w:rsidRDefault="003A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0620" w14:textId="77777777" w:rsidR="002F3ADA" w:rsidRPr="0089171B" w:rsidRDefault="002F3ADA">
    <w:pPr>
      <w:rPr>
        <w:rFonts w:ascii="Calibri" w:hAnsi="Calibri" w:cs="Calibri"/>
      </w:rPr>
    </w:pPr>
    <w:r w:rsidRPr="0089171B">
      <w:rPr>
        <w:rFonts w:ascii="Calibri" w:hAnsi="Calibri" w:cs="Calibri"/>
      </w:rPr>
      <w:t>RIBBLE VALLEY BOROUGH COUNCIL</w:t>
    </w:r>
  </w:p>
  <w:p w14:paraId="5764E42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4925136" w14:textId="77777777" w:rsidR="002F3ADA" w:rsidRPr="0089171B" w:rsidRDefault="002F3ADA">
    <w:pPr>
      <w:pStyle w:val="addresses"/>
      <w:rPr>
        <w:rFonts w:ascii="Calibri" w:hAnsi="Calibri" w:cs="Calibri"/>
      </w:rPr>
    </w:pPr>
  </w:p>
  <w:p w14:paraId="0C426DAC" w14:textId="440121BB" w:rsidR="002F3ADA" w:rsidRPr="0089171B" w:rsidRDefault="002F3ADA">
    <w:pPr>
      <w:rPr>
        <w:rFonts w:ascii="Calibri" w:hAnsi="Calibri" w:cs="Calibri"/>
        <w:b/>
        <w:bCs/>
      </w:rPr>
    </w:pPr>
    <w:r w:rsidRPr="0089171B">
      <w:rPr>
        <w:rFonts w:ascii="Calibri" w:hAnsi="Calibri" w:cs="Calibri"/>
        <w:b/>
        <w:bCs/>
      </w:rPr>
      <w:t xml:space="preserve">APPLICATION NO.  </w:t>
    </w:r>
    <w:r w:rsidR="003A0D8C">
      <w:rPr>
        <w:rFonts w:ascii="Calibri" w:hAnsi="Calibri" w:cs="Calibri"/>
        <w:b/>
        <w:bCs/>
      </w:rPr>
      <w:t>3/2022/0500</w:t>
    </w:r>
    <w:r w:rsidRPr="0089171B">
      <w:rPr>
        <w:rFonts w:ascii="Calibri" w:hAnsi="Calibri" w:cs="Calibri"/>
        <w:b/>
        <w:bCs/>
      </w:rPr>
      <w:t xml:space="preserve">                                DECISION DATE: </w:t>
    </w:r>
    <w:r w:rsidR="00690161">
      <w:rPr>
        <w:rFonts w:ascii="Calibri" w:hAnsi="Calibri" w:cs="Calibri"/>
        <w:b/>
        <w:bCs/>
      </w:rPr>
      <w:t xml:space="preserve"> </w:t>
    </w:r>
    <w:r w:rsidR="003A0D8C">
      <w:rPr>
        <w:rFonts w:ascii="Calibri" w:hAnsi="Calibri" w:cs="Calibri"/>
        <w:b/>
        <w:bCs/>
      </w:rPr>
      <w:t>1</w:t>
    </w:r>
    <w:r w:rsidR="00B95308">
      <w:rPr>
        <w:rFonts w:ascii="Calibri" w:hAnsi="Calibri" w:cs="Calibri"/>
        <w:b/>
        <w:bCs/>
      </w:rPr>
      <w:t>6</w:t>
    </w:r>
    <w:r w:rsidR="003A0D8C">
      <w:rPr>
        <w:rFonts w:ascii="Calibri" w:hAnsi="Calibri" w:cs="Calibri"/>
        <w:b/>
        <w:bCs/>
      </w:rPr>
      <w:t xml:space="preserve"> June 2023</w:t>
    </w:r>
  </w:p>
  <w:p w14:paraId="6B7605EC" w14:textId="77777777" w:rsidR="002F3ADA" w:rsidRDefault="002F3ADA">
    <w:pPr>
      <w:pBdr>
        <w:bottom w:val="single" w:sz="4" w:space="1" w:color="auto"/>
      </w:pBdr>
    </w:pPr>
  </w:p>
  <w:p w14:paraId="29CE0F8B"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5582699">
    <w:abstractNumId w:val="3"/>
  </w:num>
  <w:num w:numId="2" w16cid:durableId="487329109">
    <w:abstractNumId w:val="2"/>
  </w:num>
  <w:num w:numId="3" w16cid:durableId="688793557">
    <w:abstractNumId w:val="0"/>
  </w:num>
  <w:num w:numId="4" w16cid:durableId="1121807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8C"/>
    <w:rsid w:val="000A2F81"/>
    <w:rsid w:val="00111C12"/>
    <w:rsid w:val="001602C7"/>
    <w:rsid w:val="001613C3"/>
    <w:rsid w:val="00172E52"/>
    <w:rsid w:val="00242F20"/>
    <w:rsid w:val="0026438E"/>
    <w:rsid w:val="002860D9"/>
    <w:rsid w:val="002C337D"/>
    <w:rsid w:val="002D5D44"/>
    <w:rsid w:val="002F3ADA"/>
    <w:rsid w:val="00310FDD"/>
    <w:rsid w:val="003243B5"/>
    <w:rsid w:val="00335DB8"/>
    <w:rsid w:val="00353EFF"/>
    <w:rsid w:val="0035711D"/>
    <w:rsid w:val="003705F5"/>
    <w:rsid w:val="003A0D8C"/>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95308"/>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EB665"/>
  <w15:chartTrackingRefBased/>
  <w15:docId w15:val="{1293A2A8-CEF9-41F6-B23D-535FDD49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1067</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6929</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2023-06-16T12:57:00Z</cp:lastPrinted>
  <dcterms:created xsi:type="dcterms:W3CDTF">2023-06-16T13:02:00Z</dcterms:created>
  <dcterms:modified xsi:type="dcterms:W3CDTF">2023-06-16T13:02:00Z</dcterms:modified>
</cp:coreProperties>
</file>