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6AFA" w14:textId="77777777" w:rsidR="005522D3" w:rsidRDefault="005522D3">
      <w:pPr>
        <w:pStyle w:val="PLANNING"/>
      </w:pPr>
    </w:p>
    <w:p w14:paraId="3E74F38E" w14:textId="77777777" w:rsidR="00441735" w:rsidRDefault="009057AB" w:rsidP="000C3E7C">
      <w:pPr>
        <w:pStyle w:val="PLANNING"/>
        <w:jc w:val="center"/>
      </w:pPr>
      <w:r>
        <w:pict w14:anchorId="5B17C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68pt">
            <v:imagedata r:id="rId6" o:title="RVBC_Portrait_Mono_JPG"/>
          </v:shape>
        </w:pict>
      </w:r>
    </w:p>
    <w:p w14:paraId="27B05672" w14:textId="77777777" w:rsidR="00441735" w:rsidRDefault="00441735">
      <w:pPr>
        <w:pStyle w:val="PLANNING"/>
      </w:pPr>
    </w:p>
    <w:p w14:paraId="32F10E4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4BEBDB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4803D1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6B3822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F93F45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A12A5D3" w14:textId="77777777" w:rsidR="000C3E7C" w:rsidRDefault="000C3E7C" w:rsidP="000C3E7C">
      <w:pPr>
        <w:jc w:val="right"/>
        <w:rPr>
          <w:rFonts w:ascii="Calibri" w:hAnsi="Calibri"/>
          <w:noProof/>
          <w:sz w:val="18"/>
        </w:rPr>
      </w:pPr>
    </w:p>
    <w:p w14:paraId="4DE5CD54" w14:textId="066D3FC0" w:rsidR="000C3E7C" w:rsidRPr="00894ED2" w:rsidRDefault="000C3E7C" w:rsidP="000C3E7C">
      <w:pPr>
        <w:rPr>
          <w:rFonts w:ascii="Calibri" w:hAnsi="Calibri"/>
          <w:noProof/>
        </w:rPr>
      </w:pPr>
      <w:r w:rsidRPr="00894ED2">
        <w:rPr>
          <w:rFonts w:ascii="Calibri" w:hAnsi="Calibri"/>
          <w:noProof/>
        </w:rPr>
        <w:t xml:space="preserve">My reference: </w:t>
      </w:r>
      <w:r w:rsidR="005E2A37">
        <w:rPr>
          <w:rFonts w:ascii="Calibri" w:hAnsi="Calibri"/>
          <w:noProof/>
        </w:rPr>
        <w:t>3/2022/0521</w:t>
      </w:r>
    </w:p>
    <w:p w14:paraId="0402F3A0"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048E804" w14:textId="77777777" w:rsidR="000C3E7C" w:rsidRPr="00894ED2" w:rsidRDefault="00BB5956" w:rsidP="000C3E7C">
      <w:pPr>
        <w:rPr>
          <w:rFonts w:ascii="Calibri" w:hAnsi="Calibri"/>
          <w:noProof/>
        </w:rPr>
      </w:pPr>
      <w:r>
        <w:rPr>
          <w:rFonts w:ascii="Calibri" w:hAnsi="Calibri"/>
          <w:noProof/>
        </w:rPr>
        <w:t>www.ribblevalley.gov.uk</w:t>
      </w:r>
    </w:p>
    <w:p w14:paraId="07F99F59"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E62CE29" w14:textId="03779F0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057AB">
        <w:rPr>
          <w:rFonts w:ascii="Calibri" w:hAnsi="Calibri"/>
          <w:noProof/>
        </w:rPr>
        <w:t>09 August 2022</w:t>
      </w:r>
      <w:r w:rsidRPr="00894ED2">
        <w:rPr>
          <w:rFonts w:ascii="Calibri" w:hAnsi="Calibri"/>
          <w:noProof/>
        </w:rPr>
        <w:fldChar w:fldCharType="end"/>
      </w:r>
    </w:p>
    <w:p w14:paraId="7F8BBEEB" w14:textId="77777777" w:rsidR="000C3E7C" w:rsidRDefault="000C3E7C" w:rsidP="000C3E7C">
      <w:pPr>
        <w:rPr>
          <w:rFonts w:ascii="Arial" w:hAnsi="Arial"/>
          <w:noProof/>
          <w:sz w:val="16"/>
        </w:rPr>
      </w:pPr>
    </w:p>
    <w:p w14:paraId="2F282BA1" w14:textId="77777777" w:rsidR="00441735" w:rsidRDefault="00441735">
      <w:pPr>
        <w:pStyle w:val="PLANNING"/>
      </w:pPr>
    </w:p>
    <w:p w14:paraId="331E9116" w14:textId="77777777" w:rsidR="00441735" w:rsidRDefault="00441735">
      <w:pPr>
        <w:pStyle w:val="PLANNING"/>
      </w:pPr>
    </w:p>
    <w:p w14:paraId="36B0CB6A" w14:textId="783207C6" w:rsidR="000C3E7C" w:rsidRDefault="000C3E7C" w:rsidP="000C3E7C">
      <w:pPr>
        <w:rPr>
          <w:rFonts w:ascii="Calibri" w:hAnsi="Calibri" w:cs="Calibri"/>
          <w:color w:val="000000"/>
        </w:rPr>
      </w:pPr>
      <w:r w:rsidRPr="00344823">
        <w:rPr>
          <w:rFonts w:ascii="Calibri" w:hAnsi="Calibri" w:cs="Calibri"/>
          <w:color w:val="000000"/>
        </w:rPr>
        <w:t xml:space="preserve">Location: </w:t>
      </w:r>
      <w:r w:rsidR="005E2A37">
        <w:rPr>
          <w:rFonts w:ascii="Calibri" w:hAnsi="Calibri"/>
          <w:sz w:val="24"/>
          <w:szCs w:val="24"/>
        </w:rPr>
        <w:t>Ribble Valley View Old Langho Road Langho BB6 8AW</w:t>
      </w:r>
    </w:p>
    <w:p w14:paraId="377873DB" w14:textId="70BD6D6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E2A37">
        <w:rPr>
          <w:rFonts w:ascii="Calibri" w:hAnsi="Calibri"/>
          <w:sz w:val="24"/>
          <w:szCs w:val="24"/>
        </w:rPr>
        <w:t>Discharge of Conditions 7 (Construction Management Plan), Condition 9 (PROW protection measures) and Condition 13 (Surface Water Sustainable Drainage Scheme) of application 3/2021/0335</w:t>
      </w:r>
    </w:p>
    <w:p w14:paraId="230163F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A075FC1" w14:textId="77777777">
        <w:trPr>
          <w:cantSplit/>
        </w:trPr>
        <w:tc>
          <w:tcPr>
            <w:tcW w:w="9414" w:type="dxa"/>
            <w:tcBorders>
              <w:left w:val="nil"/>
            </w:tcBorders>
          </w:tcPr>
          <w:p w14:paraId="3C1DB075" w14:textId="0EFB789E" w:rsidR="005F71C3" w:rsidRPr="00BF537C" w:rsidRDefault="000C3E7C">
            <w:pPr>
              <w:pStyle w:val="TableText"/>
              <w:rPr>
                <w:rFonts w:ascii="Calibri" w:hAnsi="Calibri"/>
                <w:sz w:val="24"/>
                <w:szCs w:val="24"/>
              </w:rPr>
            </w:pPr>
            <w:r w:rsidRPr="00BF537C">
              <w:rPr>
                <w:rFonts w:ascii="Calibri" w:hAnsi="Calibri" w:cs="Calibri"/>
                <w:color w:val="000000"/>
                <w:sz w:val="24"/>
                <w:szCs w:val="24"/>
              </w:rPr>
              <w:t xml:space="preserve">I write in response to your application to discharge the conditions pursuant to planning approval </w:t>
            </w:r>
          </w:p>
        </w:tc>
      </w:tr>
      <w:tr w:rsidR="005F71C3" w:rsidRPr="00641E0F" w14:paraId="30433666" w14:textId="77777777" w:rsidTr="00BF537C">
        <w:trPr>
          <w:cantSplit/>
          <w:trHeight w:val="5331"/>
        </w:trPr>
        <w:tc>
          <w:tcPr>
            <w:tcW w:w="9414" w:type="dxa"/>
            <w:tcBorders>
              <w:left w:val="nil"/>
              <w:bottom w:val="single" w:sz="4" w:space="0" w:color="auto"/>
            </w:tcBorders>
          </w:tcPr>
          <w:p w14:paraId="47FA9133" w14:textId="77777777" w:rsidR="00BF537C" w:rsidRDefault="00BF537C" w:rsidP="00BF537C">
            <w:pPr>
              <w:rPr>
                <w:rFonts w:ascii="Calibri" w:hAnsi="Calibri"/>
                <w:sz w:val="24"/>
                <w:szCs w:val="24"/>
              </w:rPr>
            </w:pPr>
            <w:r>
              <w:rPr>
                <w:rFonts w:ascii="Calibri" w:hAnsi="Calibri"/>
                <w:sz w:val="24"/>
                <w:szCs w:val="24"/>
              </w:rPr>
              <w:t>Condition 7 (Construction Method Plan) is partially discharged insofar that the submitted details are considered acceptable as follows:</w:t>
            </w:r>
          </w:p>
          <w:p w14:paraId="72A128AB" w14:textId="77777777" w:rsidR="00BF537C" w:rsidRDefault="00BF537C" w:rsidP="00BF537C">
            <w:pPr>
              <w:rPr>
                <w:rFonts w:ascii="Calibri" w:hAnsi="Calibri"/>
                <w:sz w:val="24"/>
                <w:szCs w:val="24"/>
              </w:rPr>
            </w:pPr>
          </w:p>
          <w:p w14:paraId="2BA20B7A" w14:textId="77777777" w:rsidR="00BF537C" w:rsidRDefault="00BF537C" w:rsidP="00BF537C">
            <w:pPr>
              <w:rPr>
                <w:rFonts w:ascii="Calibri" w:hAnsi="Calibri"/>
                <w:sz w:val="24"/>
                <w:szCs w:val="24"/>
              </w:rPr>
            </w:pPr>
            <w:r>
              <w:rPr>
                <w:rFonts w:ascii="Calibri" w:hAnsi="Calibri"/>
                <w:sz w:val="24"/>
                <w:szCs w:val="24"/>
              </w:rPr>
              <w:t>Construction Management Plan dated May 2022.</w:t>
            </w:r>
          </w:p>
          <w:p w14:paraId="029F1BC5" w14:textId="77777777" w:rsidR="00BF537C" w:rsidRDefault="00BF537C" w:rsidP="00BF537C">
            <w:pPr>
              <w:rPr>
                <w:rFonts w:ascii="Calibri" w:hAnsi="Calibri"/>
                <w:sz w:val="24"/>
                <w:szCs w:val="24"/>
              </w:rPr>
            </w:pPr>
          </w:p>
          <w:p w14:paraId="2CF8FCE1" w14:textId="77777777" w:rsidR="00BF537C" w:rsidRDefault="00BF537C" w:rsidP="00BF537C">
            <w:pPr>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6BFED1BC" w14:textId="77777777" w:rsidR="00BF537C" w:rsidRDefault="00BF537C" w:rsidP="00BF537C">
            <w:pPr>
              <w:rPr>
                <w:rFonts w:ascii="Calibri" w:hAnsi="Calibri"/>
                <w:sz w:val="24"/>
                <w:szCs w:val="24"/>
              </w:rPr>
            </w:pPr>
          </w:p>
          <w:p w14:paraId="435BBE2D" w14:textId="77777777" w:rsidR="00BF537C" w:rsidRDefault="00BF537C" w:rsidP="00BF537C">
            <w:pPr>
              <w:rPr>
                <w:rFonts w:ascii="Calibri" w:hAnsi="Calibri"/>
                <w:sz w:val="24"/>
                <w:szCs w:val="24"/>
              </w:rPr>
            </w:pPr>
            <w:r>
              <w:rPr>
                <w:rFonts w:ascii="Calibri" w:hAnsi="Calibri"/>
                <w:sz w:val="24"/>
                <w:szCs w:val="24"/>
              </w:rPr>
              <w:t>Condition 9 (PROW protection measures) is partially discharged insofar that the submitted details are considered acceptable as follows:</w:t>
            </w:r>
          </w:p>
          <w:p w14:paraId="319BA2AF" w14:textId="77777777" w:rsidR="00BF537C" w:rsidRDefault="00BF537C" w:rsidP="00BF537C">
            <w:pPr>
              <w:rPr>
                <w:rFonts w:ascii="Calibri" w:hAnsi="Calibri"/>
                <w:sz w:val="24"/>
                <w:szCs w:val="24"/>
              </w:rPr>
            </w:pPr>
          </w:p>
          <w:p w14:paraId="3ABCE15A" w14:textId="77777777" w:rsidR="00BF537C" w:rsidRDefault="00BF537C" w:rsidP="00BF537C">
            <w:pPr>
              <w:rPr>
                <w:rFonts w:ascii="Calibri" w:hAnsi="Calibri"/>
                <w:sz w:val="24"/>
                <w:szCs w:val="24"/>
              </w:rPr>
            </w:pPr>
            <w:r>
              <w:rPr>
                <w:rFonts w:ascii="Calibri" w:hAnsi="Calibri"/>
                <w:sz w:val="24"/>
                <w:szCs w:val="24"/>
              </w:rPr>
              <w:t>Public Rights of Way Protection Measures May 2022.</w:t>
            </w:r>
          </w:p>
          <w:p w14:paraId="7B1E01FF" w14:textId="77777777" w:rsidR="00BF537C" w:rsidRDefault="00BF537C" w:rsidP="00BF537C">
            <w:pPr>
              <w:rPr>
                <w:rFonts w:ascii="Calibri" w:hAnsi="Calibri"/>
                <w:sz w:val="24"/>
                <w:szCs w:val="24"/>
              </w:rPr>
            </w:pPr>
          </w:p>
          <w:p w14:paraId="493F9EB4" w14:textId="77777777" w:rsidR="00BF537C" w:rsidRDefault="00BF537C" w:rsidP="00BF537C">
            <w:pPr>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67F1547D" w14:textId="3D2FC0A8" w:rsidR="005F71C3" w:rsidRPr="00641E0F" w:rsidRDefault="005F71C3" w:rsidP="00BF537C">
            <w:pPr>
              <w:rPr>
                <w:rFonts w:ascii="Calibri" w:hAnsi="Calibri"/>
                <w:sz w:val="24"/>
                <w:szCs w:val="24"/>
              </w:rPr>
            </w:pPr>
          </w:p>
        </w:tc>
      </w:tr>
      <w:tr w:rsidR="00BF537C" w:rsidRPr="00641E0F" w14:paraId="7879D15E" w14:textId="77777777" w:rsidTr="00BF537C">
        <w:trPr>
          <w:cantSplit/>
          <w:trHeight w:val="3168"/>
        </w:trPr>
        <w:tc>
          <w:tcPr>
            <w:tcW w:w="9414" w:type="dxa"/>
            <w:tcBorders>
              <w:left w:val="nil"/>
            </w:tcBorders>
          </w:tcPr>
          <w:p w14:paraId="70A5B42A" w14:textId="77777777" w:rsidR="00BF537C" w:rsidRDefault="00BF537C" w:rsidP="00BF537C">
            <w:pPr>
              <w:rPr>
                <w:rFonts w:ascii="Calibri" w:hAnsi="Calibri"/>
                <w:sz w:val="24"/>
                <w:szCs w:val="24"/>
              </w:rPr>
            </w:pPr>
            <w:r>
              <w:rPr>
                <w:rFonts w:ascii="Calibri" w:hAnsi="Calibri"/>
                <w:sz w:val="24"/>
                <w:szCs w:val="24"/>
              </w:rPr>
              <w:lastRenderedPageBreak/>
              <w:t>Condition 13 (Surface Water Sustainable Drainage Scheme) is partially discharged insofar that the submitted details are considered acceptable as follows:</w:t>
            </w:r>
          </w:p>
          <w:p w14:paraId="1FFDA413" w14:textId="77777777" w:rsidR="00BF537C" w:rsidRDefault="00BF537C" w:rsidP="00BF537C">
            <w:pPr>
              <w:rPr>
                <w:rFonts w:ascii="Calibri" w:hAnsi="Calibri"/>
                <w:sz w:val="24"/>
                <w:szCs w:val="24"/>
              </w:rPr>
            </w:pPr>
          </w:p>
          <w:p w14:paraId="608C2745" w14:textId="77777777" w:rsidR="00BF537C" w:rsidRDefault="00BF537C" w:rsidP="00BF537C">
            <w:pPr>
              <w:rPr>
                <w:rFonts w:ascii="Calibri" w:hAnsi="Calibri"/>
                <w:sz w:val="24"/>
                <w:szCs w:val="24"/>
              </w:rPr>
            </w:pPr>
            <w:r>
              <w:rPr>
                <w:rFonts w:ascii="Calibri" w:hAnsi="Calibri"/>
                <w:sz w:val="24"/>
                <w:szCs w:val="24"/>
              </w:rPr>
              <w:t>Surface Water Drainage Scheme May 2022.</w:t>
            </w:r>
          </w:p>
          <w:p w14:paraId="7BCB6F02" w14:textId="77777777" w:rsidR="00BF537C" w:rsidRDefault="00BF537C" w:rsidP="00BF537C">
            <w:pPr>
              <w:rPr>
                <w:rFonts w:ascii="Calibri" w:hAnsi="Calibri"/>
                <w:sz w:val="24"/>
                <w:szCs w:val="24"/>
              </w:rPr>
            </w:pPr>
          </w:p>
          <w:p w14:paraId="466EA3FA" w14:textId="77777777" w:rsidR="00BF537C" w:rsidRDefault="00BF537C" w:rsidP="00BF537C">
            <w:pPr>
              <w:rPr>
                <w:rFonts w:ascii="Calibri" w:hAnsi="Calibri"/>
                <w:sz w:val="24"/>
                <w:szCs w:val="24"/>
              </w:rPr>
            </w:pPr>
            <w:r>
              <w:rPr>
                <w:rFonts w:ascii="Calibri" w:hAnsi="Calibri"/>
                <w:sz w:val="24"/>
                <w:szCs w:val="24"/>
              </w:rPr>
              <w:t>The condition requires that the development be carried out in accordance with the approved details prior to first occupation of any of the approved dwellings. Upon the development having been completed and in strict accordance with the approved details this condition shall be considered fully discharged.</w:t>
            </w:r>
          </w:p>
          <w:p w14:paraId="5F270F10" w14:textId="77777777" w:rsidR="00BF537C" w:rsidRDefault="00BF537C" w:rsidP="00BF537C">
            <w:pPr>
              <w:pStyle w:val="TableText"/>
              <w:rPr>
                <w:rFonts w:ascii="Calibri" w:hAnsi="Calibri"/>
                <w:sz w:val="24"/>
                <w:szCs w:val="24"/>
              </w:rPr>
            </w:pPr>
          </w:p>
        </w:tc>
      </w:tr>
    </w:tbl>
    <w:p w14:paraId="50D828E1"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0FA51216" w14:textId="77777777" w:rsidR="00FE266A" w:rsidRDefault="00FE266A" w:rsidP="00FE266A">
      <w:pPr>
        <w:rPr>
          <w:rFonts w:ascii="Calibri" w:hAnsi="Calibri"/>
          <w:b/>
          <w:sz w:val="24"/>
          <w:szCs w:val="24"/>
        </w:rPr>
      </w:pPr>
      <w:r>
        <w:rPr>
          <w:rFonts w:ascii="Calibri" w:hAnsi="Calibri"/>
          <w:b/>
          <w:sz w:val="24"/>
          <w:szCs w:val="24"/>
        </w:rPr>
        <w:t>NICOLA HOPKINS</w:t>
      </w:r>
    </w:p>
    <w:p w14:paraId="4AB3A15F"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8428902" w14:textId="77777777" w:rsidR="00FE266A" w:rsidRDefault="00FE266A" w:rsidP="00FE266A">
      <w:pPr>
        <w:pStyle w:val="TableText"/>
      </w:pPr>
    </w:p>
    <w:p w14:paraId="19149BA1" w14:textId="77777777" w:rsidR="009F3984" w:rsidRDefault="009F3984" w:rsidP="00EC3181">
      <w:pPr>
        <w:pStyle w:val="TableText"/>
        <w:rPr>
          <w:rFonts w:ascii="Arial" w:hAnsi="Arial" w:cs="Arial"/>
          <w:b/>
        </w:rPr>
      </w:pPr>
    </w:p>
    <w:p w14:paraId="46A33060" w14:textId="11133A13" w:rsidR="009F3984" w:rsidRPr="00DD62CA" w:rsidRDefault="005E2A37" w:rsidP="009F3984">
      <w:pPr>
        <w:rPr>
          <w:rFonts w:ascii="Calibri" w:hAnsi="Calibri"/>
          <w:sz w:val="24"/>
          <w:szCs w:val="24"/>
        </w:rPr>
      </w:pPr>
      <w:r>
        <w:rPr>
          <w:rFonts w:ascii="Calibri" w:hAnsi="Calibri"/>
          <w:sz w:val="24"/>
          <w:szCs w:val="24"/>
        </w:rPr>
        <w:t>Ribble Valley View Lodge Park</w:t>
      </w:r>
    </w:p>
    <w:p w14:paraId="17E0E27B" w14:textId="77777777" w:rsidR="005E2A37" w:rsidRDefault="005E2A37" w:rsidP="009F3984">
      <w:pPr>
        <w:pStyle w:val="TableText"/>
        <w:rPr>
          <w:rFonts w:ascii="Calibri" w:hAnsi="Calibri"/>
          <w:sz w:val="24"/>
          <w:szCs w:val="24"/>
        </w:rPr>
      </w:pPr>
      <w:r>
        <w:rPr>
          <w:rFonts w:ascii="Calibri" w:hAnsi="Calibri"/>
          <w:sz w:val="24"/>
          <w:szCs w:val="24"/>
        </w:rPr>
        <w:t>Old Langho Road</w:t>
      </w:r>
    </w:p>
    <w:p w14:paraId="7CDED444" w14:textId="77777777" w:rsidR="005E2A37" w:rsidRDefault="005E2A37" w:rsidP="009F3984">
      <w:pPr>
        <w:pStyle w:val="TableText"/>
        <w:rPr>
          <w:rFonts w:ascii="Calibri" w:hAnsi="Calibri"/>
          <w:sz w:val="24"/>
          <w:szCs w:val="24"/>
        </w:rPr>
      </w:pPr>
      <w:r>
        <w:rPr>
          <w:rFonts w:ascii="Calibri" w:hAnsi="Calibri"/>
          <w:sz w:val="24"/>
          <w:szCs w:val="24"/>
        </w:rPr>
        <w:t>Langho</w:t>
      </w:r>
    </w:p>
    <w:p w14:paraId="1A829912" w14:textId="77777777" w:rsidR="005E2A37" w:rsidRDefault="005E2A37" w:rsidP="009F3984">
      <w:pPr>
        <w:pStyle w:val="TableText"/>
        <w:rPr>
          <w:rFonts w:ascii="Calibri" w:hAnsi="Calibri"/>
          <w:sz w:val="24"/>
          <w:szCs w:val="24"/>
        </w:rPr>
      </w:pPr>
      <w:r>
        <w:rPr>
          <w:rFonts w:ascii="Calibri" w:hAnsi="Calibri"/>
          <w:sz w:val="24"/>
          <w:szCs w:val="24"/>
        </w:rPr>
        <w:t>Blackburn</w:t>
      </w:r>
    </w:p>
    <w:p w14:paraId="7D83B840" w14:textId="1F36F925" w:rsidR="009F3984" w:rsidRDefault="005E2A37" w:rsidP="009F3984">
      <w:pPr>
        <w:pStyle w:val="TableText"/>
        <w:rPr>
          <w:rFonts w:ascii="Calibri" w:hAnsi="Calibri"/>
          <w:sz w:val="24"/>
          <w:szCs w:val="24"/>
        </w:rPr>
      </w:pPr>
      <w:r>
        <w:rPr>
          <w:rFonts w:ascii="Calibri" w:hAnsi="Calibri"/>
          <w:sz w:val="24"/>
          <w:szCs w:val="24"/>
        </w:rPr>
        <w:t>BB6 8AW</w:t>
      </w:r>
    </w:p>
    <w:p w14:paraId="4140663D" w14:textId="77777777" w:rsidR="009F3984" w:rsidRDefault="009F3984" w:rsidP="009F3984">
      <w:pPr>
        <w:pStyle w:val="TableText"/>
        <w:rPr>
          <w:rFonts w:ascii="Calibri" w:hAnsi="Calibri"/>
          <w:sz w:val="24"/>
          <w:szCs w:val="24"/>
        </w:rPr>
      </w:pPr>
    </w:p>
    <w:p w14:paraId="5E9EF6B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D67A4FA" w14:textId="77777777" w:rsidR="005E2A37" w:rsidRDefault="005E2A37" w:rsidP="009F3984">
      <w:pPr>
        <w:pStyle w:val="TableText"/>
        <w:rPr>
          <w:rFonts w:ascii="Calibri" w:hAnsi="Calibri"/>
          <w:sz w:val="24"/>
          <w:szCs w:val="24"/>
        </w:rPr>
      </w:pPr>
      <w:r>
        <w:rPr>
          <w:rFonts w:ascii="Calibri" w:hAnsi="Calibri"/>
          <w:sz w:val="24"/>
          <w:szCs w:val="24"/>
        </w:rPr>
        <w:t>A V Town Planning Ltd</w:t>
      </w:r>
    </w:p>
    <w:p w14:paraId="0AAFB9D9" w14:textId="77777777" w:rsidR="005E2A37" w:rsidRDefault="005E2A37" w:rsidP="009F3984">
      <w:pPr>
        <w:pStyle w:val="TableText"/>
        <w:rPr>
          <w:rFonts w:ascii="Calibri" w:hAnsi="Calibri"/>
          <w:sz w:val="24"/>
          <w:szCs w:val="24"/>
        </w:rPr>
      </w:pPr>
      <w:r>
        <w:rPr>
          <w:rFonts w:ascii="Calibri" w:hAnsi="Calibri"/>
          <w:sz w:val="24"/>
          <w:szCs w:val="24"/>
        </w:rPr>
        <w:t>Unit 3</w:t>
      </w:r>
    </w:p>
    <w:p w14:paraId="5546D9AF" w14:textId="77777777" w:rsidR="005E2A37" w:rsidRDefault="005E2A37" w:rsidP="009F3984">
      <w:pPr>
        <w:pStyle w:val="TableText"/>
        <w:rPr>
          <w:rFonts w:ascii="Calibri" w:hAnsi="Calibri"/>
          <w:sz w:val="24"/>
          <w:szCs w:val="24"/>
        </w:rPr>
      </w:pPr>
      <w:r>
        <w:rPr>
          <w:rFonts w:ascii="Calibri" w:hAnsi="Calibri"/>
          <w:sz w:val="24"/>
          <w:szCs w:val="24"/>
        </w:rPr>
        <w:t>31-33 Kenyon Road</w:t>
      </w:r>
    </w:p>
    <w:p w14:paraId="70043005" w14:textId="77777777" w:rsidR="005E2A37" w:rsidRDefault="005E2A37" w:rsidP="009F3984">
      <w:pPr>
        <w:pStyle w:val="TableText"/>
        <w:rPr>
          <w:rFonts w:ascii="Calibri" w:hAnsi="Calibri"/>
          <w:sz w:val="24"/>
          <w:szCs w:val="24"/>
        </w:rPr>
      </w:pPr>
      <w:proofErr w:type="spellStart"/>
      <w:r>
        <w:rPr>
          <w:rFonts w:ascii="Calibri" w:hAnsi="Calibri"/>
          <w:sz w:val="24"/>
          <w:szCs w:val="24"/>
        </w:rPr>
        <w:t>Lomeshaye</w:t>
      </w:r>
      <w:proofErr w:type="spellEnd"/>
    </w:p>
    <w:p w14:paraId="53A508CE" w14:textId="77777777" w:rsidR="005E2A37" w:rsidRDefault="005E2A37" w:rsidP="009F3984">
      <w:pPr>
        <w:pStyle w:val="TableText"/>
        <w:rPr>
          <w:rFonts w:ascii="Calibri" w:hAnsi="Calibri"/>
          <w:sz w:val="24"/>
          <w:szCs w:val="24"/>
        </w:rPr>
      </w:pPr>
      <w:r>
        <w:rPr>
          <w:rFonts w:ascii="Calibri" w:hAnsi="Calibri"/>
          <w:sz w:val="24"/>
          <w:szCs w:val="24"/>
        </w:rPr>
        <w:t>Nelson</w:t>
      </w:r>
    </w:p>
    <w:p w14:paraId="136BD267" w14:textId="7D4FA7DD" w:rsidR="009F3984" w:rsidRDefault="005E2A37" w:rsidP="009F3984">
      <w:pPr>
        <w:pStyle w:val="TableText"/>
        <w:rPr>
          <w:rFonts w:ascii="Calibri" w:hAnsi="Calibri"/>
          <w:sz w:val="24"/>
          <w:szCs w:val="24"/>
        </w:rPr>
      </w:pPr>
      <w:r>
        <w:rPr>
          <w:rFonts w:ascii="Calibri" w:hAnsi="Calibri"/>
          <w:sz w:val="24"/>
          <w:szCs w:val="24"/>
        </w:rPr>
        <w:t>BB9 5SZ</w:t>
      </w:r>
    </w:p>
    <w:p w14:paraId="2A737FED" w14:textId="77777777" w:rsidR="00740309" w:rsidRDefault="00740309" w:rsidP="009F3984">
      <w:pPr>
        <w:pStyle w:val="TableText"/>
        <w:rPr>
          <w:rFonts w:ascii="Calibri" w:hAnsi="Calibri"/>
          <w:sz w:val="24"/>
          <w:szCs w:val="24"/>
        </w:rPr>
      </w:pPr>
    </w:p>
    <w:p w14:paraId="2BFF7E04" w14:textId="77777777" w:rsidR="00740309" w:rsidRPr="00B52864" w:rsidRDefault="00740309" w:rsidP="00740309">
      <w:pPr>
        <w:rPr>
          <w:rFonts w:ascii="Calibri" w:hAnsi="Calibri" w:cs="Calibri"/>
          <w:b/>
          <w:bCs/>
        </w:rPr>
      </w:pPr>
      <w:r w:rsidRPr="00B52864">
        <w:rPr>
          <w:rFonts w:ascii="Calibri" w:hAnsi="Calibri" w:cs="Calibri"/>
          <w:b/>
          <w:bCs/>
        </w:rPr>
        <w:t>Notes</w:t>
      </w:r>
    </w:p>
    <w:p w14:paraId="03922DE8" w14:textId="77777777" w:rsidR="00740309" w:rsidRPr="00B52864" w:rsidRDefault="00740309" w:rsidP="00740309">
      <w:pPr>
        <w:rPr>
          <w:rFonts w:ascii="Calibri" w:hAnsi="Calibri" w:cs="Calibri"/>
          <w:b/>
          <w:bCs/>
        </w:rPr>
      </w:pPr>
    </w:p>
    <w:p w14:paraId="19F7D794"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54160861"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4C533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472261D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1059BD"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4F58F6" w14:textId="77777777" w:rsidR="00740309" w:rsidRPr="00B52864" w:rsidRDefault="00740309" w:rsidP="00740309">
      <w:pPr>
        <w:rPr>
          <w:rFonts w:ascii="Calibri" w:hAnsi="Calibri" w:cs="Calibri"/>
        </w:rPr>
      </w:pPr>
    </w:p>
    <w:p w14:paraId="4A14C323"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w:t>
      </w:r>
      <w:r w:rsidRPr="00B52864">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8EF387" w14:textId="77777777" w:rsidR="00740309" w:rsidRPr="00B52864" w:rsidRDefault="00740309" w:rsidP="00740309">
      <w:pPr>
        <w:rPr>
          <w:rFonts w:ascii="Calibri" w:hAnsi="Calibri" w:cs="Calibri"/>
        </w:rPr>
      </w:pPr>
    </w:p>
    <w:p w14:paraId="1C214568"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3706592"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F5741F"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D004" w14:textId="77777777" w:rsidR="005E2A37" w:rsidRDefault="005E2A37">
      <w:r>
        <w:separator/>
      </w:r>
    </w:p>
  </w:endnote>
  <w:endnote w:type="continuationSeparator" w:id="0">
    <w:p w14:paraId="6198C367" w14:textId="77777777" w:rsidR="005E2A37" w:rsidRDefault="005E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619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9A2F" w14:textId="77777777" w:rsidR="005E2A37" w:rsidRDefault="005E2A37">
      <w:r>
        <w:separator/>
      </w:r>
    </w:p>
  </w:footnote>
  <w:footnote w:type="continuationSeparator" w:id="0">
    <w:p w14:paraId="657D954C" w14:textId="77777777" w:rsidR="005E2A37" w:rsidRDefault="005E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7EC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F55275B"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0D39517" w14:textId="77777777" w:rsidR="005522D3" w:rsidRPr="00641E0F" w:rsidRDefault="005522D3">
    <w:pPr>
      <w:pStyle w:val="addresses"/>
      <w:rPr>
        <w:rFonts w:ascii="Calibri" w:hAnsi="Calibri"/>
        <w:sz w:val="24"/>
        <w:szCs w:val="24"/>
      </w:rPr>
    </w:pPr>
  </w:p>
  <w:p w14:paraId="600B74B0" w14:textId="5354E65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F537C">
      <w:rPr>
        <w:rFonts w:ascii="Calibri" w:hAnsi="Calibri"/>
        <w:b/>
        <w:bCs/>
        <w:sz w:val="24"/>
        <w:szCs w:val="24"/>
      </w:rPr>
      <w:t>3/2022/0521</w:t>
    </w:r>
    <w:r w:rsidRPr="00641E0F">
      <w:rPr>
        <w:rFonts w:ascii="Calibri" w:hAnsi="Calibri"/>
        <w:b/>
        <w:bCs/>
        <w:sz w:val="24"/>
        <w:szCs w:val="24"/>
      </w:rPr>
      <w:t xml:space="preserve">                                                                       DECISION DATE: </w:t>
    </w:r>
    <w:r w:rsidR="00BF537C">
      <w:rPr>
        <w:rFonts w:ascii="Calibri" w:hAnsi="Calibri"/>
        <w:b/>
        <w:bCs/>
        <w:sz w:val="24"/>
        <w:szCs w:val="24"/>
      </w:rPr>
      <w:t>09/08/2022</w:t>
    </w:r>
  </w:p>
  <w:p w14:paraId="32885BE8" w14:textId="77777777" w:rsidR="005522D3" w:rsidRDefault="005522D3">
    <w:pPr>
      <w:pBdr>
        <w:bottom w:val="single" w:sz="4" w:space="1" w:color="auto"/>
      </w:pBdr>
    </w:pPr>
  </w:p>
  <w:p w14:paraId="343A9033"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64A8"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70A35A2"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7DB84EF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A37"/>
    <w:rsid w:val="000434B1"/>
    <w:rsid w:val="000C3E7C"/>
    <w:rsid w:val="00191A20"/>
    <w:rsid w:val="001A087C"/>
    <w:rsid w:val="001A0F1B"/>
    <w:rsid w:val="0025344E"/>
    <w:rsid w:val="00297B24"/>
    <w:rsid w:val="003449FF"/>
    <w:rsid w:val="00382199"/>
    <w:rsid w:val="00441735"/>
    <w:rsid w:val="005522D3"/>
    <w:rsid w:val="00566271"/>
    <w:rsid w:val="00577DC1"/>
    <w:rsid w:val="005E2A37"/>
    <w:rsid w:val="005F71C3"/>
    <w:rsid w:val="00641E0F"/>
    <w:rsid w:val="00647352"/>
    <w:rsid w:val="0070667B"/>
    <w:rsid w:val="00740309"/>
    <w:rsid w:val="007526EC"/>
    <w:rsid w:val="007A7F6F"/>
    <w:rsid w:val="00851E6F"/>
    <w:rsid w:val="0089339C"/>
    <w:rsid w:val="008D7675"/>
    <w:rsid w:val="009057AB"/>
    <w:rsid w:val="009C2053"/>
    <w:rsid w:val="009F3984"/>
    <w:rsid w:val="00B03521"/>
    <w:rsid w:val="00B52864"/>
    <w:rsid w:val="00BB5956"/>
    <w:rsid w:val="00BF537C"/>
    <w:rsid w:val="00C31D5E"/>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28CF90"/>
  <w15:chartTrackingRefBased/>
  <w15:docId w15:val="{9B7EE065-DFDC-4C6A-8DF4-95CAAB2A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863</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5678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2022-08-09T09:36:00Z</cp:lastPrinted>
  <dcterms:created xsi:type="dcterms:W3CDTF">2022-08-09T09:38:00Z</dcterms:created>
  <dcterms:modified xsi:type="dcterms:W3CDTF">2022-08-09T09:38:00Z</dcterms:modified>
</cp:coreProperties>
</file>