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E8A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A5A20A7" w14:textId="77777777">
        <w:trPr>
          <w:cantSplit/>
        </w:trPr>
        <w:tc>
          <w:tcPr>
            <w:tcW w:w="6983" w:type="dxa"/>
            <w:gridSpan w:val="4"/>
          </w:tcPr>
          <w:p w14:paraId="4E0A0D0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2A30A74" w14:textId="77777777" w:rsidR="002F3ADA" w:rsidRPr="00DD62CA" w:rsidRDefault="002F3ADA">
            <w:pPr>
              <w:rPr>
                <w:rFonts w:ascii="Calibri" w:hAnsi="Calibri"/>
                <w:sz w:val="24"/>
                <w:szCs w:val="24"/>
              </w:rPr>
            </w:pPr>
          </w:p>
        </w:tc>
        <w:tc>
          <w:tcPr>
            <w:tcW w:w="1713" w:type="dxa"/>
          </w:tcPr>
          <w:p w14:paraId="73D4EB77" w14:textId="77777777" w:rsidR="002F3ADA" w:rsidRPr="00DD62CA" w:rsidRDefault="002F3ADA">
            <w:pPr>
              <w:rPr>
                <w:rFonts w:ascii="Calibri" w:hAnsi="Calibri"/>
                <w:sz w:val="24"/>
                <w:szCs w:val="24"/>
              </w:rPr>
            </w:pPr>
          </w:p>
        </w:tc>
      </w:tr>
      <w:tr w:rsidR="002F3ADA" w:rsidRPr="00DD62CA" w14:paraId="4C8011B2" w14:textId="77777777">
        <w:trPr>
          <w:cantSplit/>
        </w:trPr>
        <w:tc>
          <w:tcPr>
            <w:tcW w:w="4123" w:type="dxa"/>
            <w:gridSpan w:val="2"/>
          </w:tcPr>
          <w:p w14:paraId="7EA37A3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09457C3" w14:textId="77777777" w:rsidR="002F3ADA" w:rsidRPr="00DD62CA" w:rsidRDefault="002F3ADA">
            <w:pPr>
              <w:rPr>
                <w:rFonts w:ascii="Calibri" w:hAnsi="Calibri"/>
                <w:sz w:val="24"/>
                <w:szCs w:val="24"/>
              </w:rPr>
            </w:pPr>
          </w:p>
        </w:tc>
        <w:tc>
          <w:tcPr>
            <w:tcW w:w="1404" w:type="dxa"/>
          </w:tcPr>
          <w:p w14:paraId="35F7AE47" w14:textId="77777777" w:rsidR="002F3ADA" w:rsidRPr="00DD62CA" w:rsidRDefault="002F3ADA">
            <w:pPr>
              <w:rPr>
                <w:rFonts w:ascii="Calibri" w:hAnsi="Calibri"/>
                <w:sz w:val="24"/>
                <w:szCs w:val="24"/>
              </w:rPr>
            </w:pPr>
          </w:p>
        </w:tc>
        <w:tc>
          <w:tcPr>
            <w:tcW w:w="1713" w:type="dxa"/>
          </w:tcPr>
          <w:p w14:paraId="79E5BCD8" w14:textId="77777777" w:rsidR="002F3ADA" w:rsidRPr="00DD62CA" w:rsidRDefault="002F3ADA">
            <w:pPr>
              <w:rPr>
                <w:rFonts w:ascii="Calibri" w:hAnsi="Calibri"/>
                <w:sz w:val="24"/>
                <w:szCs w:val="24"/>
              </w:rPr>
            </w:pPr>
          </w:p>
        </w:tc>
        <w:tc>
          <w:tcPr>
            <w:tcW w:w="1713" w:type="dxa"/>
          </w:tcPr>
          <w:p w14:paraId="7D8AAF9D" w14:textId="77777777" w:rsidR="002F3ADA" w:rsidRPr="00DD62CA" w:rsidRDefault="002F3ADA">
            <w:pPr>
              <w:rPr>
                <w:rFonts w:ascii="Calibri" w:hAnsi="Calibri"/>
                <w:sz w:val="24"/>
                <w:szCs w:val="24"/>
              </w:rPr>
            </w:pPr>
          </w:p>
        </w:tc>
      </w:tr>
      <w:tr w:rsidR="00C00AD7" w:rsidRPr="00DD62CA" w14:paraId="4D44ADA3" w14:textId="77777777" w:rsidTr="00111C12">
        <w:trPr>
          <w:cantSplit/>
        </w:trPr>
        <w:tc>
          <w:tcPr>
            <w:tcW w:w="6983" w:type="dxa"/>
            <w:gridSpan w:val="4"/>
          </w:tcPr>
          <w:p w14:paraId="6833B6A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2F2E81B" w14:textId="77777777" w:rsidR="00C00AD7" w:rsidRPr="00DD62CA" w:rsidRDefault="00C00AD7">
            <w:pPr>
              <w:rPr>
                <w:rFonts w:ascii="Calibri" w:hAnsi="Calibri"/>
                <w:sz w:val="24"/>
                <w:szCs w:val="24"/>
              </w:rPr>
            </w:pPr>
          </w:p>
        </w:tc>
        <w:tc>
          <w:tcPr>
            <w:tcW w:w="1713" w:type="dxa"/>
          </w:tcPr>
          <w:p w14:paraId="5BBF1991" w14:textId="77777777" w:rsidR="00C00AD7" w:rsidRPr="00DD62CA" w:rsidRDefault="00C00AD7">
            <w:pPr>
              <w:rPr>
                <w:rFonts w:ascii="Calibri" w:hAnsi="Calibri"/>
                <w:sz w:val="24"/>
                <w:szCs w:val="24"/>
              </w:rPr>
            </w:pPr>
          </w:p>
        </w:tc>
      </w:tr>
      <w:tr w:rsidR="00C00AD7" w:rsidRPr="00DD62CA" w14:paraId="1A24E655" w14:textId="77777777" w:rsidTr="00111C12">
        <w:trPr>
          <w:cantSplit/>
        </w:trPr>
        <w:tc>
          <w:tcPr>
            <w:tcW w:w="8696" w:type="dxa"/>
            <w:gridSpan w:val="5"/>
            <w:tcBorders>
              <w:bottom w:val="single" w:sz="6" w:space="0" w:color="auto"/>
            </w:tcBorders>
          </w:tcPr>
          <w:p w14:paraId="5EC6178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080D980" w14:textId="77777777" w:rsidR="00C00AD7" w:rsidRPr="00DD62CA" w:rsidRDefault="00C00AD7">
            <w:pPr>
              <w:rPr>
                <w:rFonts w:ascii="Calibri" w:hAnsi="Calibri"/>
                <w:sz w:val="24"/>
                <w:szCs w:val="24"/>
              </w:rPr>
            </w:pPr>
          </w:p>
        </w:tc>
      </w:tr>
      <w:tr w:rsidR="00C00AD7" w:rsidRPr="00DD62CA" w14:paraId="6A8C4835" w14:textId="77777777" w:rsidTr="00111C12">
        <w:trPr>
          <w:cantSplit/>
        </w:trPr>
        <w:tc>
          <w:tcPr>
            <w:tcW w:w="5579" w:type="dxa"/>
            <w:gridSpan w:val="3"/>
          </w:tcPr>
          <w:p w14:paraId="14A514D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C1D13EF" w14:textId="77777777" w:rsidR="00C00AD7" w:rsidRPr="00DD62CA" w:rsidRDefault="00C00AD7">
            <w:pPr>
              <w:rPr>
                <w:rFonts w:ascii="Calibri" w:hAnsi="Calibri"/>
                <w:sz w:val="24"/>
                <w:szCs w:val="24"/>
              </w:rPr>
            </w:pPr>
          </w:p>
        </w:tc>
        <w:tc>
          <w:tcPr>
            <w:tcW w:w="1713" w:type="dxa"/>
          </w:tcPr>
          <w:p w14:paraId="22928886" w14:textId="77777777" w:rsidR="00C00AD7" w:rsidRPr="00DD62CA" w:rsidRDefault="00C00AD7">
            <w:pPr>
              <w:rPr>
                <w:rFonts w:ascii="Calibri" w:hAnsi="Calibri"/>
                <w:sz w:val="24"/>
                <w:szCs w:val="24"/>
              </w:rPr>
            </w:pPr>
          </w:p>
        </w:tc>
      </w:tr>
      <w:tr w:rsidR="002F3ADA" w:rsidRPr="00DD62CA" w14:paraId="7996AB2E" w14:textId="77777777">
        <w:trPr>
          <w:cantSplit/>
        </w:trPr>
        <w:tc>
          <w:tcPr>
            <w:tcW w:w="10409" w:type="dxa"/>
            <w:gridSpan w:val="6"/>
          </w:tcPr>
          <w:p w14:paraId="22BAF6B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1DBCA0D" w14:textId="77777777">
        <w:trPr>
          <w:cantSplit/>
        </w:trPr>
        <w:tc>
          <w:tcPr>
            <w:tcW w:w="2410" w:type="dxa"/>
          </w:tcPr>
          <w:p w14:paraId="2431FD7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CD5C4E1" w14:textId="1C2AEB18" w:rsidR="002F3ADA" w:rsidRPr="00DD62CA" w:rsidRDefault="00EB72F1">
            <w:pPr>
              <w:pStyle w:val="addresses"/>
              <w:rPr>
                <w:rFonts w:ascii="Calibri" w:hAnsi="Calibri"/>
                <w:sz w:val="24"/>
                <w:szCs w:val="24"/>
              </w:rPr>
            </w:pPr>
            <w:r>
              <w:rPr>
                <w:rFonts w:ascii="Calibri" w:hAnsi="Calibri"/>
                <w:sz w:val="24"/>
                <w:szCs w:val="24"/>
              </w:rPr>
              <w:t>3/2022/0600</w:t>
            </w:r>
          </w:p>
        </w:tc>
        <w:tc>
          <w:tcPr>
            <w:tcW w:w="1404" w:type="dxa"/>
          </w:tcPr>
          <w:p w14:paraId="1FEEAEE0" w14:textId="77777777" w:rsidR="002F3ADA" w:rsidRPr="00DD62CA" w:rsidRDefault="002F3ADA">
            <w:pPr>
              <w:rPr>
                <w:rFonts w:ascii="Calibri" w:hAnsi="Calibri"/>
                <w:sz w:val="24"/>
                <w:szCs w:val="24"/>
              </w:rPr>
            </w:pPr>
          </w:p>
        </w:tc>
        <w:tc>
          <w:tcPr>
            <w:tcW w:w="1713" w:type="dxa"/>
          </w:tcPr>
          <w:p w14:paraId="22B797A0" w14:textId="77777777" w:rsidR="002F3ADA" w:rsidRPr="00DD62CA" w:rsidRDefault="002F3ADA">
            <w:pPr>
              <w:rPr>
                <w:rFonts w:ascii="Calibri" w:hAnsi="Calibri"/>
                <w:sz w:val="24"/>
                <w:szCs w:val="24"/>
              </w:rPr>
            </w:pPr>
          </w:p>
        </w:tc>
        <w:tc>
          <w:tcPr>
            <w:tcW w:w="1713" w:type="dxa"/>
          </w:tcPr>
          <w:p w14:paraId="78409D34" w14:textId="77777777" w:rsidR="002F3ADA" w:rsidRPr="00DD62CA" w:rsidRDefault="002F3ADA">
            <w:pPr>
              <w:rPr>
                <w:rFonts w:ascii="Calibri" w:hAnsi="Calibri"/>
                <w:sz w:val="24"/>
                <w:szCs w:val="24"/>
              </w:rPr>
            </w:pPr>
          </w:p>
        </w:tc>
      </w:tr>
      <w:tr w:rsidR="002F3ADA" w:rsidRPr="00DD62CA" w14:paraId="70E656B0" w14:textId="77777777">
        <w:trPr>
          <w:cantSplit/>
        </w:trPr>
        <w:tc>
          <w:tcPr>
            <w:tcW w:w="2410" w:type="dxa"/>
          </w:tcPr>
          <w:p w14:paraId="47E33FC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133E3D" w14:textId="3F0A34C0" w:rsidR="002F3ADA" w:rsidRPr="00DD62CA" w:rsidRDefault="00EB72F1">
            <w:pPr>
              <w:rPr>
                <w:rFonts w:ascii="Calibri" w:hAnsi="Calibri"/>
                <w:sz w:val="24"/>
                <w:szCs w:val="24"/>
              </w:rPr>
            </w:pPr>
            <w:r>
              <w:rPr>
                <w:rFonts w:ascii="Calibri" w:hAnsi="Calibri"/>
                <w:sz w:val="24"/>
                <w:szCs w:val="24"/>
              </w:rPr>
              <w:t>05 October 2022</w:t>
            </w:r>
          </w:p>
        </w:tc>
        <w:tc>
          <w:tcPr>
            <w:tcW w:w="1404" w:type="dxa"/>
          </w:tcPr>
          <w:p w14:paraId="21478ECB" w14:textId="77777777" w:rsidR="002F3ADA" w:rsidRPr="00DD62CA" w:rsidRDefault="002F3ADA">
            <w:pPr>
              <w:rPr>
                <w:rFonts w:ascii="Calibri" w:hAnsi="Calibri"/>
                <w:sz w:val="24"/>
                <w:szCs w:val="24"/>
              </w:rPr>
            </w:pPr>
          </w:p>
        </w:tc>
        <w:tc>
          <w:tcPr>
            <w:tcW w:w="1713" w:type="dxa"/>
          </w:tcPr>
          <w:p w14:paraId="513DB320" w14:textId="77777777" w:rsidR="002F3ADA" w:rsidRPr="00DD62CA" w:rsidRDefault="002F3ADA">
            <w:pPr>
              <w:rPr>
                <w:rFonts w:ascii="Calibri" w:hAnsi="Calibri"/>
                <w:sz w:val="24"/>
                <w:szCs w:val="24"/>
              </w:rPr>
            </w:pPr>
          </w:p>
        </w:tc>
        <w:tc>
          <w:tcPr>
            <w:tcW w:w="1713" w:type="dxa"/>
          </w:tcPr>
          <w:p w14:paraId="470DA100" w14:textId="77777777" w:rsidR="002F3ADA" w:rsidRPr="00DD62CA" w:rsidRDefault="002F3ADA">
            <w:pPr>
              <w:rPr>
                <w:rFonts w:ascii="Calibri" w:hAnsi="Calibri"/>
                <w:sz w:val="24"/>
                <w:szCs w:val="24"/>
              </w:rPr>
            </w:pPr>
          </w:p>
        </w:tc>
      </w:tr>
      <w:tr w:rsidR="002F3ADA" w:rsidRPr="00DD62CA" w14:paraId="5469B2EF" w14:textId="77777777">
        <w:trPr>
          <w:cantSplit/>
        </w:trPr>
        <w:tc>
          <w:tcPr>
            <w:tcW w:w="2410" w:type="dxa"/>
          </w:tcPr>
          <w:p w14:paraId="4F98880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9A7A2E7" w14:textId="0023C127" w:rsidR="002F3ADA" w:rsidRPr="00DD62CA" w:rsidRDefault="00EB72F1">
            <w:pPr>
              <w:rPr>
                <w:rFonts w:ascii="Calibri" w:hAnsi="Calibri"/>
                <w:sz w:val="24"/>
                <w:szCs w:val="24"/>
              </w:rPr>
            </w:pPr>
            <w:r>
              <w:rPr>
                <w:rFonts w:ascii="Calibri" w:hAnsi="Calibri"/>
                <w:sz w:val="24"/>
                <w:szCs w:val="24"/>
              </w:rPr>
              <w:t>21/06/2022</w:t>
            </w:r>
          </w:p>
        </w:tc>
        <w:tc>
          <w:tcPr>
            <w:tcW w:w="1404" w:type="dxa"/>
          </w:tcPr>
          <w:p w14:paraId="1F214565" w14:textId="77777777" w:rsidR="002F3ADA" w:rsidRPr="00DD62CA" w:rsidRDefault="002F3ADA">
            <w:pPr>
              <w:rPr>
                <w:rFonts w:ascii="Calibri" w:hAnsi="Calibri"/>
                <w:sz w:val="24"/>
                <w:szCs w:val="24"/>
              </w:rPr>
            </w:pPr>
          </w:p>
        </w:tc>
        <w:tc>
          <w:tcPr>
            <w:tcW w:w="1713" w:type="dxa"/>
          </w:tcPr>
          <w:p w14:paraId="5A70067C" w14:textId="77777777" w:rsidR="002F3ADA" w:rsidRPr="00DD62CA" w:rsidRDefault="002F3ADA">
            <w:pPr>
              <w:rPr>
                <w:rFonts w:ascii="Calibri" w:hAnsi="Calibri"/>
                <w:sz w:val="24"/>
                <w:szCs w:val="24"/>
              </w:rPr>
            </w:pPr>
          </w:p>
        </w:tc>
        <w:tc>
          <w:tcPr>
            <w:tcW w:w="1713" w:type="dxa"/>
          </w:tcPr>
          <w:p w14:paraId="16B5B83D" w14:textId="77777777" w:rsidR="002F3ADA" w:rsidRPr="00DD62CA" w:rsidRDefault="002F3ADA">
            <w:pPr>
              <w:rPr>
                <w:rFonts w:ascii="Calibri" w:hAnsi="Calibri"/>
                <w:sz w:val="24"/>
                <w:szCs w:val="24"/>
              </w:rPr>
            </w:pPr>
          </w:p>
        </w:tc>
      </w:tr>
      <w:tr w:rsidR="002F3ADA" w:rsidRPr="00DD62CA" w14:paraId="5131FE0B" w14:textId="77777777">
        <w:trPr>
          <w:cantSplit/>
        </w:trPr>
        <w:tc>
          <w:tcPr>
            <w:tcW w:w="10409" w:type="dxa"/>
            <w:gridSpan w:val="6"/>
          </w:tcPr>
          <w:p w14:paraId="76024C32" w14:textId="77777777" w:rsidR="002F3ADA" w:rsidRPr="00DD62CA" w:rsidRDefault="002F3ADA">
            <w:pPr>
              <w:rPr>
                <w:rFonts w:ascii="Calibri" w:hAnsi="Calibri"/>
                <w:sz w:val="24"/>
                <w:szCs w:val="24"/>
              </w:rPr>
            </w:pPr>
          </w:p>
        </w:tc>
      </w:tr>
      <w:tr w:rsidR="002F3ADA" w:rsidRPr="00DD62CA" w14:paraId="5C1EC456" w14:textId="77777777" w:rsidTr="00F92BEF">
        <w:trPr>
          <w:cantSplit/>
        </w:trPr>
        <w:tc>
          <w:tcPr>
            <w:tcW w:w="2410" w:type="dxa"/>
          </w:tcPr>
          <w:p w14:paraId="05EBCAC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1CF2BE1" w14:textId="77777777" w:rsidR="002F3ADA" w:rsidRPr="00DD62CA" w:rsidRDefault="002F3ADA">
            <w:pPr>
              <w:rPr>
                <w:rFonts w:ascii="Calibri" w:hAnsi="Calibri"/>
                <w:sz w:val="24"/>
                <w:szCs w:val="24"/>
              </w:rPr>
            </w:pPr>
          </w:p>
        </w:tc>
        <w:tc>
          <w:tcPr>
            <w:tcW w:w="1456" w:type="dxa"/>
          </w:tcPr>
          <w:p w14:paraId="43D32CAE" w14:textId="77777777" w:rsidR="002F3ADA" w:rsidRPr="00DD62CA" w:rsidRDefault="002F3ADA">
            <w:pPr>
              <w:rPr>
                <w:rFonts w:ascii="Calibri" w:hAnsi="Calibri"/>
                <w:sz w:val="24"/>
                <w:szCs w:val="24"/>
              </w:rPr>
            </w:pPr>
          </w:p>
        </w:tc>
        <w:tc>
          <w:tcPr>
            <w:tcW w:w="1404" w:type="dxa"/>
          </w:tcPr>
          <w:p w14:paraId="1765F62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DA172C3" w14:textId="77777777" w:rsidR="002F3ADA" w:rsidRPr="00DD62CA" w:rsidRDefault="002F3ADA">
            <w:pPr>
              <w:rPr>
                <w:rFonts w:ascii="Calibri" w:hAnsi="Calibri"/>
                <w:sz w:val="24"/>
                <w:szCs w:val="24"/>
              </w:rPr>
            </w:pPr>
          </w:p>
        </w:tc>
        <w:tc>
          <w:tcPr>
            <w:tcW w:w="1713" w:type="dxa"/>
          </w:tcPr>
          <w:p w14:paraId="75BC83F2" w14:textId="77777777" w:rsidR="002F3ADA" w:rsidRPr="00DD62CA" w:rsidRDefault="002F3ADA">
            <w:pPr>
              <w:rPr>
                <w:rFonts w:ascii="Calibri" w:hAnsi="Calibri"/>
                <w:sz w:val="24"/>
                <w:szCs w:val="24"/>
              </w:rPr>
            </w:pPr>
          </w:p>
        </w:tc>
      </w:tr>
      <w:tr w:rsidR="002F3ADA" w:rsidRPr="00DD62CA" w14:paraId="1280ACAE" w14:textId="77777777" w:rsidTr="00F92BEF">
        <w:trPr>
          <w:cantSplit/>
        </w:trPr>
        <w:tc>
          <w:tcPr>
            <w:tcW w:w="4123" w:type="dxa"/>
            <w:gridSpan w:val="2"/>
            <w:vMerge w:val="restart"/>
          </w:tcPr>
          <w:p w14:paraId="0F9ADE8A" w14:textId="76B59EAD" w:rsidR="00441F1F" w:rsidRDefault="00EB72F1">
            <w:pPr>
              <w:rPr>
                <w:rFonts w:ascii="Calibri" w:hAnsi="Calibri"/>
                <w:sz w:val="24"/>
                <w:szCs w:val="24"/>
              </w:rPr>
            </w:pPr>
            <w:bookmarkStart w:id="0" w:name="ApplicantName"/>
            <w:r>
              <w:rPr>
                <w:rFonts w:ascii="Calibri" w:hAnsi="Calibri"/>
                <w:sz w:val="24"/>
                <w:szCs w:val="24"/>
              </w:rPr>
              <w:t>Mr and Mrs McLaughlin</w:t>
            </w:r>
          </w:p>
          <w:bookmarkEnd w:id="0"/>
          <w:p w14:paraId="1AFE8AE6" w14:textId="77777777" w:rsidR="00EB72F1" w:rsidRDefault="00EB72F1">
            <w:pPr>
              <w:rPr>
                <w:rFonts w:ascii="Calibri" w:hAnsi="Calibri"/>
                <w:sz w:val="24"/>
                <w:szCs w:val="24"/>
              </w:rPr>
            </w:pPr>
            <w:r>
              <w:rPr>
                <w:rFonts w:ascii="Calibri" w:hAnsi="Calibri"/>
                <w:sz w:val="24"/>
                <w:szCs w:val="24"/>
              </w:rPr>
              <w:t>Manor Croft</w:t>
            </w:r>
          </w:p>
          <w:p w14:paraId="0FEFF657" w14:textId="77777777" w:rsidR="00EB72F1" w:rsidRDefault="00EB72F1">
            <w:pPr>
              <w:rPr>
                <w:rFonts w:ascii="Calibri" w:hAnsi="Calibri"/>
                <w:sz w:val="24"/>
                <w:szCs w:val="24"/>
              </w:rPr>
            </w:pPr>
            <w:r>
              <w:rPr>
                <w:rFonts w:ascii="Calibri" w:hAnsi="Calibri"/>
                <w:sz w:val="24"/>
                <w:szCs w:val="24"/>
              </w:rPr>
              <w:t>Glen Avenue</w:t>
            </w:r>
          </w:p>
          <w:p w14:paraId="7B55881C" w14:textId="77777777" w:rsidR="00EB72F1" w:rsidRDefault="00EB72F1">
            <w:pPr>
              <w:rPr>
                <w:rFonts w:ascii="Calibri" w:hAnsi="Calibri"/>
                <w:sz w:val="24"/>
                <w:szCs w:val="24"/>
              </w:rPr>
            </w:pPr>
            <w:r>
              <w:rPr>
                <w:rFonts w:ascii="Calibri" w:hAnsi="Calibri"/>
                <w:sz w:val="24"/>
                <w:szCs w:val="24"/>
              </w:rPr>
              <w:t>Knowle Green</w:t>
            </w:r>
          </w:p>
          <w:p w14:paraId="6E6AC83E" w14:textId="77777777" w:rsidR="00EB72F1" w:rsidRDefault="00EB72F1">
            <w:pPr>
              <w:rPr>
                <w:rFonts w:ascii="Calibri" w:hAnsi="Calibri"/>
                <w:sz w:val="24"/>
                <w:szCs w:val="24"/>
              </w:rPr>
            </w:pPr>
            <w:r>
              <w:rPr>
                <w:rFonts w:ascii="Calibri" w:hAnsi="Calibri"/>
                <w:sz w:val="24"/>
                <w:szCs w:val="24"/>
              </w:rPr>
              <w:t>Preston</w:t>
            </w:r>
          </w:p>
          <w:p w14:paraId="014F34CD" w14:textId="77777777" w:rsidR="00EB72F1" w:rsidRDefault="00EB72F1">
            <w:pPr>
              <w:rPr>
                <w:rFonts w:ascii="Calibri" w:hAnsi="Calibri"/>
                <w:sz w:val="24"/>
                <w:szCs w:val="24"/>
              </w:rPr>
            </w:pPr>
            <w:r>
              <w:rPr>
                <w:rFonts w:ascii="Calibri" w:hAnsi="Calibri"/>
                <w:sz w:val="24"/>
                <w:szCs w:val="24"/>
              </w:rPr>
              <w:t>PR3 2ZQ</w:t>
            </w:r>
          </w:p>
          <w:p w14:paraId="43581F70" w14:textId="1190F68D" w:rsidR="002F3ADA" w:rsidRPr="00DD62CA" w:rsidRDefault="002F3ADA">
            <w:pPr>
              <w:rPr>
                <w:rFonts w:ascii="Calibri" w:hAnsi="Calibri"/>
                <w:sz w:val="24"/>
                <w:szCs w:val="24"/>
              </w:rPr>
            </w:pPr>
          </w:p>
        </w:tc>
        <w:tc>
          <w:tcPr>
            <w:tcW w:w="1456" w:type="dxa"/>
            <w:tcBorders>
              <w:left w:val="nil"/>
            </w:tcBorders>
          </w:tcPr>
          <w:p w14:paraId="26BAD43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B36E221" w14:textId="56A94B14" w:rsidR="00441F1F" w:rsidRDefault="00EB72F1">
            <w:pPr>
              <w:pStyle w:val="addresses"/>
              <w:rPr>
                <w:rFonts w:ascii="Calibri" w:hAnsi="Calibri"/>
                <w:sz w:val="24"/>
                <w:szCs w:val="24"/>
              </w:rPr>
            </w:pPr>
            <w:r>
              <w:rPr>
                <w:rFonts w:ascii="Calibri" w:hAnsi="Calibri"/>
                <w:sz w:val="24"/>
                <w:szCs w:val="24"/>
              </w:rPr>
              <w:t>Mr Philip Cottier</w:t>
            </w:r>
          </w:p>
          <w:p w14:paraId="42921261" w14:textId="77777777" w:rsidR="00EB72F1" w:rsidRDefault="00EB72F1">
            <w:pPr>
              <w:pStyle w:val="addresses"/>
              <w:rPr>
                <w:rFonts w:ascii="Calibri" w:hAnsi="Calibri"/>
                <w:sz w:val="24"/>
                <w:szCs w:val="24"/>
              </w:rPr>
            </w:pPr>
            <w:r>
              <w:rPr>
                <w:rFonts w:ascii="Calibri" w:hAnsi="Calibri"/>
                <w:sz w:val="24"/>
                <w:szCs w:val="24"/>
              </w:rPr>
              <w:t>Sunderland Peacock and Associates Ltd</w:t>
            </w:r>
          </w:p>
          <w:p w14:paraId="0FA05F14" w14:textId="77777777" w:rsidR="00EB72F1" w:rsidRDefault="00EB72F1">
            <w:pPr>
              <w:pStyle w:val="addresses"/>
              <w:rPr>
                <w:rFonts w:ascii="Calibri" w:hAnsi="Calibri"/>
                <w:sz w:val="24"/>
                <w:szCs w:val="24"/>
              </w:rPr>
            </w:pPr>
            <w:r>
              <w:rPr>
                <w:rFonts w:ascii="Calibri" w:hAnsi="Calibri"/>
                <w:sz w:val="24"/>
                <w:szCs w:val="24"/>
              </w:rPr>
              <w:t>Hazelmere</w:t>
            </w:r>
          </w:p>
          <w:p w14:paraId="50288DC4" w14:textId="77777777" w:rsidR="00EB72F1" w:rsidRDefault="00EB72F1">
            <w:pPr>
              <w:pStyle w:val="addresses"/>
              <w:rPr>
                <w:rFonts w:ascii="Calibri" w:hAnsi="Calibri"/>
                <w:sz w:val="24"/>
                <w:szCs w:val="24"/>
              </w:rPr>
            </w:pPr>
            <w:r>
              <w:rPr>
                <w:rFonts w:ascii="Calibri" w:hAnsi="Calibri"/>
                <w:sz w:val="24"/>
                <w:szCs w:val="24"/>
              </w:rPr>
              <w:t>Pimlico Road</w:t>
            </w:r>
          </w:p>
          <w:p w14:paraId="4F1BB511" w14:textId="77777777" w:rsidR="00EB72F1" w:rsidRDefault="00EB72F1">
            <w:pPr>
              <w:pStyle w:val="addresses"/>
              <w:rPr>
                <w:rFonts w:ascii="Calibri" w:hAnsi="Calibri"/>
                <w:sz w:val="24"/>
                <w:szCs w:val="24"/>
              </w:rPr>
            </w:pPr>
            <w:r>
              <w:rPr>
                <w:rFonts w:ascii="Calibri" w:hAnsi="Calibri"/>
                <w:sz w:val="24"/>
                <w:szCs w:val="24"/>
              </w:rPr>
              <w:t>Clitheroe</w:t>
            </w:r>
          </w:p>
          <w:p w14:paraId="238DD066" w14:textId="74FE2AE8" w:rsidR="002F3ADA" w:rsidRPr="00DD62CA" w:rsidRDefault="00EB72F1">
            <w:pPr>
              <w:pStyle w:val="addresses"/>
              <w:rPr>
                <w:rFonts w:ascii="Calibri" w:hAnsi="Calibri"/>
                <w:sz w:val="24"/>
                <w:szCs w:val="24"/>
              </w:rPr>
            </w:pPr>
            <w:r>
              <w:rPr>
                <w:rFonts w:ascii="Calibri" w:hAnsi="Calibri"/>
                <w:sz w:val="24"/>
                <w:szCs w:val="24"/>
              </w:rPr>
              <w:t>BB7 2AG</w:t>
            </w:r>
          </w:p>
        </w:tc>
      </w:tr>
      <w:tr w:rsidR="002F3ADA" w:rsidRPr="00DD62CA" w14:paraId="24606AC6" w14:textId="77777777" w:rsidTr="00F92BEF">
        <w:trPr>
          <w:cantSplit/>
        </w:trPr>
        <w:tc>
          <w:tcPr>
            <w:tcW w:w="4123" w:type="dxa"/>
            <w:gridSpan w:val="2"/>
            <w:vMerge/>
          </w:tcPr>
          <w:p w14:paraId="6D6D3798" w14:textId="77777777" w:rsidR="002F3ADA" w:rsidRPr="00DD62CA" w:rsidRDefault="002F3ADA">
            <w:pPr>
              <w:rPr>
                <w:rFonts w:ascii="Calibri" w:hAnsi="Calibri"/>
                <w:sz w:val="24"/>
                <w:szCs w:val="24"/>
              </w:rPr>
            </w:pPr>
          </w:p>
        </w:tc>
        <w:tc>
          <w:tcPr>
            <w:tcW w:w="1456" w:type="dxa"/>
          </w:tcPr>
          <w:p w14:paraId="11FABEC1" w14:textId="77777777" w:rsidR="002F3ADA" w:rsidRPr="00DD62CA" w:rsidRDefault="002F3ADA">
            <w:pPr>
              <w:rPr>
                <w:rFonts w:ascii="Calibri" w:hAnsi="Calibri"/>
                <w:sz w:val="24"/>
                <w:szCs w:val="24"/>
              </w:rPr>
            </w:pPr>
          </w:p>
        </w:tc>
        <w:tc>
          <w:tcPr>
            <w:tcW w:w="4830" w:type="dxa"/>
            <w:gridSpan w:val="3"/>
            <w:vMerge/>
          </w:tcPr>
          <w:p w14:paraId="5B74A164" w14:textId="77777777" w:rsidR="002F3ADA" w:rsidRPr="00DD62CA" w:rsidRDefault="002F3ADA">
            <w:pPr>
              <w:rPr>
                <w:rFonts w:ascii="Calibri" w:hAnsi="Calibri"/>
                <w:sz w:val="24"/>
                <w:szCs w:val="24"/>
              </w:rPr>
            </w:pPr>
          </w:p>
        </w:tc>
      </w:tr>
      <w:tr w:rsidR="002F3ADA" w:rsidRPr="00DD62CA" w14:paraId="3F37830A" w14:textId="77777777" w:rsidTr="00F92BEF">
        <w:trPr>
          <w:cantSplit/>
        </w:trPr>
        <w:tc>
          <w:tcPr>
            <w:tcW w:w="4123" w:type="dxa"/>
            <w:gridSpan w:val="2"/>
            <w:vMerge/>
          </w:tcPr>
          <w:p w14:paraId="21ECE18F" w14:textId="77777777" w:rsidR="002F3ADA" w:rsidRPr="00DD62CA" w:rsidRDefault="002F3ADA">
            <w:pPr>
              <w:rPr>
                <w:rFonts w:ascii="Calibri" w:hAnsi="Calibri"/>
                <w:sz w:val="24"/>
                <w:szCs w:val="24"/>
              </w:rPr>
            </w:pPr>
          </w:p>
        </w:tc>
        <w:tc>
          <w:tcPr>
            <w:tcW w:w="1456" w:type="dxa"/>
          </w:tcPr>
          <w:p w14:paraId="1795E432" w14:textId="77777777" w:rsidR="002F3ADA" w:rsidRPr="00DD62CA" w:rsidRDefault="002F3ADA">
            <w:pPr>
              <w:rPr>
                <w:rFonts w:ascii="Calibri" w:hAnsi="Calibri"/>
                <w:sz w:val="24"/>
                <w:szCs w:val="24"/>
              </w:rPr>
            </w:pPr>
          </w:p>
        </w:tc>
        <w:tc>
          <w:tcPr>
            <w:tcW w:w="4830" w:type="dxa"/>
            <w:gridSpan w:val="3"/>
            <w:vMerge/>
          </w:tcPr>
          <w:p w14:paraId="6C60234F" w14:textId="77777777" w:rsidR="002F3ADA" w:rsidRPr="00DD62CA" w:rsidRDefault="002F3ADA">
            <w:pPr>
              <w:rPr>
                <w:rFonts w:ascii="Calibri" w:hAnsi="Calibri"/>
                <w:sz w:val="24"/>
                <w:szCs w:val="24"/>
              </w:rPr>
            </w:pPr>
          </w:p>
        </w:tc>
      </w:tr>
      <w:tr w:rsidR="002F3ADA" w:rsidRPr="00DD62CA" w14:paraId="34A5BD31" w14:textId="77777777" w:rsidTr="00F92BEF">
        <w:trPr>
          <w:cantSplit/>
        </w:trPr>
        <w:tc>
          <w:tcPr>
            <w:tcW w:w="4123" w:type="dxa"/>
            <w:gridSpan w:val="2"/>
            <w:vMerge/>
          </w:tcPr>
          <w:p w14:paraId="4FAADB7E" w14:textId="77777777" w:rsidR="002F3ADA" w:rsidRPr="00DD62CA" w:rsidRDefault="002F3ADA">
            <w:pPr>
              <w:rPr>
                <w:rFonts w:ascii="Calibri" w:hAnsi="Calibri"/>
                <w:sz w:val="24"/>
                <w:szCs w:val="24"/>
              </w:rPr>
            </w:pPr>
          </w:p>
        </w:tc>
        <w:tc>
          <w:tcPr>
            <w:tcW w:w="1456" w:type="dxa"/>
          </w:tcPr>
          <w:p w14:paraId="68B347D7" w14:textId="77777777" w:rsidR="002F3ADA" w:rsidRPr="00DD62CA" w:rsidRDefault="002F3ADA">
            <w:pPr>
              <w:rPr>
                <w:rFonts w:ascii="Calibri" w:hAnsi="Calibri"/>
                <w:sz w:val="24"/>
                <w:szCs w:val="24"/>
              </w:rPr>
            </w:pPr>
          </w:p>
        </w:tc>
        <w:tc>
          <w:tcPr>
            <w:tcW w:w="4830" w:type="dxa"/>
            <w:gridSpan w:val="3"/>
            <w:vMerge/>
          </w:tcPr>
          <w:p w14:paraId="40D7DF7E" w14:textId="77777777" w:rsidR="002F3ADA" w:rsidRPr="00DD62CA" w:rsidRDefault="002F3ADA">
            <w:pPr>
              <w:rPr>
                <w:rFonts w:ascii="Calibri" w:hAnsi="Calibri"/>
                <w:sz w:val="24"/>
                <w:szCs w:val="24"/>
              </w:rPr>
            </w:pPr>
          </w:p>
        </w:tc>
      </w:tr>
      <w:tr w:rsidR="002F3ADA" w:rsidRPr="00DD62CA" w14:paraId="27861BDD" w14:textId="77777777" w:rsidTr="00F92BEF">
        <w:trPr>
          <w:cantSplit/>
        </w:trPr>
        <w:tc>
          <w:tcPr>
            <w:tcW w:w="4123" w:type="dxa"/>
            <w:gridSpan w:val="2"/>
            <w:vMerge/>
          </w:tcPr>
          <w:p w14:paraId="5557C12A" w14:textId="77777777" w:rsidR="002F3ADA" w:rsidRPr="00DD62CA" w:rsidRDefault="002F3ADA">
            <w:pPr>
              <w:rPr>
                <w:rFonts w:ascii="Calibri" w:hAnsi="Calibri"/>
                <w:sz w:val="24"/>
                <w:szCs w:val="24"/>
              </w:rPr>
            </w:pPr>
          </w:p>
        </w:tc>
        <w:tc>
          <w:tcPr>
            <w:tcW w:w="1456" w:type="dxa"/>
          </w:tcPr>
          <w:p w14:paraId="229A4339" w14:textId="77777777" w:rsidR="002F3ADA" w:rsidRPr="00DD62CA" w:rsidRDefault="002F3ADA">
            <w:pPr>
              <w:rPr>
                <w:rFonts w:ascii="Calibri" w:hAnsi="Calibri"/>
                <w:sz w:val="24"/>
                <w:szCs w:val="24"/>
              </w:rPr>
            </w:pPr>
          </w:p>
        </w:tc>
        <w:tc>
          <w:tcPr>
            <w:tcW w:w="4830" w:type="dxa"/>
            <w:gridSpan w:val="3"/>
            <w:vMerge/>
          </w:tcPr>
          <w:p w14:paraId="1311A8D1" w14:textId="77777777" w:rsidR="002F3ADA" w:rsidRPr="00DD62CA" w:rsidRDefault="002F3ADA">
            <w:pPr>
              <w:rPr>
                <w:rFonts w:ascii="Calibri" w:hAnsi="Calibri"/>
                <w:sz w:val="24"/>
                <w:szCs w:val="24"/>
              </w:rPr>
            </w:pPr>
          </w:p>
        </w:tc>
      </w:tr>
    </w:tbl>
    <w:p w14:paraId="5EE7C121" w14:textId="0536A1AE" w:rsidR="002F3ADA" w:rsidRPr="00DD62CA" w:rsidRDefault="00481408">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BCC0F14" w14:textId="77777777" w:rsidTr="003243B5">
        <w:trPr>
          <w:cantSplit/>
          <w:trHeight w:val="512"/>
        </w:trPr>
        <w:tc>
          <w:tcPr>
            <w:tcW w:w="1970" w:type="dxa"/>
            <w:gridSpan w:val="2"/>
          </w:tcPr>
          <w:p w14:paraId="7BE8F2A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2B16DBF" w14:textId="6A78A57A" w:rsidR="002F3ADA" w:rsidRPr="00DD62CA" w:rsidRDefault="00EB72F1">
            <w:pPr>
              <w:pStyle w:val="TableText"/>
              <w:rPr>
                <w:rFonts w:ascii="Calibri" w:hAnsi="Calibri"/>
                <w:sz w:val="24"/>
                <w:szCs w:val="24"/>
              </w:rPr>
            </w:pPr>
            <w:r>
              <w:rPr>
                <w:rFonts w:ascii="Calibri" w:hAnsi="Calibri"/>
                <w:sz w:val="24"/>
                <w:szCs w:val="24"/>
              </w:rPr>
              <w:t>Proposed erection of agricultural building.</w:t>
            </w:r>
          </w:p>
        </w:tc>
      </w:tr>
      <w:tr w:rsidR="002F3ADA" w:rsidRPr="00DD62CA" w14:paraId="42AFBE38" w14:textId="77777777" w:rsidTr="003243B5">
        <w:trPr>
          <w:cantSplit/>
          <w:trHeight w:val="264"/>
        </w:trPr>
        <w:tc>
          <w:tcPr>
            <w:tcW w:w="988" w:type="dxa"/>
          </w:tcPr>
          <w:p w14:paraId="3E6B522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5633B40" w14:textId="77777777" w:rsidR="00EB72F1" w:rsidRDefault="00EB72F1">
            <w:pPr>
              <w:pStyle w:val="TableText"/>
              <w:rPr>
                <w:rFonts w:ascii="Calibri" w:hAnsi="Calibri"/>
                <w:sz w:val="24"/>
                <w:szCs w:val="24"/>
              </w:rPr>
            </w:pPr>
            <w:r>
              <w:rPr>
                <w:rFonts w:ascii="Calibri" w:hAnsi="Calibri"/>
                <w:sz w:val="24"/>
                <w:szCs w:val="24"/>
              </w:rPr>
              <w:t xml:space="preserve">Land </w:t>
            </w:r>
            <w:proofErr w:type="spellStart"/>
            <w:r>
              <w:rPr>
                <w:rFonts w:ascii="Calibri" w:hAnsi="Calibri"/>
                <w:sz w:val="24"/>
                <w:szCs w:val="24"/>
              </w:rPr>
              <w:t>adj</w:t>
            </w:r>
            <w:proofErr w:type="spellEnd"/>
            <w:r>
              <w:rPr>
                <w:rFonts w:ascii="Calibri" w:hAnsi="Calibri"/>
                <w:sz w:val="24"/>
                <w:szCs w:val="24"/>
              </w:rPr>
              <w:t xml:space="preserve"> Manor Croft Glen Avenue Ribchester PR3 2ZQ</w:t>
            </w:r>
          </w:p>
          <w:p w14:paraId="363C4F02" w14:textId="5D3D57EE" w:rsidR="002F3ADA" w:rsidRPr="00DD62CA" w:rsidRDefault="002F3ADA">
            <w:pPr>
              <w:pStyle w:val="TableText"/>
              <w:rPr>
                <w:rFonts w:ascii="Calibri" w:hAnsi="Calibri"/>
                <w:sz w:val="24"/>
                <w:szCs w:val="24"/>
              </w:rPr>
            </w:pPr>
          </w:p>
        </w:tc>
      </w:tr>
      <w:tr w:rsidR="002F3ADA" w:rsidRPr="00DD62CA" w14:paraId="704A696B" w14:textId="77777777" w:rsidTr="003243B5">
        <w:trPr>
          <w:cantSplit/>
          <w:trHeight w:val="868"/>
        </w:trPr>
        <w:tc>
          <w:tcPr>
            <w:tcW w:w="10353" w:type="dxa"/>
            <w:gridSpan w:val="3"/>
          </w:tcPr>
          <w:p w14:paraId="6B21308D"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35072A0" w14:textId="77777777" w:rsidR="002F3ADA" w:rsidRPr="00DD62CA" w:rsidRDefault="002F3ADA">
            <w:pPr>
              <w:jc w:val="both"/>
              <w:rPr>
                <w:rFonts w:ascii="Calibri" w:hAnsi="Calibri"/>
                <w:sz w:val="24"/>
                <w:szCs w:val="24"/>
              </w:rPr>
            </w:pPr>
          </w:p>
        </w:tc>
      </w:tr>
      <w:tr w:rsidR="002F3ADA" w:rsidRPr="00DD62CA" w14:paraId="15CD68DE" w14:textId="77777777" w:rsidTr="003243B5">
        <w:trPr>
          <w:cantSplit/>
          <w:trHeight w:val="527"/>
        </w:trPr>
        <w:tc>
          <w:tcPr>
            <w:tcW w:w="988" w:type="dxa"/>
          </w:tcPr>
          <w:p w14:paraId="71BB337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2642785" w14:textId="77777777" w:rsidR="00EB72F1" w:rsidRDefault="00EB72F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9115124" w14:textId="77777777" w:rsidR="00EB72F1" w:rsidRDefault="00EB72F1">
            <w:pPr>
              <w:pStyle w:val="TableText"/>
              <w:rPr>
                <w:rFonts w:ascii="Calibri" w:hAnsi="Calibri"/>
                <w:sz w:val="24"/>
                <w:szCs w:val="24"/>
              </w:rPr>
            </w:pPr>
          </w:p>
          <w:p w14:paraId="3D10E08B" w14:textId="77777777" w:rsidR="00EB72F1" w:rsidRDefault="00EB72F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C655AF2" w14:textId="77777777" w:rsidR="00EB72F1" w:rsidRDefault="00EB72F1">
            <w:pPr>
              <w:pStyle w:val="TableText"/>
              <w:rPr>
                <w:rFonts w:ascii="Calibri" w:hAnsi="Calibri"/>
                <w:sz w:val="24"/>
                <w:szCs w:val="24"/>
              </w:rPr>
            </w:pPr>
          </w:p>
          <w:p w14:paraId="35B25757" w14:textId="4B83050B" w:rsidR="002F3ADA" w:rsidRPr="00DD62CA" w:rsidRDefault="002F3ADA">
            <w:pPr>
              <w:pStyle w:val="TableText"/>
              <w:rPr>
                <w:rFonts w:ascii="Calibri" w:hAnsi="Calibri"/>
                <w:sz w:val="24"/>
                <w:szCs w:val="24"/>
              </w:rPr>
            </w:pPr>
          </w:p>
        </w:tc>
      </w:tr>
      <w:tr w:rsidR="00EB72F1" w:rsidRPr="00DD62CA" w14:paraId="4571F764" w14:textId="77777777" w:rsidTr="003243B5">
        <w:trPr>
          <w:cantSplit/>
          <w:trHeight w:val="527"/>
        </w:trPr>
        <w:tc>
          <w:tcPr>
            <w:tcW w:w="988" w:type="dxa"/>
          </w:tcPr>
          <w:p w14:paraId="6838DBBC" w14:textId="77777777" w:rsidR="00EB72F1" w:rsidRPr="00DD62CA" w:rsidRDefault="00EB72F1">
            <w:pPr>
              <w:pStyle w:val="TableText"/>
              <w:numPr>
                <w:ilvl w:val="0"/>
                <w:numId w:val="3"/>
              </w:numPr>
              <w:rPr>
                <w:rFonts w:ascii="Calibri" w:hAnsi="Calibri"/>
                <w:sz w:val="24"/>
                <w:szCs w:val="24"/>
              </w:rPr>
            </w:pPr>
          </w:p>
        </w:tc>
        <w:tc>
          <w:tcPr>
            <w:tcW w:w="9365" w:type="dxa"/>
            <w:gridSpan w:val="2"/>
          </w:tcPr>
          <w:p w14:paraId="72DADA35" w14:textId="77777777" w:rsidR="00EB72F1" w:rsidRDefault="00EB72F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569641C" w14:textId="77777777" w:rsidR="00EB72F1" w:rsidRDefault="00EB72F1">
            <w:pPr>
              <w:pStyle w:val="TableText"/>
              <w:rPr>
                <w:rFonts w:ascii="Calibri" w:hAnsi="Calibri"/>
                <w:sz w:val="24"/>
                <w:szCs w:val="24"/>
              </w:rPr>
            </w:pPr>
          </w:p>
          <w:p w14:paraId="1925F984" w14:textId="77777777" w:rsidR="00EB72F1" w:rsidRDefault="00EB72F1">
            <w:pPr>
              <w:pStyle w:val="TableText"/>
              <w:rPr>
                <w:rFonts w:ascii="Calibri" w:hAnsi="Calibri"/>
                <w:sz w:val="24"/>
                <w:szCs w:val="24"/>
              </w:rPr>
            </w:pPr>
            <w:r>
              <w:rPr>
                <w:rFonts w:ascii="Calibri" w:hAnsi="Calibri"/>
                <w:sz w:val="24"/>
                <w:szCs w:val="24"/>
              </w:rPr>
              <w:t>Location Plan</w:t>
            </w:r>
          </w:p>
          <w:p w14:paraId="5AFBEDA7" w14:textId="77777777" w:rsidR="00EB72F1" w:rsidRDefault="00EB72F1">
            <w:pPr>
              <w:pStyle w:val="TableText"/>
              <w:rPr>
                <w:rFonts w:ascii="Calibri" w:hAnsi="Calibri"/>
                <w:sz w:val="24"/>
                <w:szCs w:val="24"/>
              </w:rPr>
            </w:pPr>
            <w:r>
              <w:rPr>
                <w:rFonts w:ascii="Calibri" w:hAnsi="Calibri"/>
                <w:sz w:val="24"/>
                <w:szCs w:val="24"/>
              </w:rPr>
              <w:t>Proposed Site Plan: 6669-P01 A</w:t>
            </w:r>
          </w:p>
          <w:p w14:paraId="505DF866" w14:textId="77777777" w:rsidR="00EB72F1" w:rsidRDefault="00EB72F1">
            <w:pPr>
              <w:pStyle w:val="TableText"/>
              <w:rPr>
                <w:rFonts w:ascii="Calibri" w:hAnsi="Calibri"/>
                <w:sz w:val="24"/>
                <w:szCs w:val="24"/>
              </w:rPr>
            </w:pPr>
            <w:r>
              <w:rPr>
                <w:rFonts w:ascii="Calibri" w:hAnsi="Calibri"/>
                <w:sz w:val="24"/>
                <w:szCs w:val="24"/>
              </w:rPr>
              <w:t>Proposed Plan and Elevations: 6669-P02 B</w:t>
            </w:r>
          </w:p>
          <w:p w14:paraId="25755C4B" w14:textId="77777777" w:rsidR="00EB72F1" w:rsidRDefault="00EB72F1">
            <w:pPr>
              <w:pStyle w:val="TableText"/>
              <w:rPr>
                <w:rFonts w:ascii="Calibri" w:hAnsi="Calibri"/>
                <w:sz w:val="24"/>
                <w:szCs w:val="24"/>
              </w:rPr>
            </w:pPr>
          </w:p>
          <w:p w14:paraId="35DED099" w14:textId="77777777" w:rsidR="00EB72F1" w:rsidRDefault="00EB72F1">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60F00DA" w14:textId="77777777" w:rsidR="00EB72F1" w:rsidRDefault="00EB72F1">
            <w:pPr>
              <w:pStyle w:val="TableText"/>
              <w:rPr>
                <w:rFonts w:ascii="Calibri" w:hAnsi="Calibri"/>
                <w:sz w:val="24"/>
                <w:szCs w:val="24"/>
              </w:rPr>
            </w:pPr>
          </w:p>
          <w:p w14:paraId="4E7BDA34" w14:textId="77777777" w:rsidR="00481408" w:rsidRDefault="00481408">
            <w:pPr>
              <w:pStyle w:val="TableText"/>
              <w:rPr>
                <w:rFonts w:ascii="Calibri" w:hAnsi="Calibri"/>
                <w:sz w:val="24"/>
                <w:szCs w:val="24"/>
              </w:rPr>
            </w:pPr>
          </w:p>
          <w:p w14:paraId="6852A432" w14:textId="196CF749" w:rsidR="00481408" w:rsidRDefault="00481408" w:rsidP="00481408">
            <w:pPr>
              <w:pStyle w:val="TableText"/>
              <w:jc w:val="right"/>
              <w:rPr>
                <w:rFonts w:ascii="Calibri" w:hAnsi="Calibri"/>
                <w:sz w:val="24"/>
                <w:szCs w:val="24"/>
              </w:rPr>
            </w:pPr>
            <w:r>
              <w:rPr>
                <w:rFonts w:ascii="Calibri" w:hAnsi="Calibri"/>
                <w:sz w:val="24"/>
                <w:szCs w:val="24"/>
              </w:rPr>
              <w:t>P.T.O.</w:t>
            </w:r>
          </w:p>
        </w:tc>
      </w:tr>
      <w:tr w:rsidR="00EB72F1" w:rsidRPr="00DD62CA" w14:paraId="7789E7B5" w14:textId="77777777" w:rsidTr="003243B5">
        <w:trPr>
          <w:cantSplit/>
          <w:trHeight w:val="527"/>
        </w:trPr>
        <w:tc>
          <w:tcPr>
            <w:tcW w:w="988" w:type="dxa"/>
          </w:tcPr>
          <w:p w14:paraId="37EA3E71" w14:textId="77777777" w:rsidR="00EB72F1" w:rsidRPr="00DD62CA" w:rsidRDefault="00EB72F1">
            <w:pPr>
              <w:pStyle w:val="TableText"/>
              <w:numPr>
                <w:ilvl w:val="0"/>
                <w:numId w:val="3"/>
              </w:numPr>
              <w:rPr>
                <w:rFonts w:ascii="Calibri" w:hAnsi="Calibri"/>
                <w:sz w:val="24"/>
                <w:szCs w:val="24"/>
              </w:rPr>
            </w:pPr>
          </w:p>
        </w:tc>
        <w:tc>
          <w:tcPr>
            <w:tcW w:w="9365" w:type="dxa"/>
            <w:gridSpan w:val="2"/>
          </w:tcPr>
          <w:p w14:paraId="3B8975F5" w14:textId="77777777" w:rsidR="00EB72F1" w:rsidRDefault="00EB72F1">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5ADF9408" w14:textId="77777777" w:rsidR="00EB72F1" w:rsidRDefault="00EB72F1">
            <w:pPr>
              <w:pStyle w:val="TableText"/>
              <w:rPr>
                <w:rFonts w:ascii="Calibri" w:hAnsi="Calibri"/>
                <w:sz w:val="24"/>
                <w:szCs w:val="24"/>
              </w:rPr>
            </w:pPr>
          </w:p>
          <w:p w14:paraId="0D0ADFBC" w14:textId="77777777" w:rsidR="00EB72F1" w:rsidRDefault="00EB72F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06A429A" w14:textId="5ADDE0EE" w:rsidR="00EB72F1" w:rsidRDefault="00EB72F1">
            <w:pPr>
              <w:pStyle w:val="TableText"/>
              <w:rPr>
                <w:rFonts w:ascii="Calibri" w:hAnsi="Calibri"/>
                <w:sz w:val="24"/>
                <w:szCs w:val="24"/>
              </w:rPr>
            </w:pPr>
          </w:p>
        </w:tc>
      </w:tr>
      <w:tr w:rsidR="00EB72F1" w:rsidRPr="00DD62CA" w14:paraId="1E7DDF78" w14:textId="77777777" w:rsidTr="003243B5">
        <w:trPr>
          <w:cantSplit/>
          <w:trHeight w:val="527"/>
        </w:trPr>
        <w:tc>
          <w:tcPr>
            <w:tcW w:w="988" w:type="dxa"/>
          </w:tcPr>
          <w:p w14:paraId="5C555A32" w14:textId="77777777" w:rsidR="00EB72F1" w:rsidRPr="00DD62CA" w:rsidRDefault="00EB72F1">
            <w:pPr>
              <w:pStyle w:val="TableText"/>
              <w:numPr>
                <w:ilvl w:val="0"/>
                <w:numId w:val="3"/>
              </w:numPr>
              <w:rPr>
                <w:rFonts w:ascii="Calibri" w:hAnsi="Calibri"/>
                <w:sz w:val="24"/>
                <w:szCs w:val="24"/>
              </w:rPr>
            </w:pPr>
          </w:p>
        </w:tc>
        <w:tc>
          <w:tcPr>
            <w:tcW w:w="9365" w:type="dxa"/>
            <w:gridSpan w:val="2"/>
          </w:tcPr>
          <w:p w14:paraId="1807BCBD" w14:textId="77777777" w:rsidR="00EB72F1" w:rsidRDefault="00EB72F1">
            <w:pPr>
              <w:pStyle w:val="TableText"/>
              <w:rPr>
                <w:rFonts w:ascii="Calibri" w:hAnsi="Calibri"/>
                <w:sz w:val="24"/>
                <w:szCs w:val="24"/>
              </w:rPr>
            </w:pPr>
            <w:r>
              <w:rPr>
                <w:rFonts w:ascii="Calibri" w:hAnsi="Calibri"/>
                <w:sz w:val="24"/>
                <w:szCs w:val="24"/>
              </w:rPr>
              <w:t>Notwithstanding the submitted details, prior to their installation, details of the proposed roof mounted Photovoltaic Panels, including section detail], shall have been submitted to and approved in writing by the Local Planning Authority.  The development shall be carried out in strict accordance with the approved details.</w:t>
            </w:r>
          </w:p>
          <w:p w14:paraId="6911EAFF" w14:textId="77777777" w:rsidR="00EB72F1" w:rsidRDefault="00EB72F1">
            <w:pPr>
              <w:pStyle w:val="TableText"/>
              <w:rPr>
                <w:rFonts w:ascii="Calibri" w:hAnsi="Calibri"/>
                <w:sz w:val="24"/>
                <w:szCs w:val="24"/>
              </w:rPr>
            </w:pPr>
          </w:p>
          <w:p w14:paraId="246DF913" w14:textId="77777777" w:rsidR="00EB72F1" w:rsidRDefault="00EB72F1">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517206DB" w14:textId="610F5648" w:rsidR="00EB72F1" w:rsidRDefault="00EB72F1">
            <w:pPr>
              <w:pStyle w:val="TableText"/>
              <w:rPr>
                <w:rFonts w:ascii="Calibri" w:hAnsi="Calibri"/>
                <w:sz w:val="24"/>
                <w:szCs w:val="24"/>
              </w:rPr>
            </w:pPr>
          </w:p>
        </w:tc>
      </w:tr>
      <w:tr w:rsidR="00EB72F1" w:rsidRPr="00DD62CA" w14:paraId="15344BDC" w14:textId="77777777" w:rsidTr="003243B5">
        <w:trPr>
          <w:cantSplit/>
          <w:trHeight w:val="527"/>
        </w:trPr>
        <w:tc>
          <w:tcPr>
            <w:tcW w:w="988" w:type="dxa"/>
          </w:tcPr>
          <w:p w14:paraId="42B18B04" w14:textId="77777777" w:rsidR="00EB72F1" w:rsidRPr="00DD62CA" w:rsidRDefault="00EB72F1">
            <w:pPr>
              <w:pStyle w:val="TableText"/>
              <w:numPr>
                <w:ilvl w:val="0"/>
                <w:numId w:val="3"/>
              </w:numPr>
              <w:rPr>
                <w:rFonts w:ascii="Calibri" w:hAnsi="Calibri"/>
                <w:sz w:val="24"/>
                <w:szCs w:val="24"/>
              </w:rPr>
            </w:pPr>
          </w:p>
        </w:tc>
        <w:tc>
          <w:tcPr>
            <w:tcW w:w="9365" w:type="dxa"/>
            <w:gridSpan w:val="2"/>
          </w:tcPr>
          <w:p w14:paraId="15DF5C09" w14:textId="77777777" w:rsidR="00EB72F1" w:rsidRDefault="00EB72F1">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w:t>
            </w:r>
            <w:proofErr w:type="gramStart"/>
            <w:r>
              <w:rPr>
                <w:rFonts w:ascii="Calibri" w:hAnsi="Calibri"/>
                <w:sz w:val="24"/>
                <w:szCs w:val="24"/>
              </w:rPr>
              <w:t>check</w:t>
            </w:r>
            <w:proofErr w:type="gramEnd"/>
            <w:r>
              <w:rPr>
                <w:rFonts w:ascii="Calibri" w:hAnsi="Calibri"/>
                <w:sz w:val="24"/>
                <w:szCs w:val="24"/>
              </w:rP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3E67F143" w14:textId="77777777" w:rsidR="00EB72F1" w:rsidRDefault="00EB72F1">
            <w:pPr>
              <w:pStyle w:val="TableText"/>
              <w:rPr>
                <w:rFonts w:ascii="Calibri" w:hAnsi="Calibri"/>
                <w:sz w:val="24"/>
                <w:szCs w:val="24"/>
              </w:rPr>
            </w:pPr>
          </w:p>
          <w:p w14:paraId="50408787" w14:textId="77777777" w:rsidR="00EB72F1" w:rsidRDefault="00EB72F1">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14:paraId="3D691F52" w14:textId="77777777" w:rsidR="00EB72F1" w:rsidRDefault="00EB72F1">
            <w:pPr>
              <w:pStyle w:val="TableText"/>
              <w:rPr>
                <w:rFonts w:ascii="Calibri" w:hAnsi="Calibri"/>
                <w:sz w:val="24"/>
                <w:szCs w:val="24"/>
              </w:rPr>
            </w:pPr>
          </w:p>
          <w:p w14:paraId="40ECA96A" w14:textId="77777777" w:rsidR="00EB72F1" w:rsidRDefault="00EB72F1">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302EF9DC" w14:textId="1F7E0759" w:rsidR="00EB72F1" w:rsidRDefault="00EB72F1">
            <w:pPr>
              <w:pStyle w:val="TableText"/>
              <w:rPr>
                <w:rFonts w:ascii="Calibri" w:hAnsi="Calibri"/>
                <w:sz w:val="24"/>
                <w:szCs w:val="24"/>
              </w:rPr>
            </w:pPr>
          </w:p>
        </w:tc>
      </w:tr>
      <w:tr w:rsidR="00EB72F1" w:rsidRPr="00DD62CA" w14:paraId="396C713F" w14:textId="77777777" w:rsidTr="003243B5">
        <w:trPr>
          <w:cantSplit/>
          <w:trHeight w:val="527"/>
        </w:trPr>
        <w:tc>
          <w:tcPr>
            <w:tcW w:w="988" w:type="dxa"/>
          </w:tcPr>
          <w:p w14:paraId="6E794332" w14:textId="77777777" w:rsidR="00EB72F1" w:rsidRPr="00DD62CA" w:rsidRDefault="00EB72F1">
            <w:pPr>
              <w:pStyle w:val="TableText"/>
              <w:numPr>
                <w:ilvl w:val="0"/>
                <w:numId w:val="3"/>
              </w:numPr>
              <w:rPr>
                <w:rFonts w:ascii="Calibri" w:hAnsi="Calibri"/>
                <w:sz w:val="24"/>
                <w:szCs w:val="24"/>
              </w:rPr>
            </w:pPr>
          </w:p>
        </w:tc>
        <w:tc>
          <w:tcPr>
            <w:tcW w:w="9365" w:type="dxa"/>
            <w:gridSpan w:val="2"/>
          </w:tcPr>
          <w:p w14:paraId="54A50367" w14:textId="77777777" w:rsidR="00EB72F1" w:rsidRDefault="00EB72F1">
            <w:pPr>
              <w:pStyle w:val="TableText"/>
              <w:rPr>
                <w:rFonts w:ascii="Calibri" w:hAnsi="Calibri"/>
                <w:sz w:val="24"/>
                <w:szCs w:val="24"/>
              </w:rPr>
            </w:pPr>
            <w:r>
              <w:rPr>
                <w:rFonts w:ascii="Calibri" w:hAnsi="Calibri"/>
                <w:sz w:val="24"/>
                <w:szCs w:val="24"/>
              </w:rPr>
              <w:t xml:space="preserve">The building hereby approved shall be used for agricultural purposes only (as defined in Section 336(1) of the Town and Country Planning Act 1990); in conjunction with the remainder of the holding as identified in the supporting information submitted with the application. </w:t>
            </w:r>
          </w:p>
          <w:p w14:paraId="2F35A761" w14:textId="77777777" w:rsidR="00EB72F1" w:rsidRDefault="00EB72F1">
            <w:pPr>
              <w:pStyle w:val="TableText"/>
              <w:rPr>
                <w:rFonts w:ascii="Calibri" w:hAnsi="Calibri"/>
                <w:sz w:val="24"/>
                <w:szCs w:val="24"/>
              </w:rPr>
            </w:pPr>
          </w:p>
          <w:p w14:paraId="47B04E83" w14:textId="77777777" w:rsidR="00EB72F1" w:rsidRDefault="00EB72F1">
            <w:pPr>
              <w:pStyle w:val="TableText"/>
              <w:rPr>
                <w:rFonts w:ascii="Calibri" w:hAnsi="Calibri"/>
                <w:sz w:val="24"/>
                <w:szCs w:val="24"/>
              </w:rPr>
            </w:pPr>
            <w:r>
              <w:rPr>
                <w:rFonts w:ascii="Calibri" w:hAnsi="Calibri"/>
                <w:sz w:val="24"/>
                <w:szCs w:val="24"/>
              </w:rPr>
              <w:t>Reason: To define the scope of the permission hereby approved and to ensure that the building is used solely for agricultural purposes connected with the activities/functions associated with the existing holding.</w:t>
            </w:r>
          </w:p>
          <w:p w14:paraId="3D13BDFD" w14:textId="3862F726" w:rsidR="00EB72F1" w:rsidRDefault="00EB72F1">
            <w:pPr>
              <w:pStyle w:val="TableText"/>
              <w:rPr>
                <w:rFonts w:ascii="Calibri" w:hAnsi="Calibri"/>
                <w:sz w:val="24"/>
                <w:szCs w:val="24"/>
              </w:rPr>
            </w:pPr>
          </w:p>
        </w:tc>
      </w:tr>
    </w:tbl>
    <w:p w14:paraId="2C5DDDD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815896F"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5582D4E5" w14:textId="77777777" w:rsidTr="00481408">
        <w:trPr>
          <w:gridBefore w:val="1"/>
          <w:wBefore w:w="65" w:type="dxa"/>
        </w:trPr>
        <w:tc>
          <w:tcPr>
            <w:tcW w:w="974" w:type="dxa"/>
          </w:tcPr>
          <w:p w14:paraId="5D461D7F"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8991AA7"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6395ED66" w14:textId="77777777" w:rsidR="00481408" w:rsidRDefault="00481408">
            <w:pPr>
              <w:pStyle w:val="TableText"/>
              <w:rPr>
                <w:rFonts w:ascii="Calibri" w:hAnsi="Calibri"/>
                <w:sz w:val="24"/>
                <w:szCs w:val="24"/>
              </w:rPr>
            </w:pPr>
          </w:p>
          <w:p w14:paraId="65E6777D" w14:textId="12E58774" w:rsidR="00481408" w:rsidRPr="00DD62CA" w:rsidRDefault="00481408" w:rsidP="00481408">
            <w:pPr>
              <w:pStyle w:val="TableText"/>
              <w:jc w:val="right"/>
              <w:rPr>
                <w:rFonts w:ascii="Calibri" w:hAnsi="Calibri"/>
                <w:sz w:val="24"/>
                <w:szCs w:val="24"/>
              </w:rPr>
            </w:pPr>
            <w:r>
              <w:rPr>
                <w:rFonts w:ascii="Calibri" w:hAnsi="Calibri"/>
                <w:sz w:val="24"/>
                <w:szCs w:val="24"/>
              </w:rPr>
              <w:t>P.T.O.</w:t>
            </w:r>
          </w:p>
        </w:tc>
      </w:tr>
      <w:tr w:rsidR="002F3ADA" w:rsidRPr="00DD62CA" w14:paraId="25A8B96C" w14:textId="77777777" w:rsidTr="00481408">
        <w:trPr>
          <w:gridBefore w:val="1"/>
          <w:wBefore w:w="65" w:type="dxa"/>
        </w:trPr>
        <w:tc>
          <w:tcPr>
            <w:tcW w:w="974" w:type="dxa"/>
          </w:tcPr>
          <w:p w14:paraId="172E30E8"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6216F45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F13E812" w14:textId="77777777" w:rsidTr="00481408">
        <w:trPr>
          <w:gridBefore w:val="1"/>
          <w:wBefore w:w="65" w:type="dxa"/>
        </w:trPr>
        <w:tc>
          <w:tcPr>
            <w:tcW w:w="974" w:type="dxa"/>
          </w:tcPr>
          <w:p w14:paraId="54DE3BD3"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6CA9F47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477C80AA" w14:textId="77777777" w:rsidTr="00481408">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349DB5A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14E2B5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EE1CCD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E60DFD0" w14:textId="77777777" w:rsidR="0081123F" w:rsidRDefault="0081123F" w:rsidP="0081123F">
      <w:pPr>
        <w:pStyle w:val="TableText"/>
      </w:pPr>
    </w:p>
    <w:p w14:paraId="7012F6A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28CBEC2" w14:textId="77777777" w:rsidR="00310FDD" w:rsidRPr="00310FDD" w:rsidRDefault="00310FDD" w:rsidP="00310FDD">
      <w:pPr>
        <w:pStyle w:val="TableText"/>
        <w:rPr>
          <w:rFonts w:ascii="Calibri" w:hAnsi="Calibri" w:cs="Calibri"/>
        </w:rPr>
      </w:pPr>
    </w:p>
    <w:p w14:paraId="0C7ECF8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7ED1B1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E35AE3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C68E12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E933E7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1D0EB4C" w14:textId="77777777" w:rsidR="00310FDD" w:rsidRPr="00310FDD" w:rsidRDefault="00310FDD" w:rsidP="00310FDD">
      <w:pPr>
        <w:rPr>
          <w:rFonts w:ascii="Calibri" w:hAnsi="Calibri" w:cs="Calibri"/>
        </w:rPr>
      </w:pPr>
    </w:p>
    <w:p w14:paraId="66DF8AC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8DB57F9" w14:textId="77777777" w:rsidR="00310FDD" w:rsidRPr="00310FDD" w:rsidRDefault="00310FDD" w:rsidP="00310FDD">
      <w:pPr>
        <w:rPr>
          <w:rFonts w:ascii="Calibri" w:hAnsi="Calibri" w:cs="Calibri"/>
        </w:rPr>
      </w:pPr>
    </w:p>
    <w:p w14:paraId="01CAABF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73431F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86EC282" w14:textId="77777777" w:rsidR="00310FDD" w:rsidRPr="00310FDD" w:rsidRDefault="00310FDD" w:rsidP="00310FDD">
      <w:pPr>
        <w:pStyle w:val="TableText"/>
        <w:rPr>
          <w:rFonts w:ascii="Calibri" w:hAnsi="Calibri" w:cs="Calibri"/>
        </w:rPr>
      </w:pPr>
    </w:p>
    <w:p w14:paraId="5ED7135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154B" w14:textId="77777777" w:rsidR="00EB72F1" w:rsidRDefault="00EB72F1">
      <w:r>
        <w:separator/>
      </w:r>
    </w:p>
  </w:endnote>
  <w:endnote w:type="continuationSeparator" w:id="0">
    <w:p w14:paraId="4110A0C5" w14:textId="77777777" w:rsidR="00EB72F1" w:rsidRDefault="00E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D7B6"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B57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678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126B" w14:textId="77777777" w:rsidR="00EB72F1" w:rsidRDefault="00EB72F1">
      <w:r>
        <w:separator/>
      </w:r>
    </w:p>
  </w:footnote>
  <w:footnote w:type="continuationSeparator" w:id="0">
    <w:p w14:paraId="3CA4C710" w14:textId="77777777" w:rsidR="00EB72F1" w:rsidRDefault="00EB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26F7"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6E1C" w14:textId="77777777" w:rsidR="002F3ADA" w:rsidRPr="0089171B" w:rsidRDefault="002F3ADA">
    <w:pPr>
      <w:rPr>
        <w:rFonts w:ascii="Calibri" w:hAnsi="Calibri" w:cs="Calibri"/>
      </w:rPr>
    </w:pPr>
    <w:r w:rsidRPr="0089171B">
      <w:rPr>
        <w:rFonts w:ascii="Calibri" w:hAnsi="Calibri" w:cs="Calibri"/>
      </w:rPr>
      <w:t>RIBBLE VALLEY BOROUGH COUNCIL</w:t>
    </w:r>
  </w:p>
  <w:p w14:paraId="2029EF4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3CD5F19" w14:textId="77777777" w:rsidR="002F3ADA" w:rsidRPr="0089171B" w:rsidRDefault="002F3ADA">
    <w:pPr>
      <w:pStyle w:val="addresses"/>
      <w:rPr>
        <w:rFonts w:ascii="Calibri" w:hAnsi="Calibri" w:cs="Calibri"/>
      </w:rPr>
    </w:pPr>
  </w:p>
  <w:p w14:paraId="78C5EF8F" w14:textId="7AE6E227" w:rsidR="002F3ADA" w:rsidRPr="0089171B" w:rsidRDefault="002F3ADA">
    <w:pPr>
      <w:rPr>
        <w:rFonts w:ascii="Calibri" w:hAnsi="Calibri" w:cs="Calibri"/>
        <w:b/>
        <w:bCs/>
      </w:rPr>
    </w:pPr>
    <w:r w:rsidRPr="0089171B">
      <w:rPr>
        <w:rFonts w:ascii="Calibri" w:hAnsi="Calibri" w:cs="Calibri"/>
        <w:b/>
        <w:bCs/>
      </w:rPr>
      <w:t xml:space="preserve">APPLICATION NO.  </w:t>
    </w:r>
    <w:r w:rsidR="00EB72F1">
      <w:rPr>
        <w:rFonts w:ascii="Calibri" w:hAnsi="Calibri" w:cs="Calibri"/>
        <w:b/>
        <w:bCs/>
      </w:rPr>
      <w:t>3/2022/0600</w:t>
    </w:r>
    <w:r w:rsidRPr="0089171B">
      <w:rPr>
        <w:rFonts w:ascii="Calibri" w:hAnsi="Calibri" w:cs="Calibri"/>
        <w:b/>
        <w:bCs/>
      </w:rPr>
      <w:t xml:space="preserve">                                DECISION DATE: </w:t>
    </w:r>
    <w:r w:rsidR="00690161">
      <w:rPr>
        <w:rFonts w:ascii="Calibri" w:hAnsi="Calibri" w:cs="Calibri"/>
        <w:b/>
        <w:bCs/>
      </w:rPr>
      <w:t xml:space="preserve"> </w:t>
    </w:r>
    <w:r w:rsidR="00EB72F1">
      <w:rPr>
        <w:rFonts w:ascii="Calibri" w:hAnsi="Calibri" w:cs="Calibri"/>
        <w:b/>
        <w:bCs/>
      </w:rPr>
      <w:t>05 October 2022</w:t>
    </w:r>
  </w:p>
  <w:p w14:paraId="5C844AF7" w14:textId="77777777" w:rsidR="002F3ADA" w:rsidRDefault="002F3ADA">
    <w:pPr>
      <w:pBdr>
        <w:bottom w:val="single" w:sz="4" w:space="1" w:color="auto"/>
      </w:pBdr>
    </w:pPr>
  </w:p>
  <w:p w14:paraId="5A3CD60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DC1E"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5674916">
    <w:abstractNumId w:val="3"/>
  </w:num>
  <w:num w:numId="2" w16cid:durableId="1753816954">
    <w:abstractNumId w:val="2"/>
  </w:num>
  <w:num w:numId="3" w16cid:durableId="1021591359">
    <w:abstractNumId w:val="0"/>
  </w:num>
  <w:num w:numId="4" w16cid:durableId="250310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81408"/>
    <w:rsid w:val="004B764D"/>
    <w:rsid w:val="00521961"/>
    <w:rsid w:val="0052764C"/>
    <w:rsid w:val="005F0993"/>
    <w:rsid w:val="00690161"/>
    <w:rsid w:val="006F03C4"/>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B72F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B233E"/>
  <w15:chartTrackingRefBased/>
  <w15:docId w15:val="{411F0D04-59AF-4523-AF7C-A3416C16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1274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8238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2022-10-05T13:31:00Z</dcterms:created>
  <dcterms:modified xsi:type="dcterms:W3CDTF">2022-10-05T13:31:00Z</dcterms:modified>
</cp:coreProperties>
</file>