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30"/>
        <w:gridCol w:w="519"/>
        <w:gridCol w:w="579"/>
        <w:gridCol w:w="1030"/>
        <w:gridCol w:w="1030"/>
        <w:gridCol w:w="1031"/>
      </w:tblGrid>
      <w:tr w:rsidR="004A5EA9" w:rsidRPr="00D2449B" w14:paraId="230E00AF"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8C4E69">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B35E1C3" w:rsidR="00B1590F" w:rsidRPr="00D2449B" w:rsidRDefault="00FE0818"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19347C6A" w:rsidR="00B1590F" w:rsidRPr="00D2449B" w:rsidRDefault="00FE0818" w:rsidP="00D2449B">
            <w:pPr>
              <w:jc w:val="center"/>
              <w:rPr>
                <w:rFonts w:ascii="Calibri" w:hAnsi="Calibri"/>
                <w:b/>
                <w:szCs w:val="22"/>
              </w:rPr>
            </w:pPr>
            <w:r>
              <w:rPr>
                <w:rFonts w:ascii="Calibri" w:hAnsi="Calibri"/>
                <w:b/>
                <w:szCs w:val="22"/>
              </w:rPr>
              <w:t>05.10.22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404BD408" w:rsidR="00B1590F" w:rsidRPr="00D2449B" w:rsidRDefault="00FE0818"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6F599003" w:rsidR="00B1590F" w:rsidRPr="00D2449B" w:rsidRDefault="00FE0818" w:rsidP="00D2449B">
            <w:pPr>
              <w:jc w:val="center"/>
              <w:rPr>
                <w:rFonts w:ascii="Calibri" w:hAnsi="Calibri"/>
                <w:b/>
                <w:szCs w:val="22"/>
              </w:rPr>
            </w:pPr>
            <w:r>
              <w:rPr>
                <w:rFonts w:ascii="Calibri" w:hAnsi="Calibri"/>
                <w:b/>
                <w:szCs w:val="22"/>
              </w:rPr>
              <w:t>05.10.22</w:t>
            </w:r>
          </w:p>
        </w:tc>
      </w:tr>
      <w:tr w:rsidR="004A5EA9" w:rsidRPr="00D2449B" w14:paraId="2094A164" w14:textId="77777777" w:rsidTr="008C4E69">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C4E6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F333C8A" w:rsidR="004A5EA9" w:rsidRPr="008C4E69" w:rsidRDefault="004A5EA9" w:rsidP="008542DE">
            <w:pPr>
              <w:rPr>
                <w:rFonts w:ascii="Calibri" w:hAnsi="Calibri"/>
                <w:szCs w:val="22"/>
              </w:rPr>
            </w:pPr>
            <w:r w:rsidRPr="008C4E69">
              <w:rPr>
                <w:rFonts w:ascii="Calibri" w:hAnsi="Calibri"/>
                <w:szCs w:val="22"/>
              </w:rPr>
              <w:t>20</w:t>
            </w:r>
            <w:r w:rsidR="008C4E69" w:rsidRPr="008C4E69">
              <w:rPr>
                <w:rFonts w:ascii="Calibri" w:hAnsi="Calibri"/>
                <w:szCs w:val="22"/>
              </w:rPr>
              <w:t>22</w:t>
            </w:r>
            <w:r w:rsidR="00C0704D" w:rsidRPr="008C4E69">
              <w:rPr>
                <w:rFonts w:ascii="Calibri" w:hAnsi="Calibri"/>
                <w:szCs w:val="22"/>
              </w:rPr>
              <w:t>/</w:t>
            </w:r>
            <w:r w:rsidR="008C4E69" w:rsidRPr="008C4E69">
              <w:rPr>
                <w:rFonts w:ascii="Calibri" w:hAnsi="Calibri"/>
                <w:szCs w:val="22"/>
              </w:rPr>
              <w:t>0600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8C4E6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BCC7B88" w:rsidR="004A5EA9" w:rsidRPr="008C4E69" w:rsidRDefault="008C4E69" w:rsidP="002C6277">
            <w:pPr>
              <w:rPr>
                <w:rFonts w:ascii="Calibri" w:hAnsi="Calibri"/>
                <w:szCs w:val="22"/>
              </w:rPr>
            </w:pPr>
            <w:r w:rsidRPr="008C4E69">
              <w:rPr>
                <w:rFonts w:ascii="Calibri" w:hAnsi="Calibri"/>
                <w:szCs w:val="22"/>
              </w:rPr>
              <w:t>05</w:t>
            </w:r>
            <w:r w:rsidR="0046548C" w:rsidRPr="008C4E69">
              <w:rPr>
                <w:rFonts w:ascii="Calibri" w:hAnsi="Calibri"/>
                <w:szCs w:val="22"/>
              </w:rPr>
              <w:t>/</w:t>
            </w:r>
            <w:r w:rsidRPr="008C4E69">
              <w:rPr>
                <w:rFonts w:ascii="Calibri" w:hAnsi="Calibri"/>
                <w:szCs w:val="22"/>
              </w:rPr>
              <w:t>08</w:t>
            </w:r>
            <w:r w:rsidR="0046548C" w:rsidRPr="008C4E69">
              <w:rPr>
                <w:rFonts w:ascii="Calibri" w:hAnsi="Calibri"/>
                <w:szCs w:val="22"/>
              </w:rPr>
              <w:t>/</w:t>
            </w:r>
            <w:r w:rsidRPr="008C4E69">
              <w:rPr>
                <w:rFonts w:ascii="Calibri" w:hAnsi="Calibri"/>
                <w:szCs w:val="22"/>
              </w:rPr>
              <w:t>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8C4E6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B70ECEB" w:rsidR="004A5EA9" w:rsidRPr="008C4E69" w:rsidRDefault="008C4E69" w:rsidP="00811771">
            <w:pPr>
              <w:rPr>
                <w:rFonts w:ascii="Calibri" w:hAnsi="Calibri"/>
                <w:szCs w:val="22"/>
              </w:rPr>
            </w:pPr>
            <w:r w:rsidRPr="008C4E69">
              <w:rPr>
                <w:rFonts w:ascii="Calibri" w:hAnsi="Calibri"/>
                <w:szCs w:val="22"/>
              </w:rPr>
              <w:t>SK/SH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C4E69">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8C4E69">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C4E6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A984A48" w:rsidR="004A5EA9" w:rsidRPr="002C6277" w:rsidRDefault="008C4E69" w:rsidP="008C4E69">
            <w:pPr>
              <w:rPr>
                <w:rFonts w:ascii="Calibri" w:hAnsi="Calibri"/>
                <w:szCs w:val="22"/>
              </w:rPr>
            </w:pPr>
            <w:r w:rsidRPr="008C4E69">
              <w:rPr>
                <w:rFonts w:ascii="Calibri" w:hAnsi="Calibri"/>
                <w:szCs w:val="22"/>
              </w:rPr>
              <w:t>Proposed erection of agricultural building.</w:t>
            </w:r>
          </w:p>
        </w:tc>
      </w:tr>
      <w:tr w:rsidR="002A01CF" w:rsidRPr="00D2449B" w14:paraId="52988241" w14:textId="77777777" w:rsidTr="008C4E6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75FB273" w:rsidR="002A01CF" w:rsidRPr="002C6277" w:rsidRDefault="008C4E69" w:rsidP="00A42E82">
            <w:pPr>
              <w:rPr>
                <w:rFonts w:ascii="Calibri" w:hAnsi="Calibri"/>
                <w:szCs w:val="22"/>
              </w:rPr>
            </w:pPr>
            <w:r w:rsidRPr="008C4E69">
              <w:rPr>
                <w:rFonts w:ascii="Calibri" w:hAnsi="Calibri"/>
                <w:szCs w:val="22"/>
              </w:rPr>
              <w:t xml:space="preserve">Land </w:t>
            </w:r>
            <w:proofErr w:type="spellStart"/>
            <w:r w:rsidRPr="008C4E69">
              <w:rPr>
                <w:rFonts w:ascii="Calibri" w:hAnsi="Calibri"/>
                <w:szCs w:val="22"/>
              </w:rPr>
              <w:t>adj</w:t>
            </w:r>
            <w:proofErr w:type="spellEnd"/>
            <w:r w:rsidRPr="008C4E69">
              <w:rPr>
                <w:rFonts w:ascii="Calibri" w:hAnsi="Calibri"/>
                <w:szCs w:val="22"/>
              </w:rPr>
              <w:t xml:space="preserve"> Manor Croft Glen Avenue Ribchester PR3 2ZQ</w:t>
            </w:r>
          </w:p>
        </w:tc>
      </w:tr>
      <w:tr w:rsidR="00A95D89" w:rsidRPr="00D2449B" w14:paraId="3FB99B2E" w14:textId="77777777" w:rsidTr="008C4E69">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C4E6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D365AF1" w:rsidR="002A01CF" w:rsidRPr="008C4E69" w:rsidRDefault="008C4E69">
            <w:pPr>
              <w:rPr>
                <w:rFonts w:ascii="Calibri" w:hAnsi="Calibri"/>
                <w:bCs/>
                <w:szCs w:val="22"/>
              </w:rPr>
            </w:pPr>
            <w:r w:rsidRPr="008C4E69">
              <w:rPr>
                <w:rFonts w:ascii="Calibri" w:hAnsi="Calibri"/>
                <w:bCs/>
                <w:szCs w:val="22"/>
              </w:rPr>
              <w:t>No representations received in respect of the application.</w:t>
            </w:r>
          </w:p>
        </w:tc>
      </w:tr>
      <w:tr w:rsidR="00C618DB" w:rsidRPr="00D2449B" w14:paraId="639E958B" w14:textId="77777777" w:rsidTr="008C4E69">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C4E6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8C4E6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5839016A" w:rsidR="00C0704D" w:rsidRPr="00C0704D" w:rsidRDefault="008C4E69" w:rsidP="00D74711">
            <w:pPr>
              <w:rPr>
                <w:rFonts w:ascii="Calibri" w:hAnsi="Calibri"/>
                <w:szCs w:val="22"/>
              </w:rPr>
            </w:pPr>
            <w:r>
              <w:rPr>
                <w:rFonts w:ascii="Calibri" w:hAnsi="Calibri"/>
                <w:szCs w:val="22"/>
              </w:rPr>
              <w:t>No objection subject to the imposition of a condition relating to the need for a construction traffic management plan.</w:t>
            </w:r>
          </w:p>
        </w:tc>
      </w:tr>
      <w:tr w:rsidR="00C0704D" w:rsidRPr="00D2449B" w14:paraId="29EBDA1F" w14:textId="77777777" w:rsidTr="008C4E6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035247A" w:rsidR="00C0704D" w:rsidRPr="00C0704D" w:rsidRDefault="008C4E69" w:rsidP="00692B60">
            <w:pPr>
              <w:rPr>
                <w:rFonts w:ascii="Calibri" w:hAnsi="Calibri"/>
                <w:szCs w:val="22"/>
              </w:rPr>
            </w:pPr>
            <w:r w:rsidRPr="008C4E69">
              <w:rPr>
                <w:rFonts w:ascii="Calibri" w:hAnsi="Calibri"/>
                <w:szCs w:val="22"/>
              </w:rPr>
              <w:t>No representations received in respect of the application.</w:t>
            </w:r>
          </w:p>
        </w:tc>
      </w:tr>
      <w:tr w:rsidR="00C0704D" w:rsidRPr="00D2449B" w14:paraId="1CDFA4C3" w14:textId="77777777" w:rsidTr="008C4E69">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7C4B9760" w:rsidR="0046548C" w:rsidRPr="008C4E69" w:rsidRDefault="008C4E69" w:rsidP="00C0704D">
            <w:pPr>
              <w:pStyle w:val="PLANNING"/>
              <w:rPr>
                <w:rFonts w:ascii="Calibri" w:hAnsi="Calibri"/>
                <w:szCs w:val="22"/>
              </w:rPr>
            </w:pPr>
            <w:r w:rsidRPr="008C4E69">
              <w:rPr>
                <w:rFonts w:ascii="Calibri" w:hAnsi="Calibri"/>
                <w:szCs w:val="22"/>
              </w:rPr>
              <w:t>No previous planning history on the land relevant to the determination of the current application.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8C4E69">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4E7C18F" w14:textId="059A6D3C" w:rsidR="00C0704D" w:rsidRDefault="001E1386"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area of land associated with an existing agricultural holding 3.</w:t>
            </w:r>
            <w:r w:rsidR="009A6F83">
              <w:rPr>
                <w:rFonts w:ascii="Calibri" w:hAnsi="Calibri"/>
                <w:bCs/>
                <w:szCs w:val="22"/>
              </w:rPr>
              <w:t>2</w:t>
            </w:r>
            <w:r>
              <w:rPr>
                <w:rFonts w:ascii="Calibri" w:hAnsi="Calibri"/>
                <w:bCs/>
                <w:szCs w:val="22"/>
              </w:rPr>
              <w:t>5 Ha in size.  The site is located outside of any defined settlement limits being located within the defined open countryside</w:t>
            </w:r>
          </w:p>
          <w:p w14:paraId="1F9B562A" w14:textId="77777777" w:rsidR="001E1386" w:rsidRDefault="001E1386" w:rsidP="00B93EB5">
            <w:pPr>
              <w:pStyle w:val="Header"/>
              <w:tabs>
                <w:tab w:val="clear" w:pos="4153"/>
                <w:tab w:val="clear" w:pos="8306"/>
              </w:tabs>
              <w:contextualSpacing/>
              <w:jc w:val="both"/>
              <w:rPr>
                <w:rFonts w:ascii="Calibri" w:hAnsi="Calibri"/>
                <w:bCs/>
                <w:szCs w:val="22"/>
              </w:rPr>
            </w:pPr>
          </w:p>
          <w:p w14:paraId="70315C2F" w14:textId="77777777" w:rsidR="001E1386" w:rsidRDefault="001E1386" w:rsidP="00B93EB5">
            <w:pPr>
              <w:pStyle w:val="Header"/>
              <w:tabs>
                <w:tab w:val="clear" w:pos="4153"/>
                <w:tab w:val="clear" w:pos="8306"/>
              </w:tabs>
              <w:contextualSpacing/>
              <w:jc w:val="both"/>
              <w:rPr>
                <w:rFonts w:ascii="Calibri" w:hAnsi="Calibri"/>
                <w:bCs/>
                <w:szCs w:val="22"/>
              </w:rPr>
            </w:pPr>
          </w:p>
          <w:p w14:paraId="0FCB2C45" w14:textId="4538530E" w:rsidR="001E1386" w:rsidRDefault="001E1386"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character of the area is </w:t>
            </w:r>
            <w:r w:rsidR="00481EAC">
              <w:rPr>
                <w:rFonts w:ascii="Calibri" w:hAnsi="Calibri"/>
                <w:bCs/>
                <w:szCs w:val="22"/>
              </w:rPr>
              <w:t>largely typified by being of a rural context with a small number of large road-side dwellings being located within the vicinity.  The area of land to which the application relates currently accommodates rectangular parcel of ‘Christmas Tree’ planting.</w:t>
            </w:r>
          </w:p>
          <w:p w14:paraId="62370E9F" w14:textId="006DFCE1" w:rsidR="001E1386" w:rsidRPr="006C2BFA" w:rsidRDefault="001E1386"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7B33CE8" w14:textId="756A0232" w:rsidR="00C0704D" w:rsidRDefault="009A6F83" w:rsidP="00850FE0">
            <w:pPr>
              <w:jc w:val="both"/>
              <w:rPr>
                <w:rFonts w:ascii="Calibri" w:hAnsi="Calibri"/>
                <w:szCs w:val="22"/>
              </w:rPr>
            </w:pPr>
            <w:r>
              <w:rPr>
                <w:rFonts w:ascii="Calibri" w:hAnsi="Calibri"/>
                <w:szCs w:val="22"/>
              </w:rPr>
              <w:t>The submitted details seek consent for the erection of an agricultural building for the purposes of machinery</w:t>
            </w:r>
            <w:r w:rsidR="00850FE0">
              <w:rPr>
                <w:rFonts w:ascii="Calibri" w:hAnsi="Calibri"/>
                <w:szCs w:val="22"/>
              </w:rPr>
              <w:t xml:space="preserve">, </w:t>
            </w:r>
            <w:proofErr w:type="gramStart"/>
            <w:r w:rsidR="00850FE0">
              <w:rPr>
                <w:rFonts w:ascii="Calibri" w:hAnsi="Calibri"/>
                <w:szCs w:val="22"/>
              </w:rPr>
              <w:t>equipment</w:t>
            </w:r>
            <w:proofErr w:type="gramEnd"/>
            <w:r w:rsidR="00850FE0">
              <w:rPr>
                <w:rFonts w:ascii="Calibri" w:hAnsi="Calibri"/>
                <w:szCs w:val="22"/>
              </w:rPr>
              <w:t xml:space="preserve"> and hay storage, with an area of the building, at its south-eastern extents, being set aside for use as a sheep pen for over-wintering and lambing.</w:t>
            </w:r>
          </w:p>
          <w:p w14:paraId="7EE331D8" w14:textId="6CFC2B12" w:rsidR="00850FE0" w:rsidRDefault="00850FE0" w:rsidP="00850FE0">
            <w:pPr>
              <w:jc w:val="both"/>
              <w:rPr>
                <w:rFonts w:ascii="Calibri" w:hAnsi="Calibri"/>
                <w:szCs w:val="22"/>
              </w:rPr>
            </w:pPr>
          </w:p>
          <w:p w14:paraId="4BC7E87E" w14:textId="689DFDC9" w:rsidR="00850FE0" w:rsidRDefault="00850FE0" w:rsidP="00850FE0">
            <w:pPr>
              <w:jc w:val="both"/>
              <w:rPr>
                <w:rFonts w:ascii="Calibri" w:hAnsi="Calibri"/>
                <w:szCs w:val="22"/>
              </w:rPr>
            </w:pPr>
            <w:r>
              <w:rPr>
                <w:rFonts w:ascii="Calibri" w:hAnsi="Calibri"/>
                <w:szCs w:val="22"/>
              </w:rPr>
              <w:t xml:space="preserve">It is proposed that the building will benefit from a footprint of 13.8m by 7.6m, measuring 3.665 at </w:t>
            </w:r>
            <w:proofErr w:type="spellStart"/>
            <w:r>
              <w:rPr>
                <w:rFonts w:ascii="Calibri" w:hAnsi="Calibri"/>
                <w:szCs w:val="22"/>
              </w:rPr>
              <w:t>eave</w:t>
            </w:r>
            <w:r w:rsidR="00FE0818">
              <w:rPr>
                <w:rFonts w:ascii="Calibri" w:hAnsi="Calibri"/>
                <w:szCs w:val="22"/>
              </w:rPr>
              <w:t>S</w:t>
            </w:r>
            <w:proofErr w:type="spellEnd"/>
            <w:r>
              <w:rPr>
                <w:rFonts w:ascii="Calibri" w:hAnsi="Calibri"/>
                <w:szCs w:val="22"/>
              </w:rPr>
              <w:t xml:space="preserve"> and 4.3m at ridge.  The building will be clad in vertical profiled composite cladding and gapped Yorkshire boarding.  It is proposed that the southwest facing roof slope will accommodate </w:t>
            </w:r>
            <w:proofErr w:type="gramStart"/>
            <w:r>
              <w:rPr>
                <w:rFonts w:ascii="Calibri" w:hAnsi="Calibri"/>
                <w:szCs w:val="22"/>
              </w:rPr>
              <w:t>a number of</w:t>
            </w:r>
            <w:proofErr w:type="gramEnd"/>
            <w:r>
              <w:rPr>
                <w:rFonts w:ascii="Calibri" w:hAnsi="Calibri"/>
                <w:szCs w:val="22"/>
              </w:rPr>
              <w:t xml:space="preserve"> photovoltaic panels with the north-eastern roof slope accommodating three translucent roof sheets.  Vehicular access to the building will be provided via a roller-shutter opening on the north-west elevation of the building.</w:t>
            </w:r>
          </w:p>
          <w:p w14:paraId="1B20488F" w14:textId="3A4D0485" w:rsidR="009A6F83" w:rsidRPr="00D54E67" w:rsidRDefault="009A6F83" w:rsidP="002F2580">
            <w:pPr>
              <w:rPr>
                <w:rFonts w:ascii="Calibri" w:hAnsi="Calibri"/>
                <w:szCs w:val="22"/>
              </w:rPr>
            </w:pPr>
          </w:p>
        </w:tc>
      </w:tr>
      <w:tr w:rsidR="0046548C" w:rsidRPr="00D2449B" w14:paraId="06BBE02F"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428184D9" w14:textId="0400B531" w:rsidR="0046548C" w:rsidRPr="00481EAC" w:rsidRDefault="00481EAC" w:rsidP="008542DE">
            <w:pPr>
              <w:pStyle w:val="Header"/>
              <w:tabs>
                <w:tab w:val="clear" w:pos="4153"/>
                <w:tab w:val="clear" w:pos="8306"/>
              </w:tabs>
              <w:contextualSpacing/>
              <w:jc w:val="both"/>
              <w:rPr>
                <w:rFonts w:ascii="Calibri" w:hAnsi="Calibri"/>
                <w:bCs/>
                <w:szCs w:val="22"/>
              </w:rPr>
            </w:pPr>
            <w:r w:rsidRPr="00481EAC">
              <w:rPr>
                <w:rFonts w:ascii="Calibri" w:hAnsi="Calibri"/>
                <w:bCs/>
                <w:szCs w:val="22"/>
              </w:rPr>
              <w:t>Given the proposal seeks consent for that of an agricultural building, Policy DMG2 is primarily engaged for the purposes of assessing the acceptability of the principle of the development.  In this respect Policy DMG2 reads as follows:</w:t>
            </w:r>
          </w:p>
          <w:p w14:paraId="6BAB3F60" w14:textId="77777777" w:rsidR="00481EAC" w:rsidRDefault="00481EAC" w:rsidP="00481EAC">
            <w:pPr>
              <w:jc w:val="both"/>
              <w:rPr>
                <w:rFonts w:asciiTheme="minorHAnsi" w:hAnsiTheme="minorHAnsi" w:cstheme="minorHAnsi"/>
                <w:szCs w:val="22"/>
              </w:rPr>
            </w:pPr>
          </w:p>
          <w:p w14:paraId="19924CBD" w14:textId="46F6230B" w:rsidR="00481EAC" w:rsidRPr="00481EAC" w:rsidRDefault="00481EAC" w:rsidP="00481EAC">
            <w:pPr>
              <w:jc w:val="both"/>
              <w:rPr>
                <w:rFonts w:asciiTheme="minorHAnsi" w:hAnsiTheme="minorHAnsi" w:cstheme="minorHAnsi"/>
                <w:i/>
                <w:iCs/>
                <w:szCs w:val="22"/>
              </w:rPr>
            </w:pPr>
            <w:r w:rsidRPr="00481EAC">
              <w:rPr>
                <w:rFonts w:asciiTheme="minorHAnsi" w:hAnsiTheme="minorHAnsi" w:cstheme="minorHAnsi"/>
                <w:i/>
                <w:iCs/>
                <w:szCs w:val="22"/>
              </w:rPr>
              <w:t>Development should be in accordance with the core strategy development strategy and should support the spatial vision:</w:t>
            </w:r>
          </w:p>
          <w:p w14:paraId="1C96A7FC" w14:textId="77777777" w:rsidR="00481EAC" w:rsidRPr="00481EAC" w:rsidRDefault="00481EAC" w:rsidP="00481EAC">
            <w:pPr>
              <w:jc w:val="both"/>
              <w:rPr>
                <w:rFonts w:asciiTheme="minorHAnsi" w:hAnsiTheme="minorHAnsi" w:cstheme="minorHAnsi"/>
                <w:i/>
                <w:iCs/>
                <w:szCs w:val="22"/>
              </w:rPr>
            </w:pPr>
          </w:p>
          <w:p w14:paraId="5AB7204C" w14:textId="77777777" w:rsidR="00481EAC" w:rsidRPr="00481EAC" w:rsidRDefault="00481EAC" w:rsidP="00481EAC">
            <w:pPr>
              <w:pStyle w:val="ListParagraph"/>
              <w:numPr>
                <w:ilvl w:val="0"/>
                <w:numId w:val="2"/>
              </w:numPr>
              <w:overflowPunct/>
              <w:autoSpaceDE/>
              <w:autoSpaceDN/>
              <w:adjustRightInd/>
              <w:jc w:val="both"/>
              <w:textAlignment w:val="auto"/>
              <w:rPr>
                <w:rFonts w:asciiTheme="minorHAnsi" w:hAnsiTheme="minorHAnsi" w:cstheme="minorHAnsi"/>
                <w:i/>
                <w:iCs/>
                <w:szCs w:val="22"/>
              </w:rPr>
            </w:pPr>
            <w:r w:rsidRPr="00481EAC">
              <w:rPr>
                <w:rFonts w:asciiTheme="minorHAnsi" w:hAnsiTheme="minorHAnsi" w:cstheme="minorHAnsi"/>
                <w:i/>
                <w:iCs/>
                <w:szCs w:val="22"/>
              </w:rPr>
              <w:t>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w:t>
            </w:r>
          </w:p>
          <w:p w14:paraId="3E5EF4D4" w14:textId="77777777" w:rsidR="00481EAC" w:rsidRPr="00481EAC" w:rsidRDefault="00481EAC" w:rsidP="00481EAC">
            <w:pPr>
              <w:jc w:val="both"/>
              <w:rPr>
                <w:rFonts w:asciiTheme="minorHAnsi" w:hAnsiTheme="minorHAnsi" w:cstheme="minorHAnsi"/>
                <w:b/>
                <w:bCs/>
                <w:i/>
                <w:iCs/>
                <w:szCs w:val="22"/>
              </w:rPr>
            </w:pPr>
          </w:p>
          <w:p w14:paraId="5BE32E19" w14:textId="77777777" w:rsidR="00481EAC" w:rsidRPr="00481EAC" w:rsidRDefault="00481EAC" w:rsidP="00481EAC">
            <w:pPr>
              <w:jc w:val="both"/>
              <w:rPr>
                <w:rFonts w:asciiTheme="minorHAnsi" w:hAnsiTheme="minorHAnsi" w:cstheme="minorHAnsi"/>
                <w:i/>
                <w:iCs/>
                <w:szCs w:val="22"/>
              </w:rPr>
            </w:pPr>
            <w:r w:rsidRPr="00481EAC">
              <w:rPr>
                <w:rFonts w:asciiTheme="minorHAnsi" w:hAnsiTheme="minorHAnsi" w:cstheme="minorHAnsi"/>
                <w:i/>
                <w:iCs/>
                <w:szCs w:val="22"/>
              </w:rPr>
              <w:t xml:space="preserve">Within the tier 2 villages and outside the defined settlement areas development must meet at least one of the following considerations: </w:t>
            </w:r>
          </w:p>
          <w:p w14:paraId="356C610E" w14:textId="77777777" w:rsidR="00481EAC" w:rsidRPr="00481EAC" w:rsidRDefault="00481EAC" w:rsidP="00481EAC">
            <w:pPr>
              <w:jc w:val="both"/>
              <w:rPr>
                <w:rFonts w:asciiTheme="minorHAnsi" w:hAnsiTheme="minorHAnsi" w:cstheme="minorHAnsi"/>
                <w:i/>
                <w:iCs/>
                <w:szCs w:val="22"/>
              </w:rPr>
            </w:pPr>
          </w:p>
          <w:p w14:paraId="19D4261D" w14:textId="77777777" w:rsidR="00481EAC" w:rsidRPr="00481EAC" w:rsidRDefault="00481EAC" w:rsidP="00481EAC">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481EAC">
              <w:rPr>
                <w:rFonts w:asciiTheme="minorHAnsi" w:hAnsiTheme="minorHAnsi" w:cstheme="minorHAnsi"/>
                <w:i/>
                <w:iCs/>
                <w:szCs w:val="22"/>
              </w:rPr>
              <w:t>The development should be essential to the local economy or social well-being of the area.</w:t>
            </w:r>
          </w:p>
          <w:p w14:paraId="7AC6D9B5" w14:textId="77777777" w:rsidR="00481EAC" w:rsidRPr="00481EAC" w:rsidRDefault="00481EAC" w:rsidP="00481EAC">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481EAC">
              <w:rPr>
                <w:rFonts w:asciiTheme="minorHAnsi" w:hAnsiTheme="minorHAnsi" w:cstheme="minorHAnsi"/>
                <w:i/>
                <w:iCs/>
                <w:szCs w:val="22"/>
              </w:rPr>
              <w:t>The development is needed for the purposes of forestry or agriculture.</w:t>
            </w:r>
          </w:p>
          <w:p w14:paraId="399AF748" w14:textId="77777777" w:rsidR="00481EAC" w:rsidRPr="00481EAC" w:rsidRDefault="00481EAC" w:rsidP="00481EAC">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481EAC">
              <w:rPr>
                <w:rFonts w:asciiTheme="minorHAnsi" w:hAnsiTheme="minorHAnsi" w:cstheme="minorHAnsi"/>
                <w:i/>
                <w:iCs/>
                <w:szCs w:val="22"/>
              </w:rPr>
              <w:t>The development is for local needs housing which meets an identified need and is secured as such.</w:t>
            </w:r>
          </w:p>
          <w:p w14:paraId="090D48D2" w14:textId="77777777" w:rsidR="00481EAC" w:rsidRPr="00481EAC" w:rsidRDefault="00481EAC" w:rsidP="00481EAC">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481EAC">
              <w:rPr>
                <w:rFonts w:asciiTheme="minorHAnsi" w:hAnsiTheme="minorHAnsi" w:cstheme="minorHAnsi"/>
                <w:i/>
                <w:iCs/>
                <w:szCs w:val="22"/>
              </w:rPr>
              <w:t>The development is for small scale tourism or recreational developments appropriate to a rural area.</w:t>
            </w:r>
          </w:p>
          <w:p w14:paraId="5DAF5496" w14:textId="77777777" w:rsidR="00481EAC" w:rsidRPr="00481EAC" w:rsidRDefault="00481EAC" w:rsidP="00481EAC">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481EAC">
              <w:rPr>
                <w:rFonts w:asciiTheme="minorHAnsi" w:hAnsiTheme="minorHAnsi" w:cstheme="minorHAnsi"/>
                <w:i/>
                <w:iCs/>
                <w:szCs w:val="22"/>
              </w:rPr>
              <w:t>The development is for small-scale uses appropriate to a rural area where a local need or benefit can be demonstrated.</w:t>
            </w:r>
          </w:p>
          <w:p w14:paraId="2A4CF674" w14:textId="77777777" w:rsidR="00481EAC" w:rsidRPr="00481EAC" w:rsidRDefault="00481EAC" w:rsidP="00481EAC">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481EAC">
              <w:rPr>
                <w:rFonts w:asciiTheme="minorHAnsi" w:hAnsiTheme="minorHAnsi" w:cstheme="minorHAnsi"/>
                <w:i/>
                <w:iCs/>
                <w:szCs w:val="22"/>
              </w:rPr>
              <w:t xml:space="preserve">The development is compatible with the enterprise zone designation. </w:t>
            </w:r>
          </w:p>
          <w:p w14:paraId="6597928F" w14:textId="77777777" w:rsidR="00481EAC" w:rsidRPr="00481EAC" w:rsidRDefault="00481EAC" w:rsidP="00481EAC">
            <w:pPr>
              <w:pStyle w:val="ListParagraph"/>
              <w:jc w:val="both"/>
              <w:rPr>
                <w:rFonts w:asciiTheme="minorHAnsi" w:hAnsiTheme="minorHAnsi" w:cstheme="minorHAnsi"/>
                <w:i/>
                <w:iCs/>
                <w:szCs w:val="22"/>
              </w:rPr>
            </w:pPr>
          </w:p>
          <w:p w14:paraId="02DE70AA" w14:textId="77777777" w:rsidR="00481EAC" w:rsidRPr="00481EAC" w:rsidRDefault="00481EAC" w:rsidP="00481EAC">
            <w:pPr>
              <w:pStyle w:val="ListParagraph"/>
              <w:ind w:left="22"/>
              <w:jc w:val="both"/>
              <w:rPr>
                <w:rFonts w:asciiTheme="minorHAnsi" w:hAnsiTheme="minorHAnsi" w:cstheme="minorHAnsi"/>
                <w:i/>
                <w:iCs/>
                <w:szCs w:val="22"/>
              </w:rPr>
            </w:pPr>
            <w:r w:rsidRPr="00481EAC">
              <w:rPr>
                <w:rFonts w:asciiTheme="minorHAnsi" w:hAnsiTheme="minorHAnsi" w:cstheme="minorHAnsi"/>
                <w:i/>
                <w:iCs/>
                <w:szCs w:val="22"/>
              </w:rPr>
              <w:t xml:space="preserve">Within the open countryside development will be required to be in keeping with the character of the landscape and acknowledge the special qualities of the area by virtue of its size, design, use of materials, </w:t>
            </w:r>
            <w:proofErr w:type="gramStart"/>
            <w:r w:rsidRPr="00481EAC">
              <w:rPr>
                <w:rFonts w:asciiTheme="minorHAnsi" w:hAnsiTheme="minorHAnsi" w:cstheme="minorHAnsi"/>
                <w:i/>
                <w:iCs/>
                <w:szCs w:val="22"/>
              </w:rPr>
              <w:t>landscaping</w:t>
            </w:r>
            <w:proofErr w:type="gramEnd"/>
            <w:r w:rsidRPr="00481EAC">
              <w:rPr>
                <w:rFonts w:asciiTheme="minorHAnsi" w:hAnsiTheme="minorHAnsi" w:cstheme="minorHAnsi"/>
                <w:i/>
                <w:iCs/>
                <w:szCs w:val="22"/>
              </w:rPr>
              <w:t xml:space="preserve"> and siting. Where possible new development should be accommodated through the re-use of existing buildings, which in most cases is more appropriate than new build.</w:t>
            </w:r>
          </w:p>
          <w:p w14:paraId="22AF39B4" w14:textId="77777777" w:rsidR="00481EAC" w:rsidRDefault="00481EAC" w:rsidP="008542DE">
            <w:pPr>
              <w:pStyle w:val="Header"/>
              <w:tabs>
                <w:tab w:val="clear" w:pos="4153"/>
                <w:tab w:val="clear" w:pos="8306"/>
              </w:tabs>
              <w:contextualSpacing/>
              <w:jc w:val="both"/>
              <w:rPr>
                <w:rFonts w:ascii="Calibri" w:hAnsi="Calibri"/>
                <w:b/>
                <w:szCs w:val="22"/>
              </w:rPr>
            </w:pPr>
          </w:p>
          <w:p w14:paraId="352F0C1A" w14:textId="7488668A" w:rsidR="00481EAC" w:rsidRDefault="00481EAC" w:rsidP="008542DE">
            <w:pPr>
              <w:pStyle w:val="Header"/>
              <w:tabs>
                <w:tab w:val="clear" w:pos="4153"/>
                <w:tab w:val="clear" w:pos="8306"/>
              </w:tabs>
              <w:contextualSpacing/>
              <w:jc w:val="both"/>
              <w:rPr>
                <w:rFonts w:ascii="Calibri" w:hAnsi="Calibri"/>
                <w:bCs/>
                <w:szCs w:val="22"/>
              </w:rPr>
            </w:pPr>
            <w:r w:rsidRPr="00481EAC">
              <w:rPr>
                <w:rFonts w:ascii="Calibri" w:hAnsi="Calibri"/>
                <w:bCs/>
                <w:szCs w:val="22"/>
              </w:rPr>
              <w:t xml:space="preserve">Given the proposal is located </w:t>
            </w:r>
            <w:proofErr w:type="spellStart"/>
            <w:r w:rsidRPr="00481EAC">
              <w:rPr>
                <w:rFonts w:ascii="Calibri" w:hAnsi="Calibri"/>
                <w:bCs/>
                <w:szCs w:val="22"/>
              </w:rPr>
              <w:t>outwith</w:t>
            </w:r>
            <w:proofErr w:type="spellEnd"/>
            <w:r w:rsidRPr="00481EAC">
              <w:rPr>
                <w:rFonts w:ascii="Calibri" w:hAnsi="Calibri"/>
                <w:bCs/>
                <w:szCs w:val="22"/>
              </w:rPr>
              <w:t xml:space="preserve"> any defined settlement limits, the latter part of DMG2 is engaged (DMG2(2)), given the proposed building is for that of agricultural purposes, the principle of the development, notwithstanding any other development management considerations, would be in alignment with criterion 2 of Policy DMG2(2).</w:t>
            </w:r>
          </w:p>
          <w:p w14:paraId="2FD2C3C1" w14:textId="43AC9443" w:rsidR="00481EAC" w:rsidRDefault="00481EAC" w:rsidP="008542DE">
            <w:pPr>
              <w:pStyle w:val="Header"/>
              <w:tabs>
                <w:tab w:val="clear" w:pos="4153"/>
                <w:tab w:val="clear" w:pos="8306"/>
              </w:tabs>
              <w:contextualSpacing/>
              <w:jc w:val="both"/>
              <w:rPr>
                <w:rFonts w:ascii="Calibri" w:hAnsi="Calibri"/>
                <w:bCs/>
                <w:szCs w:val="22"/>
              </w:rPr>
            </w:pPr>
          </w:p>
          <w:p w14:paraId="4EC09D50" w14:textId="081642C6" w:rsidR="00481EAC" w:rsidRPr="00481EAC" w:rsidRDefault="00481EAC"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It is however noted that the Policy has a subsequent inherent requirement that development within the defined open countryside </w:t>
            </w:r>
            <w:r w:rsidRPr="00481EAC">
              <w:rPr>
                <w:rFonts w:ascii="Calibri" w:hAnsi="Calibri"/>
                <w:bCs/>
                <w:i/>
                <w:iCs/>
                <w:szCs w:val="22"/>
              </w:rPr>
              <w:t>‘will be required to be in keeping with the character of the landscape and acknowledge the special qualities of the area by virtue of its size, design, use of materials, landscaping and siting’</w:t>
            </w:r>
            <w:r w:rsidR="00874C2B">
              <w:rPr>
                <w:rFonts w:ascii="Calibri" w:hAnsi="Calibri"/>
                <w:bCs/>
                <w:i/>
                <w:iCs/>
                <w:szCs w:val="22"/>
              </w:rPr>
              <w:t>.</w:t>
            </w:r>
          </w:p>
          <w:p w14:paraId="07A958AF" w14:textId="68F00AB9" w:rsidR="00481EAC" w:rsidRDefault="00481EA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2B4D823" w14:textId="77777777" w:rsidR="00AC1AAE" w:rsidRDefault="004C035F" w:rsidP="00C0704D">
            <w:pPr>
              <w:contextualSpacing/>
              <w:rPr>
                <w:rFonts w:ascii="Calibri" w:hAnsi="Calibri"/>
                <w:szCs w:val="22"/>
              </w:rPr>
            </w:pPr>
            <w:r>
              <w:rPr>
                <w:rFonts w:ascii="Calibri" w:hAnsi="Calibri"/>
                <w:szCs w:val="22"/>
              </w:rPr>
              <w:t xml:space="preserve">It is proposed that the building will </w:t>
            </w:r>
            <w:proofErr w:type="gramStart"/>
            <w:r>
              <w:rPr>
                <w:rFonts w:ascii="Calibri" w:hAnsi="Calibri"/>
                <w:szCs w:val="22"/>
              </w:rPr>
              <w:t>be located in</w:t>
            </w:r>
            <w:proofErr w:type="gramEnd"/>
            <w:r>
              <w:rPr>
                <w:rFonts w:ascii="Calibri" w:hAnsi="Calibri"/>
                <w:szCs w:val="22"/>
              </w:rPr>
              <w:t xml:space="preserve"> an area of land between Manor Croft to the north (the applicants dwelling) and numbers 11 – 13 Glen View to the south.</w:t>
            </w:r>
            <w:r w:rsidR="00AC1AAE">
              <w:rPr>
                <w:rFonts w:ascii="Calibri" w:hAnsi="Calibri"/>
                <w:szCs w:val="22"/>
              </w:rPr>
              <w:t xml:space="preserve">  </w:t>
            </w:r>
          </w:p>
          <w:p w14:paraId="4F5ADF7C" w14:textId="77777777" w:rsidR="00AC1AAE" w:rsidRDefault="00AC1AAE" w:rsidP="00C0704D">
            <w:pPr>
              <w:contextualSpacing/>
              <w:rPr>
                <w:rFonts w:ascii="Calibri" w:hAnsi="Calibri"/>
                <w:szCs w:val="22"/>
              </w:rPr>
            </w:pPr>
          </w:p>
          <w:p w14:paraId="74D36562" w14:textId="5C99AFF8" w:rsidR="00ED00B7" w:rsidRDefault="00AC1AAE" w:rsidP="00C0704D">
            <w:pPr>
              <w:contextualSpacing/>
              <w:rPr>
                <w:rFonts w:ascii="Calibri" w:hAnsi="Calibri"/>
                <w:szCs w:val="22"/>
              </w:rPr>
            </w:pPr>
            <w:r>
              <w:rPr>
                <w:rFonts w:ascii="Calibri" w:hAnsi="Calibri"/>
                <w:szCs w:val="22"/>
              </w:rPr>
              <w:t>However, given the relative distances of the building from these adjacent residential receptors it is not considered that the building will result in any measurable detrimental impacts upon existing or future residential amenity.</w:t>
            </w:r>
          </w:p>
          <w:p w14:paraId="0DB485A3" w14:textId="6CE54CA5" w:rsidR="004C035F" w:rsidRPr="00C0704D" w:rsidRDefault="004C035F" w:rsidP="00C0704D">
            <w:pPr>
              <w:contextualSpacing/>
              <w:rPr>
                <w:rFonts w:ascii="Calibri" w:hAnsi="Calibri"/>
                <w:szCs w:val="22"/>
              </w:rPr>
            </w:pPr>
          </w:p>
        </w:tc>
      </w:tr>
      <w:tr w:rsidR="00C0704D" w:rsidRPr="00D2449B" w14:paraId="6754C065"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188D817A" w14:textId="55ECFAB4" w:rsidR="00C0704D" w:rsidRDefault="00C0704D" w:rsidP="005E1C6C">
            <w:pPr>
              <w:contextualSpacing/>
              <w:rPr>
                <w:rFonts w:ascii="Calibri" w:hAnsi="Calibri"/>
                <w:b/>
                <w:szCs w:val="22"/>
              </w:rPr>
            </w:pPr>
          </w:p>
          <w:p w14:paraId="640A619E" w14:textId="399E3FD7" w:rsidR="00BE22FE" w:rsidRPr="00BE22FE" w:rsidRDefault="00AC1AAE" w:rsidP="00AC1AAE">
            <w:pPr>
              <w:contextualSpacing/>
              <w:jc w:val="both"/>
              <w:rPr>
                <w:rFonts w:ascii="Calibri" w:hAnsi="Calibri"/>
                <w:bCs/>
                <w:szCs w:val="22"/>
              </w:rPr>
            </w:pPr>
            <w:r w:rsidRPr="00BE22FE">
              <w:rPr>
                <w:rFonts w:ascii="Calibri" w:hAnsi="Calibri"/>
                <w:bCs/>
                <w:szCs w:val="22"/>
              </w:rPr>
              <w:t>The building is of a typical agricultural appearance, as such it is not considered that it will be read as being an anomalous or discordant introduction into the landscape given the largely agricultural character of the surrounding land.</w:t>
            </w:r>
            <w:r w:rsidR="00BE22FE">
              <w:rPr>
                <w:rFonts w:ascii="Calibri" w:hAnsi="Calibri"/>
                <w:bCs/>
                <w:szCs w:val="22"/>
              </w:rPr>
              <w:t xml:space="preserve">  Whilst details of materials have been provided, no details of their colouring </w:t>
            </w:r>
            <w:proofErr w:type="gramStart"/>
            <w:r w:rsidR="00BE22FE">
              <w:rPr>
                <w:rFonts w:ascii="Calibri" w:hAnsi="Calibri"/>
                <w:bCs/>
                <w:szCs w:val="22"/>
              </w:rPr>
              <w:t>has</w:t>
            </w:r>
            <w:proofErr w:type="gramEnd"/>
            <w:r w:rsidR="00BE22FE">
              <w:rPr>
                <w:rFonts w:ascii="Calibri" w:hAnsi="Calibri"/>
                <w:bCs/>
                <w:szCs w:val="22"/>
              </w:rPr>
              <w:t xml:space="preserve"> been provided, as such a condition will be imposed requiring that such details be submitted prior to their installation.</w:t>
            </w:r>
          </w:p>
          <w:p w14:paraId="7BD6FF69" w14:textId="77777777" w:rsidR="00BE22FE" w:rsidRPr="00BE22FE" w:rsidRDefault="00BE22FE" w:rsidP="00AC1AAE">
            <w:pPr>
              <w:contextualSpacing/>
              <w:jc w:val="both"/>
              <w:rPr>
                <w:rFonts w:ascii="Calibri" w:hAnsi="Calibri"/>
                <w:bCs/>
                <w:szCs w:val="22"/>
              </w:rPr>
            </w:pPr>
          </w:p>
          <w:p w14:paraId="7F5AA407" w14:textId="3C82A8FA" w:rsidR="00AC1AAE" w:rsidRPr="00BE22FE" w:rsidRDefault="00AC1AAE" w:rsidP="00AC1AAE">
            <w:pPr>
              <w:contextualSpacing/>
              <w:jc w:val="both"/>
              <w:rPr>
                <w:rFonts w:ascii="Calibri" w:hAnsi="Calibri"/>
                <w:bCs/>
                <w:szCs w:val="22"/>
              </w:rPr>
            </w:pPr>
            <w:r w:rsidRPr="00BE22FE">
              <w:rPr>
                <w:rFonts w:ascii="Calibri" w:hAnsi="Calibri"/>
                <w:bCs/>
                <w:szCs w:val="22"/>
              </w:rPr>
              <w:t xml:space="preserve">Furthermore, the building </w:t>
            </w:r>
            <w:r w:rsidR="00BE22FE" w:rsidRPr="00BE22FE">
              <w:rPr>
                <w:rFonts w:ascii="Calibri" w:hAnsi="Calibri"/>
                <w:bCs/>
                <w:szCs w:val="22"/>
              </w:rPr>
              <w:t>will be located within an area that currently accommodates conifer tree-planting which will further screen the appearance of the building.  It is noted that the submitted details propose that photovoltaic panels will be mounted on the south-west facing roof slope of the building.  To ensure their visual compatibility with the area a condition will be imposed requiring that sectional details of the panels an</w:t>
            </w:r>
            <w:r w:rsidR="00BE22FE">
              <w:rPr>
                <w:rFonts w:ascii="Calibri" w:hAnsi="Calibri"/>
                <w:bCs/>
                <w:szCs w:val="22"/>
              </w:rPr>
              <w:t>d</w:t>
            </w:r>
            <w:r w:rsidR="00BE22FE" w:rsidRPr="00BE22FE">
              <w:rPr>
                <w:rFonts w:ascii="Calibri" w:hAnsi="Calibri"/>
                <w:bCs/>
                <w:szCs w:val="22"/>
              </w:rPr>
              <w:t xml:space="preserve"> their mounting</w:t>
            </w:r>
            <w:r w:rsidR="00BE22FE">
              <w:rPr>
                <w:rFonts w:ascii="Calibri" w:hAnsi="Calibri"/>
                <w:bCs/>
                <w:szCs w:val="22"/>
              </w:rPr>
              <w:t>s</w:t>
            </w:r>
            <w:r w:rsidR="00BE22FE" w:rsidRPr="00BE22FE">
              <w:rPr>
                <w:rFonts w:ascii="Calibri" w:hAnsi="Calibri"/>
                <w:bCs/>
                <w:szCs w:val="22"/>
              </w:rPr>
              <w:t xml:space="preserve"> be submitted prior to their installation.</w:t>
            </w:r>
          </w:p>
          <w:p w14:paraId="10A3648A" w14:textId="2723840C" w:rsidR="00AC1AAE" w:rsidRDefault="00AC1AAE" w:rsidP="005E1C6C">
            <w:pPr>
              <w:contextualSpacing/>
              <w:rPr>
                <w:rFonts w:ascii="Calibri" w:hAnsi="Calibri"/>
                <w:b/>
                <w:szCs w:val="22"/>
              </w:rPr>
            </w:pPr>
          </w:p>
        </w:tc>
      </w:tr>
      <w:tr w:rsidR="00C0704D" w:rsidRPr="00D2449B" w14:paraId="6D877C31"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Pr="001E1386" w:rsidRDefault="00C0704D" w:rsidP="001E1386">
            <w:pPr>
              <w:pStyle w:val="Header"/>
              <w:tabs>
                <w:tab w:val="clear" w:pos="4153"/>
                <w:tab w:val="clear" w:pos="8306"/>
              </w:tabs>
              <w:contextualSpacing/>
              <w:jc w:val="both"/>
              <w:rPr>
                <w:rFonts w:ascii="Calibri" w:hAnsi="Calibri"/>
                <w:bCs/>
                <w:szCs w:val="22"/>
              </w:rPr>
            </w:pPr>
          </w:p>
          <w:p w14:paraId="151254E1" w14:textId="6E1648D6" w:rsidR="00C0704D" w:rsidRPr="001E1386" w:rsidRDefault="008C4E69" w:rsidP="001E1386">
            <w:pPr>
              <w:contextualSpacing/>
              <w:jc w:val="both"/>
              <w:rPr>
                <w:rFonts w:ascii="Calibri" w:hAnsi="Calibri"/>
                <w:bCs/>
                <w:szCs w:val="22"/>
              </w:rPr>
            </w:pPr>
            <w:r w:rsidRPr="001E1386">
              <w:rPr>
                <w:rFonts w:ascii="Calibri" w:hAnsi="Calibri"/>
                <w:bCs/>
                <w:szCs w:val="22"/>
              </w:rPr>
              <w:t xml:space="preserve">No implications resultant from the proposal.  It is noted that to facilitate the construction of the building </w:t>
            </w:r>
            <w:proofErr w:type="gramStart"/>
            <w:r w:rsidRPr="001E1386">
              <w:rPr>
                <w:rFonts w:ascii="Calibri" w:hAnsi="Calibri"/>
                <w:bCs/>
                <w:szCs w:val="22"/>
              </w:rPr>
              <w:t>a number of</w:t>
            </w:r>
            <w:proofErr w:type="gramEnd"/>
            <w:r w:rsidRPr="001E1386">
              <w:rPr>
                <w:rFonts w:ascii="Calibri" w:hAnsi="Calibri"/>
                <w:bCs/>
                <w:szCs w:val="22"/>
              </w:rPr>
              <w:t xml:space="preserve"> trees will need to be removed.  However</w:t>
            </w:r>
            <w:r w:rsidR="001E1386" w:rsidRPr="001E1386">
              <w:rPr>
                <w:rFonts w:ascii="Calibri" w:hAnsi="Calibri"/>
                <w:bCs/>
                <w:szCs w:val="22"/>
              </w:rPr>
              <w:t xml:space="preserve">, </w:t>
            </w:r>
            <w:r w:rsidRPr="001E1386">
              <w:rPr>
                <w:rFonts w:ascii="Calibri" w:hAnsi="Calibri"/>
                <w:bCs/>
                <w:szCs w:val="22"/>
              </w:rPr>
              <w:t xml:space="preserve">these have been sown as part of an on-going </w:t>
            </w:r>
            <w:r w:rsidR="001E1386" w:rsidRPr="001E1386">
              <w:rPr>
                <w:rFonts w:ascii="Calibri" w:hAnsi="Calibri"/>
                <w:bCs/>
                <w:szCs w:val="22"/>
              </w:rPr>
              <w:t>Christmas</w:t>
            </w:r>
            <w:r w:rsidRPr="001E1386">
              <w:rPr>
                <w:rFonts w:ascii="Calibri" w:hAnsi="Calibri"/>
                <w:bCs/>
                <w:szCs w:val="22"/>
              </w:rPr>
              <w:t xml:space="preserve"> tree plantation and are due for felling in any case.  </w:t>
            </w:r>
            <w:r w:rsidR="001E1386" w:rsidRPr="001E1386">
              <w:rPr>
                <w:rFonts w:ascii="Calibri" w:hAnsi="Calibri"/>
                <w:bCs/>
                <w:szCs w:val="22"/>
              </w:rPr>
              <w:t>Notwithstanding</w:t>
            </w:r>
            <w:r w:rsidRPr="001E1386">
              <w:rPr>
                <w:rFonts w:ascii="Calibri" w:hAnsi="Calibri"/>
                <w:bCs/>
                <w:szCs w:val="22"/>
              </w:rPr>
              <w:t xml:space="preserve"> this matter the trees are not considered to be of any </w:t>
            </w:r>
            <w:r w:rsidR="001E1386" w:rsidRPr="001E1386">
              <w:rPr>
                <w:rFonts w:ascii="Calibri" w:hAnsi="Calibri"/>
                <w:bCs/>
                <w:szCs w:val="22"/>
              </w:rPr>
              <w:t xml:space="preserve">landscape amenity value by virtue of their species, as such it is not considered that an </w:t>
            </w:r>
            <w:proofErr w:type="spellStart"/>
            <w:r w:rsidR="001E1386" w:rsidRPr="001E1386">
              <w:rPr>
                <w:rFonts w:ascii="Calibri" w:hAnsi="Calibri"/>
                <w:bCs/>
                <w:szCs w:val="22"/>
              </w:rPr>
              <w:t>arboriciultural</w:t>
            </w:r>
            <w:proofErr w:type="spellEnd"/>
            <w:r w:rsidR="001E1386" w:rsidRPr="001E1386">
              <w:rPr>
                <w:rFonts w:ascii="Calibri" w:hAnsi="Calibri"/>
                <w:bCs/>
                <w:szCs w:val="22"/>
              </w:rPr>
              <w:t xml:space="preserve"> impact assessment is required.</w:t>
            </w:r>
          </w:p>
          <w:p w14:paraId="67F5361F" w14:textId="452A312E" w:rsidR="001E1386" w:rsidRPr="001E1386" w:rsidRDefault="001E1386" w:rsidP="001E1386">
            <w:pPr>
              <w:contextualSpacing/>
              <w:jc w:val="both"/>
              <w:rPr>
                <w:rFonts w:ascii="Calibri" w:hAnsi="Calibri"/>
                <w:bCs/>
                <w:szCs w:val="22"/>
              </w:rPr>
            </w:pPr>
          </w:p>
          <w:p w14:paraId="7EAD9D74" w14:textId="5A972BED" w:rsidR="001E1386" w:rsidRPr="001E1386" w:rsidRDefault="001E1386" w:rsidP="001E1386">
            <w:pPr>
              <w:contextualSpacing/>
              <w:jc w:val="both"/>
              <w:rPr>
                <w:rFonts w:ascii="Calibri" w:hAnsi="Calibri"/>
                <w:bCs/>
                <w:szCs w:val="22"/>
              </w:rPr>
            </w:pPr>
            <w:r w:rsidRPr="001E1386">
              <w:rPr>
                <w:rFonts w:ascii="Calibri" w:hAnsi="Calibri"/>
                <w:bCs/>
                <w:szCs w:val="22"/>
              </w:rPr>
              <w:t>A condition however will be imposed regarding clearance of trees/hedgerow within the bird nest season to protect species of conservation concern.</w:t>
            </w:r>
          </w:p>
          <w:p w14:paraId="6337C4D8" w14:textId="7B4EF61B" w:rsidR="008C4E69" w:rsidRDefault="008C4E69" w:rsidP="00E46243">
            <w:pPr>
              <w:contextualSpacing/>
              <w:rPr>
                <w:rFonts w:ascii="Calibri" w:hAnsi="Calibri"/>
                <w:b/>
                <w:szCs w:val="22"/>
              </w:rPr>
            </w:pPr>
          </w:p>
        </w:tc>
      </w:tr>
      <w:tr w:rsidR="00C0704D" w:rsidRPr="00D2449B" w14:paraId="7B96C947"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7B166DAD" w14:textId="7DD8C374" w:rsidR="00C0704D" w:rsidRPr="008C4E69" w:rsidRDefault="008C4E69" w:rsidP="00E46243">
            <w:pPr>
              <w:contextualSpacing/>
              <w:rPr>
                <w:rFonts w:ascii="Calibri" w:hAnsi="Calibri"/>
                <w:bCs/>
                <w:szCs w:val="22"/>
              </w:rPr>
            </w:pPr>
            <w:r w:rsidRPr="008C4E69">
              <w:rPr>
                <w:rFonts w:ascii="Calibri" w:hAnsi="Calibri"/>
                <w:bCs/>
                <w:szCs w:val="22"/>
              </w:rPr>
              <w:t>It is noted that the Highways Authority have requested the imposition of the following condition:</w:t>
            </w:r>
          </w:p>
          <w:p w14:paraId="44A95B94" w14:textId="77777777" w:rsidR="008C4E69" w:rsidRPr="008C4E69" w:rsidRDefault="008C4E69" w:rsidP="00E46243">
            <w:pPr>
              <w:contextualSpacing/>
              <w:rPr>
                <w:rFonts w:ascii="Calibri" w:hAnsi="Calibri"/>
                <w:bCs/>
                <w:szCs w:val="22"/>
              </w:rPr>
            </w:pPr>
          </w:p>
          <w:p w14:paraId="52E1B297" w14:textId="7BEC6EBB" w:rsidR="008C4E69" w:rsidRPr="008C4E69" w:rsidRDefault="008C4E69" w:rsidP="008C4E69">
            <w:pPr>
              <w:contextualSpacing/>
              <w:jc w:val="both"/>
              <w:rPr>
                <w:rFonts w:ascii="Calibri" w:hAnsi="Calibri"/>
                <w:bCs/>
                <w:i/>
                <w:iCs/>
                <w:szCs w:val="22"/>
              </w:rPr>
            </w:pPr>
            <w:r w:rsidRPr="008C4E69">
              <w:rPr>
                <w:rFonts w:ascii="Calibri" w:hAnsi="Calibri"/>
                <w:bCs/>
                <w:i/>
                <w:iCs/>
                <w:szCs w:val="22"/>
              </w:rPr>
              <w:t xml:space="preserve">No development shall commence on the site until such time as a construction traffic management plan, including as a </w:t>
            </w:r>
            <w:proofErr w:type="gramStart"/>
            <w:r w:rsidRPr="008C4E69">
              <w:rPr>
                <w:rFonts w:ascii="Calibri" w:hAnsi="Calibri"/>
                <w:bCs/>
                <w:i/>
                <w:iCs/>
                <w:szCs w:val="22"/>
              </w:rPr>
              <w:t>minimum details of the routing</w:t>
            </w:r>
            <w:proofErr w:type="gramEnd"/>
            <w:r w:rsidRPr="008C4E69">
              <w:rPr>
                <w:rFonts w:ascii="Calibri" w:hAnsi="Calibri"/>
                <w:bCs/>
                <w:i/>
                <w:iCs/>
                <w:szCs w:val="22"/>
              </w:rPr>
              <w:t xml:space="preserve">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w:t>
            </w:r>
          </w:p>
          <w:p w14:paraId="3860FAF0" w14:textId="7B879E87" w:rsidR="008C4E69" w:rsidRPr="008C4E69" w:rsidRDefault="008C4E69" w:rsidP="008C4E69">
            <w:pPr>
              <w:contextualSpacing/>
              <w:jc w:val="both"/>
              <w:rPr>
                <w:rFonts w:ascii="Calibri" w:hAnsi="Calibri"/>
                <w:bCs/>
                <w:i/>
                <w:iCs/>
                <w:szCs w:val="22"/>
              </w:rPr>
            </w:pPr>
          </w:p>
          <w:p w14:paraId="1CD99CFA" w14:textId="30B346C4" w:rsidR="008C4E69" w:rsidRPr="008C4E69" w:rsidRDefault="008C4E69" w:rsidP="008C4E69">
            <w:pPr>
              <w:contextualSpacing/>
              <w:jc w:val="both"/>
              <w:rPr>
                <w:rFonts w:ascii="Calibri" w:hAnsi="Calibri"/>
                <w:bCs/>
                <w:szCs w:val="22"/>
              </w:rPr>
            </w:pPr>
            <w:r w:rsidRPr="008C4E69">
              <w:rPr>
                <w:rFonts w:ascii="Calibri" w:hAnsi="Calibri"/>
                <w:bCs/>
                <w:szCs w:val="22"/>
              </w:rPr>
              <w:t xml:space="preserve">However, given the scale and nature of the proposal, it is not considered that this condition is reasonable insofar that it is not deemed necessary and would place undue responsibility upon the Local </w:t>
            </w:r>
            <w:r w:rsidRPr="008C4E69">
              <w:rPr>
                <w:rFonts w:ascii="Calibri" w:hAnsi="Calibri"/>
                <w:bCs/>
                <w:szCs w:val="22"/>
              </w:rPr>
              <w:lastRenderedPageBreak/>
              <w:t xml:space="preserve">planning Authority to enforcement upon highways matters that </w:t>
            </w:r>
            <w:proofErr w:type="gramStart"/>
            <w:r w:rsidRPr="008C4E69">
              <w:rPr>
                <w:rFonts w:ascii="Calibri" w:hAnsi="Calibri"/>
                <w:bCs/>
                <w:szCs w:val="22"/>
              </w:rPr>
              <w:t>are considered to be</w:t>
            </w:r>
            <w:proofErr w:type="gramEnd"/>
            <w:r w:rsidRPr="008C4E69">
              <w:rPr>
                <w:rFonts w:ascii="Calibri" w:hAnsi="Calibri"/>
                <w:bCs/>
                <w:szCs w:val="22"/>
              </w:rPr>
              <w:t xml:space="preserve"> solely within the remit of the Highway Authority.</w:t>
            </w:r>
          </w:p>
          <w:p w14:paraId="7AC53BDF" w14:textId="70E9C2C3" w:rsidR="008C4E69" w:rsidRPr="007E0D23" w:rsidRDefault="008C4E69" w:rsidP="008C4E69">
            <w:pPr>
              <w:contextualSpacing/>
              <w:rPr>
                <w:rFonts w:ascii="Calibri" w:hAnsi="Calibri"/>
                <w:bCs/>
                <w:color w:val="548DD4" w:themeColor="text2" w:themeTint="99"/>
                <w:szCs w:val="22"/>
              </w:rPr>
            </w:pPr>
          </w:p>
        </w:tc>
      </w:tr>
      <w:tr w:rsidR="00C0704D" w:rsidRPr="00D2449B" w14:paraId="0A9D02B4" w14:textId="77777777" w:rsidTr="008C4E6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77777777" w:rsidR="00C0704D" w:rsidRPr="008C4E69" w:rsidRDefault="0046548C" w:rsidP="00DD62F6">
            <w:pPr>
              <w:pStyle w:val="Header"/>
              <w:tabs>
                <w:tab w:val="clear" w:pos="4153"/>
                <w:tab w:val="clear" w:pos="8306"/>
              </w:tabs>
              <w:contextualSpacing/>
              <w:jc w:val="both"/>
              <w:rPr>
                <w:rFonts w:ascii="Calibri" w:hAnsi="Calibri"/>
                <w:bCs/>
                <w:szCs w:val="22"/>
              </w:rPr>
            </w:pPr>
            <w:r w:rsidRPr="008C4E69">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8C4E69">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B57900">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677FA"/>
    <w:multiLevelType w:val="hybridMultilevel"/>
    <w:tmpl w:val="60AE8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E817E5"/>
    <w:multiLevelType w:val="hybridMultilevel"/>
    <w:tmpl w:val="DF3C7C90"/>
    <w:lvl w:ilvl="0" w:tplc="2D1AA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973677012">
    <w:abstractNumId w:val="0"/>
  </w:num>
  <w:num w:numId="3" w16cid:durableId="18475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1E1386"/>
    <w:rsid w:val="00250879"/>
    <w:rsid w:val="0029334A"/>
    <w:rsid w:val="002A01CF"/>
    <w:rsid w:val="002C6277"/>
    <w:rsid w:val="002F2580"/>
    <w:rsid w:val="00321B6E"/>
    <w:rsid w:val="00440CB6"/>
    <w:rsid w:val="0046548C"/>
    <w:rsid w:val="00481EAC"/>
    <w:rsid w:val="004947BB"/>
    <w:rsid w:val="004A5EA9"/>
    <w:rsid w:val="004C035F"/>
    <w:rsid w:val="004C2434"/>
    <w:rsid w:val="004F0649"/>
    <w:rsid w:val="00510FA2"/>
    <w:rsid w:val="00556ECD"/>
    <w:rsid w:val="005E1C6C"/>
    <w:rsid w:val="005E65DF"/>
    <w:rsid w:val="00692B60"/>
    <w:rsid w:val="006A71AD"/>
    <w:rsid w:val="006C2BFA"/>
    <w:rsid w:val="006F6849"/>
    <w:rsid w:val="0070054B"/>
    <w:rsid w:val="00776AE2"/>
    <w:rsid w:val="007C791C"/>
    <w:rsid w:val="007D7DF4"/>
    <w:rsid w:val="007E0D23"/>
    <w:rsid w:val="007F16D6"/>
    <w:rsid w:val="00811771"/>
    <w:rsid w:val="00850FE0"/>
    <w:rsid w:val="008542DE"/>
    <w:rsid w:val="00874C2B"/>
    <w:rsid w:val="008A28C8"/>
    <w:rsid w:val="008C4E69"/>
    <w:rsid w:val="009A6F83"/>
    <w:rsid w:val="00A0249B"/>
    <w:rsid w:val="00A42E82"/>
    <w:rsid w:val="00A579BB"/>
    <w:rsid w:val="00A63D55"/>
    <w:rsid w:val="00A95D89"/>
    <w:rsid w:val="00AC1AAE"/>
    <w:rsid w:val="00B1590F"/>
    <w:rsid w:val="00B57900"/>
    <w:rsid w:val="00B93EB5"/>
    <w:rsid w:val="00BD3F03"/>
    <w:rsid w:val="00BE22FE"/>
    <w:rsid w:val="00C0704D"/>
    <w:rsid w:val="00C25722"/>
    <w:rsid w:val="00C618DB"/>
    <w:rsid w:val="00D11007"/>
    <w:rsid w:val="00D17EB1"/>
    <w:rsid w:val="00D2449B"/>
    <w:rsid w:val="00D54E67"/>
    <w:rsid w:val="00DD62F6"/>
    <w:rsid w:val="00E46243"/>
    <w:rsid w:val="00E66534"/>
    <w:rsid w:val="00E72F6C"/>
    <w:rsid w:val="00EA09F9"/>
    <w:rsid w:val="00EC23C7"/>
    <w:rsid w:val="00ED00B7"/>
    <w:rsid w:val="00EF44E6"/>
    <w:rsid w:val="00FD6AE3"/>
    <w:rsid w:val="00FE0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2022-10-05T13:29:00Z</cp:lastPrinted>
  <dcterms:created xsi:type="dcterms:W3CDTF">2022-10-05T13:31:00Z</dcterms:created>
  <dcterms:modified xsi:type="dcterms:W3CDTF">2022-10-05T13:31:00Z</dcterms:modified>
</cp:coreProperties>
</file>