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57"/>
        <w:gridCol w:w="1503"/>
        <w:gridCol w:w="1690"/>
        <w:gridCol w:w="23"/>
        <w:gridCol w:w="1456"/>
        <w:gridCol w:w="1292"/>
        <w:gridCol w:w="162"/>
        <w:gridCol w:w="1713"/>
        <w:gridCol w:w="1713"/>
        <w:gridCol w:w="38"/>
      </w:tblGrid>
      <w:tr w:rsidR="000E19B7" w:rsidRPr="00786544" w14:paraId="6970B3CB" w14:textId="77777777">
        <w:trPr>
          <w:gridAfter w:val="1"/>
          <w:wAfter w:w="38" w:type="dxa"/>
          <w:cantSplit/>
        </w:trPr>
        <w:tc>
          <w:tcPr>
            <w:tcW w:w="6983" w:type="dxa"/>
            <w:gridSpan w:val="7"/>
          </w:tcPr>
          <w:p w14:paraId="2696549B" w14:textId="77777777" w:rsidR="000E19B7" w:rsidRPr="00786544" w:rsidRDefault="000E19B7">
            <w:pPr>
              <w:pStyle w:val="TableText"/>
              <w:rPr>
                <w:rFonts w:ascii="Calibri" w:hAnsi="Calibri"/>
                <w:sz w:val="24"/>
                <w:szCs w:val="24"/>
              </w:rPr>
            </w:pPr>
            <w:r w:rsidRPr="00786544">
              <w:rPr>
                <w:rFonts w:ascii="Calibri" w:hAnsi="Calibri"/>
                <w:sz w:val="24"/>
                <w:szCs w:val="24"/>
              </w:rPr>
              <w:t>RIBBLE VALLEY BOROUGH COUNCIL</w:t>
            </w:r>
          </w:p>
        </w:tc>
        <w:tc>
          <w:tcPr>
            <w:tcW w:w="1713" w:type="dxa"/>
          </w:tcPr>
          <w:p w14:paraId="703890A7" w14:textId="77777777" w:rsidR="000E19B7" w:rsidRPr="00786544" w:rsidRDefault="000E19B7">
            <w:pPr>
              <w:pStyle w:val="DefaultText"/>
              <w:rPr>
                <w:rFonts w:ascii="Calibri" w:hAnsi="Calibri"/>
                <w:sz w:val="24"/>
                <w:szCs w:val="24"/>
              </w:rPr>
            </w:pPr>
          </w:p>
        </w:tc>
        <w:tc>
          <w:tcPr>
            <w:tcW w:w="1713" w:type="dxa"/>
          </w:tcPr>
          <w:p w14:paraId="45124869" w14:textId="77777777" w:rsidR="000E19B7" w:rsidRPr="00786544" w:rsidRDefault="000E19B7">
            <w:pPr>
              <w:pStyle w:val="DefaultText"/>
              <w:rPr>
                <w:rFonts w:ascii="Calibri" w:hAnsi="Calibri"/>
                <w:sz w:val="24"/>
                <w:szCs w:val="24"/>
              </w:rPr>
            </w:pPr>
          </w:p>
        </w:tc>
      </w:tr>
      <w:tr w:rsidR="000E19B7" w:rsidRPr="00786544" w14:paraId="331840DA" w14:textId="77777777">
        <w:trPr>
          <w:gridAfter w:val="1"/>
          <w:wAfter w:w="38" w:type="dxa"/>
          <w:cantSplit/>
        </w:trPr>
        <w:tc>
          <w:tcPr>
            <w:tcW w:w="4073" w:type="dxa"/>
            <w:gridSpan w:val="4"/>
          </w:tcPr>
          <w:p w14:paraId="23AE4FCF" w14:textId="77777777" w:rsidR="000E19B7" w:rsidRPr="00786544" w:rsidRDefault="000E19B7">
            <w:pPr>
              <w:pStyle w:val="TableText"/>
              <w:rPr>
                <w:rFonts w:ascii="Calibri" w:hAnsi="Calibri"/>
                <w:sz w:val="24"/>
                <w:szCs w:val="24"/>
              </w:rPr>
            </w:pPr>
            <w:r w:rsidRPr="00786544">
              <w:rPr>
                <w:rFonts w:ascii="Calibri" w:hAnsi="Calibri"/>
                <w:sz w:val="24"/>
                <w:szCs w:val="24"/>
              </w:rPr>
              <w:t>Development Department</w:t>
            </w:r>
          </w:p>
        </w:tc>
        <w:tc>
          <w:tcPr>
            <w:tcW w:w="1456" w:type="dxa"/>
          </w:tcPr>
          <w:p w14:paraId="7138829A" w14:textId="77777777" w:rsidR="000E19B7" w:rsidRPr="00786544" w:rsidRDefault="000E19B7">
            <w:pPr>
              <w:pStyle w:val="DefaultText"/>
              <w:rPr>
                <w:rFonts w:ascii="Calibri" w:hAnsi="Calibri"/>
                <w:sz w:val="24"/>
                <w:szCs w:val="24"/>
              </w:rPr>
            </w:pPr>
          </w:p>
        </w:tc>
        <w:tc>
          <w:tcPr>
            <w:tcW w:w="1454" w:type="dxa"/>
            <w:gridSpan w:val="2"/>
          </w:tcPr>
          <w:p w14:paraId="1FF735F3" w14:textId="77777777" w:rsidR="000E19B7" w:rsidRPr="00786544" w:rsidRDefault="000E19B7">
            <w:pPr>
              <w:pStyle w:val="DefaultText"/>
              <w:rPr>
                <w:rFonts w:ascii="Calibri" w:hAnsi="Calibri"/>
                <w:sz w:val="24"/>
                <w:szCs w:val="24"/>
              </w:rPr>
            </w:pPr>
          </w:p>
        </w:tc>
        <w:tc>
          <w:tcPr>
            <w:tcW w:w="1713" w:type="dxa"/>
          </w:tcPr>
          <w:p w14:paraId="69DD633F" w14:textId="77777777" w:rsidR="000E19B7" w:rsidRPr="00786544" w:rsidRDefault="000E19B7">
            <w:pPr>
              <w:pStyle w:val="DefaultText"/>
              <w:rPr>
                <w:rFonts w:ascii="Calibri" w:hAnsi="Calibri"/>
                <w:sz w:val="24"/>
                <w:szCs w:val="24"/>
              </w:rPr>
            </w:pPr>
          </w:p>
        </w:tc>
        <w:tc>
          <w:tcPr>
            <w:tcW w:w="1713" w:type="dxa"/>
          </w:tcPr>
          <w:p w14:paraId="6D355C06" w14:textId="77777777" w:rsidR="000E19B7" w:rsidRPr="00786544" w:rsidRDefault="000E19B7">
            <w:pPr>
              <w:pStyle w:val="DefaultText"/>
              <w:rPr>
                <w:rFonts w:ascii="Calibri" w:hAnsi="Calibri"/>
                <w:sz w:val="24"/>
                <w:szCs w:val="24"/>
              </w:rPr>
            </w:pPr>
          </w:p>
        </w:tc>
      </w:tr>
      <w:tr w:rsidR="00CD35AE" w:rsidRPr="00786544" w14:paraId="41DC72A3" w14:textId="77777777" w:rsidTr="00B93E6E">
        <w:trPr>
          <w:gridAfter w:val="1"/>
          <w:wAfter w:w="38" w:type="dxa"/>
          <w:cantSplit/>
        </w:trPr>
        <w:tc>
          <w:tcPr>
            <w:tcW w:w="6983" w:type="dxa"/>
            <w:gridSpan w:val="7"/>
          </w:tcPr>
          <w:p w14:paraId="447CA99C" w14:textId="77777777" w:rsidR="00CD35AE" w:rsidRPr="00786544" w:rsidRDefault="00CD35AE">
            <w:pPr>
              <w:pStyle w:val="DefaultText"/>
              <w:rPr>
                <w:rFonts w:ascii="Calibri" w:hAnsi="Calibri"/>
                <w:sz w:val="24"/>
                <w:szCs w:val="24"/>
              </w:rPr>
            </w:pPr>
            <w:r w:rsidRPr="00786544">
              <w:rPr>
                <w:rFonts w:ascii="Calibri" w:hAnsi="Calibri"/>
                <w:sz w:val="24"/>
                <w:szCs w:val="24"/>
              </w:rPr>
              <w:t>Council Offices, Church Walk, Clitheroe, Lancashire, BB7 2RA</w:t>
            </w:r>
          </w:p>
        </w:tc>
        <w:tc>
          <w:tcPr>
            <w:tcW w:w="1713" w:type="dxa"/>
          </w:tcPr>
          <w:p w14:paraId="7D83AB45" w14:textId="77777777" w:rsidR="00CD35AE" w:rsidRPr="00786544" w:rsidRDefault="00CD35AE">
            <w:pPr>
              <w:pStyle w:val="DefaultText"/>
              <w:rPr>
                <w:rFonts w:ascii="Calibri" w:hAnsi="Calibri"/>
                <w:sz w:val="24"/>
                <w:szCs w:val="24"/>
              </w:rPr>
            </w:pPr>
          </w:p>
        </w:tc>
        <w:tc>
          <w:tcPr>
            <w:tcW w:w="1713" w:type="dxa"/>
          </w:tcPr>
          <w:p w14:paraId="3F4E81F5" w14:textId="77777777" w:rsidR="00CD35AE" w:rsidRPr="00786544" w:rsidRDefault="00CD35AE">
            <w:pPr>
              <w:pStyle w:val="DefaultText"/>
              <w:rPr>
                <w:rFonts w:ascii="Calibri" w:hAnsi="Calibri"/>
                <w:sz w:val="24"/>
                <w:szCs w:val="24"/>
              </w:rPr>
            </w:pPr>
          </w:p>
        </w:tc>
      </w:tr>
      <w:tr w:rsidR="00E37F3B" w:rsidRPr="00786544" w14:paraId="06C1BC79" w14:textId="77777777" w:rsidTr="00AA0A0A">
        <w:trPr>
          <w:gridAfter w:val="1"/>
          <w:wAfter w:w="38" w:type="dxa"/>
          <w:cantSplit/>
        </w:trPr>
        <w:tc>
          <w:tcPr>
            <w:tcW w:w="10409" w:type="dxa"/>
            <w:gridSpan w:val="9"/>
            <w:tcBorders>
              <w:bottom w:val="single" w:sz="6" w:space="0" w:color="auto"/>
            </w:tcBorders>
          </w:tcPr>
          <w:p w14:paraId="4126C0DD" w14:textId="77777777" w:rsidR="00E37F3B" w:rsidRPr="00786544" w:rsidRDefault="00E37F3B" w:rsidP="00E37F3B">
            <w:pPr>
              <w:pStyle w:val="TableText"/>
              <w:rPr>
                <w:rFonts w:ascii="Calibri" w:hAnsi="Calibri"/>
                <w:sz w:val="24"/>
                <w:szCs w:val="24"/>
              </w:rPr>
            </w:pPr>
            <w:r w:rsidRPr="00786544">
              <w:rPr>
                <w:rFonts w:ascii="Calibri" w:hAnsi="Calibri"/>
                <w:sz w:val="24"/>
                <w:szCs w:val="24"/>
              </w:rPr>
              <w:t xml:space="preserve">Telephone: 01200 </w:t>
            </w:r>
            <w:proofErr w:type="gramStart"/>
            <w:r w:rsidRPr="00786544">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0E19B7" w:rsidRPr="00786544" w14:paraId="45AB8C54" w14:textId="77777777">
        <w:trPr>
          <w:gridAfter w:val="1"/>
          <w:wAfter w:w="38" w:type="dxa"/>
          <w:cantSplit/>
        </w:trPr>
        <w:tc>
          <w:tcPr>
            <w:tcW w:w="4073" w:type="dxa"/>
            <w:gridSpan w:val="4"/>
          </w:tcPr>
          <w:p w14:paraId="51682DCC" w14:textId="77777777" w:rsidR="000E19B7" w:rsidRPr="00786544" w:rsidRDefault="000E19B7">
            <w:pPr>
              <w:pStyle w:val="TableText"/>
              <w:rPr>
                <w:rFonts w:ascii="Calibri" w:hAnsi="Calibri"/>
                <w:sz w:val="24"/>
                <w:szCs w:val="24"/>
              </w:rPr>
            </w:pPr>
            <w:r w:rsidRPr="00786544">
              <w:rPr>
                <w:rFonts w:ascii="Calibri" w:hAnsi="Calibri"/>
                <w:sz w:val="24"/>
                <w:szCs w:val="24"/>
              </w:rPr>
              <w:t>Town and Country Planning Act 1990</w:t>
            </w:r>
          </w:p>
        </w:tc>
        <w:tc>
          <w:tcPr>
            <w:tcW w:w="1456" w:type="dxa"/>
          </w:tcPr>
          <w:p w14:paraId="24B1BBA9" w14:textId="77777777" w:rsidR="000E19B7" w:rsidRPr="00786544" w:rsidRDefault="000E19B7">
            <w:pPr>
              <w:pStyle w:val="DefaultText"/>
              <w:rPr>
                <w:rFonts w:ascii="Calibri" w:hAnsi="Calibri"/>
                <w:sz w:val="24"/>
                <w:szCs w:val="24"/>
              </w:rPr>
            </w:pPr>
          </w:p>
        </w:tc>
        <w:tc>
          <w:tcPr>
            <w:tcW w:w="1454" w:type="dxa"/>
            <w:gridSpan w:val="2"/>
          </w:tcPr>
          <w:p w14:paraId="5178FFFC" w14:textId="77777777" w:rsidR="000E19B7" w:rsidRPr="00786544" w:rsidRDefault="000E19B7">
            <w:pPr>
              <w:pStyle w:val="DefaultText"/>
              <w:rPr>
                <w:rFonts w:ascii="Calibri" w:hAnsi="Calibri"/>
                <w:sz w:val="24"/>
                <w:szCs w:val="24"/>
              </w:rPr>
            </w:pPr>
          </w:p>
        </w:tc>
        <w:tc>
          <w:tcPr>
            <w:tcW w:w="1713" w:type="dxa"/>
          </w:tcPr>
          <w:p w14:paraId="2A014C3A" w14:textId="77777777" w:rsidR="000E19B7" w:rsidRPr="00786544" w:rsidRDefault="000E19B7">
            <w:pPr>
              <w:pStyle w:val="DefaultText"/>
              <w:rPr>
                <w:rFonts w:ascii="Calibri" w:hAnsi="Calibri"/>
                <w:sz w:val="24"/>
                <w:szCs w:val="24"/>
              </w:rPr>
            </w:pPr>
          </w:p>
        </w:tc>
        <w:tc>
          <w:tcPr>
            <w:tcW w:w="1713" w:type="dxa"/>
          </w:tcPr>
          <w:p w14:paraId="0ED61335" w14:textId="77777777" w:rsidR="000E19B7" w:rsidRPr="00786544" w:rsidRDefault="000E19B7">
            <w:pPr>
              <w:pStyle w:val="DefaultText"/>
              <w:rPr>
                <w:rFonts w:ascii="Calibri" w:hAnsi="Calibri"/>
                <w:sz w:val="24"/>
                <w:szCs w:val="24"/>
              </w:rPr>
            </w:pPr>
          </w:p>
        </w:tc>
      </w:tr>
      <w:tr w:rsidR="000E19B7" w:rsidRPr="00786544" w14:paraId="0F15BC61" w14:textId="77777777">
        <w:trPr>
          <w:gridAfter w:val="1"/>
          <w:wAfter w:w="38" w:type="dxa"/>
          <w:cantSplit/>
        </w:trPr>
        <w:tc>
          <w:tcPr>
            <w:tcW w:w="5529" w:type="dxa"/>
            <w:gridSpan w:val="5"/>
          </w:tcPr>
          <w:p w14:paraId="61335592" w14:textId="77777777" w:rsidR="000E19B7" w:rsidRPr="00E37F3B" w:rsidRDefault="000E19B7">
            <w:pPr>
              <w:pStyle w:val="TableText"/>
              <w:rPr>
                <w:rFonts w:ascii="Calibri" w:hAnsi="Calibri"/>
                <w:sz w:val="24"/>
                <w:szCs w:val="24"/>
                <w:u w:val="single"/>
              </w:rPr>
            </w:pPr>
            <w:r w:rsidRPr="00786544">
              <w:rPr>
                <w:rFonts w:ascii="Calibri" w:hAnsi="Calibri"/>
                <w:sz w:val="24"/>
                <w:szCs w:val="24"/>
                <w:u w:val="single"/>
              </w:rPr>
              <w:t>OUTLINE PLANNING PERMISSION</w:t>
            </w:r>
          </w:p>
        </w:tc>
        <w:tc>
          <w:tcPr>
            <w:tcW w:w="1454" w:type="dxa"/>
            <w:gridSpan w:val="2"/>
          </w:tcPr>
          <w:p w14:paraId="0966A0D4" w14:textId="77777777" w:rsidR="000E19B7" w:rsidRPr="00786544" w:rsidRDefault="000E19B7">
            <w:pPr>
              <w:pStyle w:val="DefaultText"/>
              <w:rPr>
                <w:rFonts w:ascii="Calibri" w:hAnsi="Calibri"/>
                <w:sz w:val="24"/>
                <w:szCs w:val="24"/>
              </w:rPr>
            </w:pPr>
          </w:p>
        </w:tc>
        <w:tc>
          <w:tcPr>
            <w:tcW w:w="1713" w:type="dxa"/>
          </w:tcPr>
          <w:p w14:paraId="41348FE0" w14:textId="77777777" w:rsidR="000E19B7" w:rsidRPr="00786544" w:rsidRDefault="000E19B7">
            <w:pPr>
              <w:pStyle w:val="DefaultText"/>
              <w:rPr>
                <w:rFonts w:ascii="Calibri" w:hAnsi="Calibri"/>
                <w:sz w:val="24"/>
                <w:szCs w:val="24"/>
              </w:rPr>
            </w:pPr>
          </w:p>
        </w:tc>
        <w:tc>
          <w:tcPr>
            <w:tcW w:w="1713" w:type="dxa"/>
          </w:tcPr>
          <w:p w14:paraId="18805A52" w14:textId="77777777" w:rsidR="000E19B7" w:rsidRPr="00786544" w:rsidRDefault="000E19B7">
            <w:pPr>
              <w:pStyle w:val="DefaultText"/>
              <w:rPr>
                <w:rFonts w:ascii="Calibri" w:hAnsi="Calibri"/>
                <w:sz w:val="24"/>
                <w:szCs w:val="24"/>
              </w:rPr>
            </w:pPr>
          </w:p>
        </w:tc>
      </w:tr>
      <w:tr w:rsidR="000E19B7" w:rsidRPr="00786544" w14:paraId="24E180A9" w14:textId="77777777">
        <w:trPr>
          <w:gridAfter w:val="1"/>
          <w:wAfter w:w="38" w:type="dxa"/>
          <w:cantSplit/>
        </w:trPr>
        <w:tc>
          <w:tcPr>
            <w:tcW w:w="2360" w:type="dxa"/>
            <w:gridSpan w:val="2"/>
          </w:tcPr>
          <w:p w14:paraId="4FE89EBE" w14:textId="77777777" w:rsidR="000E19B7" w:rsidRPr="00786544" w:rsidRDefault="000E19B7">
            <w:pPr>
              <w:pStyle w:val="TableText"/>
              <w:rPr>
                <w:rFonts w:ascii="Calibri" w:hAnsi="Calibri"/>
                <w:sz w:val="24"/>
                <w:szCs w:val="24"/>
              </w:rPr>
            </w:pPr>
            <w:r w:rsidRPr="00786544">
              <w:rPr>
                <w:rFonts w:ascii="Calibri" w:hAnsi="Calibri"/>
                <w:b/>
                <w:sz w:val="24"/>
                <w:szCs w:val="24"/>
              </w:rPr>
              <w:t>APPLICATION NO:</w:t>
            </w:r>
          </w:p>
        </w:tc>
        <w:tc>
          <w:tcPr>
            <w:tcW w:w="3169" w:type="dxa"/>
            <w:gridSpan w:val="3"/>
          </w:tcPr>
          <w:p w14:paraId="2A1EC022" w14:textId="68B50CB2" w:rsidR="000E19B7" w:rsidRPr="00786544" w:rsidRDefault="00F22EB0">
            <w:pPr>
              <w:pStyle w:val="DefaultText"/>
              <w:rPr>
                <w:rFonts w:ascii="Calibri" w:hAnsi="Calibri"/>
                <w:sz w:val="24"/>
                <w:szCs w:val="24"/>
              </w:rPr>
            </w:pPr>
            <w:r>
              <w:rPr>
                <w:rFonts w:ascii="Calibri" w:hAnsi="Calibri"/>
                <w:sz w:val="24"/>
                <w:szCs w:val="24"/>
              </w:rPr>
              <w:t>3/2022/0632</w:t>
            </w:r>
          </w:p>
        </w:tc>
        <w:tc>
          <w:tcPr>
            <w:tcW w:w="1454" w:type="dxa"/>
            <w:gridSpan w:val="2"/>
          </w:tcPr>
          <w:p w14:paraId="78BD9B69" w14:textId="77777777" w:rsidR="000E19B7" w:rsidRPr="00786544" w:rsidRDefault="000E19B7">
            <w:pPr>
              <w:pStyle w:val="DefaultText"/>
              <w:rPr>
                <w:rFonts w:ascii="Calibri" w:hAnsi="Calibri"/>
                <w:sz w:val="24"/>
                <w:szCs w:val="24"/>
              </w:rPr>
            </w:pPr>
          </w:p>
        </w:tc>
        <w:tc>
          <w:tcPr>
            <w:tcW w:w="1713" w:type="dxa"/>
          </w:tcPr>
          <w:p w14:paraId="1CFFFACA" w14:textId="77777777" w:rsidR="000E19B7" w:rsidRPr="00786544" w:rsidRDefault="000E19B7">
            <w:pPr>
              <w:pStyle w:val="DefaultText"/>
              <w:rPr>
                <w:rFonts w:ascii="Calibri" w:hAnsi="Calibri"/>
                <w:sz w:val="24"/>
                <w:szCs w:val="24"/>
              </w:rPr>
            </w:pPr>
          </w:p>
        </w:tc>
        <w:tc>
          <w:tcPr>
            <w:tcW w:w="1713" w:type="dxa"/>
          </w:tcPr>
          <w:p w14:paraId="2344E3BD" w14:textId="77777777" w:rsidR="000E19B7" w:rsidRPr="00786544" w:rsidRDefault="000E19B7">
            <w:pPr>
              <w:pStyle w:val="DefaultText"/>
              <w:rPr>
                <w:rFonts w:ascii="Calibri" w:hAnsi="Calibri"/>
                <w:sz w:val="24"/>
                <w:szCs w:val="24"/>
              </w:rPr>
            </w:pPr>
          </w:p>
        </w:tc>
      </w:tr>
      <w:tr w:rsidR="000E19B7" w:rsidRPr="00786544" w14:paraId="7B82F7EB" w14:textId="77777777">
        <w:trPr>
          <w:gridAfter w:val="1"/>
          <w:wAfter w:w="38" w:type="dxa"/>
          <w:cantSplit/>
        </w:trPr>
        <w:tc>
          <w:tcPr>
            <w:tcW w:w="2360" w:type="dxa"/>
            <w:gridSpan w:val="2"/>
          </w:tcPr>
          <w:p w14:paraId="7A11934E" w14:textId="77777777" w:rsidR="000E19B7" w:rsidRPr="00786544" w:rsidRDefault="000E19B7">
            <w:pPr>
              <w:pStyle w:val="TableText"/>
              <w:rPr>
                <w:rFonts w:ascii="Calibri" w:hAnsi="Calibri"/>
                <w:sz w:val="24"/>
                <w:szCs w:val="24"/>
              </w:rPr>
            </w:pPr>
            <w:r w:rsidRPr="00786544">
              <w:rPr>
                <w:rFonts w:ascii="Calibri" w:hAnsi="Calibri"/>
                <w:b/>
                <w:sz w:val="24"/>
                <w:szCs w:val="24"/>
              </w:rPr>
              <w:t>DECISION DATE:</w:t>
            </w:r>
          </w:p>
        </w:tc>
        <w:tc>
          <w:tcPr>
            <w:tcW w:w="3169" w:type="dxa"/>
            <w:gridSpan w:val="3"/>
          </w:tcPr>
          <w:p w14:paraId="0F4D1538" w14:textId="234C0068" w:rsidR="000E19B7" w:rsidRPr="00786544" w:rsidRDefault="00F22EB0">
            <w:pPr>
              <w:pStyle w:val="DefaultText"/>
              <w:rPr>
                <w:rFonts w:ascii="Calibri" w:hAnsi="Calibri"/>
                <w:sz w:val="24"/>
                <w:szCs w:val="24"/>
              </w:rPr>
            </w:pPr>
            <w:r>
              <w:rPr>
                <w:rFonts w:ascii="Calibri" w:hAnsi="Calibri"/>
                <w:sz w:val="24"/>
                <w:szCs w:val="24"/>
              </w:rPr>
              <w:t>17 February 2023</w:t>
            </w:r>
          </w:p>
        </w:tc>
        <w:tc>
          <w:tcPr>
            <w:tcW w:w="1454" w:type="dxa"/>
            <w:gridSpan w:val="2"/>
          </w:tcPr>
          <w:p w14:paraId="1B33BED1" w14:textId="77777777" w:rsidR="000E19B7" w:rsidRPr="00786544" w:rsidRDefault="000E19B7">
            <w:pPr>
              <w:pStyle w:val="DefaultText"/>
              <w:rPr>
                <w:rFonts w:ascii="Calibri" w:hAnsi="Calibri"/>
                <w:sz w:val="24"/>
                <w:szCs w:val="24"/>
              </w:rPr>
            </w:pPr>
          </w:p>
        </w:tc>
        <w:tc>
          <w:tcPr>
            <w:tcW w:w="1713" w:type="dxa"/>
          </w:tcPr>
          <w:p w14:paraId="2B2C179E" w14:textId="77777777" w:rsidR="000E19B7" w:rsidRPr="00786544" w:rsidRDefault="000E19B7">
            <w:pPr>
              <w:pStyle w:val="DefaultText"/>
              <w:rPr>
                <w:rFonts w:ascii="Calibri" w:hAnsi="Calibri"/>
                <w:sz w:val="24"/>
                <w:szCs w:val="24"/>
              </w:rPr>
            </w:pPr>
          </w:p>
        </w:tc>
        <w:tc>
          <w:tcPr>
            <w:tcW w:w="1713" w:type="dxa"/>
          </w:tcPr>
          <w:p w14:paraId="5592CB02" w14:textId="77777777" w:rsidR="000E19B7" w:rsidRPr="00786544" w:rsidRDefault="000E19B7">
            <w:pPr>
              <w:pStyle w:val="DefaultText"/>
              <w:rPr>
                <w:rFonts w:ascii="Calibri" w:hAnsi="Calibri"/>
                <w:sz w:val="24"/>
                <w:szCs w:val="24"/>
              </w:rPr>
            </w:pPr>
          </w:p>
        </w:tc>
      </w:tr>
      <w:tr w:rsidR="000E19B7" w:rsidRPr="00786544" w14:paraId="37F3009E" w14:textId="77777777">
        <w:trPr>
          <w:gridAfter w:val="1"/>
          <w:wAfter w:w="38" w:type="dxa"/>
          <w:cantSplit/>
        </w:trPr>
        <w:tc>
          <w:tcPr>
            <w:tcW w:w="2360" w:type="dxa"/>
            <w:gridSpan w:val="2"/>
          </w:tcPr>
          <w:p w14:paraId="6A6DFDA9" w14:textId="77777777" w:rsidR="000E19B7" w:rsidRPr="00786544" w:rsidRDefault="000E19B7">
            <w:pPr>
              <w:pStyle w:val="TableText"/>
              <w:rPr>
                <w:rFonts w:ascii="Calibri" w:hAnsi="Calibri"/>
                <w:sz w:val="24"/>
                <w:szCs w:val="24"/>
              </w:rPr>
            </w:pPr>
            <w:r w:rsidRPr="00786544">
              <w:rPr>
                <w:rFonts w:ascii="Calibri" w:hAnsi="Calibri"/>
                <w:b/>
                <w:sz w:val="24"/>
                <w:szCs w:val="24"/>
              </w:rPr>
              <w:t>DATE RECEIVED:</w:t>
            </w:r>
          </w:p>
        </w:tc>
        <w:tc>
          <w:tcPr>
            <w:tcW w:w="3169" w:type="dxa"/>
            <w:gridSpan w:val="3"/>
          </w:tcPr>
          <w:p w14:paraId="18A93003" w14:textId="45EAE34D" w:rsidR="000E19B7" w:rsidRPr="00786544" w:rsidRDefault="00F22EB0">
            <w:pPr>
              <w:pStyle w:val="DefaultText"/>
              <w:rPr>
                <w:rFonts w:ascii="Calibri" w:hAnsi="Calibri"/>
                <w:sz w:val="24"/>
                <w:szCs w:val="24"/>
              </w:rPr>
            </w:pPr>
            <w:r>
              <w:rPr>
                <w:rFonts w:ascii="Calibri" w:hAnsi="Calibri"/>
                <w:sz w:val="24"/>
                <w:szCs w:val="24"/>
              </w:rPr>
              <w:t>30/06/2022</w:t>
            </w:r>
          </w:p>
        </w:tc>
        <w:tc>
          <w:tcPr>
            <w:tcW w:w="1454" w:type="dxa"/>
            <w:gridSpan w:val="2"/>
          </w:tcPr>
          <w:p w14:paraId="2DA3A0FB" w14:textId="77777777" w:rsidR="000E19B7" w:rsidRPr="00786544" w:rsidRDefault="000E19B7">
            <w:pPr>
              <w:pStyle w:val="DefaultText"/>
              <w:rPr>
                <w:rFonts w:ascii="Calibri" w:hAnsi="Calibri"/>
                <w:sz w:val="24"/>
                <w:szCs w:val="24"/>
              </w:rPr>
            </w:pPr>
          </w:p>
        </w:tc>
        <w:tc>
          <w:tcPr>
            <w:tcW w:w="1713" w:type="dxa"/>
          </w:tcPr>
          <w:p w14:paraId="7963985E" w14:textId="77777777" w:rsidR="000E19B7" w:rsidRPr="00786544" w:rsidRDefault="000E19B7">
            <w:pPr>
              <w:pStyle w:val="DefaultText"/>
              <w:rPr>
                <w:rFonts w:ascii="Calibri" w:hAnsi="Calibri"/>
                <w:sz w:val="24"/>
                <w:szCs w:val="24"/>
              </w:rPr>
            </w:pPr>
          </w:p>
        </w:tc>
        <w:tc>
          <w:tcPr>
            <w:tcW w:w="1713" w:type="dxa"/>
          </w:tcPr>
          <w:p w14:paraId="7CD95085" w14:textId="77777777" w:rsidR="000E19B7" w:rsidRPr="00786544" w:rsidRDefault="000E19B7">
            <w:pPr>
              <w:pStyle w:val="DefaultText"/>
              <w:rPr>
                <w:rFonts w:ascii="Calibri" w:hAnsi="Calibri"/>
                <w:sz w:val="24"/>
                <w:szCs w:val="24"/>
              </w:rPr>
            </w:pPr>
          </w:p>
        </w:tc>
      </w:tr>
      <w:tr w:rsidR="000E19B7" w:rsidRPr="00786544" w14:paraId="2651B258" w14:textId="77777777">
        <w:trPr>
          <w:gridAfter w:val="1"/>
          <w:wAfter w:w="38" w:type="dxa"/>
          <w:cantSplit/>
        </w:trPr>
        <w:tc>
          <w:tcPr>
            <w:tcW w:w="2360" w:type="dxa"/>
            <w:gridSpan w:val="2"/>
          </w:tcPr>
          <w:p w14:paraId="006B8272" w14:textId="77777777" w:rsidR="000E19B7" w:rsidRPr="00786544" w:rsidRDefault="000E19B7">
            <w:pPr>
              <w:pStyle w:val="TableText"/>
              <w:rPr>
                <w:rFonts w:ascii="Calibri" w:hAnsi="Calibri"/>
                <w:sz w:val="24"/>
                <w:szCs w:val="24"/>
              </w:rPr>
            </w:pPr>
            <w:r w:rsidRPr="00786544">
              <w:rPr>
                <w:rFonts w:ascii="Calibri" w:hAnsi="Calibri"/>
                <w:b/>
                <w:sz w:val="24"/>
                <w:szCs w:val="24"/>
              </w:rPr>
              <w:t>APPLICANT:</w:t>
            </w:r>
          </w:p>
        </w:tc>
        <w:tc>
          <w:tcPr>
            <w:tcW w:w="1713" w:type="dxa"/>
            <w:gridSpan w:val="2"/>
          </w:tcPr>
          <w:p w14:paraId="3778091C" w14:textId="77777777" w:rsidR="000E19B7" w:rsidRPr="00786544" w:rsidRDefault="000E19B7">
            <w:pPr>
              <w:pStyle w:val="DefaultText"/>
              <w:rPr>
                <w:rFonts w:ascii="Calibri" w:hAnsi="Calibri"/>
                <w:sz w:val="24"/>
                <w:szCs w:val="24"/>
              </w:rPr>
            </w:pPr>
          </w:p>
        </w:tc>
        <w:tc>
          <w:tcPr>
            <w:tcW w:w="1456" w:type="dxa"/>
          </w:tcPr>
          <w:p w14:paraId="13024BC5" w14:textId="77777777" w:rsidR="000E19B7" w:rsidRPr="00786544" w:rsidRDefault="000E19B7">
            <w:pPr>
              <w:pStyle w:val="DefaultText"/>
              <w:rPr>
                <w:rFonts w:ascii="Calibri" w:hAnsi="Calibri"/>
                <w:sz w:val="24"/>
                <w:szCs w:val="24"/>
              </w:rPr>
            </w:pPr>
          </w:p>
        </w:tc>
        <w:tc>
          <w:tcPr>
            <w:tcW w:w="1454" w:type="dxa"/>
            <w:gridSpan w:val="2"/>
          </w:tcPr>
          <w:p w14:paraId="5A218647" w14:textId="77777777" w:rsidR="000E19B7" w:rsidRPr="00786544" w:rsidRDefault="000E19B7">
            <w:pPr>
              <w:pStyle w:val="TableText"/>
              <w:rPr>
                <w:rFonts w:ascii="Calibri" w:hAnsi="Calibri"/>
                <w:sz w:val="24"/>
                <w:szCs w:val="24"/>
              </w:rPr>
            </w:pPr>
            <w:r w:rsidRPr="00786544">
              <w:rPr>
                <w:rFonts w:ascii="Calibri" w:hAnsi="Calibri"/>
                <w:b/>
                <w:sz w:val="24"/>
                <w:szCs w:val="24"/>
              </w:rPr>
              <w:t>AGENT:</w:t>
            </w:r>
          </w:p>
        </w:tc>
        <w:tc>
          <w:tcPr>
            <w:tcW w:w="1713" w:type="dxa"/>
          </w:tcPr>
          <w:p w14:paraId="53293718" w14:textId="77777777" w:rsidR="000E19B7" w:rsidRPr="00786544" w:rsidRDefault="000E19B7">
            <w:pPr>
              <w:pStyle w:val="DefaultText"/>
              <w:rPr>
                <w:rFonts w:ascii="Calibri" w:hAnsi="Calibri"/>
                <w:sz w:val="24"/>
                <w:szCs w:val="24"/>
              </w:rPr>
            </w:pPr>
          </w:p>
        </w:tc>
        <w:tc>
          <w:tcPr>
            <w:tcW w:w="1713" w:type="dxa"/>
          </w:tcPr>
          <w:p w14:paraId="6F3383BC" w14:textId="77777777" w:rsidR="000E19B7" w:rsidRPr="00786544" w:rsidRDefault="000E19B7">
            <w:pPr>
              <w:pStyle w:val="DefaultText"/>
              <w:rPr>
                <w:rFonts w:ascii="Calibri" w:hAnsi="Calibri"/>
                <w:sz w:val="24"/>
                <w:szCs w:val="24"/>
              </w:rPr>
            </w:pPr>
          </w:p>
        </w:tc>
      </w:tr>
      <w:tr w:rsidR="000E19B7" w:rsidRPr="00786544" w14:paraId="631CE755" w14:textId="77777777">
        <w:trPr>
          <w:gridAfter w:val="1"/>
          <w:wAfter w:w="38" w:type="dxa"/>
          <w:cantSplit/>
        </w:trPr>
        <w:tc>
          <w:tcPr>
            <w:tcW w:w="4073" w:type="dxa"/>
            <w:gridSpan w:val="4"/>
            <w:vMerge w:val="restart"/>
            <w:tcBorders>
              <w:bottom w:val="single" w:sz="4" w:space="0" w:color="auto"/>
            </w:tcBorders>
          </w:tcPr>
          <w:p w14:paraId="273394F0" w14:textId="415A15E3" w:rsidR="000E19B7" w:rsidRPr="00786544" w:rsidRDefault="00F22EB0">
            <w:pPr>
              <w:pStyle w:val="DefaultText"/>
              <w:rPr>
                <w:rFonts w:ascii="Calibri" w:hAnsi="Calibri"/>
                <w:sz w:val="24"/>
                <w:szCs w:val="24"/>
              </w:rPr>
            </w:pPr>
            <w:r>
              <w:rPr>
                <w:rFonts w:ascii="Calibri" w:hAnsi="Calibri"/>
                <w:sz w:val="24"/>
                <w:szCs w:val="24"/>
              </w:rPr>
              <w:t>Muller Property Group</w:t>
            </w:r>
          </w:p>
          <w:p w14:paraId="00E59328" w14:textId="6E540DBA" w:rsidR="000E19B7" w:rsidRPr="00786544" w:rsidRDefault="00F22EB0">
            <w:pPr>
              <w:pStyle w:val="DefaultText"/>
              <w:rPr>
                <w:rFonts w:ascii="Calibri" w:hAnsi="Calibri"/>
                <w:sz w:val="24"/>
                <w:szCs w:val="24"/>
              </w:rPr>
            </w:pPr>
            <w:r>
              <w:rPr>
                <w:rFonts w:ascii="Calibri" w:hAnsi="Calibri"/>
                <w:sz w:val="24"/>
                <w:szCs w:val="24"/>
              </w:rPr>
              <w:t>C/o Agent</w:t>
            </w:r>
          </w:p>
        </w:tc>
        <w:tc>
          <w:tcPr>
            <w:tcW w:w="1456" w:type="dxa"/>
          </w:tcPr>
          <w:p w14:paraId="024B2274" w14:textId="77777777" w:rsidR="000E19B7" w:rsidRPr="00786544" w:rsidRDefault="000E19B7">
            <w:pPr>
              <w:pStyle w:val="DefaultText"/>
              <w:rPr>
                <w:rFonts w:ascii="Calibri" w:hAnsi="Calibri"/>
                <w:sz w:val="24"/>
                <w:szCs w:val="24"/>
              </w:rPr>
            </w:pPr>
          </w:p>
        </w:tc>
        <w:tc>
          <w:tcPr>
            <w:tcW w:w="4880" w:type="dxa"/>
            <w:gridSpan w:val="4"/>
            <w:vMerge w:val="restart"/>
            <w:tcBorders>
              <w:bottom w:val="single" w:sz="4" w:space="0" w:color="auto"/>
            </w:tcBorders>
          </w:tcPr>
          <w:p w14:paraId="1775631B" w14:textId="1600A425" w:rsidR="000E19B7" w:rsidRPr="00786544" w:rsidRDefault="00F22EB0">
            <w:pPr>
              <w:pStyle w:val="DefaultText"/>
              <w:rPr>
                <w:rFonts w:ascii="Calibri" w:hAnsi="Calibri"/>
                <w:sz w:val="24"/>
                <w:szCs w:val="24"/>
              </w:rPr>
            </w:pPr>
            <w:r>
              <w:rPr>
                <w:rFonts w:ascii="Calibri" w:hAnsi="Calibri"/>
                <w:sz w:val="24"/>
                <w:szCs w:val="24"/>
              </w:rPr>
              <w:t>Mr Bruce Risk</w:t>
            </w:r>
          </w:p>
          <w:p w14:paraId="11DAAE70" w14:textId="77777777" w:rsidR="00F22EB0" w:rsidRDefault="00F22EB0">
            <w:pPr>
              <w:pStyle w:val="DefaultText"/>
              <w:rPr>
                <w:rFonts w:ascii="Calibri" w:hAnsi="Calibri"/>
                <w:sz w:val="24"/>
                <w:szCs w:val="24"/>
              </w:rPr>
            </w:pPr>
            <w:r>
              <w:rPr>
                <w:rFonts w:ascii="Calibri" w:hAnsi="Calibri"/>
                <w:sz w:val="24"/>
                <w:szCs w:val="24"/>
              </w:rPr>
              <w:t>Walsingham Planning</w:t>
            </w:r>
          </w:p>
          <w:p w14:paraId="212E2657" w14:textId="77777777" w:rsidR="00F22EB0" w:rsidRDefault="00F22EB0">
            <w:pPr>
              <w:pStyle w:val="DefaultText"/>
              <w:rPr>
                <w:rFonts w:ascii="Calibri" w:hAnsi="Calibri"/>
                <w:sz w:val="24"/>
                <w:szCs w:val="24"/>
              </w:rPr>
            </w:pPr>
            <w:r>
              <w:rPr>
                <w:rFonts w:ascii="Calibri" w:hAnsi="Calibri"/>
                <w:sz w:val="24"/>
                <w:szCs w:val="24"/>
              </w:rPr>
              <w:t>Brandon House</w:t>
            </w:r>
          </w:p>
          <w:p w14:paraId="44087985" w14:textId="77777777" w:rsidR="00F22EB0" w:rsidRDefault="00F22EB0">
            <w:pPr>
              <w:pStyle w:val="DefaultText"/>
              <w:rPr>
                <w:rFonts w:ascii="Calibri" w:hAnsi="Calibri"/>
                <w:sz w:val="24"/>
                <w:szCs w:val="24"/>
              </w:rPr>
            </w:pPr>
            <w:r>
              <w:rPr>
                <w:rFonts w:ascii="Calibri" w:hAnsi="Calibri"/>
                <w:sz w:val="24"/>
                <w:szCs w:val="24"/>
              </w:rPr>
              <w:t>King Street</w:t>
            </w:r>
          </w:p>
          <w:p w14:paraId="43C7B150" w14:textId="77777777" w:rsidR="00F22EB0" w:rsidRDefault="00F22EB0">
            <w:pPr>
              <w:pStyle w:val="DefaultText"/>
              <w:rPr>
                <w:rFonts w:ascii="Calibri" w:hAnsi="Calibri"/>
                <w:sz w:val="24"/>
                <w:szCs w:val="24"/>
              </w:rPr>
            </w:pPr>
            <w:r>
              <w:rPr>
                <w:rFonts w:ascii="Calibri" w:hAnsi="Calibri"/>
                <w:sz w:val="24"/>
                <w:szCs w:val="24"/>
              </w:rPr>
              <w:t>Knutsford</w:t>
            </w:r>
          </w:p>
          <w:p w14:paraId="0D67D32C" w14:textId="5EEA2D91" w:rsidR="000E19B7" w:rsidRPr="00786544" w:rsidRDefault="00F22EB0">
            <w:pPr>
              <w:pStyle w:val="DefaultText"/>
              <w:rPr>
                <w:rFonts w:ascii="Calibri" w:hAnsi="Calibri"/>
                <w:sz w:val="24"/>
                <w:szCs w:val="24"/>
              </w:rPr>
            </w:pPr>
            <w:r>
              <w:rPr>
                <w:rFonts w:ascii="Calibri" w:hAnsi="Calibri"/>
                <w:sz w:val="24"/>
                <w:szCs w:val="24"/>
              </w:rPr>
              <w:t>WA16 6DX</w:t>
            </w:r>
          </w:p>
        </w:tc>
      </w:tr>
      <w:tr w:rsidR="000E19B7" w:rsidRPr="00786544" w14:paraId="3AD397CB" w14:textId="77777777">
        <w:trPr>
          <w:gridAfter w:val="1"/>
          <w:wAfter w:w="38" w:type="dxa"/>
          <w:cantSplit/>
        </w:trPr>
        <w:tc>
          <w:tcPr>
            <w:tcW w:w="4073" w:type="dxa"/>
            <w:gridSpan w:val="4"/>
            <w:vMerge/>
            <w:tcBorders>
              <w:bottom w:val="single" w:sz="4" w:space="0" w:color="auto"/>
            </w:tcBorders>
          </w:tcPr>
          <w:p w14:paraId="66E38DBE" w14:textId="77777777" w:rsidR="000E19B7" w:rsidRPr="00786544" w:rsidRDefault="000E19B7">
            <w:pPr>
              <w:pStyle w:val="DefaultText"/>
              <w:rPr>
                <w:rFonts w:ascii="Calibri" w:hAnsi="Calibri"/>
                <w:sz w:val="24"/>
                <w:szCs w:val="24"/>
              </w:rPr>
            </w:pPr>
          </w:p>
        </w:tc>
        <w:tc>
          <w:tcPr>
            <w:tcW w:w="1456" w:type="dxa"/>
          </w:tcPr>
          <w:p w14:paraId="42C19CB9" w14:textId="77777777" w:rsidR="000E19B7" w:rsidRPr="00786544" w:rsidRDefault="000E19B7">
            <w:pPr>
              <w:pStyle w:val="DefaultText"/>
              <w:rPr>
                <w:rFonts w:ascii="Calibri" w:hAnsi="Calibri"/>
                <w:sz w:val="24"/>
                <w:szCs w:val="24"/>
              </w:rPr>
            </w:pPr>
          </w:p>
        </w:tc>
        <w:tc>
          <w:tcPr>
            <w:tcW w:w="4880" w:type="dxa"/>
            <w:gridSpan w:val="4"/>
            <w:vMerge/>
            <w:tcBorders>
              <w:bottom w:val="single" w:sz="4" w:space="0" w:color="auto"/>
            </w:tcBorders>
          </w:tcPr>
          <w:p w14:paraId="18A631DD" w14:textId="77777777" w:rsidR="000E19B7" w:rsidRPr="00786544" w:rsidRDefault="000E19B7">
            <w:pPr>
              <w:pStyle w:val="DefaultText"/>
              <w:rPr>
                <w:rFonts w:ascii="Calibri" w:hAnsi="Calibri"/>
                <w:sz w:val="24"/>
                <w:szCs w:val="24"/>
              </w:rPr>
            </w:pPr>
          </w:p>
        </w:tc>
      </w:tr>
      <w:tr w:rsidR="000E19B7" w:rsidRPr="00786544" w14:paraId="656B23A7" w14:textId="77777777">
        <w:trPr>
          <w:gridAfter w:val="1"/>
          <w:wAfter w:w="38" w:type="dxa"/>
          <w:cantSplit/>
        </w:trPr>
        <w:tc>
          <w:tcPr>
            <w:tcW w:w="4073" w:type="dxa"/>
            <w:gridSpan w:val="4"/>
            <w:vMerge/>
            <w:tcBorders>
              <w:bottom w:val="single" w:sz="4" w:space="0" w:color="auto"/>
            </w:tcBorders>
          </w:tcPr>
          <w:p w14:paraId="62731C8A" w14:textId="77777777" w:rsidR="000E19B7" w:rsidRPr="00786544" w:rsidRDefault="000E19B7">
            <w:pPr>
              <w:pStyle w:val="DefaultText"/>
              <w:rPr>
                <w:rFonts w:ascii="Calibri" w:hAnsi="Calibri"/>
                <w:sz w:val="24"/>
                <w:szCs w:val="24"/>
              </w:rPr>
            </w:pPr>
          </w:p>
        </w:tc>
        <w:tc>
          <w:tcPr>
            <w:tcW w:w="1456" w:type="dxa"/>
          </w:tcPr>
          <w:p w14:paraId="751AB325" w14:textId="77777777" w:rsidR="000E19B7" w:rsidRPr="00786544" w:rsidRDefault="000E19B7">
            <w:pPr>
              <w:pStyle w:val="DefaultText"/>
              <w:rPr>
                <w:rFonts w:ascii="Calibri" w:hAnsi="Calibri"/>
                <w:sz w:val="24"/>
                <w:szCs w:val="24"/>
              </w:rPr>
            </w:pPr>
          </w:p>
        </w:tc>
        <w:tc>
          <w:tcPr>
            <w:tcW w:w="4880" w:type="dxa"/>
            <w:gridSpan w:val="4"/>
            <w:vMerge/>
            <w:tcBorders>
              <w:bottom w:val="single" w:sz="4" w:space="0" w:color="auto"/>
            </w:tcBorders>
          </w:tcPr>
          <w:p w14:paraId="1C578A8E" w14:textId="77777777" w:rsidR="000E19B7" w:rsidRPr="00786544" w:rsidRDefault="000E19B7">
            <w:pPr>
              <w:pStyle w:val="DefaultText"/>
              <w:rPr>
                <w:rFonts w:ascii="Calibri" w:hAnsi="Calibri"/>
                <w:sz w:val="24"/>
                <w:szCs w:val="24"/>
              </w:rPr>
            </w:pPr>
          </w:p>
        </w:tc>
      </w:tr>
      <w:tr w:rsidR="000E19B7" w:rsidRPr="00786544" w14:paraId="76C2813B" w14:textId="77777777">
        <w:trPr>
          <w:gridAfter w:val="1"/>
          <w:wAfter w:w="38" w:type="dxa"/>
          <w:cantSplit/>
        </w:trPr>
        <w:tc>
          <w:tcPr>
            <w:tcW w:w="4073" w:type="dxa"/>
            <w:gridSpan w:val="4"/>
            <w:vMerge/>
            <w:tcBorders>
              <w:bottom w:val="single" w:sz="4" w:space="0" w:color="auto"/>
            </w:tcBorders>
          </w:tcPr>
          <w:p w14:paraId="5A43B51A" w14:textId="77777777" w:rsidR="000E19B7" w:rsidRPr="00786544" w:rsidRDefault="000E19B7">
            <w:pPr>
              <w:pStyle w:val="DefaultText"/>
              <w:rPr>
                <w:rFonts w:ascii="Calibri" w:hAnsi="Calibri"/>
                <w:sz w:val="24"/>
                <w:szCs w:val="24"/>
              </w:rPr>
            </w:pPr>
          </w:p>
        </w:tc>
        <w:tc>
          <w:tcPr>
            <w:tcW w:w="1456" w:type="dxa"/>
          </w:tcPr>
          <w:p w14:paraId="728794D0" w14:textId="77777777" w:rsidR="000E19B7" w:rsidRPr="00786544" w:rsidRDefault="000E19B7">
            <w:pPr>
              <w:pStyle w:val="DefaultText"/>
              <w:rPr>
                <w:rFonts w:ascii="Calibri" w:hAnsi="Calibri"/>
                <w:sz w:val="24"/>
                <w:szCs w:val="24"/>
              </w:rPr>
            </w:pPr>
          </w:p>
        </w:tc>
        <w:tc>
          <w:tcPr>
            <w:tcW w:w="4880" w:type="dxa"/>
            <w:gridSpan w:val="4"/>
            <w:vMerge/>
            <w:tcBorders>
              <w:bottom w:val="single" w:sz="4" w:space="0" w:color="auto"/>
            </w:tcBorders>
          </w:tcPr>
          <w:p w14:paraId="5664DEC1" w14:textId="77777777" w:rsidR="000E19B7" w:rsidRPr="00786544" w:rsidRDefault="000E19B7">
            <w:pPr>
              <w:pStyle w:val="DefaultText"/>
              <w:rPr>
                <w:rFonts w:ascii="Calibri" w:hAnsi="Calibri"/>
                <w:sz w:val="24"/>
                <w:szCs w:val="24"/>
              </w:rPr>
            </w:pPr>
          </w:p>
        </w:tc>
      </w:tr>
      <w:tr w:rsidR="000E19B7" w:rsidRPr="00786544" w14:paraId="5DF95D7A" w14:textId="77777777">
        <w:trPr>
          <w:gridAfter w:val="1"/>
          <w:wAfter w:w="38" w:type="dxa"/>
          <w:cantSplit/>
        </w:trPr>
        <w:tc>
          <w:tcPr>
            <w:tcW w:w="4073" w:type="dxa"/>
            <w:gridSpan w:val="4"/>
            <w:vMerge/>
            <w:tcBorders>
              <w:bottom w:val="single" w:sz="4" w:space="0" w:color="auto"/>
            </w:tcBorders>
          </w:tcPr>
          <w:p w14:paraId="1EE49C96" w14:textId="77777777" w:rsidR="000E19B7" w:rsidRPr="00786544" w:rsidRDefault="000E19B7">
            <w:pPr>
              <w:pStyle w:val="DefaultText"/>
              <w:rPr>
                <w:rFonts w:ascii="Calibri" w:hAnsi="Calibri"/>
                <w:sz w:val="24"/>
                <w:szCs w:val="24"/>
              </w:rPr>
            </w:pPr>
          </w:p>
        </w:tc>
        <w:tc>
          <w:tcPr>
            <w:tcW w:w="1456" w:type="dxa"/>
            <w:tcBorders>
              <w:bottom w:val="single" w:sz="6" w:space="0" w:color="auto"/>
            </w:tcBorders>
          </w:tcPr>
          <w:p w14:paraId="4357EC8D" w14:textId="77777777" w:rsidR="000E19B7" w:rsidRPr="00786544" w:rsidRDefault="000E19B7">
            <w:pPr>
              <w:pStyle w:val="DefaultText"/>
              <w:rPr>
                <w:rFonts w:ascii="Calibri" w:hAnsi="Calibri"/>
                <w:sz w:val="24"/>
                <w:szCs w:val="24"/>
              </w:rPr>
            </w:pPr>
          </w:p>
        </w:tc>
        <w:tc>
          <w:tcPr>
            <w:tcW w:w="4880" w:type="dxa"/>
            <w:gridSpan w:val="4"/>
            <w:vMerge/>
            <w:tcBorders>
              <w:bottom w:val="single" w:sz="4" w:space="0" w:color="auto"/>
            </w:tcBorders>
          </w:tcPr>
          <w:p w14:paraId="1F1AB0B2" w14:textId="77777777" w:rsidR="000E19B7" w:rsidRPr="00786544" w:rsidRDefault="000E19B7">
            <w:pPr>
              <w:pStyle w:val="DefaultText"/>
              <w:rPr>
                <w:rFonts w:ascii="Calibri" w:hAnsi="Calibri"/>
                <w:sz w:val="24"/>
                <w:szCs w:val="24"/>
              </w:rPr>
            </w:pPr>
          </w:p>
        </w:tc>
      </w:tr>
      <w:tr w:rsidR="000E19B7" w:rsidRPr="00786544" w14:paraId="7B63B064" w14:textId="77777777">
        <w:trPr>
          <w:cantSplit/>
        </w:trPr>
        <w:tc>
          <w:tcPr>
            <w:tcW w:w="4050" w:type="dxa"/>
            <w:gridSpan w:val="3"/>
          </w:tcPr>
          <w:p w14:paraId="4283EFBB" w14:textId="77777777" w:rsidR="000E19B7" w:rsidRPr="00786544" w:rsidRDefault="000E19B7">
            <w:pPr>
              <w:pStyle w:val="TableText"/>
              <w:jc w:val="left"/>
              <w:rPr>
                <w:rFonts w:ascii="Calibri" w:hAnsi="Calibri"/>
                <w:sz w:val="24"/>
                <w:szCs w:val="24"/>
              </w:rPr>
            </w:pPr>
            <w:r w:rsidRPr="00786544">
              <w:rPr>
                <w:rFonts w:ascii="Calibri" w:hAnsi="Calibri"/>
                <w:b/>
                <w:sz w:val="24"/>
                <w:szCs w:val="24"/>
              </w:rPr>
              <w:t xml:space="preserve">PARTICULARS OF DEVELOPMENT: </w:t>
            </w:r>
          </w:p>
        </w:tc>
        <w:tc>
          <w:tcPr>
            <w:tcW w:w="6397" w:type="dxa"/>
            <w:gridSpan w:val="7"/>
          </w:tcPr>
          <w:p w14:paraId="5A90ADAD" w14:textId="28AE9376" w:rsidR="000E19B7" w:rsidRPr="00786544" w:rsidRDefault="00F22EB0">
            <w:pPr>
              <w:pStyle w:val="DefaultText"/>
              <w:jc w:val="both"/>
              <w:rPr>
                <w:rFonts w:ascii="Calibri" w:hAnsi="Calibri"/>
                <w:sz w:val="24"/>
                <w:szCs w:val="24"/>
              </w:rPr>
            </w:pPr>
            <w:r>
              <w:rPr>
                <w:rFonts w:ascii="Calibri" w:hAnsi="Calibri"/>
                <w:sz w:val="24"/>
                <w:szCs w:val="24"/>
              </w:rPr>
              <w:t xml:space="preserve">Demolition of existing buildings and erection of a care home (Use Class C2) of up to 70 beds. All matters reserved apart from access. </w:t>
            </w:r>
          </w:p>
        </w:tc>
      </w:tr>
      <w:tr w:rsidR="000E19B7" w:rsidRPr="00786544" w14:paraId="516D9720" w14:textId="77777777">
        <w:trPr>
          <w:cantSplit/>
        </w:trPr>
        <w:tc>
          <w:tcPr>
            <w:tcW w:w="857" w:type="dxa"/>
          </w:tcPr>
          <w:p w14:paraId="3A72F7C5" w14:textId="77777777" w:rsidR="000E19B7" w:rsidRPr="00786544" w:rsidRDefault="000E19B7">
            <w:pPr>
              <w:pStyle w:val="TableText"/>
              <w:rPr>
                <w:rFonts w:ascii="Calibri" w:hAnsi="Calibri"/>
                <w:sz w:val="24"/>
                <w:szCs w:val="24"/>
              </w:rPr>
            </w:pPr>
            <w:r w:rsidRPr="00786544">
              <w:rPr>
                <w:rFonts w:ascii="Calibri" w:hAnsi="Calibri"/>
                <w:b/>
                <w:sz w:val="24"/>
                <w:szCs w:val="24"/>
              </w:rPr>
              <w:t xml:space="preserve">AT: </w:t>
            </w:r>
          </w:p>
        </w:tc>
        <w:tc>
          <w:tcPr>
            <w:tcW w:w="9590" w:type="dxa"/>
            <w:gridSpan w:val="9"/>
          </w:tcPr>
          <w:p w14:paraId="67981BC1" w14:textId="7E1623C7" w:rsidR="000E19B7" w:rsidRPr="00786544" w:rsidRDefault="00F22EB0">
            <w:pPr>
              <w:pStyle w:val="DefaultText"/>
              <w:jc w:val="both"/>
              <w:rPr>
                <w:rFonts w:ascii="Calibri" w:hAnsi="Calibri"/>
                <w:sz w:val="24"/>
                <w:szCs w:val="24"/>
              </w:rPr>
            </w:pPr>
            <w:r>
              <w:rPr>
                <w:rFonts w:ascii="Calibri" w:hAnsi="Calibri"/>
                <w:sz w:val="24"/>
                <w:szCs w:val="24"/>
              </w:rPr>
              <w:t>Pendle Mill Pendle Road Clitheroe BB7 1JQ</w:t>
            </w:r>
          </w:p>
        </w:tc>
      </w:tr>
      <w:tr w:rsidR="000E19B7" w:rsidRPr="00786544" w14:paraId="0FDCA349" w14:textId="77777777">
        <w:trPr>
          <w:cantSplit/>
        </w:trPr>
        <w:tc>
          <w:tcPr>
            <w:tcW w:w="10447" w:type="dxa"/>
            <w:gridSpan w:val="10"/>
          </w:tcPr>
          <w:p w14:paraId="744B828F" w14:textId="77777777" w:rsidR="000E19B7" w:rsidRPr="00786544" w:rsidRDefault="000E19B7">
            <w:pPr>
              <w:pStyle w:val="TableText"/>
              <w:rPr>
                <w:rFonts w:ascii="Calibri" w:hAnsi="Calibri"/>
                <w:sz w:val="24"/>
                <w:szCs w:val="24"/>
              </w:rPr>
            </w:pPr>
            <w:proofErr w:type="spellStart"/>
            <w:r w:rsidRPr="00786544">
              <w:rPr>
                <w:rFonts w:ascii="Calibri" w:hAnsi="Calibri"/>
                <w:b/>
                <w:sz w:val="24"/>
                <w:szCs w:val="24"/>
              </w:rPr>
              <w:t>Ribble</w:t>
            </w:r>
            <w:proofErr w:type="spellEnd"/>
            <w:r w:rsidRPr="00786544">
              <w:rPr>
                <w:rFonts w:ascii="Calibri" w:hAnsi="Calibri"/>
                <w:b/>
                <w:sz w:val="24"/>
                <w:szCs w:val="24"/>
              </w:rPr>
              <w:t xml:space="preserve"> Valley Borough Council</w:t>
            </w:r>
            <w:r w:rsidRPr="00786544">
              <w:rPr>
                <w:rFonts w:ascii="Calibri" w:hAnsi="Calibri"/>
                <w:sz w:val="24"/>
                <w:szCs w:val="24"/>
              </w:rPr>
              <w:t xml:space="preserve"> hereby give notice in pursuance of provisions of the Town and Country Planning Act 1990 that </w:t>
            </w:r>
            <w:r w:rsidRPr="00786544">
              <w:rPr>
                <w:rFonts w:ascii="Calibri" w:hAnsi="Calibri"/>
                <w:b/>
                <w:sz w:val="24"/>
                <w:szCs w:val="24"/>
              </w:rPr>
              <w:t>outline</w:t>
            </w:r>
            <w:r w:rsidRPr="00786544">
              <w:rPr>
                <w:rFonts w:ascii="Calibri" w:hAnsi="Calibri"/>
                <w:sz w:val="24"/>
                <w:szCs w:val="24"/>
              </w:rPr>
              <w:t xml:space="preserve"> </w:t>
            </w:r>
            <w:r w:rsidRPr="00786544">
              <w:rPr>
                <w:rFonts w:ascii="Calibri" w:hAnsi="Calibri"/>
                <w:b/>
                <w:sz w:val="24"/>
                <w:szCs w:val="24"/>
              </w:rPr>
              <w:t>planning permission has been granted</w:t>
            </w:r>
            <w:r w:rsidRPr="00786544">
              <w:rPr>
                <w:rFonts w:ascii="Calibri" w:hAnsi="Calibri"/>
                <w:sz w:val="24"/>
                <w:szCs w:val="24"/>
              </w:rPr>
              <w:t xml:space="preserve"> for the </w:t>
            </w:r>
            <w:proofErr w:type="gramStart"/>
            <w:r w:rsidRPr="00786544">
              <w:rPr>
                <w:rFonts w:ascii="Calibri" w:hAnsi="Calibri"/>
                <w:sz w:val="24"/>
                <w:szCs w:val="24"/>
              </w:rPr>
              <w:t>carrying  out</w:t>
            </w:r>
            <w:proofErr w:type="gramEnd"/>
            <w:r w:rsidRPr="00786544">
              <w:rPr>
                <w:rFonts w:ascii="Calibri" w:hAnsi="Calibri"/>
                <w:sz w:val="24"/>
                <w:szCs w:val="24"/>
              </w:rPr>
              <w:t xml:space="preserve"> of the development referred to above in accordance with the application and plans submitted subject to the following conditions:   </w:t>
            </w:r>
          </w:p>
        </w:tc>
      </w:tr>
      <w:tr w:rsidR="000E19B7" w:rsidRPr="00786544" w14:paraId="7B2C72F6" w14:textId="77777777">
        <w:trPr>
          <w:cantSplit/>
        </w:trPr>
        <w:tc>
          <w:tcPr>
            <w:tcW w:w="857" w:type="dxa"/>
          </w:tcPr>
          <w:p w14:paraId="4D2AF9A9" w14:textId="77777777" w:rsidR="00F22EB0" w:rsidRDefault="00F22EB0">
            <w:pPr>
              <w:pStyle w:val="DefaultText"/>
              <w:rPr>
                <w:rFonts w:ascii="Calibri" w:hAnsi="Calibri"/>
                <w:sz w:val="24"/>
                <w:szCs w:val="24"/>
              </w:rPr>
            </w:pPr>
            <w:bookmarkStart w:id="0" w:name="Conditions" w:colFirst="0" w:colLast="1"/>
          </w:p>
          <w:p w14:paraId="3ABEA343" w14:textId="77777777" w:rsidR="00F22EB0" w:rsidRDefault="00F22EB0">
            <w:pPr>
              <w:pStyle w:val="DefaultText"/>
              <w:rPr>
                <w:rFonts w:ascii="Calibri" w:hAnsi="Calibri"/>
                <w:sz w:val="24"/>
                <w:szCs w:val="24"/>
              </w:rPr>
            </w:pPr>
          </w:p>
          <w:p w14:paraId="1E70DA66" w14:textId="04B8A5D6" w:rsidR="000E19B7" w:rsidRPr="00786544" w:rsidRDefault="00F22EB0">
            <w:pPr>
              <w:pStyle w:val="DefaultText"/>
              <w:rPr>
                <w:rFonts w:ascii="Calibri" w:hAnsi="Calibri"/>
                <w:sz w:val="24"/>
                <w:szCs w:val="24"/>
              </w:rPr>
            </w:pPr>
            <w:r>
              <w:rPr>
                <w:rFonts w:ascii="Calibri" w:hAnsi="Calibri"/>
                <w:sz w:val="24"/>
                <w:szCs w:val="24"/>
              </w:rPr>
              <w:t>1</w:t>
            </w:r>
          </w:p>
        </w:tc>
        <w:tc>
          <w:tcPr>
            <w:tcW w:w="9590" w:type="dxa"/>
            <w:gridSpan w:val="9"/>
          </w:tcPr>
          <w:p w14:paraId="7AF0655D" w14:textId="77777777" w:rsidR="00F22EB0" w:rsidRDefault="00F22EB0">
            <w:pPr>
              <w:pStyle w:val="DefaultText"/>
              <w:jc w:val="both"/>
              <w:rPr>
                <w:rFonts w:ascii="Calibri" w:hAnsi="Calibri"/>
                <w:sz w:val="24"/>
                <w:szCs w:val="24"/>
              </w:rPr>
            </w:pPr>
            <w:r>
              <w:rPr>
                <w:rFonts w:ascii="Calibri" w:hAnsi="Calibri"/>
                <w:sz w:val="24"/>
                <w:szCs w:val="24"/>
              </w:rPr>
              <w:t>Time Scale for Implementation of Consent</w:t>
            </w:r>
          </w:p>
          <w:p w14:paraId="6A028D72" w14:textId="35B85061" w:rsidR="00F22EB0" w:rsidRDefault="00F22EB0">
            <w:pPr>
              <w:pStyle w:val="DefaultText"/>
              <w:jc w:val="both"/>
              <w:rPr>
                <w:rFonts w:ascii="Calibri" w:hAnsi="Calibri"/>
                <w:sz w:val="24"/>
                <w:szCs w:val="24"/>
              </w:rPr>
            </w:pPr>
            <w:r>
              <w:rPr>
                <w:rFonts w:ascii="Calibri" w:hAnsi="Calibri"/>
                <w:sz w:val="24"/>
                <w:szCs w:val="24"/>
              </w:rPr>
              <w:t xml:space="preserve">   </w:t>
            </w:r>
          </w:p>
          <w:p w14:paraId="72BAE161" w14:textId="524A5081" w:rsidR="00F22EB0" w:rsidRDefault="00F22EB0">
            <w:pPr>
              <w:pStyle w:val="DefaultText"/>
              <w:jc w:val="both"/>
              <w:rPr>
                <w:rFonts w:ascii="Calibri" w:hAnsi="Calibri"/>
                <w:sz w:val="24"/>
                <w:szCs w:val="24"/>
              </w:rPr>
            </w:pPr>
            <w:r>
              <w:rPr>
                <w:rFonts w:ascii="Calibri" w:hAnsi="Calibri"/>
                <w:sz w:val="24"/>
                <w:szCs w:val="24"/>
              </w:rPr>
              <w:tab/>
              <w:t xml:space="preserve">An application(s) for approval of all outstanding reserved matters (namely appearance, layout, </w:t>
            </w:r>
            <w:proofErr w:type="gramStart"/>
            <w:r>
              <w:rPr>
                <w:rFonts w:ascii="Calibri" w:hAnsi="Calibri"/>
                <w:sz w:val="24"/>
                <w:szCs w:val="24"/>
              </w:rPr>
              <w:t>scale</w:t>
            </w:r>
            <w:proofErr w:type="gramEnd"/>
            <w:r>
              <w:rPr>
                <w:rFonts w:ascii="Calibri" w:hAnsi="Calibri"/>
                <w:sz w:val="24"/>
                <w:szCs w:val="24"/>
              </w:rPr>
              <w:t xml:space="preserve"> and landscaping) must be made to the Local Planning Authority not later than the expiration of three years beginning with the date of this permission and the development must be begun not later than whichever is the later of the following dates:</w:t>
            </w:r>
          </w:p>
          <w:p w14:paraId="76C7C94F" w14:textId="77777777" w:rsidR="00F22EB0" w:rsidRDefault="00F22EB0">
            <w:pPr>
              <w:pStyle w:val="DefaultText"/>
              <w:jc w:val="both"/>
              <w:rPr>
                <w:rFonts w:ascii="Calibri" w:hAnsi="Calibri"/>
                <w:sz w:val="24"/>
                <w:szCs w:val="24"/>
              </w:rPr>
            </w:pPr>
            <w:r>
              <w:rPr>
                <w:rFonts w:ascii="Calibri" w:hAnsi="Calibri"/>
                <w:sz w:val="24"/>
                <w:szCs w:val="24"/>
              </w:rPr>
              <w:t xml:space="preserve">        </w:t>
            </w:r>
          </w:p>
          <w:p w14:paraId="5AB13075" w14:textId="77777777" w:rsidR="00F22EB0" w:rsidRDefault="00F22EB0">
            <w:pPr>
              <w:pStyle w:val="DefaultText"/>
              <w:jc w:val="both"/>
              <w:rPr>
                <w:rFonts w:ascii="Calibri" w:hAnsi="Calibri"/>
                <w:sz w:val="24"/>
                <w:szCs w:val="24"/>
              </w:rPr>
            </w:pPr>
            <w:r>
              <w:rPr>
                <w:rFonts w:ascii="Calibri" w:hAnsi="Calibri"/>
                <w:sz w:val="24"/>
                <w:szCs w:val="24"/>
              </w:rPr>
              <w:t>a)</w:t>
            </w:r>
            <w:r>
              <w:rPr>
                <w:rFonts w:ascii="Calibri" w:hAnsi="Calibri"/>
                <w:sz w:val="24"/>
                <w:szCs w:val="24"/>
              </w:rPr>
              <w:tab/>
              <w:t>The expiration of three years from the date of this permission; or</w:t>
            </w:r>
          </w:p>
          <w:p w14:paraId="4DA2E71D" w14:textId="77777777" w:rsidR="00F22EB0" w:rsidRDefault="00F22EB0">
            <w:pPr>
              <w:pStyle w:val="DefaultText"/>
              <w:jc w:val="both"/>
              <w:rPr>
                <w:rFonts w:ascii="Calibri" w:hAnsi="Calibri"/>
                <w:sz w:val="24"/>
                <w:szCs w:val="24"/>
              </w:rPr>
            </w:pPr>
          </w:p>
          <w:p w14:paraId="51FAE288" w14:textId="77777777" w:rsidR="00F22EB0" w:rsidRDefault="00F22EB0">
            <w:pPr>
              <w:pStyle w:val="DefaultText"/>
              <w:jc w:val="both"/>
              <w:rPr>
                <w:rFonts w:ascii="Calibri" w:hAnsi="Calibri"/>
                <w:sz w:val="24"/>
                <w:szCs w:val="24"/>
              </w:rPr>
            </w:pPr>
            <w:r>
              <w:rPr>
                <w:rFonts w:ascii="Calibri" w:hAnsi="Calibri"/>
                <w:sz w:val="24"/>
                <w:szCs w:val="24"/>
              </w:rPr>
              <w:t>b)</w:t>
            </w:r>
            <w:r>
              <w:rPr>
                <w:rFonts w:ascii="Calibri" w:hAnsi="Calibri"/>
                <w:sz w:val="24"/>
                <w:szCs w:val="24"/>
              </w:rPr>
              <w:tab/>
              <w:t>The expiration of two years from the final approval of the reserved matters or, in the case of approval on different dates, the final approval of the last such matter to be approved.</w:t>
            </w:r>
          </w:p>
          <w:p w14:paraId="19DFC223" w14:textId="77777777" w:rsidR="00F22EB0" w:rsidRDefault="00F22EB0">
            <w:pPr>
              <w:pStyle w:val="DefaultText"/>
              <w:jc w:val="both"/>
              <w:rPr>
                <w:rFonts w:ascii="Calibri" w:hAnsi="Calibri"/>
                <w:sz w:val="24"/>
                <w:szCs w:val="24"/>
              </w:rPr>
            </w:pPr>
            <w:r>
              <w:rPr>
                <w:rFonts w:ascii="Calibri" w:hAnsi="Calibri"/>
                <w:sz w:val="24"/>
                <w:szCs w:val="24"/>
              </w:rPr>
              <w:tab/>
            </w:r>
          </w:p>
          <w:p w14:paraId="1CD08131" w14:textId="77777777" w:rsidR="00F22EB0" w:rsidRDefault="00F22EB0">
            <w:pPr>
              <w:pStyle w:val="DefaultText"/>
              <w:jc w:val="both"/>
              <w:rPr>
                <w:rFonts w:ascii="Calibri" w:hAnsi="Calibri"/>
                <w:sz w:val="24"/>
                <w:szCs w:val="24"/>
              </w:rPr>
            </w:pPr>
            <w:r>
              <w:rPr>
                <w:rFonts w:ascii="Calibri" w:hAnsi="Calibri"/>
                <w:sz w:val="24"/>
                <w:szCs w:val="24"/>
              </w:rPr>
              <w:t>REASON: Required to be imposed in accordance with the provisions of Section 51 of the Planning and Compulsory Act, 2004.</w:t>
            </w:r>
          </w:p>
          <w:p w14:paraId="3D26CD19" w14:textId="77777777" w:rsidR="00F22EB0" w:rsidRDefault="00F22EB0">
            <w:pPr>
              <w:pStyle w:val="DefaultText"/>
              <w:jc w:val="both"/>
              <w:rPr>
                <w:rFonts w:ascii="Calibri" w:hAnsi="Calibri"/>
                <w:sz w:val="24"/>
                <w:szCs w:val="24"/>
              </w:rPr>
            </w:pPr>
          </w:p>
          <w:p w14:paraId="018368D3" w14:textId="77777777" w:rsidR="00F22EB0" w:rsidRDefault="00F22EB0">
            <w:pPr>
              <w:pStyle w:val="DefaultText"/>
              <w:jc w:val="both"/>
              <w:rPr>
                <w:rFonts w:ascii="Calibri" w:hAnsi="Calibri"/>
                <w:sz w:val="24"/>
                <w:szCs w:val="24"/>
              </w:rPr>
            </w:pPr>
          </w:p>
          <w:p w14:paraId="6762C20F" w14:textId="77777777" w:rsidR="000E19B7" w:rsidRDefault="000E19B7">
            <w:pPr>
              <w:pStyle w:val="DefaultText"/>
              <w:jc w:val="both"/>
              <w:rPr>
                <w:rFonts w:ascii="Calibri" w:hAnsi="Calibri"/>
                <w:sz w:val="24"/>
                <w:szCs w:val="24"/>
              </w:rPr>
            </w:pPr>
          </w:p>
          <w:p w14:paraId="6A773B57" w14:textId="7759F8FD" w:rsidR="00F22EB0" w:rsidRPr="00786544" w:rsidRDefault="00F22EB0" w:rsidP="00F22EB0">
            <w:pPr>
              <w:pStyle w:val="DefaultText"/>
              <w:jc w:val="right"/>
              <w:rPr>
                <w:rFonts w:ascii="Calibri" w:hAnsi="Calibri"/>
                <w:sz w:val="24"/>
                <w:szCs w:val="24"/>
              </w:rPr>
            </w:pPr>
            <w:r>
              <w:rPr>
                <w:rFonts w:ascii="Calibri" w:hAnsi="Calibri"/>
                <w:sz w:val="24"/>
                <w:szCs w:val="24"/>
              </w:rPr>
              <w:t>P.T.O.</w:t>
            </w:r>
          </w:p>
        </w:tc>
      </w:tr>
      <w:tr w:rsidR="000E19B7" w:rsidRPr="00786544" w14:paraId="41C9DFE7" w14:textId="77777777">
        <w:trPr>
          <w:cantSplit/>
        </w:trPr>
        <w:tc>
          <w:tcPr>
            <w:tcW w:w="857" w:type="dxa"/>
          </w:tcPr>
          <w:p w14:paraId="098CBCF2" w14:textId="77777777" w:rsidR="00F22EB0" w:rsidRDefault="00F22EB0">
            <w:pPr>
              <w:pStyle w:val="TableText"/>
              <w:rPr>
                <w:rFonts w:ascii="Calibri" w:hAnsi="Calibri"/>
                <w:sz w:val="24"/>
                <w:szCs w:val="24"/>
              </w:rPr>
            </w:pPr>
          </w:p>
          <w:p w14:paraId="6A9EC7B7" w14:textId="77777777" w:rsidR="00F22EB0" w:rsidRDefault="00F22EB0">
            <w:pPr>
              <w:pStyle w:val="TableText"/>
              <w:rPr>
                <w:rFonts w:ascii="Calibri" w:hAnsi="Calibri"/>
                <w:sz w:val="24"/>
                <w:szCs w:val="24"/>
              </w:rPr>
            </w:pPr>
          </w:p>
          <w:p w14:paraId="734338F5" w14:textId="773941D0" w:rsidR="000E19B7" w:rsidRPr="00786544" w:rsidRDefault="00F22EB0">
            <w:pPr>
              <w:pStyle w:val="TableText"/>
              <w:rPr>
                <w:rFonts w:ascii="Calibri" w:hAnsi="Calibri"/>
                <w:sz w:val="24"/>
                <w:szCs w:val="24"/>
              </w:rPr>
            </w:pPr>
            <w:r>
              <w:rPr>
                <w:rFonts w:ascii="Calibri" w:hAnsi="Calibri"/>
                <w:sz w:val="24"/>
                <w:szCs w:val="24"/>
              </w:rPr>
              <w:t>2</w:t>
            </w:r>
          </w:p>
        </w:tc>
        <w:tc>
          <w:tcPr>
            <w:tcW w:w="9590" w:type="dxa"/>
            <w:gridSpan w:val="9"/>
          </w:tcPr>
          <w:p w14:paraId="5C06E1BE" w14:textId="77777777" w:rsidR="00F22EB0" w:rsidRDefault="00F22EB0">
            <w:pPr>
              <w:pStyle w:val="TableText"/>
              <w:rPr>
                <w:rFonts w:ascii="Calibri" w:hAnsi="Calibri"/>
                <w:sz w:val="24"/>
                <w:szCs w:val="24"/>
              </w:rPr>
            </w:pPr>
            <w:r>
              <w:rPr>
                <w:rFonts w:ascii="Calibri" w:hAnsi="Calibri"/>
                <w:sz w:val="24"/>
                <w:szCs w:val="24"/>
              </w:rPr>
              <w:t xml:space="preserve">Approved Plans and Documents  </w:t>
            </w:r>
          </w:p>
          <w:p w14:paraId="542901A8" w14:textId="77777777" w:rsidR="00F22EB0" w:rsidRDefault="00F22EB0">
            <w:pPr>
              <w:pStyle w:val="TableText"/>
              <w:rPr>
                <w:rFonts w:ascii="Calibri" w:hAnsi="Calibri"/>
                <w:sz w:val="24"/>
                <w:szCs w:val="24"/>
              </w:rPr>
            </w:pPr>
          </w:p>
          <w:p w14:paraId="3660ED38" w14:textId="77777777" w:rsidR="00F22EB0" w:rsidRDefault="00F22EB0">
            <w:pPr>
              <w:pStyle w:val="TableText"/>
              <w:rPr>
                <w:rFonts w:ascii="Calibri" w:hAnsi="Calibri"/>
                <w:sz w:val="24"/>
                <w:szCs w:val="24"/>
              </w:rPr>
            </w:pPr>
            <w:r>
              <w:rPr>
                <w:rFonts w:ascii="Calibri" w:hAnsi="Calibri"/>
                <w:sz w:val="24"/>
                <w:szCs w:val="24"/>
              </w:rPr>
              <w:tab/>
              <w:t>The development hereby permitted shall be carried out in full conformity with the following submitted plans and details received by the Local Planning Authority:</w:t>
            </w:r>
          </w:p>
          <w:p w14:paraId="2ADF1118" w14:textId="77777777" w:rsidR="00F22EB0" w:rsidRDefault="00F22EB0">
            <w:pPr>
              <w:pStyle w:val="TableText"/>
              <w:rPr>
                <w:rFonts w:ascii="Calibri" w:hAnsi="Calibri"/>
                <w:sz w:val="24"/>
                <w:szCs w:val="24"/>
              </w:rPr>
            </w:pPr>
          </w:p>
          <w:p w14:paraId="68F83FC6" w14:textId="77777777" w:rsidR="00F22EB0" w:rsidRDefault="00F22EB0">
            <w:pPr>
              <w:pStyle w:val="TableText"/>
              <w:rPr>
                <w:rFonts w:ascii="Calibri" w:hAnsi="Calibri"/>
                <w:sz w:val="24"/>
                <w:szCs w:val="24"/>
              </w:rPr>
            </w:pPr>
            <w:r>
              <w:rPr>
                <w:rFonts w:ascii="Calibri" w:hAnsi="Calibri"/>
                <w:sz w:val="24"/>
                <w:szCs w:val="24"/>
              </w:rPr>
              <w:t xml:space="preserve">Plans: </w:t>
            </w:r>
          </w:p>
          <w:p w14:paraId="7F5EF5DA" w14:textId="77777777" w:rsidR="00F22EB0" w:rsidRDefault="00F22EB0">
            <w:pPr>
              <w:pStyle w:val="TableText"/>
              <w:rPr>
                <w:rFonts w:ascii="Calibri" w:hAnsi="Calibri"/>
                <w:sz w:val="24"/>
                <w:szCs w:val="24"/>
              </w:rPr>
            </w:pPr>
            <w:r>
              <w:rPr>
                <w:rFonts w:ascii="Calibri" w:hAnsi="Calibri"/>
                <w:sz w:val="24"/>
                <w:szCs w:val="24"/>
              </w:rPr>
              <w:t>1:1250 Location Plan H.21.78 (9-) 1 A</w:t>
            </w:r>
          </w:p>
          <w:p w14:paraId="1424308F" w14:textId="77777777" w:rsidR="00F22EB0" w:rsidRDefault="00F22EB0">
            <w:pPr>
              <w:pStyle w:val="TableText"/>
              <w:rPr>
                <w:rFonts w:ascii="Calibri" w:hAnsi="Calibri"/>
                <w:sz w:val="24"/>
                <w:szCs w:val="24"/>
              </w:rPr>
            </w:pPr>
            <w:r>
              <w:rPr>
                <w:rFonts w:ascii="Calibri" w:hAnsi="Calibri"/>
                <w:sz w:val="24"/>
                <w:szCs w:val="24"/>
              </w:rPr>
              <w:t>Proposed Demolition Plan H.21.78 (9-) 5 B</w:t>
            </w:r>
          </w:p>
          <w:p w14:paraId="5E543F01" w14:textId="3B43174A" w:rsidR="00F22EB0" w:rsidRDefault="00F22EB0">
            <w:pPr>
              <w:pStyle w:val="TableText"/>
              <w:rPr>
                <w:rFonts w:ascii="Calibri" w:hAnsi="Calibri"/>
                <w:sz w:val="24"/>
                <w:szCs w:val="24"/>
              </w:rPr>
            </w:pPr>
            <w:r>
              <w:rPr>
                <w:rFonts w:ascii="Calibri" w:hAnsi="Calibri"/>
                <w:sz w:val="24"/>
                <w:szCs w:val="24"/>
              </w:rPr>
              <w:t xml:space="preserve">Proposed Site Plan H21.78 (9-) 3 </w:t>
            </w:r>
            <w:r w:rsidR="00EC6FE2">
              <w:rPr>
                <w:rFonts w:ascii="Calibri" w:hAnsi="Calibri"/>
                <w:sz w:val="24"/>
                <w:szCs w:val="24"/>
              </w:rPr>
              <w:t>C</w:t>
            </w:r>
            <w:r>
              <w:rPr>
                <w:rFonts w:ascii="Calibri" w:hAnsi="Calibri"/>
                <w:sz w:val="24"/>
                <w:szCs w:val="24"/>
              </w:rPr>
              <w:t xml:space="preserve"> (in respect of site access only)</w:t>
            </w:r>
          </w:p>
          <w:p w14:paraId="1FE939E7" w14:textId="77777777" w:rsidR="00F22EB0" w:rsidRDefault="00F22EB0">
            <w:pPr>
              <w:pStyle w:val="TableText"/>
              <w:rPr>
                <w:rFonts w:ascii="Calibri" w:hAnsi="Calibri"/>
                <w:sz w:val="24"/>
                <w:szCs w:val="24"/>
              </w:rPr>
            </w:pPr>
            <w:r>
              <w:rPr>
                <w:rFonts w:ascii="Calibri" w:hAnsi="Calibri"/>
                <w:sz w:val="24"/>
                <w:szCs w:val="24"/>
              </w:rPr>
              <w:t>Proposed Site Plan with Topographical Survey H.21.78 (9-) 2 F (in respect of site access only)</w:t>
            </w:r>
          </w:p>
          <w:p w14:paraId="46F7F1AE" w14:textId="77777777" w:rsidR="00F22EB0" w:rsidRDefault="00F22EB0">
            <w:pPr>
              <w:pStyle w:val="TableText"/>
              <w:rPr>
                <w:rFonts w:ascii="Calibri" w:hAnsi="Calibri"/>
                <w:sz w:val="24"/>
                <w:szCs w:val="24"/>
              </w:rPr>
            </w:pPr>
          </w:p>
          <w:p w14:paraId="54BAADBB" w14:textId="77777777" w:rsidR="00F22EB0" w:rsidRDefault="00F22EB0">
            <w:pPr>
              <w:pStyle w:val="TableText"/>
              <w:rPr>
                <w:rFonts w:ascii="Calibri" w:hAnsi="Calibri"/>
                <w:sz w:val="24"/>
                <w:szCs w:val="24"/>
              </w:rPr>
            </w:pPr>
            <w:r>
              <w:rPr>
                <w:rFonts w:ascii="Calibri" w:hAnsi="Calibri"/>
                <w:sz w:val="24"/>
                <w:szCs w:val="24"/>
              </w:rPr>
              <w:t>Reports:</w:t>
            </w:r>
          </w:p>
          <w:p w14:paraId="7434C370" w14:textId="77777777" w:rsidR="00F22EB0" w:rsidRDefault="00F22EB0">
            <w:pPr>
              <w:pStyle w:val="TableText"/>
              <w:rPr>
                <w:rFonts w:ascii="Calibri" w:hAnsi="Calibri"/>
                <w:sz w:val="24"/>
                <w:szCs w:val="24"/>
              </w:rPr>
            </w:pPr>
            <w:r>
              <w:rPr>
                <w:rFonts w:ascii="Calibri" w:hAnsi="Calibri"/>
                <w:sz w:val="24"/>
                <w:szCs w:val="24"/>
              </w:rPr>
              <w:t xml:space="preserve">Bat Survey dated October 2022 - </w:t>
            </w:r>
            <w:proofErr w:type="spellStart"/>
            <w:r>
              <w:rPr>
                <w:rFonts w:ascii="Calibri" w:hAnsi="Calibri"/>
                <w:sz w:val="24"/>
                <w:szCs w:val="24"/>
              </w:rPr>
              <w:t>bEk</w:t>
            </w:r>
            <w:proofErr w:type="spellEnd"/>
            <w:r>
              <w:rPr>
                <w:rFonts w:ascii="Calibri" w:hAnsi="Calibri"/>
                <w:sz w:val="24"/>
                <w:szCs w:val="24"/>
              </w:rPr>
              <w:t xml:space="preserve"> Enviro Ltd</w:t>
            </w:r>
          </w:p>
          <w:p w14:paraId="03258D9C" w14:textId="77777777" w:rsidR="00F22EB0" w:rsidRDefault="00F22EB0">
            <w:pPr>
              <w:pStyle w:val="TableText"/>
              <w:rPr>
                <w:rFonts w:ascii="Calibri" w:hAnsi="Calibri"/>
                <w:sz w:val="24"/>
                <w:szCs w:val="24"/>
              </w:rPr>
            </w:pPr>
            <w:r>
              <w:rPr>
                <w:rFonts w:ascii="Calibri" w:hAnsi="Calibri"/>
                <w:sz w:val="24"/>
                <w:szCs w:val="24"/>
              </w:rPr>
              <w:t xml:space="preserve">Baseline Biodiversity Net Gain Assessment Report dated May 2022 - </w:t>
            </w:r>
            <w:proofErr w:type="spellStart"/>
            <w:r>
              <w:rPr>
                <w:rFonts w:ascii="Calibri" w:hAnsi="Calibri"/>
                <w:sz w:val="24"/>
                <w:szCs w:val="24"/>
              </w:rPr>
              <w:t>bEk</w:t>
            </w:r>
            <w:proofErr w:type="spellEnd"/>
            <w:r>
              <w:rPr>
                <w:rFonts w:ascii="Calibri" w:hAnsi="Calibri"/>
                <w:sz w:val="24"/>
                <w:szCs w:val="24"/>
              </w:rPr>
              <w:t xml:space="preserve"> Enviro Ltd</w:t>
            </w:r>
          </w:p>
          <w:p w14:paraId="361F4377" w14:textId="77777777" w:rsidR="00F22EB0" w:rsidRDefault="00F22EB0">
            <w:pPr>
              <w:pStyle w:val="TableText"/>
              <w:rPr>
                <w:rFonts w:ascii="Calibri" w:hAnsi="Calibri"/>
                <w:sz w:val="24"/>
                <w:szCs w:val="24"/>
              </w:rPr>
            </w:pPr>
            <w:r>
              <w:rPr>
                <w:rFonts w:ascii="Calibri" w:hAnsi="Calibri"/>
                <w:sz w:val="24"/>
                <w:szCs w:val="24"/>
              </w:rPr>
              <w:t xml:space="preserve">Preliminary Ecology Appraisal &amp; Potential Bat Roost Survey dated May 2022 - </w:t>
            </w:r>
            <w:proofErr w:type="spellStart"/>
            <w:r>
              <w:rPr>
                <w:rFonts w:ascii="Calibri" w:hAnsi="Calibri"/>
                <w:sz w:val="24"/>
                <w:szCs w:val="24"/>
              </w:rPr>
              <w:t>bEk</w:t>
            </w:r>
            <w:proofErr w:type="spellEnd"/>
            <w:r>
              <w:rPr>
                <w:rFonts w:ascii="Calibri" w:hAnsi="Calibri"/>
                <w:sz w:val="24"/>
                <w:szCs w:val="24"/>
              </w:rPr>
              <w:t xml:space="preserve"> Enviro Ltd</w:t>
            </w:r>
          </w:p>
          <w:p w14:paraId="0FADFAB1" w14:textId="77777777" w:rsidR="00F22EB0" w:rsidRDefault="00F22EB0">
            <w:pPr>
              <w:pStyle w:val="TableText"/>
              <w:rPr>
                <w:rFonts w:ascii="Calibri" w:hAnsi="Calibri"/>
                <w:sz w:val="24"/>
                <w:szCs w:val="24"/>
              </w:rPr>
            </w:pPr>
            <w:r>
              <w:rPr>
                <w:rFonts w:ascii="Calibri" w:hAnsi="Calibri"/>
                <w:sz w:val="24"/>
                <w:szCs w:val="24"/>
              </w:rPr>
              <w:t xml:space="preserve">Planning Statement dated June 2022 - Walsingham Planning </w:t>
            </w:r>
          </w:p>
          <w:p w14:paraId="378F2EE6" w14:textId="77777777" w:rsidR="00F22EB0" w:rsidRDefault="00F22EB0">
            <w:pPr>
              <w:pStyle w:val="TableText"/>
              <w:rPr>
                <w:rFonts w:ascii="Calibri" w:hAnsi="Calibri"/>
                <w:sz w:val="24"/>
                <w:szCs w:val="24"/>
              </w:rPr>
            </w:pPr>
            <w:r>
              <w:rPr>
                <w:rFonts w:ascii="Calibri" w:hAnsi="Calibri"/>
                <w:sz w:val="24"/>
                <w:szCs w:val="24"/>
              </w:rPr>
              <w:t>Design &amp; Access Statement dated June 2022 - ADG Architects</w:t>
            </w:r>
          </w:p>
          <w:p w14:paraId="26494FA9" w14:textId="77777777" w:rsidR="00F22EB0" w:rsidRDefault="00F22EB0">
            <w:pPr>
              <w:pStyle w:val="TableText"/>
              <w:rPr>
                <w:rFonts w:ascii="Calibri" w:hAnsi="Calibri"/>
                <w:sz w:val="24"/>
                <w:szCs w:val="24"/>
              </w:rPr>
            </w:pPr>
            <w:r>
              <w:rPr>
                <w:rFonts w:ascii="Calibri" w:hAnsi="Calibri"/>
                <w:sz w:val="24"/>
                <w:szCs w:val="24"/>
              </w:rPr>
              <w:t xml:space="preserve">Flood Risk Assessment &amp; Drainage Strategy dated May 2022 - </w:t>
            </w:r>
            <w:proofErr w:type="spellStart"/>
            <w:r>
              <w:rPr>
                <w:rFonts w:ascii="Calibri" w:hAnsi="Calibri"/>
                <w:sz w:val="24"/>
                <w:szCs w:val="24"/>
              </w:rPr>
              <w:t>bEk</w:t>
            </w:r>
            <w:proofErr w:type="spellEnd"/>
            <w:r>
              <w:rPr>
                <w:rFonts w:ascii="Calibri" w:hAnsi="Calibri"/>
                <w:sz w:val="24"/>
                <w:szCs w:val="24"/>
              </w:rPr>
              <w:t xml:space="preserve"> Enviro Ltd</w:t>
            </w:r>
          </w:p>
          <w:p w14:paraId="3FC6CF06" w14:textId="77777777" w:rsidR="00F22EB0" w:rsidRDefault="00F22EB0">
            <w:pPr>
              <w:pStyle w:val="TableText"/>
              <w:rPr>
                <w:rFonts w:ascii="Calibri" w:hAnsi="Calibri"/>
                <w:sz w:val="24"/>
                <w:szCs w:val="24"/>
              </w:rPr>
            </w:pPr>
            <w:r>
              <w:rPr>
                <w:rFonts w:ascii="Calibri" w:hAnsi="Calibri"/>
                <w:sz w:val="24"/>
                <w:szCs w:val="24"/>
              </w:rPr>
              <w:t xml:space="preserve">Geo-environmental Phase 1 Preliminary Risk Assessment dated May 2022- </w:t>
            </w:r>
            <w:proofErr w:type="spellStart"/>
            <w:r>
              <w:rPr>
                <w:rFonts w:ascii="Calibri" w:hAnsi="Calibri"/>
                <w:sz w:val="24"/>
                <w:szCs w:val="24"/>
              </w:rPr>
              <w:t>bEk</w:t>
            </w:r>
            <w:proofErr w:type="spellEnd"/>
            <w:r>
              <w:rPr>
                <w:rFonts w:ascii="Calibri" w:hAnsi="Calibri"/>
                <w:sz w:val="24"/>
                <w:szCs w:val="24"/>
              </w:rPr>
              <w:t xml:space="preserve"> Enviro Ltd</w:t>
            </w:r>
          </w:p>
          <w:p w14:paraId="34C73DA6" w14:textId="77777777" w:rsidR="00F22EB0" w:rsidRDefault="00F22EB0">
            <w:pPr>
              <w:pStyle w:val="TableText"/>
              <w:rPr>
                <w:rFonts w:ascii="Calibri" w:hAnsi="Calibri"/>
                <w:sz w:val="24"/>
                <w:szCs w:val="24"/>
              </w:rPr>
            </w:pPr>
            <w:r>
              <w:rPr>
                <w:rFonts w:ascii="Calibri" w:hAnsi="Calibri"/>
                <w:sz w:val="24"/>
                <w:szCs w:val="24"/>
              </w:rPr>
              <w:t>Transport Assessment and Appendices dated May 2022 - Sanderson Associates Ltd</w:t>
            </w:r>
          </w:p>
          <w:p w14:paraId="1B17886C" w14:textId="77777777" w:rsidR="00F22EB0" w:rsidRDefault="00F22EB0">
            <w:pPr>
              <w:pStyle w:val="TableText"/>
              <w:rPr>
                <w:rFonts w:ascii="Calibri" w:hAnsi="Calibri"/>
                <w:sz w:val="24"/>
                <w:szCs w:val="24"/>
              </w:rPr>
            </w:pPr>
            <w:r>
              <w:rPr>
                <w:rFonts w:ascii="Calibri" w:hAnsi="Calibri"/>
                <w:sz w:val="24"/>
                <w:szCs w:val="24"/>
              </w:rPr>
              <w:t>Technical Note response to LCC Highways dated August 2022 - Sanderson Associates Ltd</w:t>
            </w:r>
          </w:p>
          <w:p w14:paraId="5A3C637D" w14:textId="77777777" w:rsidR="00F22EB0" w:rsidRDefault="00F22EB0">
            <w:pPr>
              <w:pStyle w:val="TableText"/>
              <w:rPr>
                <w:rFonts w:ascii="Calibri" w:hAnsi="Calibri"/>
                <w:sz w:val="24"/>
                <w:szCs w:val="24"/>
              </w:rPr>
            </w:pPr>
            <w:r>
              <w:rPr>
                <w:rFonts w:ascii="Calibri" w:hAnsi="Calibri"/>
                <w:sz w:val="24"/>
                <w:szCs w:val="24"/>
              </w:rPr>
              <w:t>Travel Plan dated May 2022 - Sanderson Associates Ltd</w:t>
            </w:r>
          </w:p>
          <w:p w14:paraId="717341D1" w14:textId="77777777" w:rsidR="00F22EB0" w:rsidRDefault="00F22EB0">
            <w:pPr>
              <w:pStyle w:val="TableText"/>
              <w:rPr>
                <w:rFonts w:ascii="Calibri" w:hAnsi="Calibri"/>
                <w:sz w:val="24"/>
                <w:szCs w:val="24"/>
              </w:rPr>
            </w:pPr>
            <w:proofErr w:type="spellStart"/>
            <w:r>
              <w:rPr>
                <w:rFonts w:ascii="Calibri" w:hAnsi="Calibri"/>
                <w:sz w:val="24"/>
                <w:szCs w:val="24"/>
              </w:rPr>
              <w:t>Arboricultural</w:t>
            </w:r>
            <w:proofErr w:type="spellEnd"/>
            <w:r>
              <w:rPr>
                <w:rFonts w:ascii="Calibri" w:hAnsi="Calibri"/>
                <w:sz w:val="24"/>
                <w:szCs w:val="24"/>
              </w:rPr>
              <w:t xml:space="preserve"> Impact Assessment dated May 2022 - e3p Report Ref: 80-759-R1-2</w:t>
            </w:r>
          </w:p>
          <w:p w14:paraId="346E7DCB" w14:textId="77777777" w:rsidR="00F22EB0" w:rsidRDefault="00F22EB0">
            <w:pPr>
              <w:pStyle w:val="TableText"/>
              <w:rPr>
                <w:rFonts w:ascii="Calibri" w:hAnsi="Calibri"/>
                <w:sz w:val="24"/>
                <w:szCs w:val="24"/>
              </w:rPr>
            </w:pPr>
          </w:p>
          <w:p w14:paraId="35E81A32" w14:textId="77777777" w:rsidR="000E19B7" w:rsidRDefault="00F22EB0">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74ECF6ED" w14:textId="51B207F5" w:rsidR="00F22EB0" w:rsidRPr="00786544" w:rsidRDefault="00F22EB0">
            <w:pPr>
              <w:pStyle w:val="TableText"/>
              <w:rPr>
                <w:rFonts w:ascii="Calibri" w:hAnsi="Calibri"/>
                <w:sz w:val="24"/>
                <w:szCs w:val="24"/>
              </w:rPr>
            </w:pPr>
          </w:p>
        </w:tc>
      </w:tr>
      <w:tr w:rsidR="000E19B7" w:rsidRPr="00786544" w14:paraId="7E1E32A7" w14:textId="77777777">
        <w:trPr>
          <w:cantSplit/>
        </w:trPr>
        <w:tc>
          <w:tcPr>
            <w:tcW w:w="857" w:type="dxa"/>
          </w:tcPr>
          <w:p w14:paraId="09BBC7E0" w14:textId="77777777" w:rsidR="00F22EB0" w:rsidRDefault="00F22EB0">
            <w:pPr>
              <w:pStyle w:val="TableText"/>
              <w:rPr>
                <w:rFonts w:ascii="Calibri" w:hAnsi="Calibri"/>
                <w:sz w:val="24"/>
                <w:szCs w:val="24"/>
              </w:rPr>
            </w:pPr>
          </w:p>
          <w:p w14:paraId="1B346FED" w14:textId="77777777" w:rsidR="00F22EB0" w:rsidRDefault="00F22EB0">
            <w:pPr>
              <w:pStyle w:val="TableText"/>
              <w:rPr>
                <w:rFonts w:ascii="Calibri" w:hAnsi="Calibri"/>
                <w:sz w:val="24"/>
                <w:szCs w:val="24"/>
              </w:rPr>
            </w:pPr>
          </w:p>
          <w:p w14:paraId="789F79DB" w14:textId="03EFA25D" w:rsidR="000E19B7" w:rsidRPr="00786544" w:rsidRDefault="00F22EB0">
            <w:pPr>
              <w:pStyle w:val="TableText"/>
              <w:rPr>
                <w:rFonts w:ascii="Calibri" w:hAnsi="Calibri"/>
                <w:sz w:val="24"/>
                <w:szCs w:val="24"/>
              </w:rPr>
            </w:pPr>
            <w:r>
              <w:rPr>
                <w:rFonts w:ascii="Calibri" w:hAnsi="Calibri"/>
                <w:sz w:val="24"/>
                <w:szCs w:val="24"/>
              </w:rPr>
              <w:t>3</w:t>
            </w:r>
          </w:p>
        </w:tc>
        <w:tc>
          <w:tcPr>
            <w:tcW w:w="9590" w:type="dxa"/>
            <w:gridSpan w:val="9"/>
          </w:tcPr>
          <w:p w14:paraId="647DCC61" w14:textId="77777777" w:rsidR="00F22EB0" w:rsidRDefault="00F22EB0">
            <w:pPr>
              <w:pStyle w:val="TableText"/>
              <w:rPr>
                <w:rFonts w:ascii="Calibri" w:hAnsi="Calibri"/>
                <w:sz w:val="24"/>
                <w:szCs w:val="24"/>
              </w:rPr>
            </w:pPr>
            <w:r>
              <w:rPr>
                <w:rFonts w:ascii="Calibri" w:hAnsi="Calibri"/>
                <w:sz w:val="24"/>
                <w:szCs w:val="24"/>
              </w:rPr>
              <w:t>Use / Limits</w:t>
            </w:r>
          </w:p>
          <w:p w14:paraId="03BBFE67" w14:textId="77777777" w:rsidR="00F22EB0" w:rsidRDefault="00F22EB0">
            <w:pPr>
              <w:pStyle w:val="TableText"/>
              <w:rPr>
                <w:rFonts w:ascii="Calibri" w:hAnsi="Calibri"/>
                <w:sz w:val="24"/>
                <w:szCs w:val="24"/>
              </w:rPr>
            </w:pPr>
          </w:p>
          <w:p w14:paraId="157A7DCA" w14:textId="77777777" w:rsidR="00F22EB0" w:rsidRDefault="00F22EB0">
            <w:pPr>
              <w:pStyle w:val="TableText"/>
              <w:rPr>
                <w:rFonts w:ascii="Calibri" w:hAnsi="Calibri"/>
                <w:sz w:val="24"/>
                <w:szCs w:val="24"/>
              </w:rPr>
            </w:pPr>
            <w:r>
              <w:rPr>
                <w:rFonts w:ascii="Calibri" w:hAnsi="Calibri"/>
                <w:sz w:val="24"/>
                <w:szCs w:val="24"/>
              </w:rPr>
              <w:tab/>
              <w:t>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development hereby approved shall only be used for the purposes of a Residential Care Home (C2) and for no other purpose, including any other purpose within Use Class C2.</w:t>
            </w:r>
          </w:p>
          <w:p w14:paraId="6B596C35" w14:textId="77777777" w:rsidR="00F22EB0" w:rsidRDefault="00F22EB0">
            <w:pPr>
              <w:pStyle w:val="TableText"/>
              <w:rPr>
                <w:rFonts w:ascii="Calibri" w:hAnsi="Calibri"/>
                <w:sz w:val="24"/>
                <w:szCs w:val="24"/>
              </w:rPr>
            </w:pPr>
          </w:p>
          <w:p w14:paraId="6FDEEE55" w14:textId="77777777" w:rsidR="00F22EB0" w:rsidRDefault="00F22EB0">
            <w:pPr>
              <w:pStyle w:val="TableText"/>
              <w:rPr>
                <w:rFonts w:ascii="Calibri" w:hAnsi="Calibri"/>
                <w:sz w:val="24"/>
                <w:szCs w:val="24"/>
              </w:rPr>
            </w:pPr>
            <w:r>
              <w:rPr>
                <w:rFonts w:ascii="Calibri" w:hAnsi="Calibri"/>
                <w:sz w:val="24"/>
                <w:szCs w:val="24"/>
              </w:rPr>
              <w:tab/>
              <w:t>REASON: To define the scope of the permission hereby approved and to ensure that the development remains compatible with the character of the area.</w:t>
            </w:r>
          </w:p>
          <w:p w14:paraId="5D1DF82A" w14:textId="77777777" w:rsidR="000E19B7" w:rsidRDefault="000E19B7">
            <w:pPr>
              <w:pStyle w:val="TableText"/>
              <w:rPr>
                <w:rFonts w:ascii="Calibri" w:hAnsi="Calibri"/>
                <w:sz w:val="24"/>
                <w:szCs w:val="24"/>
              </w:rPr>
            </w:pPr>
          </w:p>
          <w:p w14:paraId="0FBD9BC1" w14:textId="77777777" w:rsidR="00F22EB0" w:rsidRDefault="00F22EB0">
            <w:pPr>
              <w:pStyle w:val="TableText"/>
              <w:rPr>
                <w:rFonts w:ascii="Calibri" w:hAnsi="Calibri"/>
                <w:sz w:val="24"/>
                <w:szCs w:val="24"/>
              </w:rPr>
            </w:pPr>
          </w:p>
          <w:p w14:paraId="238BA422" w14:textId="77777777" w:rsidR="00F22EB0" w:rsidRDefault="00F22EB0">
            <w:pPr>
              <w:pStyle w:val="TableText"/>
              <w:rPr>
                <w:rFonts w:ascii="Calibri" w:hAnsi="Calibri"/>
                <w:sz w:val="24"/>
                <w:szCs w:val="24"/>
              </w:rPr>
            </w:pPr>
          </w:p>
          <w:p w14:paraId="736B8371" w14:textId="77777777" w:rsidR="00F22EB0" w:rsidRDefault="00F22EB0">
            <w:pPr>
              <w:pStyle w:val="TableText"/>
              <w:rPr>
                <w:rFonts w:ascii="Calibri" w:hAnsi="Calibri"/>
                <w:sz w:val="24"/>
                <w:szCs w:val="24"/>
              </w:rPr>
            </w:pPr>
          </w:p>
          <w:p w14:paraId="1912B7B4" w14:textId="749DB131" w:rsidR="00F22EB0" w:rsidRPr="00786544" w:rsidRDefault="00F22EB0" w:rsidP="00F22EB0">
            <w:pPr>
              <w:pStyle w:val="TableText"/>
              <w:jc w:val="right"/>
              <w:rPr>
                <w:rFonts w:ascii="Calibri" w:hAnsi="Calibri"/>
                <w:sz w:val="24"/>
                <w:szCs w:val="24"/>
              </w:rPr>
            </w:pPr>
            <w:r>
              <w:rPr>
                <w:rFonts w:ascii="Calibri" w:hAnsi="Calibri"/>
                <w:sz w:val="24"/>
                <w:szCs w:val="24"/>
              </w:rPr>
              <w:t>P.T.O.</w:t>
            </w:r>
          </w:p>
        </w:tc>
      </w:tr>
      <w:tr w:rsidR="000E19B7" w:rsidRPr="00786544" w14:paraId="7AD64FDF" w14:textId="77777777" w:rsidTr="00F22EB0">
        <w:trPr>
          <w:cantSplit/>
        </w:trPr>
        <w:tc>
          <w:tcPr>
            <w:tcW w:w="857" w:type="dxa"/>
          </w:tcPr>
          <w:p w14:paraId="678A2EB2" w14:textId="72BC6071" w:rsidR="000E19B7" w:rsidRPr="00786544" w:rsidRDefault="00F22EB0">
            <w:pPr>
              <w:pStyle w:val="TableText"/>
              <w:rPr>
                <w:rFonts w:ascii="Calibri" w:hAnsi="Calibri"/>
                <w:sz w:val="24"/>
                <w:szCs w:val="24"/>
              </w:rPr>
            </w:pPr>
            <w:r>
              <w:rPr>
                <w:rFonts w:ascii="Calibri" w:hAnsi="Calibri"/>
                <w:sz w:val="24"/>
                <w:szCs w:val="24"/>
              </w:rPr>
              <w:lastRenderedPageBreak/>
              <w:t>4</w:t>
            </w:r>
          </w:p>
        </w:tc>
        <w:tc>
          <w:tcPr>
            <w:tcW w:w="9590" w:type="dxa"/>
            <w:gridSpan w:val="9"/>
          </w:tcPr>
          <w:p w14:paraId="7EF8C670" w14:textId="77777777" w:rsidR="00F22EB0" w:rsidRDefault="00F22EB0">
            <w:pPr>
              <w:pStyle w:val="TableText"/>
              <w:rPr>
                <w:rFonts w:ascii="Calibri" w:hAnsi="Calibri"/>
                <w:sz w:val="24"/>
                <w:szCs w:val="24"/>
              </w:rPr>
            </w:pPr>
            <w:r>
              <w:rPr>
                <w:rFonts w:ascii="Calibri" w:hAnsi="Calibri"/>
                <w:sz w:val="24"/>
                <w:szCs w:val="24"/>
              </w:rPr>
              <w:t>Any Reserved Matters application submitted relating to scale and/or layout shall be limited to 70 bedrooms (maximum); shall propose an overall building height which does not exceed the existing ridge height of neighbouring property 25 Pendle Road; and shall demonstrate an interface distance of not less than 21m between facing windows with Nos 25 - 33 Pendle Road.</w:t>
            </w:r>
          </w:p>
          <w:p w14:paraId="76FB5185" w14:textId="77777777" w:rsidR="00F22EB0" w:rsidRDefault="00F22EB0">
            <w:pPr>
              <w:pStyle w:val="TableText"/>
              <w:rPr>
                <w:rFonts w:ascii="Calibri" w:hAnsi="Calibri"/>
                <w:sz w:val="24"/>
                <w:szCs w:val="24"/>
              </w:rPr>
            </w:pPr>
          </w:p>
          <w:p w14:paraId="52F78EDF" w14:textId="77777777" w:rsidR="00F22EB0" w:rsidRDefault="00F22EB0">
            <w:pPr>
              <w:pStyle w:val="TableText"/>
              <w:rPr>
                <w:rFonts w:ascii="Calibri" w:hAnsi="Calibri"/>
                <w:sz w:val="24"/>
                <w:szCs w:val="24"/>
              </w:rPr>
            </w:pPr>
            <w:r>
              <w:rPr>
                <w:rFonts w:ascii="Calibri" w:hAnsi="Calibri"/>
                <w:sz w:val="24"/>
                <w:szCs w:val="24"/>
              </w:rPr>
              <w:t>REASON: To define the scope of the permission hereby approved and to ensure that the development has an acceptable impact on residential amenity.</w:t>
            </w:r>
          </w:p>
          <w:p w14:paraId="32FDF23B" w14:textId="77777777" w:rsidR="00F22EB0" w:rsidRDefault="00F22EB0">
            <w:pPr>
              <w:pStyle w:val="TableText"/>
              <w:rPr>
                <w:rFonts w:ascii="Calibri" w:hAnsi="Calibri"/>
                <w:sz w:val="24"/>
                <w:szCs w:val="24"/>
              </w:rPr>
            </w:pPr>
          </w:p>
          <w:p w14:paraId="3B2E5096" w14:textId="7E30D8E6" w:rsidR="000E19B7" w:rsidRPr="00786544" w:rsidRDefault="000E19B7">
            <w:pPr>
              <w:pStyle w:val="TableText"/>
              <w:rPr>
                <w:rFonts w:ascii="Calibri" w:hAnsi="Calibri"/>
                <w:sz w:val="24"/>
                <w:szCs w:val="24"/>
              </w:rPr>
            </w:pPr>
          </w:p>
        </w:tc>
      </w:tr>
      <w:tr w:rsidR="000E19B7" w:rsidRPr="00786544" w14:paraId="646FF1C6" w14:textId="77777777" w:rsidTr="00F96152">
        <w:trPr>
          <w:cantSplit/>
        </w:trPr>
        <w:tc>
          <w:tcPr>
            <w:tcW w:w="857" w:type="dxa"/>
          </w:tcPr>
          <w:p w14:paraId="7DA54FA5" w14:textId="77777777" w:rsidR="00F22EB0" w:rsidRDefault="00F22EB0">
            <w:pPr>
              <w:pStyle w:val="TableText"/>
              <w:rPr>
                <w:rFonts w:ascii="Calibri" w:hAnsi="Calibri"/>
                <w:sz w:val="24"/>
                <w:szCs w:val="24"/>
              </w:rPr>
            </w:pPr>
          </w:p>
          <w:p w14:paraId="358C4A16" w14:textId="77777777" w:rsidR="00F22EB0" w:rsidRDefault="00F22EB0">
            <w:pPr>
              <w:pStyle w:val="TableText"/>
              <w:rPr>
                <w:rFonts w:ascii="Calibri" w:hAnsi="Calibri"/>
                <w:sz w:val="24"/>
                <w:szCs w:val="24"/>
              </w:rPr>
            </w:pPr>
          </w:p>
          <w:p w14:paraId="0AC325DC" w14:textId="49ED741D" w:rsidR="000E19B7" w:rsidRPr="00786544" w:rsidRDefault="00F22EB0">
            <w:pPr>
              <w:pStyle w:val="TableText"/>
              <w:rPr>
                <w:rFonts w:ascii="Calibri" w:hAnsi="Calibri"/>
                <w:sz w:val="24"/>
                <w:szCs w:val="24"/>
              </w:rPr>
            </w:pPr>
            <w:r>
              <w:rPr>
                <w:rFonts w:ascii="Calibri" w:hAnsi="Calibri"/>
                <w:sz w:val="24"/>
                <w:szCs w:val="24"/>
              </w:rPr>
              <w:t>5</w:t>
            </w:r>
          </w:p>
        </w:tc>
        <w:tc>
          <w:tcPr>
            <w:tcW w:w="9590" w:type="dxa"/>
            <w:gridSpan w:val="9"/>
          </w:tcPr>
          <w:p w14:paraId="3C09AC96" w14:textId="77777777" w:rsidR="00F22EB0" w:rsidRDefault="00F22EB0">
            <w:pPr>
              <w:pStyle w:val="TableText"/>
              <w:rPr>
                <w:rFonts w:ascii="Calibri" w:hAnsi="Calibri"/>
                <w:sz w:val="24"/>
                <w:szCs w:val="24"/>
              </w:rPr>
            </w:pPr>
            <w:r>
              <w:rPr>
                <w:rFonts w:ascii="Calibri" w:hAnsi="Calibri"/>
                <w:sz w:val="24"/>
                <w:szCs w:val="24"/>
              </w:rPr>
              <w:t xml:space="preserve">Drainage </w:t>
            </w:r>
          </w:p>
          <w:p w14:paraId="5117DD42" w14:textId="77777777" w:rsidR="00F22EB0" w:rsidRDefault="00F22EB0">
            <w:pPr>
              <w:pStyle w:val="TableText"/>
              <w:rPr>
                <w:rFonts w:ascii="Calibri" w:hAnsi="Calibri"/>
                <w:sz w:val="24"/>
                <w:szCs w:val="24"/>
              </w:rPr>
            </w:pPr>
          </w:p>
          <w:p w14:paraId="7EE3D749" w14:textId="77777777" w:rsidR="00F22EB0" w:rsidRDefault="00F22EB0">
            <w:pPr>
              <w:pStyle w:val="TableText"/>
              <w:rPr>
                <w:rFonts w:ascii="Calibri" w:hAnsi="Calibri"/>
                <w:sz w:val="24"/>
                <w:szCs w:val="24"/>
              </w:rPr>
            </w:pPr>
            <w:r>
              <w:rPr>
                <w:rFonts w:ascii="Calibri" w:hAnsi="Calibri"/>
                <w:sz w:val="24"/>
                <w:szCs w:val="24"/>
              </w:rPr>
              <w:tab/>
              <w:t xml:space="preserve">The development permitted by this planning permission shall be carried out in accordance with the mitigation measures set out within Section 8 of the site-specific flood risk assessment (May 2022 / BEK-22035-3 / </w:t>
            </w:r>
            <w:proofErr w:type="spellStart"/>
            <w:r>
              <w:rPr>
                <w:rFonts w:ascii="Calibri" w:hAnsi="Calibri"/>
                <w:sz w:val="24"/>
                <w:szCs w:val="24"/>
              </w:rPr>
              <w:t>bEk</w:t>
            </w:r>
            <w:proofErr w:type="spellEnd"/>
            <w:r>
              <w:rPr>
                <w:rFonts w:ascii="Calibri" w:hAnsi="Calibri"/>
                <w:sz w:val="24"/>
                <w:szCs w:val="24"/>
              </w:rPr>
              <w:t xml:space="preserve"> Enviro Ltd). </w:t>
            </w:r>
          </w:p>
          <w:p w14:paraId="3E75DCD6" w14:textId="77777777" w:rsidR="00F22EB0" w:rsidRDefault="00F22EB0">
            <w:pPr>
              <w:pStyle w:val="TableText"/>
              <w:rPr>
                <w:rFonts w:ascii="Calibri" w:hAnsi="Calibri"/>
                <w:sz w:val="24"/>
                <w:szCs w:val="24"/>
              </w:rPr>
            </w:pPr>
          </w:p>
          <w:p w14:paraId="104A5A4E" w14:textId="77777777" w:rsidR="00F22EB0" w:rsidRDefault="00F22EB0">
            <w:pPr>
              <w:pStyle w:val="TableText"/>
              <w:rPr>
                <w:rFonts w:ascii="Calibri" w:hAnsi="Calibri"/>
                <w:sz w:val="24"/>
                <w:szCs w:val="24"/>
              </w:rPr>
            </w:pPr>
            <w:r>
              <w:rPr>
                <w:rFonts w:ascii="Calibri" w:hAnsi="Calibri"/>
                <w:sz w:val="24"/>
                <w:szCs w:val="24"/>
              </w:rPr>
              <w:t>The approved measures shall be fully implemented prior to occupation of the development and/or in accordance with the timing / phasing arrangements embodied within the scheme, or within any other period as may subsequently be agreed, in writing, by the Local Planning Authority.</w:t>
            </w:r>
          </w:p>
          <w:p w14:paraId="69865BF6" w14:textId="77777777" w:rsidR="00F22EB0" w:rsidRDefault="00F22EB0">
            <w:pPr>
              <w:pStyle w:val="TableText"/>
              <w:rPr>
                <w:rFonts w:ascii="Calibri" w:hAnsi="Calibri"/>
                <w:sz w:val="24"/>
                <w:szCs w:val="24"/>
              </w:rPr>
            </w:pPr>
          </w:p>
          <w:p w14:paraId="28D2BE4C" w14:textId="77777777" w:rsidR="00F22EB0" w:rsidRDefault="00F22EB0">
            <w:pPr>
              <w:pStyle w:val="TableText"/>
              <w:rPr>
                <w:rFonts w:ascii="Calibri" w:hAnsi="Calibri"/>
                <w:sz w:val="24"/>
                <w:szCs w:val="24"/>
              </w:rPr>
            </w:pPr>
            <w:r>
              <w:rPr>
                <w:rFonts w:ascii="Calibri" w:hAnsi="Calibri"/>
                <w:sz w:val="24"/>
                <w:szCs w:val="24"/>
              </w:rPr>
              <w:t xml:space="preserve">REASON: To ensure satisfactory sustainable drainage facilities are provided to serve the site in accordance with the Paragraphs 167 and 169 of the National Planning Policy Framework, Planning Practice Guidance and Defra Technical Standards for Sustainable Drainage Systems.  </w:t>
            </w:r>
          </w:p>
          <w:p w14:paraId="294D682F" w14:textId="77777777" w:rsidR="000E19B7" w:rsidRDefault="000E19B7">
            <w:pPr>
              <w:pStyle w:val="TableText"/>
              <w:rPr>
                <w:rFonts w:ascii="Calibri" w:hAnsi="Calibri"/>
                <w:sz w:val="24"/>
                <w:szCs w:val="24"/>
              </w:rPr>
            </w:pPr>
          </w:p>
          <w:p w14:paraId="0B9D7A90" w14:textId="77777777" w:rsidR="00F22EB0" w:rsidRDefault="00F22EB0">
            <w:pPr>
              <w:pStyle w:val="TableText"/>
              <w:rPr>
                <w:rFonts w:ascii="Calibri" w:hAnsi="Calibri"/>
                <w:sz w:val="24"/>
                <w:szCs w:val="24"/>
              </w:rPr>
            </w:pPr>
          </w:p>
          <w:p w14:paraId="734A5E49" w14:textId="77777777" w:rsidR="00F22EB0" w:rsidRDefault="00F22EB0">
            <w:pPr>
              <w:pStyle w:val="TableText"/>
              <w:rPr>
                <w:rFonts w:ascii="Calibri" w:hAnsi="Calibri"/>
                <w:sz w:val="24"/>
                <w:szCs w:val="24"/>
              </w:rPr>
            </w:pPr>
          </w:p>
          <w:p w14:paraId="100ADFF5" w14:textId="77777777" w:rsidR="00F22EB0" w:rsidRDefault="00F22EB0">
            <w:pPr>
              <w:pStyle w:val="TableText"/>
              <w:rPr>
                <w:rFonts w:ascii="Calibri" w:hAnsi="Calibri"/>
                <w:sz w:val="24"/>
                <w:szCs w:val="24"/>
              </w:rPr>
            </w:pPr>
          </w:p>
          <w:p w14:paraId="554AD334" w14:textId="77777777" w:rsidR="00F22EB0" w:rsidRDefault="00F22EB0">
            <w:pPr>
              <w:pStyle w:val="TableText"/>
              <w:rPr>
                <w:rFonts w:ascii="Calibri" w:hAnsi="Calibri"/>
                <w:sz w:val="24"/>
                <w:szCs w:val="24"/>
              </w:rPr>
            </w:pPr>
          </w:p>
          <w:p w14:paraId="263EE2D2" w14:textId="77777777" w:rsidR="00F22EB0" w:rsidRDefault="00F22EB0">
            <w:pPr>
              <w:pStyle w:val="TableText"/>
              <w:rPr>
                <w:rFonts w:ascii="Calibri" w:hAnsi="Calibri"/>
                <w:sz w:val="24"/>
                <w:szCs w:val="24"/>
              </w:rPr>
            </w:pPr>
          </w:p>
          <w:p w14:paraId="1DFEBD47" w14:textId="77777777" w:rsidR="00F22EB0" w:rsidRDefault="00F22EB0">
            <w:pPr>
              <w:pStyle w:val="TableText"/>
              <w:rPr>
                <w:rFonts w:ascii="Calibri" w:hAnsi="Calibri"/>
                <w:sz w:val="24"/>
                <w:szCs w:val="24"/>
              </w:rPr>
            </w:pPr>
          </w:p>
          <w:p w14:paraId="0E6861D1" w14:textId="77777777" w:rsidR="00F22EB0" w:rsidRDefault="00F22EB0">
            <w:pPr>
              <w:pStyle w:val="TableText"/>
              <w:rPr>
                <w:rFonts w:ascii="Calibri" w:hAnsi="Calibri"/>
                <w:sz w:val="24"/>
                <w:szCs w:val="24"/>
              </w:rPr>
            </w:pPr>
          </w:p>
          <w:p w14:paraId="3F6C71FB" w14:textId="77777777" w:rsidR="00F22EB0" w:rsidRDefault="00F22EB0">
            <w:pPr>
              <w:pStyle w:val="TableText"/>
              <w:rPr>
                <w:rFonts w:ascii="Calibri" w:hAnsi="Calibri"/>
                <w:sz w:val="24"/>
                <w:szCs w:val="24"/>
              </w:rPr>
            </w:pPr>
          </w:p>
          <w:p w14:paraId="24A18BB9" w14:textId="77777777" w:rsidR="00F22EB0" w:rsidRDefault="00F22EB0">
            <w:pPr>
              <w:pStyle w:val="TableText"/>
              <w:rPr>
                <w:rFonts w:ascii="Calibri" w:hAnsi="Calibri"/>
                <w:sz w:val="24"/>
                <w:szCs w:val="24"/>
              </w:rPr>
            </w:pPr>
          </w:p>
          <w:p w14:paraId="3963CFEC" w14:textId="77777777" w:rsidR="00F22EB0" w:rsidRDefault="00F22EB0">
            <w:pPr>
              <w:pStyle w:val="TableText"/>
              <w:rPr>
                <w:rFonts w:ascii="Calibri" w:hAnsi="Calibri"/>
                <w:sz w:val="24"/>
                <w:szCs w:val="24"/>
              </w:rPr>
            </w:pPr>
          </w:p>
          <w:p w14:paraId="515DD977" w14:textId="77777777" w:rsidR="00F22EB0" w:rsidRDefault="00F22EB0">
            <w:pPr>
              <w:pStyle w:val="TableText"/>
              <w:rPr>
                <w:rFonts w:ascii="Calibri" w:hAnsi="Calibri"/>
                <w:sz w:val="24"/>
                <w:szCs w:val="24"/>
              </w:rPr>
            </w:pPr>
          </w:p>
          <w:p w14:paraId="176988D3" w14:textId="77777777" w:rsidR="00F22EB0" w:rsidRDefault="00F22EB0">
            <w:pPr>
              <w:pStyle w:val="TableText"/>
              <w:rPr>
                <w:rFonts w:ascii="Calibri" w:hAnsi="Calibri"/>
                <w:sz w:val="24"/>
                <w:szCs w:val="24"/>
              </w:rPr>
            </w:pPr>
          </w:p>
          <w:p w14:paraId="52C92815" w14:textId="77777777" w:rsidR="00F22EB0" w:rsidRDefault="00F22EB0">
            <w:pPr>
              <w:pStyle w:val="TableText"/>
              <w:rPr>
                <w:rFonts w:ascii="Calibri" w:hAnsi="Calibri"/>
                <w:sz w:val="24"/>
                <w:szCs w:val="24"/>
              </w:rPr>
            </w:pPr>
          </w:p>
          <w:p w14:paraId="28948B89" w14:textId="77777777" w:rsidR="00F22EB0" w:rsidRDefault="00F22EB0">
            <w:pPr>
              <w:pStyle w:val="TableText"/>
              <w:rPr>
                <w:rFonts w:ascii="Calibri" w:hAnsi="Calibri"/>
                <w:sz w:val="24"/>
                <w:szCs w:val="24"/>
              </w:rPr>
            </w:pPr>
          </w:p>
          <w:p w14:paraId="26E1F2BC" w14:textId="77777777" w:rsidR="00F22EB0" w:rsidRDefault="00F22EB0">
            <w:pPr>
              <w:pStyle w:val="TableText"/>
              <w:rPr>
                <w:rFonts w:ascii="Calibri" w:hAnsi="Calibri"/>
                <w:sz w:val="24"/>
                <w:szCs w:val="24"/>
              </w:rPr>
            </w:pPr>
          </w:p>
          <w:p w14:paraId="70F78E09" w14:textId="77777777" w:rsidR="00F22EB0" w:rsidRDefault="00F22EB0">
            <w:pPr>
              <w:pStyle w:val="TableText"/>
              <w:rPr>
                <w:rFonts w:ascii="Calibri" w:hAnsi="Calibri"/>
                <w:sz w:val="24"/>
                <w:szCs w:val="24"/>
              </w:rPr>
            </w:pPr>
          </w:p>
          <w:p w14:paraId="7B902888" w14:textId="49A1CD75" w:rsidR="00F22EB0" w:rsidRPr="00786544" w:rsidRDefault="00F22EB0" w:rsidP="00F22EB0">
            <w:pPr>
              <w:pStyle w:val="TableText"/>
              <w:jc w:val="right"/>
              <w:rPr>
                <w:rFonts w:ascii="Calibri" w:hAnsi="Calibri"/>
                <w:sz w:val="24"/>
                <w:szCs w:val="24"/>
              </w:rPr>
            </w:pPr>
            <w:r>
              <w:rPr>
                <w:rFonts w:ascii="Calibri" w:hAnsi="Calibri"/>
                <w:sz w:val="24"/>
                <w:szCs w:val="24"/>
              </w:rPr>
              <w:t>P.T.O.</w:t>
            </w:r>
          </w:p>
        </w:tc>
      </w:tr>
      <w:tr w:rsidR="000E19B7" w:rsidRPr="00786544" w14:paraId="7DF0D1BF" w14:textId="77777777" w:rsidTr="00F96152">
        <w:trPr>
          <w:cantSplit/>
        </w:trPr>
        <w:tc>
          <w:tcPr>
            <w:tcW w:w="857" w:type="dxa"/>
          </w:tcPr>
          <w:p w14:paraId="359B2940" w14:textId="2D57B7E2" w:rsidR="000E19B7" w:rsidRPr="00786544" w:rsidRDefault="00F22EB0">
            <w:pPr>
              <w:pStyle w:val="TableText"/>
              <w:rPr>
                <w:rFonts w:ascii="Calibri" w:hAnsi="Calibri"/>
                <w:sz w:val="24"/>
                <w:szCs w:val="24"/>
              </w:rPr>
            </w:pPr>
            <w:r>
              <w:rPr>
                <w:rFonts w:ascii="Calibri" w:hAnsi="Calibri"/>
                <w:sz w:val="24"/>
                <w:szCs w:val="24"/>
              </w:rPr>
              <w:lastRenderedPageBreak/>
              <w:t>6</w:t>
            </w:r>
          </w:p>
        </w:tc>
        <w:tc>
          <w:tcPr>
            <w:tcW w:w="9590" w:type="dxa"/>
            <w:gridSpan w:val="9"/>
          </w:tcPr>
          <w:p w14:paraId="6DB8127D" w14:textId="77777777" w:rsidR="00F22EB0" w:rsidRDefault="00F22EB0">
            <w:pPr>
              <w:pStyle w:val="TableText"/>
              <w:rPr>
                <w:rFonts w:ascii="Calibri" w:hAnsi="Calibri"/>
                <w:sz w:val="24"/>
                <w:szCs w:val="24"/>
              </w:rPr>
            </w:pPr>
            <w:r>
              <w:rPr>
                <w:rFonts w:ascii="Calibri" w:hAnsi="Calibri"/>
                <w:sz w:val="24"/>
                <w:szCs w:val="24"/>
              </w:rPr>
              <w:t xml:space="preserve">No development shall commence in any phase until a detailed, final surface water sustainable drainage strategy for the site has been submitted to, and approved in writing by, the Local Planning Authority. </w:t>
            </w:r>
          </w:p>
          <w:p w14:paraId="1FD0DCBD" w14:textId="77777777" w:rsidR="00F22EB0" w:rsidRDefault="00F22EB0">
            <w:pPr>
              <w:pStyle w:val="TableText"/>
              <w:rPr>
                <w:rFonts w:ascii="Calibri" w:hAnsi="Calibri"/>
                <w:sz w:val="24"/>
                <w:szCs w:val="24"/>
              </w:rPr>
            </w:pPr>
          </w:p>
          <w:p w14:paraId="62119195" w14:textId="77777777" w:rsidR="00F22EB0" w:rsidRDefault="00F22EB0">
            <w:pPr>
              <w:pStyle w:val="TableText"/>
              <w:rPr>
                <w:rFonts w:ascii="Calibri" w:hAnsi="Calibri"/>
                <w:sz w:val="24"/>
                <w:szCs w:val="24"/>
              </w:rPr>
            </w:pPr>
            <w:r>
              <w:rPr>
                <w:rFonts w:ascii="Calibri" w:hAnsi="Calibri"/>
                <w:sz w:val="24"/>
                <w:szCs w:val="24"/>
              </w:rPr>
              <w:t xml:space="preserve">The detailed surface water sustainable drainage strategy shall be based upon the </w:t>
            </w:r>
            <w:proofErr w:type="gramStart"/>
            <w:r>
              <w:rPr>
                <w:rFonts w:ascii="Calibri" w:hAnsi="Calibri"/>
                <w:sz w:val="24"/>
                <w:szCs w:val="24"/>
              </w:rPr>
              <w:t>site specific</w:t>
            </w:r>
            <w:proofErr w:type="gramEnd"/>
            <w:r>
              <w:rPr>
                <w:rFonts w:ascii="Calibri" w:hAnsi="Calibri"/>
                <w:sz w:val="24"/>
                <w:szCs w:val="24"/>
              </w:rPr>
              <w:t xml:space="preserve"> flood risk assessment (May 2022 / BEK-22035-3 / </w:t>
            </w:r>
            <w:proofErr w:type="spellStart"/>
            <w:r>
              <w:rPr>
                <w:rFonts w:ascii="Calibri" w:hAnsi="Calibri"/>
                <w:sz w:val="24"/>
                <w:szCs w:val="24"/>
              </w:rPr>
              <w:t>bEk</w:t>
            </w:r>
            <w:proofErr w:type="spellEnd"/>
            <w:r>
              <w:rPr>
                <w:rFonts w:ascii="Calibri" w:hAnsi="Calibri"/>
                <w:sz w:val="24"/>
                <w:szCs w:val="24"/>
              </w:rPr>
              <w:t xml:space="preserve"> Enviro Ltd) and indicative surface water sustainable drainage strategy submitted and sustainable drainage principles and requirements set out in the National Planning Policy Framework, Planning Practice Guidance and Defra Technical Standards for Sustainable Drainage Systems.  No surface water shall be allowed to discharge to the public foul sewer(s), directly or indirectly.  </w:t>
            </w:r>
          </w:p>
          <w:p w14:paraId="58D7F2BC" w14:textId="77777777" w:rsidR="00F22EB0" w:rsidRDefault="00F22EB0">
            <w:pPr>
              <w:pStyle w:val="TableText"/>
              <w:rPr>
                <w:rFonts w:ascii="Calibri" w:hAnsi="Calibri"/>
                <w:sz w:val="24"/>
                <w:szCs w:val="24"/>
              </w:rPr>
            </w:pPr>
          </w:p>
          <w:p w14:paraId="129AAF5D" w14:textId="77777777" w:rsidR="00F22EB0" w:rsidRDefault="00F22EB0">
            <w:pPr>
              <w:pStyle w:val="TableText"/>
              <w:rPr>
                <w:rFonts w:ascii="Calibri" w:hAnsi="Calibri"/>
                <w:sz w:val="24"/>
                <w:szCs w:val="24"/>
              </w:rPr>
            </w:pPr>
            <w:r>
              <w:rPr>
                <w:rFonts w:ascii="Calibri" w:hAnsi="Calibri"/>
                <w:sz w:val="24"/>
                <w:szCs w:val="24"/>
              </w:rPr>
              <w:t xml:space="preserve">The details of the drainage strategy to be submitted for approval shall include, as a </w:t>
            </w:r>
            <w:proofErr w:type="gramStart"/>
            <w:r>
              <w:rPr>
                <w:rFonts w:ascii="Calibri" w:hAnsi="Calibri"/>
                <w:sz w:val="24"/>
                <w:szCs w:val="24"/>
              </w:rPr>
              <w:t>minimum;</w:t>
            </w:r>
            <w:proofErr w:type="gramEnd"/>
            <w:r>
              <w:rPr>
                <w:rFonts w:ascii="Calibri" w:hAnsi="Calibri"/>
                <w:sz w:val="24"/>
                <w:szCs w:val="24"/>
              </w:rPr>
              <w:t xml:space="preserve"> </w:t>
            </w:r>
            <w:r>
              <w:rPr>
                <w:rFonts w:ascii="Calibri" w:hAnsi="Calibri"/>
                <w:sz w:val="24"/>
                <w:szCs w:val="24"/>
              </w:rPr>
              <w:tab/>
            </w:r>
          </w:p>
          <w:p w14:paraId="4ADB34A3" w14:textId="77777777" w:rsidR="00F22EB0" w:rsidRDefault="00F22EB0">
            <w:pPr>
              <w:pStyle w:val="TableText"/>
              <w:rPr>
                <w:rFonts w:ascii="Calibri" w:hAnsi="Calibri"/>
                <w:sz w:val="24"/>
                <w:szCs w:val="24"/>
              </w:rPr>
            </w:pPr>
          </w:p>
          <w:p w14:paraId="67502D82" w14:textId="77777777" w:rsidR="00F22EB0" w:rsidRDefault="00F22EB0">
            <w:pPr>
              <w:pStyle w:val="TableText"/>
              <w:rPr>
                <w:rFonts w:ascii="Calibri" w:hAnsi="Calibri"/>
                <w:sz w:val="24"/>
                <w:szCs w:val="24"/>
              </w:rPr>
            </w:pPr>
            <w:r>
              <w:rPr>
                <w:rFonts w:ascii="Calibri" w:hAnsi="Calibri"/>
                <w:sz w:val="24"/>
                <w:szCs w:val="24"/>
              </w:rPr>
              <w:t xml:space="preserve">a) </w:t>
            </w:r>
            <w:r>
              <w:rPr>
                <w:rFonts w:ascii="Calibri" w:hAnsi="Calibri"/>
                <w:sz w:val="24"/>
                <w:szCs w:val="24"/>
              </w:rPr>
              <w:tab/>
              <w:t xml:space="preserve">Sustainable drainage calculations for peak flow control and volume control for the: </w:t>
            </w:r>
          </w:p>
          <w:p w14:paraId="2530ECFF" w14:textId="77777777" w:rsidR="00F22EB0" w:rsidRDefault="00F22EB0">
            <w:pPr>
              <w:pStyle w:val="TableText"/>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w:t>
            </w:r>
            <w:r>
              <w:rPr>
                <w:rFonts w:ascii="Calibri" w:hAnsi="Calibri"/>
                <w:sz w:val="24"/>
                <w:szCs w:val="24"/>
              </w:rPr>
              <w:tab/>
              <w:t xml:space="preserve">100% (1 in 1-year) annual exceedance probability </w:t>
            </w:r>
            <w:proofErr w:type="gramStart"/>
            <w:r>
              <w:rPr>
                <w:rFonts w:ascii="Calibri" w:hAnsi="Calibri"/>
                <w:sz w:val="24"/>
                <w:szCs w:val="24"/>
              </w:rPr>
              <w:t>event;</w:t>
            </w:r>
            <w:proofErr w:type="gramEnd"/>
            <w:r>
              <w:rPr>
                <w:rFonts w:ascii="Calibri" w:hAnsi="Calibri"/>
                <w:sz w:val="24"/>
                <w:szCs w:val="24"/>
              </w:rPr>
              <w:t xml:space="preserve"> </w:t>
            </w:r>
          </w:p>
          <w:p w14:paraId="0625D823" w14:textId="77777777" w:rsidR="00F22EB0" w:rsidRDefault="00F22EB0">
            <w:pPr>
              <w:pStyle w:val="TableText"/>
              <w:rPr>
                <w:rFonts w:ascii="Calibri" w:hAnsi="Calibri"/>
                <w:sz w:val="24"/>
                <w:szCs w:val="24"/>
              </w:rPr>
            </w:pPr>
            <w:r>
              <w:rPr>
                <w:rFonts w:ascii="Calibri" w:hAnsi="Calibri"/>
                <w:sz w:val="24"/>
                <w:szCs w:val="24"/>
              </w:rPr>
              <w:t>ii.</w:t>
            </w:r>
            <w:r>
              <w:rPr>
                <w:rFonts w:ascii="Calibri" w:hAnsi="Calibri"/>
                <w:sz w:val="24"/>
                <w:szCs w:val="24"/>
              </w:rPr>
              <w:tab/>
              <w:t xml:space="preserve">3.3% (1 in 30-year) annual exceedance probability event + 40% climate change allowance, with an allowance for urban </w:t>
            </w:r>
            <w:proofErr w:type="gramStart"/>
            <w:r>
              <w:rPr>
                <w:rFonts w:ascii="Calibri" w:hAnsi="Calibri"/>
                <w:sz w:val="24"/>
                <w:szCs w:val="24"/>
              </w:rPr>
              <w:t>creep;</w:t>
            </w:r>
            <w:proofErr w:type="gramEnd"/>
            <w:r>
              <w:rPr>
                <w:rFonts w:ascii="Calibri" w:hAnsi="Calibri"/>
                <w:sz w:val="24"/>
                <w:szCs w:val="24"/>
              </w:rPr>
              <w:t xml:space="preserve"> </w:t>
            </w:r>
          </w:p>
          <w:p w14:paraId="07B0A019" w14:textId="77777777" w:rsidR="00F22EB0" w:rsidRDefault="00F22EB0">
            <w:pPr>
              <w:pStyle w:val="TableText"/>
              <w:rPr>
                <w:rFonts w:ascii="Calibri" w:hAnsi="Calibri"/>
                <w:sz w:val="24"/>
                <w:szCs w:val="24"/>
              </w:rPr>
            </w:pPr>
            <w:r>
              <w:rPr>
                <w:rFonts w:ascii="Calibri" w:hAnsi="Calibri"/>
                <w:sz w:val="24"/>
                <w:szCs w:val="24"/>
              </w:rPr>
              <w:t>iii.</w:t>
            </w:r>
            <w:r>
              <w:rPr>
                <w:rFonts w:ascii="Calibri" w:hAnsi="Calibri"/>
                <w:sz w:val="24"/>
                <w:szCs w:val="24"/>
              </w:rPr>
              <w:tab/>
              <w:t xml:space="preserve">1% (1 in 100-year) annual exceedance probability event + 50% climate change allowance, with an allowance for urban creep </w:t>
            </w:r>
          </w:p>
          <w:p w14:paraId="588C93F4" w14:textId="77777777" w:rsidR="00F22EB0" w:rsidRDefault="00F22EB0">
            <w:pPr>
              <w:pStyle w:val="TableText"/>
              <w:rPr>
                <w:rFonts w:ascii="Calibri" w:hAnsi="Calibri"/>
                <w:sz w:val="24"/>
                <w:szCs w:val="24"/>
              </w:rPr>
            </w:pPr>
            <w:r>
              <w:rPr>
                <w:rFonts w:ascii="Calibri" w:hAnsi="Calibri"/>
                <w:sz w:val="24"/>
                <w:szCs w:val="24"/>
              </w:rPr>
              <w:t xml:space="preserve">Calculations must be provided for the whole site, including all existing and proposed surface water drainage systems.  </w:t>
            </w:r>
          </w:p>
          <w:p w14:paraId="4FF6F35C" w14:textId="77777777" w:rsidR="00F22EB0" w:rsidRDefault="00F22EB0">
            <w:pPr>
              <w:pStyle w:val="TableText"/>
              <w:rPr>
                <w:rFonts w:ascii="Calibri" w:hAnsi="Calibri"/>
                <w:sz w:val="24"/>
                <w:szCs w:val="24"/>
              </w:rPr>
            </w:pPr>
          </w:p>
          <w:p w14:paraId="6650EE23" w14:textId="77777777" w:rsidR="00F96152" w:rsidRPr="00F96152" w:rsidRDefault="00F96152" w:rsidP="00F96152">
            <w:pPr>
              <w:pStyle w:val="TableText"/>
              <w:rPr>
                <w:rFonts w:ascii="Calibri" w:hAnsi="Calibri"/>
                <w:sz w:val="24"/>
                <w:szCs w:val="24"/>
              </w:rPr>
            </w:pPr>
            <w:r w:rsidRPr="00F96152">
              <w:rPr>
                <w:rFonts w:ascii="Calibri" w:hAnsi="Calibri"/>
                <w:sz w:val="24"/>
                <w:szCs w:val="24"/>
              </w:rPr>
              <w:t>b)</w:t>
            </w:r>
            <w:r w:rsidRPr="00F96152">
              <w:rPr>
                <w:rFonts w:ascii="Calibri" w:hAnsi="Calibri"/>
                <w:sz w:val="24"/>
                <w:szCs w:val="24"/>
              </w:rPr>
              <w:tab/>
              <w:t xml:space="preserve">Final sustainable drainage plans appropriately labelled to include, as a minimum: </w:t>
            </w:r>
          </w:p>
          <w:p w14:paraId="49CC8F4E" w14:textId="77777777" w:rsidR="00F96152" w:rsidRPr="00F96152" w:rsidRDefault="00F96152" w:rsidP="00F96152">
            <w:pPr>
              <w:pStyle w:val="TableText"/>
              <w:rPr>
                <w:rFonts w:ascii="Calibri" w:hAnsi="Calibri"/>
                <w:sz w:val="24"/>
                <w:szCs w:val="24"/>
              </w:rPr>
            </w:pPr>
            <w:proofErr w:type="spellStart"/>
            <w:r w:rsidRPr="00F96152">
              <w:rPr>
                <w:rFonts w:ascii="Calibri" w:hAnsi="Calibri"/>
                <w:sz w:val="24"/>
                <w:szCs w:val="24"/>
              </w:rPr>
              <w:t>i</w:t>
            </w:r>
            <w:proofErr w:type="spellEnd"/>
            <w:r w:rsidRPr="00F96152">
              <w:rPr>
                <w:rFonts w:ascii="Calibri" w:hAnsi="Calibri"/>
                <w:sz w:val="24"/>
                <w:szCs w:val="24"/>
              </w:rPr>
              <w:t>.</w:t>
            </w:r>
            <w:r w:rsidRPr="00F96152">
              <w:rPr>
                <w:rFonts w:ascii="Calibri" w:hAnsi="Calibri"/>
                <w:sz w:val="24"/>
                <w:szCs w:val="24"/>
              </w:rPr>
              <w:tab/>
              <w:t xml:space="preserve">Site plan showing all permeable and impermeable areas that contribute to the drainage network either directly or indirectly, including surface water flows from outside the curtilage as </w:t>
            </w:r>
            <w:proofErr w:type="gramStart"/>
            <w:r w:rsidRPr="00F96152">
              <w:rPr>
                <w:rFonts w:ascii="Calibri" w:hAnsi="Calibri"/>
                <w:sz w:val="24"/>
                <w:szCs w:val="24"/>
              </w:rPr>
              <w:t>necessary;</w:t>
            </w:r>
            <w:proofErr w:type="gramEnd"/>
            <w:r w:rsidRPr="00F96152">
              <w:rPr>
                <w:rFonts w:ascii="Calibri" w:hAnsi="Calibri"/>
                <w:sz w:val="24"/>
                <w:szCs w:val="24"/>
              </w:rPr>
              <w:t xml:space="preserve"> </w:t>
            </w:r>
          </w:p>
          <w:p w14:paraId="47A26DF7" w14:textId="77777777" w:rsidR="00F96152" w:rsidRPr="00F96152" w:rsidRDefault="00F96152" w:rsidP="00F96152">
            <w:pPr>
              <w:pStyle w:val="TableText"/>
              <w:rPr>
                <w:rFonts w:ascii="Calibri" w:hAnsi="Calibri"/>
                <w:sz w:val="24"/>
                <w:szCs w:val="24"/>
              </w:rPr>
            </w:pPr>
            <w:r w:rsidRPr="00F96152">
              <w:rPr>
                <w:rFonts w:ascii="Calibri" w:hAnsi="Calibri"/>
                <w:sz w:val="24"/>
                <w:szCs w:val="24"/>
              </w:rPr>
              <w:t>ii.</w:t>
            </w:r>
            <w:r w:rsidRPr="00F96152">
              <w:rPr>
                <w:rFonts w:ascii="Calibri" w:hAnsi="Calibri"/>
                <w:sz w:val="24"/>
                <w:szCs w:val="24"/>
              </w:rPr>
              <w:tab/>
              <w:t xml:space="preserve">Sustainable drainage system layout showing all pipe and structure references, dimensions and design levels; to include all existing and proposed surface water drainage systems up to and including the final </w:t>
            </w:r>
            <w:proofErr w:type="gramStart"/>
            <w:r w:rsidRPr="00F96152">
              <w:rPr>
                <w:rFonts w:ascii="Calibri" w:hAnsi="Calibri"/>
                <w:sz w:val="24"/>
                <w:szCs w:val="24"/>
              </w:rPr>
              <w:t>outfall;</w:t>
            </w:r>
            <w:proofErr w:type="gramEnd"/>
            <w:r w:rsidRPr="00F96152">
              <w:rPr>
                <w:rFonts w:ascii="Calibri" w:hAnsi="Calibri"/>
                <w:sz w:val="24"/>
                <w:szCs w:val="24"/>
              </w:rPr>
              <w:t xml:space="preserve"> </w:t>
            </w:r>
          </w:p>
          <w:p w14:paraId="3D617346" w14:textId="77777777" w:rsidR="00F96152" w:rsidRPr="00F96152" w:rsidRDefault="00F96152" w:rsidP="00F96152">
            <w:pPr>
              <w:pStyle w:val="TableText"/>
              <w:rPr>
                <w:rFonts w:ascii="Calibri" w:hAnsi="Calibri"/>
                <w:sz w:val="24"/>
                <w:szCs w:val="24"/>
              </w:rPr>
            </w:pPr>
            <w:r w:rsidRPr="00F96152">
              <w:rPr>
                <w:rFonts w:ascii="Calibri" w:hAnsi="Calibri"/>
                <w:sz w:val="24"/>
                <w:szCs w:val="24"/>
              </w:rPr>
              <w:t>iii.</w:t>
            </w:r>
            <w:r w:rsidRPr="00F96152">
              <w:rPr>
                <w:rFonts w:ascii="Calibri" w:hAnsi="Calibri"/>
                <w:sz w:val="24"/>
                <w:szCs w:val="24"/>
              </w:rPr>
              <w:tab/>
              <w:t xml:space="preserve">Details of all sustainable drainage components, including landscape drawings showing topography and slope gradient as </w:t>
            </w:r>
            <w:proofErr w:type="gramStart"/>
            <w:r w:rsidRPr="00F96152">
              <w:rPr>
                <w:rFonts w:ascii="Calibri" w:hAnsi="Calibri"/>
                <w:sz w:val="24"/>
                <w:szCs w:val="24"/>
              </w:rPr>
              <w:t>appropriate;</w:t>
            </w:r>
            <w:proofErr w:type="gramEnd"/>
            <w:r w:rsidRPr="00F96152">
              <w:rPr>
                <w:rFonts w:ascii="Calibri" w:hAnsi="Calibri"/>
                <w:sz w:val="24"/>
                <w:szCs w:val="24"/>
              </w:rPr>
              <w:t xml:space="preserve"> </w:t>
            </w:r>
          </w:p>
          <w:p w14:paraId="5E901666" w14:textId="77777777" w:rsidR="00F96152" w:rsidRPr="00F96152" w:rsidRDefault="00F96152" w:rsidP="00F96152">
            <w:pPr>
              <w:pStyle w:val="TableText"/>
              <w:rPr>
                <w:rFonts w:ascii="Calibri" w:hAnsi="Calibri"/>
                <w:sz w:val="24"/>
                <w:szCs w:val="24"/>
              </w:rPr>
            </w:pPr>
            <w:r w:rsidRPr="00F96152">
              <w:rPr>
                <w:rFonts w:ascii="Calibri" w:hAnsi="Calibri"/>
                <w:sz w:val="24"/>
                <w:szCs w:val="24"/>
              </w:rPr>
              <w:t>iv.</w:t>
            </w:r>
            <w:r w:rsidRPr="00F96152">
              <w:rPr>
                <w:rFonts w:ascii="Calibri" w:hAnsi="Calibri"/>
                <w:sz w:val="24"/>
                <w:szCs w:val="24"/>
              </w:rPr>
              <w:tab/>
              <w:t xml:space="preserve">Drainage plan showing flood water exceedance routes in accordance with </w:t>
            </w:r>
          </w:p>
          <w:p w14:paraId="58B83C51" w14:textId="77777777" w:rsidR="00F96152" w:rsidRPr="00F96152" w:rsidRDefault="00F96152" w:rsidP="00F96152">
            <w:pPr>
              <w:pStyle w:val="TableText"/>
              <w:rPr>
                <w:rFonts w:ascii="Calibri" w:hAnsi="Calibri"/>
                <w:sz w:val="24"/>
                <w:szCs w:val="24"/>
              </w:rPr>
            </w:pPr>
            <w:r w:rsidRPr="00F96152">
              <w:rPr>
                <w:rFonts w:ascii="Calibri" w:hAnsi="Calibri"/>
                <w:sz w:val="24"/>
                <w:szCs w:val="24"/>
              </w:rPr>
              <w:t>v.</w:t>
            </w:r>
            <w:r w:rsidRPr="00F96152">
              <w:rPr>
                <w:rFonts w:ascii="Calibri" w:hAnsi="Calibri"/>
                <w:sz w:val="24"/>
                <w:szCs w:val="24"/>
              </w:rPr>
              <w:tab/>
              <w:t xml:space="preserve">Defra Technical Standards for Sustainable Drainage </w:t>
            </w:r>
            <w:proofErr w:type="gramStart"/>
            <w:r w:rsidRPr="00F96152">
              <w:rPr>
                <w:rFonts w:ascii="Calibri" w:hAnsi="Calibri"/>
                <w:sz w:val="24"/>
                <w:szCs w:val="24"/>
              </w:rPr>
              <w:t>Systems;</w:t>
            </w:r>
            <w:proofErr w:type="gramEnd"/>
            <w:r w:rsidRPr="00F96152">
              <w:rPr>
                <w:rFonts w:ascii="Calibri" w:hAnsi="Calibri"/>
                <w:sz w:val="24"/>
                <w:szCs w:val="24"/>
              </w:rPr>
              <w:t xml:space="preserve">  </w:t>
            </w:r>
          </w:p>
          <w:p w14:paraId="2EEED388" w14:textId="77777777" w:rsidR="00F96152" w:rsidRPr="00F96152" w:rsidRDefault="00F96152" w:rsidP="00F96152">
            <w:pPr>
              <w:pStyle w:val="TableText"/>
              <w:rPr>
                <w:rFonts w:ascii="Calibri" w:hAnsi="Calibri"/>
                <w:sz w:val="24"/>
                <w:szCs w:val="24"/>
              </w:rPr>
            </w:pPr>
            <w:r w:rsidRPr="00F96152">
              <w:rPr>
                <w:rFonts w:ascii="Calibri" w:hAnsi="Calibri"/>
                <w:sz w:val="24"/>
                <w:szCs w:val="24"/>
              </w:rPr>
              <w:t>vi.</w:t>
            </w:r>
            <w:r w:rsidRPr="00F96152">
              <w:rPr>
                <w:rFonts w:ascii="Calibri" w:hAnsi="Calibri"/>
                <w:sz w:val="24"/>
                <w:szCs w:val="24"/>
              </w:rPr>
              <w:tab/>
              <w:t xml:space="preserve">Finished Floor Levels (FFL) in AOD with adjacent ground levels for all sides of each building and connecting cover levels to confirm minimum 150 mm+ difference for </w:t>
            </w:r>
            <w:proofErr w:type="gramStart"/>
            <w:r w:rsidRPr="00F96152">
              <w:rPr>
                <w:rFonts w:ascii="Calibri" w:hAnsi="Calibri"/>
                <w:sz w:val="24"/>
                <w:szCs w:val="24"/>
              </w:rPr>
              <w:t>FFL;</w:t>
            </w:r>
            <w:proofErr w:type="gramEnd"/>
            <w:r w:rsidRPr="00F96152">
              <w:rPr>
                <w:rFonts w:ascii="Calibri" w:hAnsi="Calibri"/>
                <w:sz w:val="24"/>
                <w:szCs w:val="24"/>
              </w:rPr>
              <w:t xml:space="preserve"> </w:t>
            </w:r>
          </w:p>
          <w:p w14:paraId="1B35D5A9" w14:textId="77777777" w:rsidR="00F96152" w:rsidRPr="00F96152" w:rsidRDefault="00F96152" w:rsidP="00F96152">
            <w:pPr>
              <w:pStyle w:val="TableText"/>
              <w:rPr>
                <w:rFonts w:ascii="Calibri" w:hAnsi="Calibri"/>
                <w:sz w:val="24"/>
                <w:szCs w:val="24"/>
              </w:rPr>
            </w:pPr>
            <w:r w:rsidRPr="00F96152">
              <w:rPr>
                <w:rFonts w:ascii="Calibri" w:hAnsi="Calibri"/>
                <w:sz w:val="24"/>
                <w:szCs w:val="24"/>
              </w:rPr>
              <w:t>vii.</w:t>
            </w:r>
            <w:r w:rsidRPr="00F96152">
              <w:rPr>
                <w:rFonts w:ascii="Calibri" w:hAnsi="Calibri"/>
                <w:sz w:val="24"/>
                <w:szCs w:val="24"/>
              </w:rPr>
              <w:tab/>
              <w:t xml:space="preserve">Details of proposals to collect and mitigate surface water runoff from the development </w:t>
            </w:r>
            <w:proofErr w:type="gramStart"/>
            <w:r w:rsidRPr="00F96152">
              <w:rPr>
                <w:rFonts w:ascii="Calibri" w:hAnsi="Calibri"/>
                <w:sz w:val="24"/>
                <w:szCs w:val="24"/>
              </w:rPr>
              <w:t>boundary;</w:t>
            </w:r>
            <w:proofErr w:type="gramEnd"/>
            <w:r w:rsidRPr="00F96152">
              <w:rPr>
                <w:rFonts w:ascii="Calibri" w:hAnsi="Calibri"/>
                <w:sz w:val="24"/>
                <w:szCs w:val="24"/>
              </w:rPr>
              <w:t xml:space="preserve"> </w:t>
            </w:r>
          </w:p>
          <w:p w14:paraId="4C1AEFC6" w14:textId="77777777" w:rsidR="000E19B7" w:rsidRDefault="00F96152" w:rsidP="00F96152">
            <w:pPr>
              <w:pStyle w:val="TableText"/>
              <w:rPr>
                <w:rFonts w:ascii="Calibri" w:hAnsi="Calibri"/>
                <w:sz w:val="24"/>
                <w:szCs w:val="24"/>
              </w:rPr>
            </w:pPr>
            <w:r w:rsidRPr="00F96152">
              <w:rPr>
                <w:rFonts w:ascii="Calibri" w:hAnsi="Calibri"/>
                <w:sz w:val="24"/>
                <w:szCs w:val="24"/>
              </w:rPr>
              <w:t>viii.</w:t>
            </w:r>
            <w:r w:rsidRPr="00F96152">
              <w:rPr>
                <w:rFonts w:ascii="Calibri" w:hAnsi="Calibri"/>
                <w:sz w:val="24"/>
                <w:szCs w:val="24"/>
              </w:rPr>
              <w:tab/>
              <w:t xml:space="preserve">Measures taken to manage the quality of the surface water runoff to prevent pollution, protect groundwater and surface waters, and delivers suitably clean water to sustainable drainage </w:t>
            </w:r>
            <w:proofErr w:type="gramStart"/>
            <w:r w:rsidRPr="00F96152">
              <w:rPr>
                <w:rFonts w:ascii="Calibri" w:hAnsi="Calibri"/>
                <w:sz w:val="24"/>
                <w:szCs w:val="24"/>
              </w:rPr>
              <w:t>components;</w:t>
            </w:r>
            <w:proofErr w:type="gramEnd"/>
            <w:r>
              <w:rPr>
                <w:rFonts w:ascii="Calibri" w:hAnsi="Calibri"/>
                <w:sz w:val="24"/>
                <w:szCs w:val="24"/>
              </w:rPr>
              <w:t xml:space="preserve">                                                    </w:t>
            </w:r>
          </w:p>
          <w:p w14:paraId="41406937" w14:textId="77777777" w:rsidR="00F96152" w:rsidRDefault="00F96152" w:rsidP="00F96152">
            <w:pPr>
              <w:pStyle w:val="TableText"/>
              <w:rPr>
                <w:rFonts w:ascii="Calibri" w:hAnsi="Calibri"/>
                <w:sz w:val="24"/>
                <w:szCs w:val="24"/>
              </w:rPr>
            </w:pPr>
          </w:p>
          <w:p w14:paraId="1C8A3A71" w14:textId="41C974B1" w:rsidR="00F96152" w:rsidRPr="00786544" w:rsidRDefault="00F96152" w:rsidP="00F96152">
            <w:pPr>
              <w:pStyle w:val="TableText"/>
              <w:rPr>
                <w:rFonts w:ascii="Calibri" w:hAnsi="Calibri"/>
                <w:sz w:val="24"/>
                <w:szCs w:val="24"/>
              </w:rPr>
            </w:pPr>
            <w:r>
              <w:rPr>
                <w:rFonts w:ascii="Calibri" w:hAnsi="Calibri"/>
                <w:sz w:val="24"/>
                <w:szCs w:val="24"/>
              </w:rPr>
              <w:t>/Continued………………                                                                                                                P.T.O.</w:t>
            </w:r>
          </w:p>
        </w:tc>
      </w:tr>
      <w:tr w:rsidR="00F96152" w:rsidRPr="00786544" w14:paraId="5B8CABD7" w14:textId="77777777" w:rsidTr="00F96152">
        <w:trPr>
          <w:cantSplit/>
        </w:trPr>
        <w:tc>
          <w:tcPr>
            <w:tcW w:w="857" w:type="dxa"/>
          </w:tcPr>
          <w:p w14:paraId="1DB633A2" w14:textId="06B175CB" w:rsidR="00F96152" w:rsidRDefault="00F96152">
            <w:pPr>
              <w:pStyle w:val="TableText"/>
              <w:rPr>
                <w:rFonts w:ascii="Calibri" w:hAnsi="Calibri"/>
                <w:sz w:val="24"/>
                <w:szCs w:val="24"/>
              </w:rPr>
            </w:pPr>
            <w:r>
              <w:rPr>
                <w:rFonts w:ascii="Calibri" w:hAnsi="Calibri"/>
                <w:sz w:val="24"/>
                <w:szCs w:val="24"/>
              </w:rPr>
              <w:lastRenderedPageBreak/>
              <w:t xml:space="preserve">6. </w:t>
            </w:r>
            <w:proofErr w:type="spellStart"/>
            <w:r>
              <w:rPr>
                <w:rFonts w:ascii="Calibri" w:hAnsi="Calibri"/>
                <w:sz w:val="24"/>
                <w:szCs w:val="24"/>
              </w:rPr>
              <w:t>Cont</w:t>
            </w:r>
            <w:proofErr w:type="spellEnd"/>
            <w:r>
              <w:rPr>
                <w:rFonts w:ascii="Calibri" w:hAnsi="Calibri"/>
                <w:sz w:val="24"/>
                <w:szCs w:val="24"/>
              </w:rPr>
              <w:t>/…</w:t>
            </w:r>
          </w:p>
        </w:tc>
        <w:tc>
          <w:tcPr>
            <w:tcW w:w="9590" w:type="dxa"/>
            <w:gridSpan w:val="9"/>
          </w:tcPr>
          <w:p w14:paraId="65416279" w14:textId="1B375655" w:rsidR="00F96152" w:rsidRDefault="00F96152" w:rsidP="00F96152">
            <w:pPr>
              <w:pStyle w:val="TableText"/>
              <w:rPr>
                <w:rFonts w:ascii="Calibri" w:hAnsi="Calibri"/>
                <w:sz w:val="24"/>
                <w:szCs w:val="24"/>
              </w:rPr>
            </w:pPr>
            <w:r>
              <w:rPr>
                <w:rFonts w:ascii="Calibri" w:hAnsi="Calibri"/>
                <w:sz w:val="24"/>
                <w:szCs w:val="24"/>
              </w:rPr>
              <w:t xml:space="preserve"> </w:t>
            </w:r>
          </w:p>
          <w:p w14:paraId="186BB891" w14:textId="77777777" w:rsidR="00F96152" w:rsidRDefault="00F96152" w:rsidP="00F96152">
            <w:pPr>
              <w:pStyle w:val="TableText"/>
              <w:rPr>
                <w:rFonts w:ascii="Calibri" w:hAnsi="Calibri"/>
                <w:sz w:val="24"/>
                <w:szCs w:val="24"/>
              </w:rPr>
            </w:pPr>
            <w:r>
              <w:rPr>
                <w:rFonts w:ascii="Calibri" w:hAnsi="Calibri"/>
                <w:sz w:val="24"/>
                <w:szCs w:val="24"/>
              </w:rPr>
              <w:t>c)</w:t>
            </w:r>
            <w:r>
              <w:rPr>
                <w:rFonts w:ascii="Calibri" w:hAnsi="Calibri"/>
                <w:sz w:val="24"/>
                <w:szCs w:val="24"/>
              </w:rPr>
              <w:tab/>
              <w:t xml:space="preserve">Evidence of an assessment of the site conditions to include site investigation and test results to confirm infiltrations rates and groundwater levels in accordance with BRE 365. </w:t>
            </w:r>
          </w:p>
          <w:p w14:paraId="779448C5" w14:textId="77777777" w:rsidR="00F96152" w:rsidRDefault="00F96152" w:rsidP="00F96152">
            <w:pPr>
              <w:pStyle w:val="TableText"/>
              <w:rPr>
                <w:rFonts w:ascii="Calibri" w:hAnsi="Calibri"/>
                <w:sz w:val="24"/>
                <w:szCs w:val="24"/>
              </w:rPr>
            </w:pPr>
            <w:r>
              <w:rPr>
                <w:rFonts w:ascii="Calibri" w:hAnsi="Calibri"/>
                <w:sz w:val="24"/>
                <w:szCs w:val="24"/>
              </w:rPr>
              <w:t>d)</w:t>
            </w:r>
            <w:r>
              <w:rPr>
                <w:rFonts w:ascii="Calibri" w:hAnsi="Calibri"/>
                <w:sz w:val="24"/>
                <w:szCs w:val="24"/>
              </w:rPr>
              <w:tab/>
              <w:t xml:space="preserve">Evidence of an assessment of the existing on-site culverted watercourse to be used, to confirm that these systems are in sufficient condition and have sufficient capacity to accept surface water runoff generated from the development.  </w:t>
            </w:r>
          </w:p>
          <w:p w14:paraId="0EB8B351" w14:textId="77777777" w:rsidR="00F96152" w:rsidRDefault="00F96152" w:rsidP="00F96152">
            <w:pPr>
              <w:pStyle w:val="TableText"/>
              <w:rPr>
                <w:rFonts w:ascii="Calibri" w:hAnsi="Calibri"/>
                <w:sz w:val="24"/>
                <w:szCs w:val="24"/>
              </w:rPr>
            </w:pPr>
            <w:r>
              <w:rPr>
                <w:rFonts w:ascii="Calibri" w:hAnsi="Calibri"/>
                <w:sz w:val="24"/>
                <w:szCs w:val="24"/>
              </w:rPr>
              <w:t>e)</w:t>
            </w:r>
            <w:r>
              <w:rPr>
                <w:rFonts w:ascii="Calibri" w:hAnsi="Calibri"/>
                <w:sz w:val="24"/>
                <w:szCs w:val="24"/>
              </w:rPr>
              <w:tab/>
              <w:t xml:space="preserve">Evidence that a free-flowing outfall can be achieved. If this is not possible, evidence of a surcharged outfall applied to the sustainable drainage calculations will be required.  </w:t>
            </w:r>
          </w:p>
          <w:p w14:paraId="5EC3E6BE" w14:textId="77777777" w:rsidR="00F96152" w:rsidRDefault="00F96152" w:rsidP="00F96152">
            <w:pPr>
              <w:pStyle w:val="TableText"/>
              <w:rPr>
                <w:rFonts w:ascii="Calibri" w:hAnsi="Calibri"/>
                <w:sz w:val="24"/>
                <w:szCs w:val="24"/>
              </w:rPr>
            </w:pPr>
            <w:r>
              <w:rPr>
                <w:rFonts w:ascii="Calibri" w:hAnsi="Calibri"/>
                <w:sz w:val="24"/>
                <w:szCs w:val="24"/>
              </w:rPr>
              <w:t>f)</w:t>
            </w:r>
            <w:r>
              <w:rPr>
                <w:rFonts w:ascii="Calibri" w:hAnsi="Calibri"/>
                <w:sz w:val="24"/>
                <w:szCs w:val="24"/>
              </w:rPr>
              <w:tab/>
              <w:t xml:space="preserve">Evidence of an agreement in principle with the </w:t>
            </w:r>
            <w:proofErr w:type="gramStart"/>
            <w:r>
              <w:rPr>
                <w:rFonts w:ascii="Calibri" w:hAnsi="Calibri"/>
                <w:sz w:val="24"/>
                <w:szCs w:val="24"/>
              </w:rPr>
              <w:t>third party</w:t>
            </w:r>
            <w:proofErr w:type="gramEnd"/>
            <w:r>
              <w:rPr>
                <w:rFonts w:ascii="Calibri" w:hAnsi="Calibri"/>
                <w:sz w:val="24"/>
                <w:szCs w:val="24"/>
              </w:rPr>
              <w:t xml:space="preserve"> asset owner to connect to the </w:t>
            </w:r>
            <w:proofErr w:type="spellStart"/>
            <w:r>
              <w:rPr>
                <w:rFonts w:ascii="Calibri" w:hAnsi="Calibri"/>
                <w:sz w:val="24"/>
                <w:szCs w:val="24"/>
              </w:rPr>
              <w:t>on site</w:t>
            </w:r>
            <w:proofErr w:type="spellEnd"/>
            <w:r>
              <w:rPr>
                <w:rFonts w:ascii="Calibri" w:hAnsi="Calibri"/>
                <w:sz w:val="24"/>
                <w:szCs w:val="24"/>
              </w:rPr>
              <w:t xml:space="preserve"> surface water body. </w:t>
            </w:r>
          </w:p>
          <w:p w14:paraId="29D5D5E7" w14:textId="62D4DD36" w:rsidR="00F96152" w:rsidRDefault="00F96152" w:rsidP="00F96152">
            <w:pPr>
              <w:pStyle w:val="TableText"/>
              <w:rPr>
                <w:rFonts w:ascii="Calibri" w:hAnsi="Calibri"/>
                <w:sz w:val="24"/>
                <w:szCs w:val="24"/>
              </w:rPr>
            </w:pPr>
            <w:r>
              <w:rPr>
                <w:rFonts w:ascii="Calibri" w:hAnsi="Calibri"/>
                <w:sz w:val="24"/>
                <w:szCs w:val="24"/>
              </w:rPr>
              <w:t xml:space="preserve">The sustainable drainage strategy shall be implemented in accordance with the approved details prior to occupation of the development hereby approved and shall be retained thereafter for the lifetime of the development. </w:t>
            </w:r>
          </w:p>
          <w:p w14:paraId="0B7BC92D" w14:textId="77777777" w:rsidR="00F96152" w:rsidRDefault="00F96152" w:rsidP="00F96152">
            <w:pPr>
              <w:pStyle w:val="TableText"/>
              <w:rPr>
                <w:rFonts w:ascii="Calibri" w:hAnsi="Calibri"/>
                <w:sz w:val="24"/>
                <w:szCs w:val="24"/>
              </w:rPr>
            </w:pPr>
          </w:p>
          <w:p w14:paraId="26E1770D" w14:textId="62018D30" w:rsidR="00F96152" w:rsidRDefault="00F96152" w:rsidP="00F96152">
            <w:pPr>
              <w:pStyle w:val="TableText"/>
              <w:rPr>
                <w:rFonts w:ascii="Calibri" w:hAnsi="Calibri"/>
                <w:sz w:val="24"/>
                <w:szCs w:val="24"/>
              </w:rPr>
            </w:pPr>
            <w:r>
              <w:rPr>
                <w:rFonts w:ascii="Calibri" w:hAnsi="Calibri"/>
                <w:sz w:val="24"/>
                <w:szCs w:val="24"/>
              </w:rPr>
              <w:t xml:space="preserve">REASON: To ensure satisfactory sustainable drainage facilities are provided to serve the site in accordance with the Paragraphs 167 and 169 of the National Planning Policy Framework, Planning Practice Guidance and Defra Technical Standards for Sustainable Drainage Systems.  </w:t>
            </w:r>
          </w:p>
          <w:p w14:paraId="70925D73" w14:textId="3A17FE03" w:rsidR="00F96152" w:rsidRDefault="00F96152" w:rsidP="00F96152">
            <w:pPr>
              <w:pStyle w:val="TableText"/>
              <w:rPr>
                <w:rFonts w:ascii="Calibri" w:hAnsi="Calibri"/>
                <w:sz w:val="24"/>
                <w:szCs w:val="24"/>
              </w:rPr>
            </w:pPr>
          </w:p>
          <w:p w14:paraId="45788F08" w14:textId="3D140CDC" w:rsidR="00F96152" w:rsidRDefault="00F96152" w:rsidP="00F96152">
            <w:pPr>
              <w:pStyle w:val="TableText"/>
              <w:rPr>
                <w:rFonts w:ascii="Calibri" w:hAnsi="Calibri"/>
                <w:sz w:val="24"/>
                <w:szCs w:val="24"/>
              </w:rPr>
            </w:pPr>
          </w:p>
          <w:p w14:paraId="453E1D6D" w14:textId="7AFBBFB4" w:rsidR="00F96152" w:rsidRDefault="00F96152" w:rsidP="00F96152">
            <w:pPr>
              <w:pStyle w:val="TableText"/>
              <w:rPr>
                <w:rFonts w:ascii="Calibri" w:hAnsi="Calibri"/>
                <w:sz w:val="24"/>
                <w:szCs w:val="24"/>
              </w:rPr>
            </w:pPr>
          </w:p>
          <w:p w14:paraId="26F645D1" w14:textId="50E12C48" w:rsidR="00F96152" w:rsidRDefault="00F96152" w:rsidP="00F96152">
            <w:pPr>
              <w:pStyle w:val="TableText"/>
              <w:rPr>
                <w:rFonts w:ascii="Calibri" w:hAnsi="Calibri"/>
                <w:sz w:val="24"/>
                <w:szCs w:val="24"/>
              </w:rPr>
            </w:pPr>
          </w:p>
          <w:p w14:paraId="696C9953" w14:textId="0642F6D3" w:rsidR="00F96152" w:rsidRDefault="00F96152" w:rsidP="00F96152">
            <w:pPr>
              <w:pStyle w:val="TableText"/>
              <w:rPr>
                <w:rFonts w:ascii="Calibri" w:hAnsi="Calibri"/>
                <w:sz w:val="24"/>
                <w:szCs w:val="24"/>
              </w:rPr>
            </w:pPr>
          </w:p>
          <w:p w14:paraId="52039ED2" w14:textId="6FF0B188" w:rsidR="00F96152" w:rsidRDefault="00F96152" w:rsidP="00F96152">
            <w:pPr>
              <w:pStyle w:val="TableText"/>
              <w:rPr>
                <w:rFonts w:ascii="Calibri" w:hAnsi="Calibri"/>
                <w:sz w:val="24"/>
                <w:szCs w:val="24"/>
              </w:rPr>
            </w:pPr>
          </w:p>
          <w:p w14:paraId="7FD7A70A" w14:textId="0F30158F" w:rsidR="00F96152" w:rsidRDefault="00F96152" w:rsidP="00F96152">
            <w:pPr>
              <w:pStyle w:val="TableText"/>
              <w:rPr>
                <w:rFonts w:ascii="Calibri" w:hAnsi="Calibri"/>
                <w:sz w:val="24"/>
                <w:szCs w:val="24"/>
              </w:rPr>
            </w:pPr>
          </w:p>
          <w:p w14:paraId="42B7CA38" w14:textId="1FD593D2" w:rsidR="00F96152" w:rsidRDefault="00F96152" w:rsidP="00F96152">
            <w:pPr>
              <w:pStyle w:val="TableText"/>
              <w:rPr>
                <w:rFonts w:ascii="Calibri" w:hAnsi="Calibri"/>
                <w:sz w:val="24"/>
                <w:szCs w:val="24"/>
              </w:rPr>
            </w:pPr>
          </w:p>
          <w:p w14:paraId="5F94B215" w14:textId="6680C4D1" w:rsidR="00F96152" w:rsidRDefault="00F96152" w:rsidP="00F96152">
            <w:pPr>
              <w:pStyle w:val="TableText"/>
              <w:rPr>
                <w:rFonts w:ascii="Calibri" w:hAnsi="Calibri"/>
                <w:sz w:val="24"/>
                <w:szCs w:val="24"/>
              </w:rPr>
            </w:pPr>
          </w:p>
          <w:p w14:paraId="750B630F" w14:textId="50E42E2F" w:rsidR="00F96152" w:rsidRDefault="00F96152" w:rsidP="00F96152">
            <w:pPr>
              <w:pStyle w:val="TableText"/>
              <w:rPr>
                <w:rFonts w:ascii="Calibri" w:hAnsi="Calibri"/>
                <w:sz w:val="24"/>
                <w:szCs w:val="24"/>
              </w:rPr>
            </w:pPr>
          </w:p>
          <w:p w14:paraId="5CCCA51A" w14:textId="31E6C318" w:rsidR="00F96152" w:rsidRDefault="00F96152" w:rsidP="00F96152">
            <w:pPr>
              <w:pStyle w:val="TableText"/>
              <w:rPr>
                <w:rFonts w:ascii="Calibri" w:hAnsi="Calibri"/>
                <w:sz w:val="24"/>
                <w:szCs w:val="24"/>
              </w:rPr>
            </w:pPr>
          </w:p>
          <w:p w14:paraId="7CD731BA" w14:textId="669BADBF" w:rsidR="00F96152" w:rsidRDefault="00F96152" w:rsidP="00F96152">
            <w:pPr>
              <w:pStyle w:val="TableText"/>
              <w:rPr>
                <w:rFonts w:ascii="Calibri" w:hAnsi="Calibri"/>
                <w:sz w:val="24"/>
                <w:szCs w:val="24"/>
              </w:rPr>
            </w:pPr>
          </w:p>
          <w:p w14:paraId="7D6557EB" w14:textId="33EAC2EA" w:rsidR="00F96152" w:rsidRDefault="00F96152" w:rsidP="00F96152">
            <w:pPr>
              <w:pStyle w:val="TableText"/>
              <w:rPr>
                <w:rFonts w:ascii="Calibri" w:hAnsi="Calibri"/>
                <w:sz w:val="24"/>
                <w:szCs w:val="24"/>
              </w:rPr>
            </w:pPr>
          </w:p>
          <w:p w14:paraId="50445E41" w14:textId="69E0B5E2" w:rsidR="00F96152" w:rsidRDefault="00F96152" w:rsidP="00F96152">
            <w:pPr>
              <w:pStyle w:val="TableText"/>
              <w:rPr>
                <w:rFonts w:ascii="Calibri" w:hAnsi="Calibri"/>
                <w:sz w:val="24"/>
                <w:szCs w:val="24"/>
              </w:rPr>
            </w:pPr>
          </w:p>
          <w:p w14:paraId="6CAE89DF" w14:textId="7EEC29FE" w:rsidR="00F96152" w:rsidRDefault="00F96152" w:rsidP="00F96152">
            <w:pPr>
              <w:pStyle w:val="TableText"/>
              <w:rPr>
                <w:rFonts w:ascii="Calibri" w:hAnsi="Calibri"/>
                <w:sz w:val="24"/>
                <w:szCs w:val="24"/>
              </w:rPr>
            </w:pPr>
          </w:p>
          <w:p w14:paraId="4513EA63" w14:textId="2813AE36" w:rsidR="00F96152" w:rsidRDefault="00F96152" w:rsidP="00F96152">
            <w:pPr>
              <w:pStyle w:val="TableText"/>
              <w:rPr>
                <w:rFonts w:ascii="Calibri" w:hAnsi="Calibri"/>
                <w:sz w:val="24"/>
                <w:szCs w:val="24"/>
              </w:rPr>
            </w:pPr>
          </w:p>
          <w:p w14:paraId="160F03B8" w14:textId="590E62DD" w:rsidR="00F96152" w:rsidRDefault="00F96152" w:rsidP="00F96152">
            <w:pPr>
              <w:pStyle w:val="TableText"/>
              <w:rPr>
                <w:rFonts w:ascii="Calibri" w:hAnsi="Calibri"/>
                <w:sz w:val="24"/>
                <w:szCs w:val="24"/>
              </w:rPr>
            </w:pPr>
          </w:p>
          <w:p w14:paraId="17F39AE5" w14:textId="7789F82A" w:rsidR="00F96152" w:rsidRDefault="00F96152" w:rsidP="00F96152">
            <w:pPr>
              <w:pStyle w:val="TableText"/>
              <w:rPr>
                <w:rFonts w:ascii="Calibri" w:hAnsi="Calibri"/>
                <w:sz w:val="24"/>
                <w:szCs w:val="24"/>
              </w:rPr>
            </w:pPr>
          </w:p>
          <w:p w14:paraId="03024D36" w14:textId="0A58BE1A" w:rsidR="00F96152" w:rsidRDefault="00F96152" w:rsidP="00F96152">
            <w:pPr>
              <w:pStyle w:val="TableText"/>
              <w:rPr>
                <w:rFonts w:ascii="Calibri" w:hAnsi="Calibri"/>
                <w:sz w:val="24"/>
                <w:szCs w:val="24"/>
              </w:rPr>
            </w:pPr>
          </w:p>
          <w:p w14:paraId="0981A8BE" w14:textId="4E333B75" w:rsidR="00F96152" w:rsidRDefault="00F96152" w:rsidP="00F96152">
            <w:pPr>
              <w:pStyle w:val="TableText"/>
              <w:rPr>
                <w:rFonts w:ascii="Calibri" w:hAnsi="Calibri"/>
                <w:sz w:val="24"/>
                <w:szCs w:val="24"/>
              </w:rPr>
            </w:pPr>
          </w:p>
          <w:p w14:paraId="1E7CDC2A" w14:textId="3716EFFB" w:rsidR="00F96152" w:rsidRDefault="00F96152" w:rsidP="00F96152">
            <w:pPr>
              <w:pStyle w:val="TableText"/>
              <w:rPr>
                <w:rFonts w:ascii="Calibri" w:hAnsi="Calibri"/>
                <w:sz w:val="24"/>
                <w:szCs w:val="24"/>
              </w:rPr>
            </w:pPr>
          </w:p>
          <w:p w14:paraId="060136EB" w14:textId="77A49AD4" w:rsidR="00F96152" w:rsidRDefault="00F96152" w:rsidP="00F96152">
            <w:pPr>
              <w:pStyle w:val="TableText"/>
              <w:rPr>
                <w:rFonts w:ascii="Calibri" w:hAnsi="Calibri"/>
                <w:sz w:val="24"/>
                <w:szCs w:val="24"/>
              </w:rPr>
            </w:pPr>
          </w:p>
          <w:p w14:paraId="00D49F78" w14:textId="0997009C" w:rsidR="00F96152" w:rsidRDefault="00F96152" w:rsidP="00F96152">
            <w:pPr>
              <w:pStyle w:val="TableText"/>
              <w:jc w:val="right"/>
              <w:rPr>
                <w:rFonts w:ascii="Calibri" w:hAnsi="Calibri"/>
                <w:sz w:val="24"/>
                <w:szCs w:val="24"/>
              </w:rPr>
            </w:pPr>
            <w:r>
              <w:rPr>
                <w:rFonts w:ascii="Calibri" w:hAnsi="Calibri"/>
                <w:sz w:val="24"/>
                <w:szCs w:val="24"/>
              </w:rPr>
              <w:t>P.T.O.</w:t>
            </w:r>
          </w:p>
          <w:p w14:paraId="71E79003" w14:textId="32A0EDF0" w:rsidR="00F96152" w:rsidRDefault="00F96152" w:rsidP="00F96152">
            <w:pPr>
              <w:pStyle w:val="TableText"/>
              <w:rPr>
                <w:rFonts w:ascii="Calibri" w:hAnsi="Calibri"/>
                <w:sz w:val="24"/>
                <w:szCs w:val="24"/>
              </w:rPr>
            </w:pPr>
          </w:p>
        </w:tc>
      </w:tr>
      <w:tr w:rsidR="000E19B7" w:rsidRPr="00786544" w14:paraId="7E716950" w14:textId="77777777" w:rsidTr="00F96152">
        <w:trPr>
          <w:cantSplit/>
        </w:trPr>
        <w:tc>
          <w:tcPr>
            <w:tcW w:w="857" w:type="dxa"/>
          </w:tcPr>
          <w:p w14:paraId="16E73CD8" w14:textId="1BADF69B" w:rsidR="000E19B7" w:rsidRDefault="00F22EB0">
            <w:pPr>
              <w:pStyle w:val="TableText"/>
              <w:rPr>
                <w:rFonts w:ascii="Calibri" w:hAnsi="Calibri"/>
                <w:sz w:val="24"/>
                <w:szCs w:val="24"/>
              </w:rPr>
            </w:pPr>
            <w:r>
              <w:rPr>
                <w:rFonts w:ascii="Calibri" w:hAnsi="Calibri"/>
                <w:sz w:val="24"/>
                <w:szCs w:val="24"/>
              </w:rPr>
              <w:lastRenderedPageBreak/>
              <w:t>7</w:t>
            </w:r>
            <w:r w:rsidR="00D81E92">
              <w:rPr>
                <w:rFonts w:ascii="Calibri" w:hAnsi="Calibri"/>
                <w:sz w:val="24"/>
                <w:szCs w:val="24"/>
              </w:rPr>
              <w:t>.</w:t>
            </w:r>
          </w:p>
          <w:p w14:paraId="23D348DC" w14:textId="77777777" w:rsidR="00D81E92" w:rsidRDefault="00D81E92">
            <w:pPr>
              <w:pStyle w:val="TableText"/>
              <w:rPr>
                <w:rFonts w:ascii="Calibri" w:hAnsi="Calibri"/>
                <w:sz w:val="24"/>
                <w:szCs w:val="24"/>
              </w:rPr>
            </w:pPr>
          </w:p>
          <w:p w14:paraId="1C8A4365" w14:textId="77777777" w:rsidR="00D81E92" w:rsidRDefault="00D81E92">
            <w:pPr>
              <w:pStyle w:val="TableText"/>
              <w:rPr>
                <w:rFonts w:ascii="Calibri" w:hAnsi="Calibri"/>
                <w:sz w:val="24"/>
                <w:szCs w:val="24"/>
              </w:rPr>
            </w:pPr>
          </w:p>
          <w:p w14:paraId="10300E54" w14:textId="77777777" w:rsidR="00D81E92" w:rsidRDefault="00D81E92">
            <w:pPr>
              <w:pStyle w:val="TableText"/>
              <w:rPr>
                <w:rFonts w:ascii="Calibri" w:hAnsi="Calibri"/>
                <w:sz w:val="24"/>
                <w:szCs w:val="24"/>
              </w:rPr>
            </w:pPr>
          </w:p>
          <w:p w14:paraId="58884B14" w14:textId="77777777" w:rsidR="00D81E92" w:rsidRDefault="00D81E92">
            <w:pPr>
              <w:pStyle w:val="TableText"/>
              <w:rPr>
                <w:rFonts w:ascii="Calibri" w:hAnsi="Calibri"/>
                <w:sz w:val="24"/>
                <w:szCs w:val="24"/>
              </w:rPr>
            </w:pPr>
          </w:p>
          <w:p w14:paraId="6450341D" w14:textId="77777777" w:rsidR="00D81E92" w:rsidRDefault="00D81E92">
            <w:pPr>
              <w:pStyle w:val="TableText"/>
              <w:rPr>
                <w:rFonts w:ascii="Calibri" w:hAnsi="Calibri"/>
                <w:sz w:val="24"/>
                <w:szCs w:val="24"/>
              </w:rPr>
            </w:pPr>
          </w:p>
          <w:p w14:paraId="44B5A071" w14:textId="77777777" w:rsidR="00D81E92" w:rsidRDefault="00D81E92">
            <w:pPr>
              <w:pStyle w:val="TableText"/>
              <w:rPr>
                <w:rFonts w:ascii="Calibri" w:hAnsi="Calibri"/>
                <w:sz w:val="24"/>
                <w:szCs w:val="24"/>
              </w:rPr>
            </w:pPr>
          </w:p>
          <w:p w14:paraId="4A26479A" w14:textId="77777777" w:rsidR="00D81E92" w:rsidRDefault="00D81E92">
            <w:pPr>
              <w:pStyle w:val="TableText"/>
              <w:rPr>
                <w:rFonts w:ascii="Calibri" w:hAnsi="Calibri"/>
                <w:sz w:val="24"/>
                <w:szCs w:val="24"/>
              </w:rPr>
            </w:pPr>
          </w:p>
          <w:p w14:paraId="43206330" w14:textId="77777777" w:rsidR="00D81E92" w:rsidRDefault="00D81E92">
            <w:pPr>
              <w:pStyle w:val="TableText"/>
              <w:rPr>
                <w:rFonts w:ascii="Calibri" w:hAnsi="Calibri"/>
                <w:sz w:val="24"/>
                <w:szCs w:val="24"/>
              </w:rPr>
            </w:pPr>
          </w:p>
          <w:p w14:paraId="6494BA54" w14:textId="77777777" w:rsidR="00D81E92" w:rsidRDefault="00D81E92">
            <w:pPr>
              <w:pStyle w:val="TableText"/>
              <w:rPr>
                <w:rFonts w:ascii="Calibri" w:hAnsi="Calibri"/>
                <w:sz w:val="24"/>
                <w:szCs w:val="24"/>
              </w:rPr>
            </w:pPr>
          </w:p>
          <w:p w14:paraId="46216DF4" w14:textId="77777777" w:rsidR="00D81E92" w:rsidRDefault="00D81E92">
            <w:pPr>
              <w:pStyle w:val="TableText"/>
              <w:rPr>
                <w:rFonts w:ascii="Calibri" w:hAnsi="Calibri"/>
                <w:sz w:val="24"/>
                <w:szCs w:val="24"/>
              </w:rPr>
            </w:pPr>
          </w:p>
          <w:p w14:paraId="64804098" w14:textId="77777777" w:rsidR="00D81E92" w:rsidRDefault="00D81E92">
            <w:pPr>
              <w:pStyle w:val="TableText"/>
              <w:rPr>
                <w:rFonts w:ascii="Calibri" w:hAnsi="Calibri"/>
                <w:sz w:val="24"/>
                <w:szCs w:val="24"/>
              </w:rPr>
            </w:pPr>
          </w:p>
          <w:p w14:paraId="195188B1" w14:textId="77777777" w:rsidR="00D81E92" w:rsidRDefault="00D81E92">
            <w:pPr>
              <w:pStyle w:val="TableText"/>
              <w:rPr>
                <w:rFonts w:ascii="Calibri" w:hAnsi="Calibri"/>
                <w:sz w:val="24"/>
                <w:szCs w:val="24"/>
              </w:rPr>
            </w:pPr>
          </w:p>
          <w:p w14:paraId="58098168" w14:textId="77777777" w:rsidR="00D81E92" w:rsidRDefault="00D81E92">
            <w:pPr>
              <w:pStyle w:val="TableText"/>
              <w:rPr>
                <w:rFonts w:ascii="Calibri" w:hAnsi="Calibri"/>
                <w:sz w:val="24"/>
                <w:szCs w:val="24"/>
              </w:rPr>
            </w:pPr>
          </w:p>
          <w:p w14:paraId="141E4DF7" w14:textId="77777777" w:rsidR="00D81E92" w:rsidRDefault="00D81E92">
            <w:pPr>
              <w:pStyle w:val="TableText"/>
              <w:rPr>
                <w:rFonts w:ascii="Calibri" w:hAnsi="Calibri"/>
                <w:sz w:val="24"/>
                <w:szCs w:val="24"/>
              </w:rPr>
            </w:pPr>
          </w:p>
          <w:p w14:paraId="7C4AA367" w14:textId="77777777" w:rsidR="00D81E92" w:rsidRDefault="00D81E92">
            <w:pPr>
              <w:pStyle w:val="TableText"/>
              <w:rPr>
                <w:rFonts w:ascii="Calibri" w:hAnsi="Calibri"/>
                <w:sz w:val="24"/>
                <w:szCs w:val="24"/>
              </w:rPr>
            </w:pPr>
          </w:p>
          <w:p w14:paraId="7B73AD0A" w14:textId="77777777" w:rsidR="00D81E92" w:rsidRDefault="00D81E92">
            <w:pPr>
              <w:pStyle w:val="TableText"/>
              <w:rPr>
                <w:rFonts w:ascii="Calibri" w:hAnsi="Calibri"/>
                <w:sz w:val="24"/>
                <w:szCs w:val="24"/>
              </w:rPr>
            </w:pPr>
          </w:p>
          <w:p w14:paraId="7CAEC8BB" w14:textId="77777777" w:rsidR="00D81E92" w:rsidRDefault="00D81E92">
            <w:pPr>
              <w:pStyle w:val="TableText"/>
              <w:rPr>
                <w:rFonts w:ascii="Calibri" w:hAnsi="Calibri"/>
                <w:sz w:val="24"/>
                <w:szCs w:val="24"/>
              </w:rPr>
            </w:pPr>
          </w:p>
          <w:p w14:paraId="370DE30C" w14:textId="77777777" w:rsidR="00D81E92" w:rsidRDefault="00D81E92">
            <w:pPr>
              <w:pStyle w:val="TableText"/>
              <w:rPr>
                <w:rFonts w:ascii="Calibri" w:hAnsi="Calibri"/>
                <w:sz w:val="24"/>
                <w:szCs w:val="24"/>
              </w:rPr>
            </w:pPr>
          </w:p>
          <w:p w14:paraId="7061438A" w14:textId="77777777" w:rsidR="00D81E92" w:rsidRDefault="00D81E92">
            <w:pPr>
              <w:pStyle w:val="TableText"/>
              <w:rPr>
                <w:rFonts w:ascii="Calibri" w:hAnsi="Calibri"/>
                <w:sz w:val="24"/>
                <w:szCs w:val="24"/>
              </w:rPr>
            </w:pPr>
          </w:p>
          <w:p w14:paraId="793E9C9E" w14:textId="77777777" w:rsidR="00D81E92" w:rsidRDefault="00D81E92">
            <w:pPr>
              <w:pStyle w:val="TableText"/>
              <w:rPr>
                <w:rFonts w:ascii="Calibri" w:hAnsi="Calibri"/>
                <w:sz w:val="24"/>
                <w:szCs w:val="24"/>
              </w:rPr>
            </w:pPr>
          </w:p>
          <w:p w14:paraId="352F00A9" w14:textId="77777777" w:rsidR="00D81E92" w:rsidRDefault="00D81E92">
            <w:pPr>
              <w:pStyle w:val="TableText"/>
              <w:rPr>
                <w:rFonts w:ascii="Calibri" w:hAnsi="Calibri"/>
                <w:sz w:val="24"/>
                <w:szCs w:val="24"/>
              </w:rPr>
            </w:pPr>
          </w:p>
          <w:p w14:paraId="1AAB7E48" w14:textId="36360562" w:rsidR="00D81E92" w:rsidRPr="00786544" w:rsidRDefault="00D81E92">
            <w:pPr>
              <w:pStyle w:val="TableText"/>
              <w:rPr>
                <w:rFonts w:ascii="Calibri" w:hAnsi="Calibri"/>
                <w:sz w:val="24"/>
                <w:szCs w:val="24"/>
              </w:rPr>
            </w:pPr>
            <w:r>
              <w:rPr>
                <w:rFonts w:ascii="Calibri" w:hAnsi="Calibri"/>
                <w:sz w:val="24"/>
                <w:szCs w:val="24"/>
              </w:rPr>
              <w:t>8.</w:t>
            </w:r>
          </w:p>
        </w:tc>
        <w:tc>
          <w:tcPr>
            <w:tcW w:w="9590" w:type="dxa"/>
            <w:gridSpan w:val="9"/>
          </w:tcPr>
          <w:p w14:paraId="05A7478B" w14:textId="77777777" w:rsidR="00F22EB0" w:rsidRDefault="00F22EB0">
            <w:pPr>
              <w:pStyle w:val="TableText"/>
              <w:rPr>
                <w:rFonts w:ascii="Calibri" w:hAnsi="Calibri"/>
                <w:sz w:val="24"/>
                <w:szCs w:val="24"/>
              </w:rPr>
            </w:pPr>
            <w:r>
              <w:rPr>
                <w:rFonts w:ascii="Calibri" w:hAnsi="Calibri"/>
                <w:sz w:val="24"/>
                <w:szCs w:val="24"/>
              </w:rPr>
              <w:t xml:space="preserve">No development shall commence until a Construction Surface Water Management Plan, detailing how surface water and stormwater will be managed on the site during construction, including demolition and site clearance operations, has been submitted to and approved in writing by the Local Planning Authority.  </w:t>
            </w:r>
          </w:p>
          <w:p w14:paraId="57C77C2A" w14:textId="77777777" w:rsidR="00F22EB0" w:rsidRDefault="00F22EB0">
            <w:pPr>
              <w:pStyle w:val="TableText"/>
              <w:rPr>
                <w:rFonts w:ascii="Calibri" w:hAnsi="Calibri"/>
                <w:sz w:val="24"/>
                <w:szCs w:val="24"/>
              </w:rPr>
            </w:pPr>
          </w:p>
          <w:p w14:paraId="007B4911" w14:textId="77777777" w:rsidR="00F22EB0" w:rsidRDefault="00F22EB0">
            <w:pPr>
              <w:pStyle w:val="TableText"/>
              <w:rPr>
                <w:rFonts w:ascii="Calibri" w:hAnsi="Calibri"/>
                <w:sz w:val="24"/>
                <w:szCs w:val="24"/>
              </w:rPr>
            </w:pPr>
            <w:r>
              <w:rPr>
                <w:rFonts w:ascii="Calibri" w:hAnsi="Calibri"/>
                <w:sz w:val="24"/>
                <w:szCs w:val="24"/>
              </w:rPr>
              <w:t xml:space="preserve">The details of the plan to be submitted for approval shall include for each phase, as a minimum: </w:t>
            </w:r>
          </w:p>
          <w:p w14:paraId="0E95D989" w14:textId="77777777" w:rsidR="00F22EB0" w:rsidRDefault="00F22EB0">
            <w:pPr>
              <w:pStyle w:val="TableText"/>
              <w:rPr>
                <w:rFonts w:ascii="Calibri" w:hAnsi="Calibri"/>
                <w:sz w:val="24"/>
                <w:szCs w:val="24"/>
              </w:rPr>
            </w:pPr>
          </w:p>
          <w:p w14:paraId="5FA4BA9E" w14:textId="77777777" w:rsidR="00F22EB0" w:rsidRDefault="00F22EB0">
            <w:pPr>
              <w:pStyle w:val="TableText"/>
              <w:rPr>
                <w:rFonts w:ascii="Calibri" w:hAnsi="Calibri"/>
                <w:sz w:val="24"/>
                <w:szCs w:val="24"/>
              </w:rPr>
            </w:pPr>
            <w:r>
              <w:rPr>
                <w:rFonts w:ascii="Calibri" w:hAnsi="Calibri"/>
                <w:sz w:val="24"/>
                <w:szCs w:val="24"/>
              </w:rPr>
              <w:t>a)</w:t>
            </w:r>
            <w:r>
              <w:rPr>
                <w:rFonts w:ascii="Calibri" w:hAnsi="Calibri"/>
                <w:sz w:val="24"/>
                <w:szCs w:val="24"/>
              </w:rPr>
              <w:tab/>
              <w:t xml:space="preserve">Measures taken to ensure surface water flows are retained on-site during the construction phase(s), including temporary drainage systems, and, if surface water flows are to be discharged, they are done so at a restricted rate that must not exceed the equivalent greenfield runoff rate from the site.   </w:t>
            </w:r>
          </w:p>
          <w:p w14:paraId="45AB4508" w14:textId="77777777" w:rsidR="00F22EB0" w:rsidRDefault="00F22EB0">
            <w:pPr>
              <w:pStyle w:val="TableText"/>
              <w:rPr>
                <w:rFonts w:ascii="Calibri" w:hAnsi="Calibri"/>
                <w:sz w:val="24"/>
                <w:szCs w:val="24"/>
              </w:rPr>
            </w:pPr>
            <w:r>
              <w:rPr>
                <w:rFonts w:ascii="Calibri" w:hAnsi="Calibri"/>
                <w:sz w:val="24"/>
                <w:szCs w:val="24"/>
              </w:rPr>
              <w:t>b)</w:t>
            </w:r>
            <w:r>
              <w:rPr>
                <w:rFonts w:ascii="Calibri" w:hAnsi="Calibri"/>
                <w:sz w:val="24"/>
                <w:szCs w:val="24"/>
              </w:rPr>
              <w:tab/>
              <w:t xml:space="preserve">Measures taken to prevent siltation and pollutants from the site into any receiving groundwater and/or surface waters, including watercourses, with reference to published guidance. </w:t>
            </w:r>
          </w:p>
          <w:p w14:paraId="0295ED21" w14:textId="77777777" w:rsidR="00F22EB0" w:rsidRDefault="00F22EB0">
            <w:pPr>
              <w:pStyle w:val="TableText"/>
              <w:rPr>
                <w:rFonts w:ascii="Calibri" w:hAnsi="Calibri"/>
                <w:sz w:val="24"/>
                <w:szCs w:val="24"/>
              </w:rPr>
            </w:pPr>
            <w:r>
              <w:rPr>
                <w:rFonts w:ascii="Calibri" w:hAnsi="Calibri"/>
                <w:sz w:val="24"/>
                <w:szCs w:val="24"/>
              </w:rPr>
              <w:t xml:space="preserve">The plan shall be implemented and thereafter managed and maintained in accordance with the approved plan for the duration of construction. </w:t>
            </w:r>
          </w:p>
          <w:p w14:paraId="1B50BA6A" w14:textId="77777777" w:rsidR="00F22EB0" w:rsidRDefault="00F22EB0">
            <w:pPr>
              <w:pStyle w:val="TableText"/>
              <w:rPr>
                <w:rFonts w:ascii="Calibri" w:hAnsi="Calibri"/>
                <w:sz w:val="24"/>
                <w:szCs w:val="24"/>
              </w:rPr>
            </w:pPr>
          </w:p>
          <w:p w14:paraId="6CD0F90D" w14:textId="78A67A1C" w:rsidR="00F22EB0" w:rsidRDefault="00F22EB0">
            <w:pPr>
              <w:pStyle w:val="TableText"/>
              <w:rPr>
                <w:rFonts w:ascii="Calibri" w:hAnsi="Calibri"/>
                <w:sz w:val="24"/>
                <w:szCs w:val="24"/>
              </w:rPr>
            </w:pPr>
            <w:r>
              <w:rPr>
                <w:rFonts w:ascii="Calibri" w:hAnsi="Calibri"/>
                <w:sz w:val="24"/>
                <w:szCs w:val="24"/>
              </w:rPr>
              <w:t xml:space="preserve">REASON: To ensure the development is served by satisfactory arrangements for the disposal of surface water during each construction phase(s) so it does not pose an undue surface water flood risk on-site or elsewhere during any construction phase in accordance with Paragraph 167 of the National Planning Policy Framework. </w:t>
            </w:r>
          </w:p>
          <w:p w14:paraId="765E7BC0" w14:textId="77777777" w:rsidR="00D81E92" w:rsidRDefault="00D81E92">
            <w:pPr>
              <w:pStyle w:val="TableText"/>
              <w:rPr>
                <w:rFonts w:ascii="Calibri" w:hAnsi="Calibri"/>
                <w:sz w:val="24"/>
                <w:szCs w:val="24"/>
              </w:rPr>
            </w:pPr>
          </w:p>
          <w:p w14:paraId="45425591" w14:textId="21BE5BEE" w:rsidR="00F22EB0" w:rsidRDefault="00F22EB0">
            <w:pPr>
              <w:pStyle w:val="TableText"/>
              <w:rPr>
                <w:rFonts w:ascii="Calibri" w:hAnsi="Calibri"/>
                <w:sz w:val="24"/>
                <w:szCs w:val="24"/>
              </w:rPr>
            </w:pPr>
            <w:r>
              <w:rPr>
                <w:rFonts w:ascii="Calibri" w:hAnsi="Calibri"/>
                <w:sz w:val="24"/>
                <w:szCs w:val="24"/>
              </w:rPr>
              <w:tab/>
              <w:t xml:space="preserve">The occupation of the development shall not be permitted until a site-specific Operation and Maintenance Manual for the lifetime of the development, pertaining to the surface water drainage system and prepared by a suitably competent person, has been submitted to and approved in writing by the Local Planning Authority.  </w:t>
            </w:r>
          </w:p>
          <w:p w14:paraId="5B7E71A5" w14:textId="77777777" w:rsidR="00F22EB0" w:rsidRDefault="00F22EB0">
            <w:pPr>
              <w:pStyle w:val="TableText"/>
              <w:rPr>
                <w:rFonts w:ascii="Calibri" w:hAnsi="Calibri"/>
                <w:sz w:val="24"/>
                <w:szCs w:val="24"/>
              </w:rPr>
            </w:pPr>
          </w:p>
          <w:p w14:paraId="0AF7E317" w14:textId="77777777" w:rsidR="00F22EB0" w:rsidRDefault="00F22EB0">
            <w:pPr>
              <w:pStyle w:val="TableText"/>
              <w:rPr>
                <w:rFonts w:ascii="Calibri" w:hAnsi="Calibri"/>
                <w:sz w:val="24"/>
                <w:szCs w:val="24"/>
              </w:rPr>
            </w:pPr>
            <w:r>
              <w:rPr>
                <w:rFonts w:ascii="Calibri" w:hAnsi="Calibri"/>
                <w:sz w:val="24"/>
                <w:szCs w:val="24"/>
              </w:rPr>
              <w:t xml:space="preserve">The details of the manual to be submitted for approval shall include, as a minimum: </w:t>
            </w:r>
          </w:p>
          <w:p w14:paraId="51982ADC" w14:textId="77777777" w:rsidR="00F22EB0" w:rsidRDefault="00F22EB0">
            <w:pPr>
              <w:pStyle w:val="TableText"/>
              <w:rPr>
                <w:rFonts w:ascii="Calibri" w:hAnsi="Calibri"/>
                <w:sz w:val="24"/>
                <w:szCs w:val="24"/>
              </w:rPr>
            </w:pPr>
          </w:p>
          <w:p w14:paraId="7441446C" w14:textId="77777777" w:rsidR="00F22EB0" w:rsidRDefault="00F22EB0">
            <w:pPr>
              <w:pStyle w:val="TableText"/>
              <w:rPr>
                <w:rFonts w:ascii="Calibri" w:hAnsi="Calibri"/>
                <w:sz w:val="24"/>
                <w:szCs w:val="24"/>
              </w:rPr>
            </w:pPr>
            <w:r>
              <w:rPr>
                <w:rFonts w:ascii="Calibri" w:hAnsi="Calibri"/>
                <w:sz w:val="24"/>
                <w:szCs w:val="24"/>
              </w:rPr>
              <w:t>a)</w:t>
            </w:r>
            <w:r>
              <w:rPr>
                <w:rFonts w:ascii="Calibri" w:hAnsi="Calibri"/>
                <w:sz w:val="24"/>
                <w:szCs w:val="24"/>
              </w:rPr>
              <w:tab/>
              <w:t xml:space="preserve">A timetable for its </w:t>
            </w:r>
            <w:proofErr w:type="gramStart"/>
            <w:r>
              <w:rPr>
                <w:rFonts w:ascii="Calibri" w:hAnsi="Calibri"/>
                <w:sz w:val="24"/>
                <w:szCs w:val="24"/>
              </w:rPr>
              <w:t>implementation;</w:t>
            </w:r>
            <w:proofErr w:type="gramEnd"/>
            <w:r>
              <w:rPr>
                <w:rFonts w:ascii="Calibri" w:hAnsi="Calibri"/>
                <w:sz w:val="24"/>
                <w:szCs w:val="24"/>
              </w:rPr>
              <w:t xml:space="preserve"> </w:t>
            </w:r>
          </w:p>
          <w:p w14:paraId="7D0CE6E1" w14:textId="77777777" w:rsidR="00F22EB0" w:rsidRDefault="00F22EB0">
            <w:pPr>
              <w:pStyle w:val="TableText"/>
              <w:rPr>
                <w:rFonts w:ascii="Calibri" w:hAnsi="Calibri"/>
                <w:sz w:val="24"/>
                <w:szCs w:val="24"/>
              </w:rPr>
            </w:pPr>
            <w:r>
              <w:rPr>
                <w:rFonts w:ascii="Calibri" w:hAnsi="Calibri"/>
                <w:sz w:val="24"/>
                <w:szCs w:val="24"/>
              </w:rPr>
              <w:t>b)</w:t>
            </w:r>
            <w:r>
              <w:rPr>
                <w:rFonts w:ascii="Calibri" w:hAnsi="Calibri"/>
                <w:sz w:val="24"/>
                <w:szCs w:val="24"/>
              </w:rPr>
              <w:tab/>
              <w:t xml:space="preserve">Details of </w:t>
            </w:r>
            <w:proofErr w:type="spellStart"/>
            <w:r>
              <w:rPr>
                <w:rFonts w:ascii="Calibri" w:hAnsi="Calibri"/>
                <w:sz w:val="24"/>
                <w:szCs w:val="24"/>
              </w:rPr>
              <w:t>SuDS</w:t>
            </w:r>
            <w:proofErr w:type="spellEnd"/>
            <w:r>
              <w:rPr>
                <w:rFonts w:ascii="Calibri" w:hAnsi="Calibri"/>
                <w:sz w:val="24"/>
                <w:szCs w:val="24"/>
              </w:rPr>
              <w:t xml:space="preserve"> components and connecting drainage structures, including watercourses and their ownership, and maintenance, operational and access requirement for each </w:t>
            </w:r>
            <w:proofErr w:type="gramStart"/>
            <w:r>
              <w:rPr>
                <w:rFonts w:ascii="Calibri" w:hAnsi="Calibri"/>
                <w:sz w:val="24"/>
                <w:szCs w:val="24"/>
              </w:rPr>
              <w:t>component;</w:t>
            </w:r>
            <w:proofErr w:type="gramEnd"/>
            <w:r>
              <w:rPr>
                <w:rFonts w:ascii="Calibri" w:hAnsi="Calibri"/>
                <w:sz w:val="24"/>
                <w:szCs w:val="24"/>
              </w:rPr>
              <w:t xml:space="preserve"> </w:t>
            </w:r>
          </w:p>
          <w:p w14:paraId="0683F1D8" w14:textId="77777777" w:rsidR="00F22EB0" w:rsidRDefault="00F22EB0">
            <w:pPr>
              <w:pStyle w:val="TableText"/>
              <w:rPr>
                <w:rFonts w:ascii="Calibri" w:hAnsi="Calibri"/>
                <w:sz w:val="24"/>
                <w:szCs w:val="24"/>
              </w:rPr>
            </w:pPr>
            <w:r>
              <w:rPr>
                <w:rFonts w:ascii="Calibri" w:hAnsi="Calibri"/>
                <w:sz w:val="24"/>
                <w:szCs w:val="24"/>
              </w:rPr>
              <w:t>c)</w:t>
            </w:r>
            <w:r>
              <w:rPr>
                <w:rFonts w:ascii="Calibri" w:hAnsi="Calibri"/>
                <w:sz w:val="24"/>
                <w:szCs w:val="24"/>
              </w:rPr>
              <w:tab/>
              <w:t xml:space="preserve">Pro-forma to allow the recording of each inspection and maintenance activity, as well as allowing any faults to be recorded and actions taken to rectify </w:t>
            </w:r>
            <w:proofErr w:type="gramStart"/>
            <w:r>
              <w:rPr>
                <w:rFonts w:ascii="Calibri" w:hAnsi="Calibri"/>
                <w:sz w:val="24"/>
                <w:szCs w:val="24"/>
              </w:rPr>
              <w:t>issues;</w:t>
            </w:r>
            <w:proofErr w:type="gramEnd"/>
            <w:r>
              <w:rPr>
                <w:rFonts w:ascii="Calibri" w:hAnsi="Calibri"/>
                <w:sz w:val="24"/>
                <w:szCs w:val="24"/>
              </w:rPr>
              <w:t xml:space="preserve">  </w:t>
            </w:r>
          </w:p>
          <w:p w14:paraId="5FE81B4E" w14:textId="77777777" w:rsidR="00F22EB0" w:rsidRDefault="00F22EB0">
            <w:pPr>
              <w:pStyle w:val="TableText"/>
              <w:rPr>
                <w:rFonts w:ascii="Calibri" w:hAnsi="Calibri"/>
                <w:sz w:val="24"/>
                <w:szCs w:val="24"/>
              </w:rPr>
            </w:pPr>
            <w:r>
              <w:rPr>
                <w:rFonts w:ascii="Calibri" w:hAnsi="Calibri"/>
                <w:sz w:val="24"/>
                <w:szCs w:val="24"/>
              </w:rPr>
              <w:t>d)</w:t>
            </w:r>
            <w:r>
              <w:rPr>
                <w:rFonts w:ascii="Calibri" w:hAnsi="Calibri"/>
                <w:sz w:val="24"/>
                <w:szCs w:val="24"/>
              </w:rPr>
              <w:tab/>
              <w:t xml:space="preserve">The arrangements for adoption by any public body or statutory undertaker, or any other arrangements to secure the operation of the sustainable drainage scheme in </w:t>
            </w:r>
            <w:proofErr w:type="gramStart"/>
            <w:r>
              <w:rPr>
                <w:rFonts w:ascii="Calibri" w:hAnsi="Calibri"/>
                <w:sz w:val="24"/>
                <w:szCs w:val="24"/>
              </w:rPr>
              <w:t>perpetuity;</w:t>
            </w:r>
            <w:proofErr w:type="gramEnd"/>
            <w:r>
              <w:rPr>
                <w:rFonts w:ascii="Calibri" w:hAnsi="Calibri"/>
                <w:sz w:val="24"/>
                <w:szCs w:val="24"/>
              </w:rPr>
              <w:t xml:space="preserve">  </w:t>
            </w:r>
          </w:p>
          <w:p w14:paraId="66C5638D" w14:textId="6B0A699C" w:rsidR="00F22EB0" w:rsidRDefault="00F22EB0">
            <w:pPr>
              <w:pStyle w:val="TableText"/>
              <w:rPr>
                <w:rFonts w:ascii="Calibri" w:hAnsi="Calibri"/>
                <w:sz w:val="24"/>
                <w:szCs w:val="24"/>
              </w:rPr>
            </w:pPr>
            <w:r>
              <w:rPr>
                <w:rFonts w:ascii="Calibri" w:hAnsi="Calibri"/>
                <w:sz w:val="24"/>
                <w:szCs w:val="24"/>
              </w:rPr>
              <w:t>e)</w:t>
            </w:r>
            <w:r>
              <w:rPr>
                <w:rFonts w:ascii="Calibri" w:hAnsi="Calibri"/>
                <w:sz w:val="24"/>
                <w:szCs w:val="24"/>
              </w:rPr>
              <w:tab/>
              <w:t>Details of financial management including arrangements for the replacement of major components at the end of the manufacturer</w:t>
            </w:r>
            <w:r w:rsidR="00F96152">
              <w:rPr>
                <w:rFonts w:ascii="Calibri" w:hAnsi="Calibri"/>
                <w:sz w:val="24"/>
                <w:szCs w:val="24"/>
              </w:rPr>
              <w:t>’</w:t>
            </w:r>
            <w:r>
              <w:rPr>
                <w:rFonts w:ascii="Calibri" w:hAnsi="Calibri"/>
                <w:sz w:val="24"/>
                <w:szCs w:val="24"/>
              </w:rPr>
              <w:t xml:space="preserve">s recommended design </w:t>
            </w:r>
            <w:proofErr w:type="gramStart"/>
            <w:r>
              <w:rPr>
                <w:rFonts w:ascii="Calibri" w:hAnsi="Calibri"/>
                <w:sz w:val="24"/>
                <w:szCs w:val="24"/>
              </w:rPr>
              <w:t>life;</w:t>
            </w:r>
            <w:proofErr w:type="gramEnd"/>
            <w:r>
              <w:rPr>
                <w:rFonts w:ascii="Calibri" w:hAnsi="Calibri"/>
                <w:sz w:val="24"/>
                <w:szCs w:val="24"/>
              </w:rPr>
              <w:t xml:space="preserve"> </w:t>
            </w:r>
          </w:p>
          <w:p w14:paraId="5A3A475C" w14:textId="77777777" w:rsidR="00F22EB0" w:rsidRDefault="00F22EB0">
            <w:pPr>
              <w:pStyle w:val="TableText"/>
              <w:rPr>
                <w:rFonts w:ascii="Calibri" w:hAnsi="Calibri"/>
                <w:sz w:val="24"/>
                <w:szCs w:val="24"/>
              </w:rPr>
            </w:pPr>
            <w:r>
              <w:rPr>
                <w:rFonts w:ascii="Calibri" w:hAnsi="Calibri"/>
                <w:sz w:val="24"/>
                <w:szCs w:val="24"/>
              </w:rPr>
              <w:t>f)</w:t>
            </w:r>
            <w:r>
              <w:rPr>
                <w:rFonts w:ascii="Calibri" w:hAnsi="Calibri"/>
                <w:sz w:val="24"/>
                <w:szCs w:val="24"/>
              </w:rPr>
              <w:tab/>
              <w:t xml:space="preserve">Details of whom to contact if pollution is seen in the system or if it is not working correctly; and </w:t>
            </w:r>
          </w:p>
          <w:p w14:paraId="3E7659C6" w14:textId="77777777" w:rsidR="00F22EB0" w:rsidRDefault="00F22EB0">
            <w:pPr>
              <w:pStyle w:val="TableText"/>
              <w:rPr>
                <w:rFonts w:ascii="Calibri" w:hAnsi="Calibri"/>
                <w:sz w:val="24"/>
                <w:szCs w:val="24"/>
              </w:rPr>
            </w:pPr>
            <w:r>
              <w:rPr>
                <w:rFonts w:ascii="Calibri" w:hAnsi="Calibri"/>
                <w:sz w:val="24"/>
                <w:szCs w:val="24"/>
              </w:rPr>
              <w:t>h)</w:t>
            </w:r>
            <w:r>
              <w:rPr>
                <w:rFonts w:ascii="Calibri" w:hAnsi="Calibri"/>
                <w:sz w:val="24"/>
                <w:szCs w:val="24"/>
              </w:rPr>
              <w:tab/>
              <w:t>Means of access for maintenance and easements.</w:t>
            </w:r>
          </w:p>
          <w:p w14:paraId="17B9EEBF" w14:textId="77777777" w:rsidR="00F22EB0" w:rsidRDefault="00F22EB0">
            <w:pPr>
              <w:pStyle w:val="TableText"/>
              <w:rPr>
                <w:rFonts w:ascii="Calibri" w:hAnsi="Calibri"/>
                <w:sz w:val="24"/>
                <w:szCs w:val="24"/>
              </w:rPr>
            </w:pPr>
          </w:p>
          <w:p w14:paraId="13DD8EA6" w14:textId="77777777" w:rsidR="00F22EB0" w:rsidRDefault="00F22EB0">
            <w:pPr>
              <w:pStyle w:val="TableText"/>
              <w:rPr>
                <w:rFonts w:ascii="Calibri" w:hAnsi="Calibri"/>
                <w:sz w:val="24"/>
                <w:szCs w:val="24"/>
              </w:rPr>
            </w:pPr>
            <w:r>
              <w:rPr>
                <w:rFonts w:ascii="Calibri" w:hAnsi="Calibri"/>
                <w:sz w:val="24"/>
                <w:szCs w:val="24"/>
              </w:rPr>
              <w:tab/>
              <w:t xml:space="preserve">Thereafter the drainage system shall be retained, managed, and maintained in accordance with the approved details. </w:t>
            </w:r>
          </w:p>
          <w:p w14:paraId="29E35E84" w14:textId="77777777" w:rsidR="00F22EB0" w:rsidRDefault="00F22EB0">
            <w:pPr>
              <w:pStyle w:val="TableText"/>
              <w:rPr>
                <w:rFonts w:ascii="Calibri" w:hAnsi="Calibri"/>
                <w:sz w:val="24"/>
                <w:szCs w:val="24"/>
              </w:rPr>
            </w:pPr>
          </w:p>
          <w:p w14:paraId="4F8D7CFF" w14:textId="77777777" w:rsidR="00F22EB0" w:rsidRDefault="00F22EB0">
            <w:pPr>
              <w:pStyle w:val="TableText"/>
              <w:rPr>
                <w:rFonts w:ascii="Calibri" w:hAnsi="Calibri"/>
                <w:sz w:val="24"/>
                <w:szCs w:val="24"/>
              </w:rPr>
            </w:pPr>
            <w:r>
              <w:rPr>
                <w:rFonts w:ascii="Calibri" w:hAnsi="Calibri"/>
                <w:sz w:val="24"/>
                <w:szCs w:val="24"/>
              </w:rPr>
              <w:tab/>
              <w:t xml:space="preserve">REASON: To ensure that surface water flood risks from development to the future users of the land and neighbouring land are minimised, together with those risks to controlled waters, property, and ecological systems, and to ensure that the sustainable drainage system is subsequently maintained pursuant to the requirements of Paragraph 169 of the National Planning Policy Framework. </w:t>
            </w:r>
          </w:p>
          <w:p w14:paraId="4018473B" w14:textId="4D7BFBB7" w:rsidR="000E19B7" w:rsidRPr="00786544" w:rsidRDefault="00F96152" w:rsidP="00F96152">
            <w:pPr>
              <w:pStyle w:val="TableText"/>
              <w:jc w:val="right"/>
              <w:rPr>
                <w:rFonts w:ascii="Calibri" w:hAnsi="Calibri"/>
                <w:sz w:val="24"/>
                <w:szCs w:val="24"/>
              </w:rPr>
            </w:pPr>
            <w:r>
              <w:rPr>
                <w:rFonts w:ascii="Calibri" w:hAnsi="Calibri"/>
                <w:sz w:val="24"/>
                <w:szCs w:val="24"/>
              </w:rPr>
              <w:t>P.T.O.</w:t>
            </w:r>
          </w:p>
        </w:tc>
      </w:tr>
      <w:tr w:rsidR="000E19B7" w:rsidRPr="00786544" w14:paraId="6AC4F589" w14:textId="77777777">
        <w:trPr>
          <w:cantSplit/>
        </w:trPr>
        <w:tc>
          <w:tcPr>
            <w:tcW w:w="857" w:type="dxa"/>
          </w:tcPr>
          <w:p w14:paraId="5FE21BD2" w14:textId="51795FFD" w:rsidR="000E19B7" w:rsidRPr="00786544" w:rsidRDefault="000E19B7">
            <w:pPr>
              <w:pStyle w:val="TableText"/>
              <w:rPr>
                <w:rFonts w:ascii="Calibri" w:hAnsi="Calibri"/>
                <w:sz w:val="24"/>
                <w:szCs w:val="24"/>
              </w:rPr>
            </w:pPr>
          </w:p>
        </w:tc>
        <w:tc>
          <w:tcPr>
            <w:tcW w:w="9590" w:type="dxa"/>
            <w:gridSpan w:val="9"/>
          </w:tcPr>
          <w:p w14:paraId="00522793" w14:textId="57D2F1D0" w:rsidR="000E19B7" w:rsidRPr="00786544" w:rsidRDefault="000E19B7">
            <w:pPr>
              <w:pStyle w:val="TableText"/>
              <w:rPr>
                <w:rFonts w:ascii="Calibri" w:hAnsi="Calibri"/>
                <w:sz w:val="24"/>
                <w:szCs w:val="24"/>
              </w:rPr>
            </w:pPr>
          </w:p>
        </w:tc>
      </w:tr>
      <w:tr w:rsidR="000E19B7" w:rsidRPr="00786544" w14:paraId="7788C269" w14:textId="77777777">
        <w:trPr>
          <w:cantSplit/>
        </w:trPr>
        <w:tc>
          <w:tcPr>
            <w:tcW w:w="857" w:type="dxa"/>
          </w:tcPr>
          <w:p w14:paraId="210C7F62" w14:textId="38644028" w:rsidR="000E19B7" w:rsidRPr="00786544" w:rsidRDefault="00F22EB0">
            <w:pPr>
              <w:pStyle w:val="TableText"/>
              <w:rPr>
                <w:rFonts w:ascii="Calibri" w:hAnsi="Calibri"/>
                <w:sz w:val="24"/>
                <w:szCs w:val="24"/>
              </w:rPr>
            </w:pPr>
            <w:r>
              <w:rPr>
                <w:rFonts w:ascii="Calibri" w:hAnsi="Calibri"/>
                <w:sz w:val="24"/>
                <w:szCs w:val="24"/>
              </w:rPr>
              <w:t>9</w:t>
            </w:r>
            <w:r w:rsidR="00D81E92">
              <w:rPr>
                <w:rFonts w:ascii="Calibri" w:hAnsi="Calibri"/>
                <w:sz w:val="24"/>
                <w:szCs w:val="24"/>
              </w:rPr>
              <w:t>.</w:t>
            </w:r>
          </w:p>
        </w:tc>
        <w:tc>
          <w:tcPr>
            <w:tcW w:w="9590" w:type="dxa"/>
            <w:gridSpan w:val="9"/>
          </w:tcPr>
          <w:p w14:paraId="1A8DFD04" w14:textId="77777777" w:rsidR="00F22EB0" w:rsidRDefault="00F22EB0">
            <w:pPr>
              <w:pStyle w:val="TableText"/>
              <w:rPr>
                <w:rFonts w:ascii="Calibri" w:hAnsi="Calibri"/>
                <w:sz w:val="24"/>
                <w:szCs w:val="24"/>
              </w:rPr>
            </w:pPr>
            <w:r>
              <w:rPr>
                <w:rFonts w:ascii="Calibri" w:hAnsi="Calibri"/>
                <w:sz w:val="24"/>
                <w:szCs w:val="24"/>
              </w:rPr>
              <w:t xml:space="preserve">The occupation of the development shall not be permitted until a site-specific verification report, pertaining to the surface water sustainable drainage system, and prepared by a suitably competent person, has been submitted to and approved in writing by the Local Planning Authority.  </w:t>
            </w:r>
          </w:p>
          <w:p w14:paraId="6099EAB4" w14:textId="77777777" w:rsidR="00F22EB0" w:rsidRDefault="00F22EB0">
            <w:pPr>
              <w:pStyle w:val="TableText"/>
              <w:rPr>
                <w:rFonts w:ascii="Calibri" w:hAnsi="Calibri"/>
                <w:sz w:val="24"/>
                <w:szCs w:val="24"/>
              </w:rPr>
            </w:pPr>
            <w:r>
              <w:rPr>
                <w:rFonts w:ascii="Calibri" w:hAnsi="Calibri"/>
                <w:sz w:val="24"/>
                <w:szCs w:val="24"/>
              </w:rPr>
              <w:tab/>
              <w:t xml:space="preserve">The verification report must, as a minimum, demonstrate that the surface water sustainable drainage system has been constructed in accordance with the approved drawing(s) (or detail any minor variations) and is fit for purpose. The report shall contain information and evidence, including photographs, of details and locations (including national grid references) of critical drainage infrastructure (including inlets, outlets, and control structures) and full as-built drawings. The scheme shall thereafter be maintained in perpetuity. </w:t>
            </w:r>
          </w:p>
          <w:p w14:paraId="7548A9C5" w14:textId="77777777" w:rsidR="00F22EB0" w:rsidRDefault="00F22EB0">
            <w:pPr>
              <w:pStyle w:val="TableText"/>
              <w:rPr>
                <w:rFonts w:ascii="Calibri" w:hAnsi="Calibri"/>
                <w:sz w:val="24"/>
                <w:szCs w:val="24"/>
              </w:rPr>
            </w:pPr>
          </w:p>
          <w:p w14:paraId="5A1F530F" w14:textId="77777777" w:rsidR="00F22EB0" w:rsidRDefault="00F22EB0">
            <w:pPr>
              <w:pStyle w:val="TableText"/>
              <w:rPr>
                <w:rFonts w:ascii="Calibri" w:hAnsi="Calibri"/>
                <w:sz w:val="24"/>
                <w:szCs w:val="24"/>
              </w:rPr>
            </w:pPr>
            <w:r>
              <w:rPr>
                <w:rFonts w:ascii="Calibri" w:hAnsi="Calibri"/>
                <w:sz w:val="24"/>
                <w:szCs w:val="24"/>
              </w:rPr>
              <w:tab/>
              <w:t xml:space="preserve">REASON: To ensure that surface water flood risks from development to the future users of the land and neighbouring land are minimised, together with those risks to controlled waters, property, and ecological systems, and to ensure that the development as constructed is compliant with the requirements of Paragraphs 167 and 169 of the National Planning Policy Framework. </w:t>
            </w:r>
          </w:p>
          <w:p w14:paraId="777FA924" w14:textId="1BEFD086" w:rsidR="000E19B7" w:rsidRPr="00786544" w:rsidRDefault="000E19B7">
            <w:pPr>
              <w:pStyle w:val="TableText"/>
              <w:rPr>
                <w:rFonts w:ascii="Calibri" w:hAnsi="Calibri"/>
                <w:sz w:val="24"/>
                <w:szCs w:val="24"/>
              </w:rPr>
            </w:pPr>
          </w:p>
        </w:tc>
      </w:tr>
      <w:tr w:rsidR="000E19B7" w:rsidRPr="00786544" w14:paraId="257C3D5F" w14:textId="77777777">
        <w:trPr>
          <w:cantSplit/>
        </w:trPr>
        <w:tc>
          <w:tcPr>
            <w:tcW w:w="857" w:type="dxa"/>
          </w:tcPr>
          <w:p w14:paraId="54972B8E" w14:textId="756D0B94" w:rsidR="000E19B7" w:rsidRPr="00786544" w:rsidRDefault="00F22EB0">
            <w:pPr>
              <w:pStyle w:val="TableText"/>
              <w:rPr>
                <w:rFonts w:ascii="Calibri" w:hAnsi="Calibri"/>
                <w:sz w:val="24"/>
                <w:szCs w:val="24"/>
              </w:rPr>
            </w:pPr>
            <w:r>
              <w:rPr>
                <w:rFonts w:ascii="Calibri" w:hAnsi="Calibri"/>
                <w:sz w:val="24"/>
                <w:szCs w:val="24"/>
              </w:rPr>
              <w:t>10</w:t>
            </w:r>
            <w:r w:rsidR="00D81E92">
              <w:rPr>
                <w:rFonts w:ascii="Calibri" w:hAnsi="Calibri"/>
                <w:sz w:val="24"/>
                <w:szCs w:val="24"/>
              </w:rPr>
              <w:t>.</w:t>
            </w:r>
          </w:p>
        </w:tc>
        <w:tc>
          <w:tcPr>
            <w:tcW w:w="9590" w:type="dxa"/>
            <w:gridSpan w:val="9"/>
          </w:tcPr>
          <w:p w14:paraId="7FAA2BB6" w14:textId="77777777" w:rsidR="00F22EB0" w:rsidRDefault="00F22EB0">
            <w:pPr>
              <w:pStyle w:val="TableText"/>
              <w:rPr>
                <w:rFonts w:ascii="Calibri" w:hAnsi="Calibri"/>
                <w:sz w:val="24"/>
                <w:szCs w:val="24"/>
              </w:rPr>
            </w:pPr>
            <w:r>
              <w:rPr>
                <w:rFonts w:ascii="Calibri" w:hAnsi="Calibri"/>
                <w:sz w:val="24"/>
                <w:szCs w:val="24"/>
              </w:rPr>
              <w:t xml:space="preserve">Contamination </w:t>
            </w:r>
          </w:p>
          <w:p w14:paraId="66AD0A35" w14:textId="77777777" w:rsidR="00F22EB0" w:rsidRDefault="00F22EB0">
            <w:pPr>
              <w:pStyle w:val="TableText"/>
              <w:rPr>
                <w:rFonts w:ascii="Calibri" w:hAnsi="Calibri"/>
                <w:sz w:val="24"/>
                <w:szCs w:val="24"/>
              </w:rPr>
            </w:pPr>
          </w:p>
          <w:p w14:paraId="0079F97E" w14:textId="77777777" w:rsidR="00F22EB0" w:rsidRDefault="00F22EB0">
            <w:pPr>
              <w:pStyle w:val="TableText"/>
              <w:rPr>
                <w:rFonts w:ascii="Calibri" w:hAnsi="Calibri"/>
                <w:sz w:val="24"/>
                <w:szCs w:val="24"/>
              </w:rPr>
            </w:pPr>
            <w:r>
              <w:rPr>
                <w:rFonts w:ascii="Calibri" w:hAnsi="Calibri"/>
                <w:sz w:val="24"/>
                <w:szCs w:val="24"/>
              </w:rPr>
              <w:tab/>
              <w:t xml:space="preserve">Prior to the commencement of </w:t>
            </w:r>
            <w:proofErr w:type="gramStart"/>
            <w:r>
              <w:rPr>
                <w:rFonts w:ascii="Calibri" w:hAnsi="Calibri"/>
                <w:sz w:val="24"/>
                <w:szCs w:val="24"/>
              </w:rPr>
              <w:t>development</w:t>
            </w:r>
            <w:proofErr w:type="gramEnd"/>
            <w:r>
              <w:rPr>
                <w:rFonts w:ascii="Calibri" w:hAnsi="Calibri"/>
                <w:sz w:val="24"/>
                <w:szCs w:val="24"/>
              </w:rPr>
              <w:t xml:space="preserve"> the applicant shall have submitted to and have agreed in writing by the Local Planning Authority a method statement which sets out in detail the method, standards and timing for the investigation and subsequent remediation of any contamination which may be present on site. The method statement shall detail how: -</w:t>
            </w:r>
          </w:p>
          <w:p w14:paraId="5894D2F1" w14:textId="77777777" w:rsidR="00F22EB0" w:rsidRDefault="00F22EB0">
            <w:pPr>
              <w:pStyle w:val="TableText"/>
              <w:rPr>
                <w:rFonts w:ascii="Calibri" w:hAnsi="Calibri"/>
                <w:sz w:val="24"/>
                <w:szCs w:val="24"/>
              </w:rPr>
            </w:pPr>
          </w:p>
          <w:p w14:paraId="4FC52D14" w14:textId="77777777" w:rsidR="00F22EB0" w:rsidRDefault="00F22EB0">
            <w:pPr>
              <w:pStyle w:val="TableText"/>
              <w:rPr>
                <w:rFonts w:ascii="Calibri" w:hAnsi="Calibri"/>
                <w:sz w:val="24"/>
                <w:szCs w:val="24"/>
              </w:rPr>
            </w:pPr>
            <w:r>
              <w:rPr>
                <w:rFonts w:ascii="Calibri" w:hAnsi="Calibri"/>
                <w:sz w:val="24"/>
                <w:szCs w:val="24"/>
              </w:rPr>
              <w:t>a)</w:t>
            </w:r>
            <w:r>
              <w:rPr>
                <w:rFonts w:ascii="Calibri" w:hAnsi="Calibri"/>
                <w:sz w:val="24"/>
                <w:szCs w:val="24"/>
              </w:rPr>
              <w:tab/>
              <w:t>an investigation and assessment to identify the types, nature and extent of land contamination affecting the application site together with the risks to receptors and potential for migration within and beyond the site will be carried out by an appropriately qualified geotechnical professional (in accordance with a methodology for investigations and assessments which shall comply with BS 10175:2001 ) will be carried out and the method of reporting this to the Local Planning Authority; and</w:t>
            </w:r>
          </w:p>
          <w:p w14:paraId="096366D8" w14:textId="77777777" w:rsidR="00F22EB0" w:rsidRDefault="00F22EB0">
            <w:pPr>
              <w:pStyle w:val="TableText"/>
              <w:rPr>
                <w:rFonts w:ascii="Calibri" w:hAnsi="Calibri"/>
                <w:sz w:val="24"/>
                <w:szCs w:val="24"/>
              </w:rPr>
            </w:pPr>
            <w:r>
              <w:rPr>
                <w:rFonts w:ascii="Calibri" w:hAnsi="Calibri"/>
                <w:sz w:val="24"/>
                <w:szCs w:val="24"/>
              </w:rPr>
              <w:t>b)</w:t>
            </w:r>
            <w:r>
              <w:rPr>
                <w:rFonts w:ascii="Calibri" w:hAnsi="Calibri"/>
                <w:sz w:val="24"/>
                <w:szCs w:val="24"/>
              </w:rPr>
              <w:tab/>
              <w:t>A comprehensive remediation scheme which shall include an implementation timetable, details of future monitoring and a verification methodology (which shall include a sampling and analysis programme to confirm the adequacy of land decontamination) will be submitted to and approved in writing by the Local Planning Authority.</w:t>
            </w:r>
          </w:p>
          <w:p w14:paraId="07E507C7" w14:textId="77777777" w:rsidR="00F22EB0" w:rsidRDefault="00F22EB0">
            <w:pPr>
              <w:pStyle w:val="TableText"/>
              <w:rPr>
                <w:rFonts w:ascii="Calibri" w:hAnsi="Calibri"/>
                <w:sz w:val="24"/>
                <w:szCs w:val="24"/>
              </w:rPr>
            </w:pPr>
          </w:p>
          <w:p w14:paraId="3B331F63" w14:textId="77777777" w:rsidR="00F22EB0" w:rsidRDefault="00F22EB0">
            <w:pPr>
              <w:pStyle w:val="TableText"/>
              <w:rPr>
                <w:rFonts w:ascii="Calibri" w:hAnsi="Calibri"/>
                <w:sz w:val="24"/>
                <w:szCs w:val="24"/>
              </w:rPr>
            </w:pPr>
            <w:r>
              <w:rPr>
                <w:rFonts w:ascii="Calibri" w:hAnsi="Calibri"/>
                <w:sz w:val="24"/>
                <w:szCs w:val="24"/>
              </w:rPr>
              <w:t>All agreed remediation measures shall thereafter be carried out in accordance with the approved implementation timetable under the supervision of a geotechnical professional and shall be completed in full accordance with the agreed measures and timings, unless otherwise agreed in writing by the Local Planning Authority.</w:t>
            </w:r>
          </w:p>
          <w:p w14:paraId="17C5DEE2" w14:textId="1D0433AF" w:rsidR="00D81E92" w:rsidRDefault="00F22EB0">
            <w:pPr>
              <w:pStyle w:val="TableText"/>
              <w:rPr>
                <w:rFonts w:ascii="Calibri" w:hAnsi="Calibri"/>
                <w:sz w:val="24"/>
                <w:szCs w:val="24"/>
              </w:rPr>
            </w:pPr>
            <w:r>
              <w:rPr>
                <w:rFonts w:ascii="Calibri" w:hAnsi="Calibri"/>
                <w:sz w:val="24"/>
                <w:szCs w:val="24"/>
              </w:rPr>
              <w:t>In addition, prior to commencing construction of any building, the developer shall first submit to and obtain written approval from the Local Planning Authority a report to confirm that all the agreed remediation measures have been carried out fully in accordance with the agreed details, providing results of the verification programme of post-remediation sampling and monitoring and including future monitoring proposals for the site.</w:t>
            </w:r>
          </w:p>
          <w:p w14:paraId="30877ACE" w14:textId="6CFAE8D9" w:rsidR="00F22EB0" w:rsidRDefault="00F22EB0">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protect the health of the occupants of the new development and/or in order to prevent contamination of the controlled waters.</w:t>
            </w:r>
            <w:r>
              <w:rPr>
                <w:rFonts w:ascii="Calibri" w:hAnsi="Calibri"/>
                <w:sz w:val="24"/>
                <w:szCs w:val="24"/>
              </w:rPr>
              <w:tab/>
            </w:r>
            <w:r w:rsidR="00D81E92">
              <w:rPr>
                <w:rFonts w:ascii="Calibri" w:hAnsi="Calibri"/>
                <w:sz w:val="24"/>
                <w:szCs w:val="24"/>
              </w:rPr>
              <w:t xml:space="preserve">                                                           P.T.O.</w:t>
            </w:r>
          </w:p>
          <w:p w14:paraId="466ED8B4" w14:textId="3FA4CE34" w:rsidR="000E19B7" w:rsidRPr="00786544" w:rsidRDefault="000E19B7">
            <w:pPr>
              <w:pStyle w:val="TableText"/>
              <w:rPr>
                <w:rFonts w:ascii="Calibri" w:hAnsi="Calibri"/>
                <w:sz w:val="24"/>
                <w:szCs w:val="24"/>
              </w:rPr>
            </w:pPr>
          </w:p>
        </w:tc>
      </w:tr>
      <w:tr w:rsidR="000E19B7" w:rsidRPr="00786544" w14:paraId="0FDBD63E" w14:textId="77777777">
        <w:trPr>
          <w:cantSplit/>
        </w:trPr>
        <w:tc>
          <w:tcPr>
            <w:tcW w:w="857" w:type="dxa"/>
          </w:tcPr>
          <w:p w14:paraId="2A4B2008" w14:textId="7D73BBDF" w:rsidR="000E19B7" w:rsidRPr="00786544" w:rsidRDefault="00F22EB0">
            <w:pPr>
              <w:pStyle w:val="TableText"/>
              <w:rPr>
                <w:rFonts w:ascii="Calibri" w:hAnsi="Calibri"/>
                <w:sz w:val="24"/>
                <w:szCs w:val="24"/>
              </w:rPr>
            </w:pPr>
            <w:r>
              <w:rPr>
                <w:rFonts w:ascii="Calibri" w:hAnsi="Calibri"/>
                <w:sz w:val="24"/>
                <w:szCs w:val="24"/>
              </w:rPr>
              <w:lastRenderedPageBreak/>
              <w:t>11</w:t>
            </w:r>
          </w:p>
        </w:tc>
        <w:tc>
          <w:tcPr>
            <w:tcW w:w="9590" w:type="dxa"/>
            <w:gridSpan w:val="9"/>
          </w:tcPr>
          <w:p w14:paraId="1C9B6297" w14:textId="77777777" w:rsidR="00F22EB0" w:rsidRDefault="00F22EB0">
            <w:pPr>
              <w:pStyle w:val="TableText"/>
              <w:rPr>
                <w:rFonts w:ascii="Calibri" w:hAnsi="Calibri"/>
                <w:sz w:val="24"/>
                <w:szCs w:val="24"/>
              </w:rPr>
            </w:pPr>
            <w:r>
              <w:rPr>
                <w:rFonts w:ascii="Calibri" w:hAnsi="Calibri"/>
                <w:sz w:val="24"/>
                <w:szCs w:val="24"/>
              </w:rPr>
              <w:t xml:space="preserve">Highways </w:t>
            </w:r>
          </w:p>
          <w:p w14:paraId="04D195BD" w14:textId="77777777" w:rsidR="00F22EB0" w:rsidRDefault="00F22EB0">
            <w:pPr>
              <w:pStyle w:val="TableText"/>
              <w:rPr>
                <w:rFonts w:ascii="Calibri" w:hAnsi="Calibri"/>
                <w:sz w:val="24"/>
                <w:szCs w:val="24"/>
              </w:rPr>
            </w:pPr>
          </w:p>
          <w:p w14:paraId="3F7CA0D2" w14:textId="77777777" w:rsidR="00F22EB0" w:rsidRDefault="00F22EB0">
            <w:pPr>
              <w:pStyle w:val="TableText"/>
              <w:rPr>
                <w:rFonts w:ascii="Calibri" w:hAnsi="Calibri"/>
                <w:sz w:val="24"/>
                <w:szCs w:val="24"/>
              </w:rPr>
            </w:pPr>
            <w:r>
              <w:rPr>
                <w:rFonts w:ascii="Calibri" w:hAnsi="Calibri"/>
                <w:sz w:val="24"/>
                <w:szCs w:val="24"/>
              </w:rPr>
              <w:tab/>
              <w:t xml:space="preserve">No development shall commence on the site until such time as a construction traffic management plan, including as a minimum, details of the routing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  </w:t>
            </w:r>
          </w:p>
          <w:p w14:paraId="46D5EA3E" w14:textId="77777777" w:rsidR="00F22EB0" w:rsidRDefault="00F22EB0">
            <w:pPr>
              <w:pStyle w:val="TableText"/>
              <w:rPr>
                <w:rFonts w:ascii="Calibri" w:hAnsi="Calibri"/>
                <w:sz w:val="24"/>
                <w:szCs w:val="24"/>
              </w:rPr>
            </w:pPr>
            <w:r>
              <w:rPr>
                <w:rFonts w:ascii="Calibri" w:hAnsi="Calibri"/>
                <w:sz w:val="24"/>
                <w:szCs w:val="24"/>
              </w:rPr>
              <w:t xml:space="preserve"> </w:t>
            </w:r>
          </w:p>
          <w:p w14:paraId="6434D617" w14:textId="77777777" w:rsidR="00F22EB0" w:rsidRDefault="00F22EB0">
            <w:pPr>
              <w:pStyle w:val="TableText"/>
              <w:rPr>
                <w:rFonts w:ascii="Calibri" w:hAnsi="Calibri"/>
                <w:sz w:val="24"/>
                <w:szCs w:val="24"/>
              </w:rPr>
            </w:pPr>
            <w:r>
              <w:rPr>
                <w:rFonts w:ascii="Calibri" w:hAnsi="Calibri"/>
                <w:sz w:val="24"/>
                <w:szCs w:val="24"/>
              </w:rPr>
              <w:t xml:space="preserve">REASON: To reduce the possibility of deleterious material (mud, stones etc.) being deposited in the highway and becoming a hazard for road users, to ensure that construction traffic does not use unsatisfactory roads and lead to on-street parking problems in the area. </w:t>
            </w:r>
          </w:p>
          <w:p w14:paraId="36B61B56" w14:textId="77777777" w:rsidR="00F22EB0" w:rsidRDefault="00F22EB0">
            <w:pPr>
              <w:pStyle w:val="TableText"/>
              <w:rPr>
                <w:rFonts w:ascii="Calibri" w:hAnsi="Calibri"/>
                <w:sz w:val="24"/>
                <w:szCs w:val="24"/>
              </w:rPr>
            </w:pPr>
            <w:r>
              <w:rPr>
                <w:rFonts w:ascii="Calibri" w:hAnsi="Calibri"/>
                <w:sz w:val="24"/>
                <w:szCs w:val="24"/>
              </w:rPr>
              <w:t xml:space="preserve"> </w:t>
            </w:r>
          </w:p>
          <w:p w14:paraId="1F18A76D" w14:textId="5A06173B" w:rsidR="000E19B7" w:rsidRPr="00786544" w:rsidRDefault="000E19B7">
            <w:pPr>
              <w:pStyle w:val="TableText"/>
              <w:rPr>
                <w:rFonts w:ascii="Calibri" w:hAnsi="Calibri"/>
                <w:sz w:val="24"/>
                <w:szCs w:val="24"/>
              </w:rPr>
            </w:pPr>
          </w:p>
        </w:tc>
      </w:tr>
      <w:tr w:rsidR="000E19B7" w:rsidRPr="00786544" w14:paraId="79BE7481" w14:textId="77777777">
        <w:trPr>
          <w:cantSplit/>
        </w:trPr>
        <w:tc>
          <w:tcPr>
            <w:tcW w:w="857" w:type="dxa"/>
          </w:tcPr>
          <w:p w14:paraId="7FB6D399" w14:textId="5BFB4E86" w:rsidR="000E19B7" w:rsidRPr="00786544" w:rsidRDefault="00F22EB0">
            <w:pPr>
              <w:pStyle w:val="TableText"/>
              <w:rPr>
                <w:rFonts w:ascii="Calibri" w:hAnsi="Calibri"/>
                <w:sz w:val="24"/>
                <w:szCs w:val="24"/>
              </w:rPr>
            </w:pPr>
            <w:r>
              <w:rPr>
                <w:rFonts w:ascii="Calibri" w:hAnsi="Calibri"/>
                <w:sz w:val="24"/>
                <w:szCs w:val="24"/>
              </w:rPr>
              <w:t>12</w:t>
            </w:r>
          </w:p>
        </w:tc>
        <w:tc>
          <w:tcPr>
            <w:tcW w:w="9590" w:type="dxa"/>
            <w:gridSpan w:val="9"/>
          </w:tcPr>
          <w:p w14:paraId="4D5701DC" w14:textId="5B6426FB" w:rsidR="00F22EB0" w:rsidRDefault="00F22EB0">
            <w:pPr>
              <w:pStyle w:val="TableText"/>
              <w:rPr>
                <w:rFonts w:ascii="Calibri" w:hAnsi="Calibri"/>
                <w:sz w:val="24"/>
                <w:szCs w:val="24"/>
              </w:rPr>
            </w:pPr>
            <w:r>
              <w:rPr>
                <w:rFonts w:ascii="Calibri" w:hAnsi="Calibri"/>
                <w:sz w:val="24"/>
                <w:szCs w:val="24"/>
              </w:rPr>
              <w:t xml:space="preserve">No part of the development hereby approved shall commence until a scheme for the construction of the approved site access (Sanderson drawing number 300828-001 Rev </w:t>
            </w:r>
            <w:r w:rsidR="00BA15CB">
              <w:rPr>
                <w:rFonts w:ascii="Calibri" w:hAnsi="Calibri"/>
                <w:sz w:val="24"/>
                <w:szCs w:val="24"/>
              </w:rPr>
              <w:t>B</w:t>
            </w:r>
            <w:r>
              <w:rPr>
                <w:rFonts w:ascii="Calibri" w:hAnsi="Calibri"/>
                <w:sz w:val="24"/>
                <w:szCs w:val="24"/>
              </w:rPr>
              <w:t xml:space="preserve">) and the off-site works of highway mitigation, </w:t>
            </w:r>
            <w:proofErr w:type="gramStart"/>
            <w:r>
              <w:rPr>
                <w:rFonts w:ascii="Calibri" w:hAnsi="Calibri"/>
                <w:sz w:val="24"/>
                <w:szCs w:val="24"/>
              </w:rPr>
              <w:t>namely:-</w:t>
            </w:r>
            <w:proofErr w:type="gramEnd"/>
          </w:p>
          <w:p w14:paraId="2E39BA4D" w14:textId="77777777" w:rsidR="00F22EB0" w:rsidRDefault="00F22EB0">
            <w:pPr>
              <w:pStyle w:val="TableText"/>
              <w:rPr>
                <w:rFonts w:ascii="Calibri" w:hAnsi="Calibri"/>
                <w:sz w:val="24"/>
                <w:szCs w:val="24"/>
              </w:rPr>
            </w:pPr>
            <w:r>
              <w:rPr>
                <w:rFonts w:ascii="Calibri" w:hAnsi="Calibri"/>
                <w:sz w:val="24"/>
                <w:szCs w:val="24"/>
              </w:rPr>
              <w:t xml:space="preserve">- Tactile paving provided on the footways adjacent to the proposed access and the footway opposite number 21 Pendle </w:t>
            </w:r>
            <w:proofErr w:type="gramStart"/>
            <w:r>
              <w:rPr>
                <w:rFonts w:ascii="Calibri" w:hAnsi="Calibri"/>
                <w:sz w:val="24"/>
                <w:szCs w:val="24"/>
              </w:rPr>
              <w:t>Road;</w:t>
            </w:r>
            <w:proofErr w:type="gramEnd"/>
            <w:r>
              <w:rPr>
                <w:rFonts w:ascii="Calibri" w:hAnsi="Calibri"/>
                <w:sz w:val="24"/>
                <w:szCs w:val="24"/>
              </w:rPr>
              <w:t xml:space="preserve"> </w:t>
            </w:r>
          </w:p>
          <w:p w14:paraId="1F991407" w14:textId="77777777" w:rsidR="00F22EB0" w:rsidRDefault="00F22EB0">
            <w:pPr>
              <w:pStyle w:val="TableText"/>
              <w:rPr>
                <w:rFonts w:ascii="Calibri" w:hAnsi="Calibri"/>
                <w:sz w:val="24"/>
                <w:szCs w:val="24"/>
              </w:rPr>
            </w:pPr>
            <w:r>
              <w:rPr>
                <w:rFonts w:ascii="Calibri" w:hAnsi="Calibri"/>
                <w:sz w:val="24"/>
                <w:szCs w:val="24"/>
              </w:rPr>
              <w:t xml:space="preserve">- Stopping up all redundant accesses including the access serving the furniture company and the access serving JPA Sports and RE Dawson adjacent to number 21 Pendle Road and erecting full height kerbs in these </w:t>
            </w:r>
            <w:proofErr w:type="gramStart"/>
            <w:r>
              <w:rPr>
                <w:rFonts w:ascii="Calibri" w:hAnsi="Calibri"/>
                <w:sz w:val="24"/>
                <w:szCs w:val="24"/>
              </w:rPr>
              <w:t>locations;</w:t>
            </w:r>
            <w:proofErr w:type="gramEnd"/>
            <w:r>
              <w:rPr>
                <w:rFonts w:ascii="Calibri" w:hAnsi="Calibri"/>
                <w:sz w:val="24"/>
                <w:szCs w:val="24"/>
              </w:rPr>
              <w:t xml:space="preserve">  </w:t>
            </w:r>
          </w:p>
          <w:p w14:paraId="398699B8" w14:textId="77777777" w:rsidR="00F22EB0" w:rsidRDefault="00F22EB0">
            <w:pPr>
              <w:pStyle w:val="TableText"/>
              <w:rPr>
                <w:rFonts w:ascii="Calibri" w:hAnsi="Calibri"/>
                <w:sz w:val="24"/>
                <w:szCs w:val="24"/>
              </w:rPr>
            </w:pPr>
            <w:r>
              <w:rPr>
                <w:rFonts w:ascii="Calibri" w:hAnsi="Calibri"/>
                <w:sz w:val="24"/>
                <w:szCs w:val="24"/>
              </w:rPr>
              <w:t xml:space="preserve">- Erecting full height kerbs at the dropped kerb located opposite the existing furniture </w:t>
            </w:r>
            <w:proofErr w:type="gramStart"/>
            <w:r>
              <w:rPr>
                <w:rFonts w:ascii="Calibri" w:hAnsi="Calibri"/>
                <w:sz w:val="24"/>
                <w:szCs w:val="24"/>
              </w:rPr>
              <w:t>showroom;</w:t>
            </w:r>
            <w:proofErr w:type="gramEnd"/>
          </w:p>
          <w:p w14:paraId="5884286F" w14:textId="77777777" w:rsidR="00F22EB0" w:rsidRDefault="00F22EB0">
            <w:pPr>
              <w:pStyle w:val="TableText"/>
              <w:rPr>
                <w:rFonts w:ascii="Calibri" w:hAnsi="Calibri"/>
                <w:sz w:val="24"/>
                <w:szCs w:val="24"/>
              </w:rPr>
            </w:pPr>
            <w:r>
              <w:rPr>
                <w:rFonts w:ascii="Calibri" w:hAnsi="Calibri"/>
                <w:sz w:val="24"/>
                <w:szCs w:val="24"/>
              </w:rPr>
              <w:t>- Bus stop improvements (namely road markings and raised boarding area) to the bus stops located adjacent to the site on both sides of Pendle Road</w:t>
            </w:r>
          </w:p>
          <w:p w14:paraId="3E2934AE" w14:textId="77777777" w:rsidR="00F22EB0" w:rsidRDefault="00F22EB0">
            <w:pPr>
              <w:pStyle w:val="TableText"/>
              <w:rPr>
                <w:rFonts w:ascii="Calibri" w:hAnsi="Calibri"/>
                <w:sz w:val="24"/>
                <w:szCs w:val="24"/>
              </w:rPr>
            </w:pPr>
          </w:p>
          <w:p w14:paraId="1A1C354A" w14:textId="77777777" w:rsidR="00F22EB0" w:rsidRDefault="00F22EB0">
            <w:pPr>
              <w:pStyle w:val="TableText"/>
              <w:rPr>
                <w:rFonts w:ascii="Calibri" w:hAnsi="Calibri"/>
                <w:sz w:val="24"/>
                <w:szCs w:val="24"/>
              </w:rPr>
            </w:pPr>
            <w:r>
              <w:rPr>
                <w:rFonts w:ascii="Calibri" w:hAnsi="Calibri"/>
                <w:sz w:val="24"/>
                <w:szCs w:val="24"/>
              </w:rPr>
              <w:t xml:space="preserve">has been submitted to, and approved by, the Local Planning Authority. The approved access and off-site highway works shall be carried out and completed prior to first occupation of the development hereby </w:t>
            </w:r>
            <w:proofErr w:type="gramStart"/>
            <w:r>
              <w:rPr>
                <w:rFonts w:ascii="Calibri" w:hAnsi="Calibri"/>
                <w:sz w:val="24"/>
                <w:szCs w:val="24"/>
              </w:rPr>
              <w:t>approved, unless</w:t>
            </w:r>
            <w:proofErr w:type="gramEnd"/>
            <w:r>
              <w:rPr>
                <w:rFonts w:ascii="Calibri" w:hAnsi="Calibri"/>
                <w:sz w:val="24"/>
                <w:szCs w:val="24"/>
              </w:rPr>
              <w:t xml:space="preserve"> an alternative programme of implementation is first submitted to and approved in writing by the Local Planning Authority.</w:t>
            </w:r>
          </w:p>
          <w:p w14:paraId="5A3DCBDE" w14:textId="77777777" w:rsidR="00F22EB0" w:rsidRDefault="00F22EB0">
            <w:pPr>
              <w:pStyle w:val="TableText"/>
              <w:rPr>
                <w:rFonts w:ascii="Calibri" w:hAnsi="Calibri"/>
                <w:sz w:val="24"/>
                <w:szCs w:val="24"/>
              </w:rPr>
            </w:pPr>
          </w:p>
          <w:p w14:paraId="2CD12366" w14:textId="77777777" w:rsidR="00F22EB0" w:rsidRDefault="00F22EB0">
            <w:pPr>
              <w:pStyle w:val="TableText"/>
              <w:rPr>
                <w:rFonts w:ascii="Calibri" w:hAnsi="Calibri"/>
                <w:sz w:val="24"/>
                <w:szCs w:val="24"/>
              </w:rPr>
            </w:pPr>
            <w:r>
              <w:rPr>
                <w:rFonts w:ascii="Calibri" w:hAnsi="Calibri"/>
                <w:sz w:val="24"/>
                <w:szCs w:val="24"/>
              </w:rPr>
              <w:t xml:space="preserve">Reason: In order to satisfy the Local Planning Authority and Highway Authority that the final details of the highway scheme/works are acceptable before work commences on site and the works are </w:t>
            </w:r>
            <w:proofErr w:type="gramStart"/>
            <w:r>
              <w:rPr>
                <w:rFonts w:ascii="Calibri" w:hAnsi="Calibri"/>
                <w:sz w:val="24"/>
                <w:szCs w:val="24"/>
              </w:rPr>
              <w:t>completed  in</w:t>
            </w:r>
            <w:proofErr w:type="gramEnd"/>
            <w:r>
              <w:rPr>
                <w:rFonts w:ascii="Calibri" w:hAnsi="Calibri"/>
                <w:sz w:val="24"/>
                <w:szCs w:val="24"/>
              </w:rPr>
              <w:t xml:space="preserve"> a timely manner in the interests of general highway safety.  </w:t>
            </w:r>
          </w:p>
          <w:p w14:paraId="23E094F0" w14:textId="42B4CAB4" w:rsidR="000E19B7" w:rsidRPr="00786544" w:rsidRDefault="000E19B7">
            <w:pPr>
              <w:pStyle w:val="TableText"/>
              <w:rPr>
                <w:rFonts w:ascii="Calibri" w:hAnsi="Calibri"/>
                <w:sz w:val="24"/>
                <w:szCs w:val="24"/>
              </w:rPr>
            </w:pPr>
          </w:p>
        </w:tc>
      </w:tr>
      <w:tr w:rsidR="000E19B7" w:rsidRPr="00786544" w14:paraId="2CB8A4BD" w14:textId="77777777">
        <w:trPr>
          <w:cantSplit/>
        </w:trPr>
        <w:tc>
          <w:tcPr>
            <w:tcW w:w="857" w:type="dxa"/>
          </w:tcPr>
          <w:p w14:paraId="1A887758" w14:textId="530055E7" w:rsidR="000E19B7" w:rsidRPr="00786544" w:rsidRDefault="00F22EB0">
            <w:pPr>
              <w:pStyle w:val="TableText"/>
              <w:rPr>
                <w:rFonts w:ascii="Calibri" w:hAnsi="Calibri"/>
                <w:sz w:val="24"/>
                <w:szCs w:val="24"/>
              </w:rPr>
            </w:pPr>
            <w:r>
              <w:rPr>
                <w:rFonts w:ascii="Calibri" w:hAnsi="Calibri"/>
                <w:sz w:val="24"/>
                <w:szCs w:val="24"/>
              </w:rPr>
              <w:t>13</w:t>
            </w:r>
          </w:p>
        </w:tc>
        <w:tc>
          <w:tcPr>
            <w:tcW w:w="9590" w:type="dxa"/>
            <w:gridSpan w:val="9"/>
          </w:tcPr>
          <w:p w14:paraId="3A87CD92" w14:textId="77777777" w:rsidR="00F22EB0" w:rsidRDefault="00F22EB0">
            <w:pPr>
              <w:pStyle w:val="TableText"/>
              <w:rPr>
                <w:rFonts w:ascii="Calibri" w:hAnsi="Calibri"/>
                <w:sz w:val="24"/>
                <w:szCs w:val="24"/>
              </w:rPr>
            </w:pPr>
            <w:r>
              <w:rPr>
                <w:rFonts w:ascii="Calibri" w:hAnsi="Calibri"/>
                <w:sz w:val="24"/>
                <w:szCs w:val="24"/>
              </w:rPr>
              <w:tab/>
              <w:t xml:space="preserve">No part of the development shall commence until a structural survey of the retaining structure (as shown on the Proposed Demolition Plan H.21.78 (9-) 5 B) demonstrating any excavation, construction or strengthening works necessary to secure its longevity has been submitted to and approved in writing by the Local Planning Authority, and the works shall be carried </w:t>
            </w:r>
            <w:proofErr w:type="gramStart"/>
            <w:r>
              <w:rPr>
                <w:rFonts w:ascii="Calibri" w:hAnsi="Calibri"/>
                <w:sz w:val="24"/>
                <w:szCs w:val="24"/>
              </w:rPr>
              <w:t>out  in</w:t>
            </w:r>
            <w:proofErr w:type="gramEnd"/>
            <w:r>
              <w:rPr>
                <w:rFonts w:ascii="Calibri" w:hAnsi="Calibri"/>
                <w:sz w:val="24"/>
                <w:szCs w:val="24"/>
              </w:rPr>
              <w:t xml:space="preserve"> accordance with the approved details.</w:t>
            </w:r>
          </w:p>
          <w:p w14:paraId="466FC6C9" w14:textId="77777777" w:rsidR="00F22EB0" w:rsidRDefault="00F22EB0">
            <w:pPr>
              <w:pStyle w:val="TableText"/>
              <w:rPr>
                <w:rFonts w:ascii="Calibri" w:hAnsi="Calibri"/>
                <w:sz w:val="24"/>
                <w:szCs w:val="24"/>
              </w:rPr>
            </w:pPr>
          </w:p>
          <w:p w14:paraId="6B12A58D" w14:textId="77777777" w:rsidR="00F22EB0" w:rsidRDefault="00F22EB0">
            <w:pPr>
              <w:pStyle w:val="TableText"/>
              <w:rPr>
                <w:rFonts w:ascii="Calibri" w:hAnsi="Calibri"/>
                <w:sz w:val="24"/>
                <w:szCs w:val="24"/>
              </w:rPr>
            </w:pPr>
            <w:r>
              <w:rPr>
                <w:rFonts w:ascii="Calibri" w:hAnsi="Calibri"/>
                <w:sz w:val="24"/>
                <w:szCs w:val="24"/>
              </w:rPr>
              <w:tab/>
              <w:t xml:space="preserve">REASON: </w:t>
            </w:r>
            <w:proofErr w:type="gramStart"/>
            <w:r>
              <w:rPr>
                <w:rFonts w:ascii="Calibri" w:hAnsi="Calibri"/>
                <w:sz w:val="24"/>
                <w:szCs w:val="24"/>
              </w:rPr>
              <w:t>In order to</w:t>
            </w:r>
            <w:proofErr w:type="gramEnd"/>
            <w:r>
              <w:rPr>
                <w:rFonts w:ascii="Calibri" w:hAnsi="Calibri"/>
                <w:sz w:val="24"/>
                <w:szCs w:val="24"/>
              </w:rPr>
              <w:t xml:space="preserve"> satisfy the Local Planning Authority that this particular structure that abuts the existing highway network is not undermined and that the structure is maintained accordingly. </w:t>
            </w:r>
          </w:p>
          <w:p w14:paraId="228984D9" w14:textId="77777777" w:rsidR="000E19B7" w:rsidRDefault="000E19B7">
            <w:pPr>
              <w:pStyle w:val="TableText"/>
              <w:rPr>
                <w:rFonts w:ascii="Calibri" w:hAnsi="Calibri"/>
                <w:sz w:val="24"/>
                <w:szCs w:val="24"/>
              </w:rPr>
            </w:pPr>
          </w:p>
          <w:p w14:paraId="005735D4" w14:textId="69320290" w:rsidR="00D81E92" w:rsidRPr="00786544" w:rsidRDefault="00D81E92" w:rsidP="00D81E92">
            <w:pPr>
              <w:pStyle w:val="TableText"/>
              <w:jc w:val="right"/>
              <w:rPr>
                <w:rFonts w:ascii="Calibri" w:hAnsi="Calibri"/>
                <w:sz w:val="24"/>
                <w:szCs w:val="24"/>
              </w:rPr>
            </w:pPr>
            <w:r>
              <w:rPr>
                <w:rFonts w:ascii="Calibri" w:hAnsi="Calibri"/>
                <w:sz w:val="24"/>
                <w:szCs w:val="24"/>
              </w:rPr>
              <w:t>P.T.O.</w:t>
            </w:r>
          </w:p>
        </w:tc>
      </w:tr>
      <w:tr w:rsidR="000E19B7" w:rsidRPr="00786544" w14:paraId="42226A10" w14:textId="77777777">
        <w:trPr>
          <w:cantSplit/>
        </w:trPr>
        <w:tc>
          <w:tcPr>
            <w:tcW w:w="857" w:type="dxa"/>
          </w:tcPr>
          <w:p w14:paraId="4294AC45" w14:textId="4EEC55FC" w:rsidR="000E19B7" w:rsidRPr="00786544" w:rsidRDefault="00F22EB0">
            <w:pPr>
              <w:pStyle w:val="TableText"/>
              <w:rPr>
                <w:rFonts w:ascii="Calibri" w:hAnsi="Calibri"/>
                <w:sz w:val="24"/>
                <w:szCs w:val="24"/>
              </w:rPr>
            </w:pPr>
            <w:r>
              <w:rPr>
                <w:rFonts w:ascii="Calibri" w:hAnsi="Calibri"/>
                <w:sz w:val="24"/>
                <w:szCs w:val="24"/>
              </w:rPr>
              <w:lastRenderedPageBreak/>
              <w:t>14</w:t>
            </w:r>
          </w:p>
        </w:tc>
        <w:tc>
          <w:tcPr>
            <w:tcW w:w="9590" w:type="dxa"/>
            <w:gridSpan w:val="9"/>
          </w:tcPr>
          <w:p w14:paraId="34BFE20A" w14:textId="77777777" w:rsidR="00F22EB0" w:rsidRDefault="00F22EB0">
            <w:pPr>
              <w:pStyle w:val="TableText"/>
              <w:rPr>
                <w:rFonts w:ascii="Calibri" w:hAnsi="Calibri"/>
                <w:sz w:val="24"/>
                <w:szCs w:val="24"/>
              </w:rPr>
            </w:pPr>
            <w:r>
              <w:rPr>
                <w:rFonts w:ascii="Calibri" w:hAnsi="Calibri"/>
                <w:sz w:val="24"/>
                <w:szCs w:val="24"/>
              </w:rPr>
              <w:tab/>
              <w:t xml:space="preserve">No part of the development hereby permitted shall be occupied until such time as vehicular visibility splays of 2.4 metres by 43 metres have been provided at the site access. These shall thereafter be permanently maintained with nothing within those splays higher than 0.9 metres above the level of the adjacent footway/verge/highway.  </w:t>
            </w:r>
          </w:p>
          <w:p w14:paraId="3F81637F" w14:textId="77777777" w:rsidR="00F22EB0" w:rsidRDefault="00F22EB0">
            <w:pPr>
              <w:pStyle w:val="TableText"/>
              <w:rPr>
                <w:rFonts w:ascii="Calibri" w:hAnsi="Calibri"/>
                <w:sz w:val="24"/>
                <w:szCs w:val="24"/>
              </w:rPr>
            </w:pPr>
            <w:r>
              <w:rPr>
                <w:rFonts w:ascii="Calibri" w:hAnsi="Calibri"/>
                <w:sz w:val="24"/>
                <w:szCs w:val="24"/>
              </w:rPr>
              <w:t xml:space="preserve"> </w:t>
            </w:r>
          </w:p>
          <w:p w14:paraId="6DBD6AE1" w14:textId="77777777" w:rsidR="00F22EB0" w:rsidRDefault="00F22EB0">
            <w:pPr>
              <w:pStyle w:val="TableText"/>
              <w:rPr>
                <w:rFonts w:ascii="Calibri" w:hAnsi="Calibri"/>
                <w:sz w:val="24"/>
                <w:szCs w:val="24"/>
              </w:rPr>
            </w:pPr>
            <w:r>
              <w:rPr>
                <w:rFonts w:ascii="Calibri" w:hAnsi="Calibri"/>
                <w:sz w:val="24"/>
                <w:szCs w:val="24"/>
              </w:rPr>
              <w:t>REASON: To afford adequate visibility at the access to cater for the expected volume of traffic joining the existing highway network, in the interests of general highway safety, and in accordance with the National Planning Policy Framework (2021).</w:t>
            </w:r>
          </w:p>
          <w:p w14:paraId="5CA1B17A" w14:textId="707904E3" w:rsidR="000E19B7" w:rsidRPr="00786544" w:rsidRDefault="000E19B7">
            <w:pPr>
              <w:pStyle w:val="TableText"/>
              <w:rPr>
                <w:rFonts w:ascii="Calibri" w:hAnsi="Calibri"/>
                <w:sz w:val="24"/>
                <w:szCs w:val="24"/>
              </w:rPr>
            </w:pPr>
          </w:p>
        </w:tc>
      </w:tr>
      <w:tr w:rsidR="000E19B7" w:rsidRPr="00786544" w14:paraId="3237219D" w14:textId="77777777">
        <w:trPr>
          <w:cantSplit/>
        </w:trPr>
        <w:tc>
          <w:tcPr>
            <w:tcW w:w="857" w:type="dxa"/>
          </w:tcPr>
          <w:p w14:paraId="3D4BD25C" w14:textId="5BAB80EF" w:rsidR="000E19B7" w:rsidRPr="00786544" w:rsidRDefault="00F22EB0">
            <w:pPr>
              <w:pStyle w:val="TableText"/>
              <w:rPr>
                <w:rFonts w:ascii="Calibri" w:hAnsi="Calibri"/>
                <w:sz w:val="24"/>
                <w:szCs w:val="24"/>
              </w:rPr>
            </w:pPr>
            <w:r>
              <w:rPr>
                <w:rFonts w:ascii="Calibri" w:hAnsi="Calibri"/>
                <w:sz w:val="24"/>
                <w:szCs w:val="24"/>
              </w:rPr>
              <w:t>15</w:t>
            </w:r>
          </w:p>
        </w:tc>
        <w:tc>
          <w:tcPr>
            <w:tcW w:w="9590" w:type="dxa"/>
            <w:gridSpan w:val="9"/>
          </w:tcPr>
          <w:p w14:paraId="0986D365" w14:textId="77777777" w:rsidR="00F22EB0" w:rsidRDefault="00F22EB0">
            <w:pPr>
              <w:pStyle w:val="TableText"/>
              <w:rPr>
                <w:rFonts w:ascii="Calibri" w:hAnsi="Calibri"/>
                <w:sz w:val="24"/>
                <w:szCs w:val="24"/>
              </w:rPr>
            </w:pPr>
            <w:r>
              <w:rPr>
                <w:rFonts w:ascii="Calibri" w:hAnsi="Calibri"/>
                <w:sz w:val="24"/>
                <w:szCs w:val="24"/>
              </w:rPr>
              <w:tab/>
              <w:t xml:space="preserve">The surface water from the approved car park should be collected within the site and drained to a suitable internal outfall. Prior to commencement of the development details of the car park drainage strategy shall be submitted to and approved in writing by the Local Planning Authority. The scheme shall be implemented in accordance with the approved details.   </w:t>
            </w:r>
          </w:p>
          <w:p w14:paraId="0A0F0FD8" w14:textId="77777777" w:rsidR="00F22EB0" w:rsidRDefault="00F22EB0">
            <w:pPr>
              <w:pStyle w:val="TableText"/>
              <w:rPr>
                <w:rFonts w:ascii="Calibri" w:hAnsi="Calibri"/>
                <w:sz w:val="24"/>
                <w:szCs w:val="24"/>
              </w:rPr>
            </w:pPr>
            <w:r>
              <w:rPr>
                <w:rFonts w:ascii="Calibri" w:hAnsi="Calibri"/>
                <w:sz w:val="24"/>
                <w:szCs w:val="24"/>
              </w:rPr>
              <w:t xml:space="preserve"> </w:t>
            </w:r>
          </w:p>
          <w:p w14:paraId="6207320C" w14:textId="77777777" w:rsidR="00F22EB0" w:rsidRDefault="00F22EB0">
            <w:pPr>
              <w:pStyle w:val="TableText"/>
              <w:rPr>
                <w:rFonts w:ascii="Calibri" w:hAnsi="Calibri"/>
                <w:sz w:val="24"/>
                <w:szCs w:val="24"/>
              </w:rPr>
            </w:pPr>
            <w:r>
              <w:rPr>
                <w:rFonts w:ascii="Calibri" w:hAnsi="Calibri"/>
                <w:sz w:val="24"/>
                <w:szCs w:val="24"/>
              </w:rPr>
              <w:tab/>
              <w:t xml:space="preserve">REASON:  In the interest of highway safety to prevent water from discharging onto the public highway.  </w:t>
            </w:r>
          </w:p>
          <w:p w14:paraId="20D1F881" w14:textId="7EDF9294" w:rsidR="000E19B7" w:rsidRPr="00786544" w:rsidRDefault="000E19B7">
            <w:pPr>
              <w:pStyle w:val="TableText"/>
              <w:rPr>
                <w:rFonts w:ascii="Calibri" w:hAnsi="Calibri"/>
                <w:sz w:val="24"/>
                <w:szCs w:val="24"/>
              </w:rPr>
            </w:pPr>
          </w:p>
        </w:tc>
      </w:tr>
      <w:tr w:rsidR="000E19B7" w:rsidRPr="00786544" w14:paraId="564B28BF" w14:textId="77777777">
        <w:trPr>
          <w:cantSplit/>
        </w:trPr>
        <w:tc>
          <w:tcPr>
            <w:tcW w:w="857" w:type="dxa"/>
          </w:tcPr>
          <w:p w14:paraId="08115915" w14:textId="5D7E293D" w:rsidR="000E19B7" w:rsidRPr="00786544" w:rsidRDefault="00F22EB0">
            <w:pPr>
              <w:pStyle w:val="TableText"/>
              <w:rPr>
                <w:rFonts w:ascii="Calibri" w:hAnsi="Calibri"/>
                <w:sz w:val="24"/>
                <w:szCs w:val="24"/>
              </w:rPr>
            </w:pPr>
            <w:r>
              <w:rPr>
                <w:rFonts w:ascii="Calibri" w:hAnsi="Calibri"/>
                <w:sz w:val="24"/>
                <w:szCs w:val="24"/>
              </w:rPr>
              <w:t>16</w:t>
            </w:r>
          </w:p>
        </w:tc>
        <w:tc>
          <w:tcPr>
            <w:tcW w:w="9590" w:type="dxa"/>
            <w:gridSpan w:val="9"/>
          </w:tcPr>
          <w:p w14:paraId="341EE93B" w14:textId="77777777" w:rsidR="00F22EB0" w:rsidRDefault="00F22EB0">
            <w:pPr>
              <w:pStyle w:val="TableText"/>
              <w:rPr>
                <w:rFonts w:ascii="Calibri" w:hAnsi="Calibri"/>
                <w:sz w:val="24"/>
                <w:szCs w:val="24"/>
              </w:rPr>
            </w:pPr>
            <w:r>
              <w:rPr>
                <w:rFonts w:ascii="Calibri" w:hAnsi="Calibri"/>
                <w:sz w:val="24"/>
                <w:szCs w:val="24"/>
              </w:rPr>
              <w:t>Levels</w:t>
            </w:r>
          </w:p>
          <w:p w14:paraId="3F1B5204" w14:textId="77777777" w:rsidR="00F22EB0" w:rsidRDefault="00F22EB0">
            <w:pPr>
              <w:pStyle w:val="TableText"/>
              <w:rPr>
                <w:rFonts w:ascii="Calibri" w:hAnsi="Calibri"/>
                <w:sz w:val="24"/>
                <w:szCs w:val="24"/>
              </w:rPr>
            </w:pPr>
          </w:p>
          <w:p w14:paraId="28F6EFD3" w14:textId="77777777" w:rsidR="00F22EB0" w:rsidRDefault="00F22EB0">
            <w:pPr>
              <w:pStyle w:val="TableText"/>
              <w:rPr>
                <w:rFonts w:ascii="Calibri" w:hAnsi="Calibri"/>
                <w:sz w:val="24"/>
                <w:szCs w:val="24"/>
              </w:rPr>
            </w:pPr>
            <w:r>
              <w:rPr>
                <w:rFonts w:ascii="Calibri" w:hAnsi="Calibri"/>
                <w:sz w:val="24"/>
                <w:szCs w:val="24"/>
              </w:rPr>
              <w:tab/>
              <w:t xml:space="preserve">Details of the existing and proposed site levels and finished floor levels, and existing and proposed building heights including cross-section details shall be included as part of the first Reserved Matters application to be submitted relating to scale and/or layout.  </w:t>
            </w:r>
          </w:p>
          <w:p w14:paraId="5DB3CF36" w14:textId="77777777" w:rsidR="00F22EB0" w:rsidRDefault="00F22EB0">
            <w:pPr>
              <w:pStyle w:val="TableText"/>
              <w:rPr>
                <w:rFonts w:ascii="Calibri" w:hAnsi="Calibri"/>
                <w:sz w:val="24"/>
                <w:szCs w:val="24"/>
              </w:rPr>
            </w:pPr>
          </w:p>
          <w:p w14:paraId="523DFA21" w14:textId="77777777" w:rsidR="00F22EB0" w:rsidRDefault="00F22EB0">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enable full assessment of the proposal in terms of visual and residential amenity. </w:t>
            </w:r>
          </w:p>
          <w:p w14:paraId="15CB64A7" w14:textId="77777777" w:rsidR="000E19B7" w:rsidRDefault="000E19B7">
            <w:pPr>
              <w:pStyle w:val="TableText"/>
              <w:rPr>
                <w:rFonts w:ascii="Calibri" w:hAnsi="Calibri"/>
                <w:sz w:val="24"/>
                <w:szCs w:val="24"/>
              </w:rPr>
            </w:pPr>
          </w:p>
          <w:p w14:paraId="7316710B" w14:textId="77777777" w:rsidR="00D81E92" w:rsidRDefault="00D81E92">
            <w:pPr>
              <w:pStyle w:val="TableText"/>
              <w:rPr>
                <w:rFonts w:ascii="Calibri" w:hAnsi="Calibri"/>
                <w:sz w:val="24"/>
                <w:szCs w:val="24"/>
              </w:rPr>
            </w:pPr>
          </w:p>
          <w:p w14:paraId="54E36DA4" w14:textId="77777777" w:rsidR="00D81E92" w:rsidRDefault="00D81E92">
            <w:pPr>
              <w:pStyle w:val="TableText"/>
              <w:rPr>
                <w:rFonts w:ascii="Calibri" w:hAnsi="Calibri"/>
                <w:sz w:val="24"/>
                <w:szCs w:val="24"/>
              </w:rPr>
            </w:pPr>
          </w:p>
          <w:p w14:paraId="68E9D1A6" w14:textId="77777777" w:rsidR="00D81E92" w:rsidRDefault="00D81E92">
            <w:pPr>
              <w:pStyle w:val="TableText"/>
              <w:rPr>
                <w:rFonts w:ascii="Calibri" w:hAnsi="Calibri"/>
                <w:sz w:val="24"/>
                <w:szCs w:val="24"/>
              </w:rPr>
            </w:pPr>
          </w:p>
          <w:p w14:paraId="04DF6795" w14:textId="77777777" w:rsidR="00D81E92" w:rsidRDefault="00D81E92">
            <w:pPr>
              <w:pStyle w:val="TableText"/>
              <w:rPr>
                <w:rFonts w:ascii="Calibri" w:hAnsi="Calibri"/>
                <w:sz w:val="24"/>
                <w:szCs w:val="24"/>
              </w:rPr>
            </w:pPr>
          </w:p>
          <w:p w14:paraId="47939C60" w14:textId="77777777" w:rsidR="00D81E92" w:rsidRDefault="00D81E92">
            <w:pPr>
              <w:pStyle w:val="TableText"/>
              <w:rPr>
                <w:rFonts w:ascii="Calibri" w:hAnsi="Calibri"/>
                <w:sz w:val="24"/>
                <w:szCs w:val="24"/>
              </w:rPr>
            </w:pPr>
          </w:p>
          <w:p w14:paraId="0E6898C7" w14:textId="77777777" w:rsidR="00D81E92" w:rsidRDefault="00D81E92">
            <w:pPr>
              <w:pStyle w:val="TableText"/>
              <w:rPr>
                <w:rFonts w:ascii="Calibri" w:hAnsi="Calibri"/>
                <w:sz w:val="24"/>
                <w:szCs w:val="24"/>
              </w:rPr>
            </w:pPr>
          </w:p>
          <w:p w14:paraId="3C52A1FA" w14:textId="77777777" w:rsidR="00D81E92" w:rsidRDefault="00D81E92">
            <w:pPr>
              <w:pStyle w:val="TableText"/>
              <w:rPr>
                <w:rFonts w:ascii="Calibri" w:hAnsi="Calibri"/>
                <w:sz w:val="24"/>
                <w:szCs w:val="24"/>
              </w:rPr>
            </w:pPr>
          </w:p>
          <w:p w14:paraId="703027E4" w14:textId="77777777" w:rsidR="00D81E92" w:rsidRDefault="00D81E92">
            <w:pPr>
              <w:pStyle w:val="TableText"/>
              <w:rPr>
                <w:rFonts w:ascii="Calibri" w:hAnsi="Calibri"/>
                <w:sz w:val="24"/>
                <w:szCs w:val="24"/>
              </w:rPr>
            </w:pPr>
          </w:p>
          <w:p w14:paraId="380C7891" w14:textId="77777777" w:rsidR="00D81E92" w:rsidRDefault="00D81E92">
            <w:pPr>
              <w:pStyle w:val="TableText"/>
              <w:rPr>
                <w:rFonts w:ascii="Calibri" w:hAnsi="Calibri"/>
                <w:sz w:val="24"/>
                <w:szCs w:val="24"/>
              </w:rPr>
            </w:pPr>
          </w:p>
          <w:p w14:paraId="55D71A77" w14:textId="77777777" w:rsidR="00D81E92" w:rsidRDefault="00D81E92">
            <w:pPr>
              <w:pStyle w:val="TableText"/>
              <w:rPr>
                <w:rFonts w:ascii="Calibri" w:hAnsi="Calibri"/>
                <w:sz w:val="24"/>
                <w:szCs w:val="24"/>
              </w:rPr>
            </w:pPr>
          </w:p>
          <w:p w14:paraId="1EAEB0EB" w14:textId="77777777" w:rsidR="00D81E92" w:rsidRDefault="00D81E92">
            <w:pPr>
              <w:pStyle w:val="TableText"/>
              <w:rPr>
                <w:rFonts w:ascii="Calibri" w:hAnsi="Calibri"/>
                <w:sz w:val="24"/>
                <w:szCs w:val="24"/>
              </w:rPr>
            </w:pPr>
          </w:p>
          <w:p w14:paraId="7A046A7F" w14:textId="77777777" w:rsidR="00D81E92" w:rsidRDefault="00D81E92">
            <w:pPr>
              <w:pStyle w:val="TableText"/>
              <w:rPr>
                <w:rFonts w:ascii="Calibri" w:hAnsi="Calibri"/>
                <w:sz w:val="24"/>
                <w:szCs w:val="24"/>
              </w:rPr>
            </w:pPr>
          </w:p>
          <w:p w14:paraId="5D07B8F4" w14:textId="77777777" w:rsidR="00D81E92" w:rsidRDefault="00D81E92">
            <w:pPr>
              <w:pStyle w:val="TableText"/>
              <w:rPr>
                <w:rFonts w:ascii="Calibri" w:hAnsi="Calibri"/>
                <w:sz w:val="24"/>
                <w:szCs w:val="24"/>
              </w:rPr>
            </w:pPr>
          </w:p>
          <w:p w14:paraId="5AAFF815" w14:textId="77777777" w:rsidR="00D81E92" w:rsidRDefault="00D81E92">
            <w:pPr>
              <w:pStyle w:val="TableText"/>
              <w:rPr>
                <w:rFonts w:ascii="Calibri" w:hAnsi="Calibri"/>
                <w:sz w:val="24"/>
                <w:szCs w:val="24"/>
              </w:rPr>
            </w:pPr>
          </w:p>
          <w:p w14:paraId="1C933454" w14:textId="7A775F7B" w:rsidR="00D81E92" w:rsidRPr="00786544" w:rsidRDefault="00D81E92" w:rsidP="00D81E92">
            <w:pPr>
              <w:pStyle w:val="TableText"/>
              <w:jc w:val="right"/>
              <w:rPr>
                <w:rFonts w:ascii="Calibri" w:hAnsi="Calibri"/>
                <w:sz w:val="24"/>
                <w:szCs w:val="24"/>
              </w:rPr>
            </w:pPr>
            <w:r>
              <w:rPr>
                <w:rFonts w:ascii="Calibri" w:hAnsi="Calibri"/>
                <w:sz w:val="24"/>
                <w:szCs w:val="24"/>
              </w:rPr>
              <w:t>P.T.O.</w:t>
            </w:r>
          </w:p>
        </w:tc>
      </w:tr>
      <w:tr w:rsidR="000E19B7" w:rsidRPr="00786544" w14:paraId="2B0FA35E" w14:textId="77777777">
        <w:trPr>
          <w:cantSplit/>
        </w:trPr>
        <w:tc>
          <w:tcPr>
            <w:tcW w:w="857" w:type="dxa"/>
          </w:tcPr>
          <w:p w14:paraId="47A83BC9" w14:textId="77777777" w:rsidR="00D81E92" w:rsidRDefault="00D81E92">
            <w:pPr>
              <w:pStyle w:val="TableText"/>
              <w:rPr>
                <w:rFonts w:ascii="Calibri" w:hAnsi="Calibri"/>
                <w:sz w:val="24"/>
                <w:szCs w:val="24"/>
              </w:rPr>
            </w:pPr>
          </w:p>
          <w:p w14:paraId="53D53066" w14:textId="77777777" w:rsidR="00D81E92" w:rsidRDefault="00D81E92">
            <w:pPr>
              <w:pStyle w:val="TableText"/>
              <w:rPr>
                <w:rFonts w:ascii="Calibri" w:hAnsi="Calibri"/>
                <w:sz w:val="24"/>
                <w:szCs w:val="24"/>
              </w:rPr>
            </w:pPr>
          </w:p>
          <w:p w14:paraId="1C670400" w14:textId="1C0A57C0" w:rsidR="000E19B7" w:rsidRPr="00786544" w:rsidRDefault="00F22EB0">
            <w:pPr>
              <w:pStyle w:val="TableText"/>
              <w:rPr>
                <w:rFonts w:ascii="Calibri" w:hAnsi="Calibri"/>
                <w:sz w:val="24"/>
                <w:szCs w:val="24"/>
              </w:rPr>
            </w:pPr>
            <w:r>
              <w:rPr>
                <w:rFonts w:ascii="Calibri" w:hAnsi="Calibri"/>
                <w:sz w:val="24"/>
                <w:szCs w:val="24"/>
              </w:rPr>
              <w:t>17</w:t>
            </w:r>
          </w:p>
        </w:tc>
        <w:tc>
          <w:tcPr>
            <w:tcW w:w="9590" w:type="dxa"/>
            <w:gridSpan w:val="9"/>
          </w:tcPr>
          <w:p w14:paraId="70F1E950" w14:textId="77777777" w:rsidR="00F22EB0" w:rsidRDefault="00F22EB0">
            <w:pPr>
              <w:pStyle w:val="TableText"/>
              <w:rPr>
                <w:rFonts w:ascii="Calibri" w:hAnsi="Calibri"/>
                <w:sz w:val="24"/>
                <w:szCs w:val="24"/>
              </w:rPr>
            </w:pPr>
            <w:r>
              <w:rPr>
                <w:rFonts w:ascii="Calibri" w:hAnsi="Calibri"/>
                <w:sz w:val="24"/>
                <w:szCs w:val="24"/>
              </w:rPr>
              <w:t>Ecology/Biodiversity Net Gain</w:t>
            </w:r>
          </w:p>
          <w:p w14:paraId="434123F8" w14:textId="77777777" w:rsidR="00F22EB0" w:rsidRDefault="00F22EB0">
            <w:pPr>
              <w:pStyle w:val="TableText"/>
              <w:rPr>
                <w:rFonts w:ascii="Calibri" w:hAnsi="Calibri"/>
                <w:sz w:val="24"/>
                <w:szCs w:val="24"/>
              </w:rPr>
            </w:pPr>
          </w:p>
          <w:p w14:paraId="2310163C" w14:textId="77777777" w:rsidR="00F22EB0" w:rsidRDefault="00F22EB0">
            <w:pPr>
              <w:pStyle w:val="TableText"/>
              <w:rPr>
                <w:rFonts w:ascii="Calibri" w:hAnsi="Calibri"/>
                <w:sz w:val="24"/>
                <w:szCs w:val="24"/>
              </w:rPr>
            </w:pPr>
            <w:r>
              <w:rPr>
                <w:rFonts w:ascii="Calibri" w:hAnsi="Calibri"/>
                <w:sz w:val="24"/>
                <w:szCs w:val="24"/>
              </w:rPr>
              <w:tab/>
              <w:t xml:space="preserve">No part of the development, including demolition of buildings, shall take place unless and until an updated survey for the presence of bats has been carried out, the details of which shall be submitted to and improved in writing by the local planning authority. The survey shall include details of the survey assessment findings, mitigation measures and a method of monitoring </w:t>
            </w:r>
            <w:proofErr w:type="spellStart"/>
            <w:r>
              <w:rPr>
                <w:rFonts w:ascii="Calibri" w:hAnsi="Calibri"/>
                <w:sz w:val="24"/>
                <w:szCs w:val="24"/>
              </w:rPr>
              <w:t>i.e</w:t>
            </w:r>
            <w:proofErr w:type="spellEnd"/>
            <w:r>
              <w:rPr>
                <w:rFonts w:ascii="Calibri" w:hAnsi="Calibri"/>
                <w:sz w:val="24"/>
                <w:szCs w:val="24"/>
              </w:rPr>
              <w:t xml:space="preserve"> compliance checks, period of time and personnel carrying out the monitoring including the licensing authority. The approved mitigation shall then be implemented in full during the demolition / construction phase and prior to first occupation of the development hereby approved.</w:t>
            </w:r>
          </w:p>
          <w:p w14:paraId="7D5CF3BE" w14:textId="77777777" w:rsidR="00F22EB0" w:rsidRDefault="00F22EB0">
            <w:pPr>
              <w:pStyle w:val="TableText"/>
              <w:rPr>
                <w:rFonts w:ascii="Calibri" w:hAnsi="Calibri"/>
                <w:sz w:val="24"/>
                <w:szCs w:val="24"/>
              </w:rPr>
            </w:pPr>
          </w:p>
          <w:p w14:paraId="7300835E" w14:textId="77777777" w:rsidR="00F22EB0" w:rsidRDefault="00F22EB0">
            <w:pPr>
              <w:pStyle w:val="TableText"/>
              <w:rPr>
                <w:rFonts w:ascii="Calibri" w:hAnsi="Calibri"/>
                <w:sz w:val="24"/>
                <w:szCs w:val="24"/>
              </w:rPr>
            </w:pPr>
            <w:r>
              <w:rPr>
                <w:rFonts w:ascii="Calibri" w:hAnsi="Calibri"/>
                <w:sz w:val="24"/>
                <w:szCs w:val="24"/>
              </w:rPr>
              <w:tab/>
              <w:t xml:space="preserve">Should the updated survey confirm that a Protected Species Mitigation License (PSML) is required from Natural England, or in the event that bats are disturbed during the works triggering the need for a PSML, then confirmation from Natural England that such a licence has been obtained shall be provided to the Local Planning Authority prior to the development works commencing or continuing. </w:t>
            </w:r>
          </w:p>
          <w:p w14:paraId="607BBCA6" w14:textId="77777777" w:rsidR="00F22EB0" w:rsidRDefault="00F22EB0">
            <w:pPr>
              <w:pStyle w:val="TableText"/>
              <w:rPr>
                <w:rFonts w:ascii="Calibri" w:hAnsi="Calibri"/>
                <w:sz w:val="24"/>
                <w:szCs w:val="24"/>
              </w:rPr>
            </w:pPr>
          </w:p>
          <w:p w14:paraId="23E5CCC1" w14:textId="77777777" w:rsidR="00F22EB0" w:rsidRDefault="00F22EB0">
            <w:pPr>
              <w:pStyle w:val="TableText"/>
              <w:rPr>
                <w:rFonts w:ascii="Calibri" w:hAnsi="Calibri"/>
                <w:sz w:val="24"/>
                <w:szCs w:val="24"/>
              </w:rPr>
            </w:pPr>
            <w:r>
              <w:rPr>
                <w:rFonts w:ascii="Calibri" w:hAnsi="Calibri"/>
                <w:sz w:val="24"/>
                <w:szCs w:val="24"/>
              </w:rPr>
              <w:tab/>
              <w:t>REASON: The possibility that bats use the buildings for hibernation during winter months cannot be discounted. To ensure that there are no adverse effects on the favourable conservation status of a bat population and in order to protect the bat population from any damaging activities and reduce or remove the impact of development</w:t>
            </w:r>
          </w:p>
          <w:p w14:paraId="37113AF5" w14:textId="74DED6DD" w:rsidR="000E19B7" w:rsidRPr="00786544" w:rsidRDefault="000E19B7">
            <w:pPr>
              <w:pStyle w:val="TableText"/>
              <w:rPr>
                <w:rFonts w:ascii="Calibri" w:hAnsi="Calibri"/>
                <w:sz w:val="24"/>
                <w:szCs w:val="24"/>
              </w:rPr>
            </w:pPr>
          </w:p>
        </w:tc>
      </w:tr>
      <w:tr w:rsidR="000E19B7" w:rsidRPr="00786544" w14:paraId="53D25B3D" w14:textId="77777777">
        <w:trPr>
          <w:cantSplit/>
        </w:trPr>
        <w:tc>
          <w:tcPr>
            <w:tcW w:w="857" w:type="dxa"/>
          </w:tcPr>
          <w:p w14:paraId="11FB293D" w14:textId="5AFFB26D" w:rsidR="000E19B7" w:rsidRPr="00786544" w:rsidRDefault="00F22EB0">
            <w:pPr>
              <w:pStyle w:val="TableText"/>
              <w:rPr>
                <w:rFonts w:ascii="Calibri" w:hAnsi="Calibri"/>
                <w:sz w:val="24"/>
                <w:szCs w:val="24"/>
              </w:rPr>
            </w:pPr>
            <w:r>
              <w:rPr>
                <w:rFonts w:ascii="Calibri" w:hAnsi="Calibri"/>
                <w:sz w:val="24"/>
                <w:szCs w:val="24"/>
              </w:rPr>
              <w:t>18</w:t>
            </w:r>
          </w:p>
        </w:tc>
        <w:tc>
          <w:tcPr>
            <w:tcW w:w="9590" w:type="dxa"/>
            <w:gridSpan w:val="9"/>
          </w:tcPr>
          <w:p w14:paraId="042F4077" w14:textId="77777777" w:rsidR="00F22EB0" w:rsidRDefault="00F22EB0">
            <w:pPr>
              <w:pStyle w:val="TableText"/>
              <w:rPr>
                <w:rFonts w:ascii="Calibri" w:hAnsi="Calibri"/>
                <w:sz w:val="24"/>
                <w:szCs w:val="24"/>
              </w:rPr>
            </w:pPr>
            <w:r>
              <w:rPr>
                <w:rFonts w:ascii="Calibri" w:hAnsi="Calibri"/>
                <w:sz w:val="24"/>
                <w:szCs w:val="24"/>
              </w:rPr>
              <w:tab/>
              <w:t xml:space="preserve">Notwithstanding the submitted details, no development, including any site preparation, demolition, scrub/hedgerow clearance or tree works/removal shall commence or be undertaken on site until details of the provisions to be made for building dependent species of conservation concern, artificial bird nesting boxes and artificial bat roosting sites, to be informed by the updated survey for the presence of bats being carried out, have been submitted to, and approved in writing by the Local Planning Authority. </w:t>
            </w:r>
          </w:p>
          <w:p w14:paraId="6AC282A9" w14:textId="77777777" w:rsidR="00F22EB0" w:rsidRDefault="00F22EB0">
            <w:pPr>
              <w:pStyle w:val="TableText"/>
              <w:rPr>
                <w:rFonts w:ascii="Calibri" w:hAnsi="Calibri"/>
                <w:sz w:val="24"/>
                <w:szCs w:val="24"/>
              </w:rPr>
            </w:pPr>
          </w:p>
          <w:p w14:paraId="17B50E6A" w14:textId="77777777" w:rsidR="00F22EB0" w:rsidRDefault="00F22EB0">
            <w:pPr>
              <w:pStyle w:val="TableText"/>
              <w:rPr>
                <w:rFonts w:ascii="Calibri" w:hAnsi="Calibri"/>
                <w:sz w:val="24"/>
                <w:szCs w:val="24"/>
              </w:rPr>
            </w:pPr>
            <w:r>
              <w:rPr>
                <w:rFonts w:ascii="Calibri" w:hAnsi="Calibri"/>
                <w:sz w:val="24"/>
                <w:szCs w:val="24"/>
              </w:rPr>
              <w:t>For the avoidance of doubt the details shall be submitted on a building dependent bird/bat species development site plan and include details of the actual wall and roof elevations into which the above provisions shall be incorporated [north/</w:t>
            </w:r>
            <w:proofErr w:type="gramStart"/>
            <w:r>
              <w:rPr>
                <w:rFonts w:ascii="Calibri" w:hAnsi="Calibri"/>
                <w:sz w:val="24"/>
                <w:szCs w:val="24"/>
              </w:rPr>
              <w:t>north east</w:t>
            </w:r>
            <w:proofErr w:type="gramEnd"/>
            <w:r>
              <w:rPr>
                <w:rFonts w:ascii="Calibri" w:hAnsi="Calibri"/>
                <w:sz w:val="24"/>
                <w:szCs w:val="24"/>
              </w:rPr>
              <w:t xml:space="preserve"> elevations for birds &amp; elevations with a minimum of 5 hours morning sun for bats]; and Include details of any individual trees which would be suitable for the attachment of bat and bird boxes.</w:t>
            </w:r>
          </w:p>
          <w:p w14:paraId="6DCECD1A" w14:textId="77777777" w:rsidR="00F22EB0" w:rsidRDefault="00F22EB0">
            <w:pPr>
              <w:pStyle w:val="TableText"/>
              <w:rPr>
                <w:rFonts w:ascii="Calibri" w:hAnsi="Calibri"/>
                <w:sz w:val="24"/>
                <w:szCs w:val="24"/>
              </w:rPr>
            </w:pPr>
          </w:p>
          <w:p w14:paraId="79F760B9" w14:textId="77777777" w:rsidR="00F22EB0" w:rsidRDefault="00F22EB0">
            <w:pPr>
              <w:pStyle w:val="TableText"/>
              <w:rPr>
                <w:rFonts w:ascii="Calibri" w:hAnsi="Calibri"/>
                <w:sz w:val="24"/>
                <w:szCs w:val="24"/>
              </w:rPr>
            </w:pPr>
            <w:r>
              <w:rPr>
                <w:rFonts w:ascii="Calibri" w:hAnsi="Calibri"/>
                <w:sz w:val="24"/>
                <w:szCs w:val="24"/>
              </w:rPr>
              <w:t>The approved artificial bird/bat boxes shall be attached before the building is demolished and an appropriate bat roost incorporated into the development before it is first brought into use.</w:t>
            </w:r>
          </w:p>
          <w:p w14:paraId="0A07DC6E" w14:textId="77777777" w:rsidR="00F22EB0" w:rsidRDefault="00F22EB0">
            <w:pPr>
              <w:pStyle w:val="TableText"/>
              <w:rPr>
                <w:rFonts w:ascii="Calibri" w:hAnsi="Calibri"/>
                <w:sz w:val="24"/>
                <w:szCs w:val="24"/>
              </w:rPr>
            </w:pPr>
          </w:p>
          <w:p w14:paraId="0C072D14" w14:textId="77777777" w:rsidR="00F22EB0" w:rsidRDefault="00F22EB0">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to minimise/mitigate the potential impacts upon protected species resultant from the development.</w:t>
            </w:r>
          </w:p>
          <w:p w14:paraId="28C1C74E" w14:textId="77777777" w:rsidR="000E19B7" w:rsidRDefault="000E19B7">
            <w:pPr>
              <w:pStyle w:val="TableText"/>
              <w:rPr>
                <w:rFonts w:ascii="Calibri" w:hAnsi="Calibri"/>
                <w:sz w:val="24"/>
                <w:szCs w:val="24"/>
              </w:rPr>
            </w:pPr>
          </w:p>
          <w:p w14:paraId="1CE97ACB" w14:textId="77777777" w:rsidR="00D81E92" w:rsidRDefault="00D81E92">
            <w:pPr>
              <w:pStyle w:val="TableText"/>
              <w:rPr>
                <w:rFonts w:ascii="Calibri" w:hAnsi="Calibri"/>
                <w:sz w:val="24"/>
                <w:szCs w:val="24"/>
              </w:rPr>
            </w:pPr>
          </w:p>
          <w:p w14:paraId="6B69C5B3" w14:textId="2AE48324" w:rsidR="00D81E92" w:rsidRPr="00786544" w:rsidRDefault="00D81E92" w:rsidP="00D81E92">
            <w:pPr>
              <w:pStyle w:val="TableText"/>
              <w:jc w:val="right"/>
              <w:rPr>
                <w:rFonts w:ascii="Calibri" w:hAnsi="Calibri"/>
                <w:sz w:val="24"/>
                <w:szCs w:val="24"/>
              </w:rPr>
            </w:pPr>
            <w:r>
              <w:rPr>
                <w:rFonts w:ascii="Calibri" w:hAnsi="Calibri"/>
                <w:sz w:val="24"/>
                <w:szCs w:val="24"/>
              </w:rPr>
              <w:t>P.T.O.</w:t>
            </w:r>
          </w:p>
        </w:tc>
      </w:tr>
      <w:tr w:rsidR="000E19B7" w:rsidRPr="00786544" w14:paraId="1AB91A50" w14:textId="77777777">
        <w:trPr>
          <w:cantSplit/>
        </w:trPr>
        <w:tc>
          <w:tcPr>
            <w:tcW w:w="857" w:type="dxa"/>
          </w:tcPr>
          <w:p w14:paraId="48030CB3" w14:textId="1E6CED12" w:rsidR="000E19B7" w:rsidRPr="00786544" w:rsidRDefault="00F22EB0">
            <w:pPr>
              <w:pStyle w:val="TableText"/>
              <w:rPr>
                <w:rFonts w:ascii="Calibri" w:hAnsi="Calibri"/>
                <w:sz w:val="24"/>
                <w:szCs w:val="24"/>
              </w:rPr>
            </w:pPr>
            <w:r>
              <w:rPr>
                <w:rFonts w:ascii="Calibri" w:hAnsi="Calibri"/>
                <w:sz w:val="24"/>
                <w:szCs w:val="24"/>
              </w:rPr>
              <w:lastRenderedPageBreak/>
              <w:t>19</w:t>
            </w:r>
          </w:p>
        </w:tc>
        <w:tc>
          <w:tcPr>
            <w:tcW w:w="9590" w:type="dxa"/>
            <w:gridSpan w:val="9"/>
          </w:tcPr>
          <w:p w14:paraId="135E1E22" w14:textId="77777777" w:rsidR="00F22EB0" w:rsidRDefault="00F22EB0">
            <w:pPr>
              <w:pStyle w:val="TableText"/>
              <w:rPr>
                <w:rFonts w:ascii="Calibri" w:hAnsi="Calibri"/>
                <w:sz w:val="24"/>
                <w:szCs w:val="24"/>
              </w:rPr>
            </w:pPr>
            <w:r>
              <w:rPr>
                <w:rFonts w:ascii="Calibri" w:hAnsi="Calibri"/>
                <w:sz w:val="24"/>
                <w:szCs w:val="24"/>
              </w:rPr>
              <w:tab/>
              <w:t>Details of the Biodiversity Net Gain shall be included as part of the first Reserved Matters application to be submitted relating to landscaping.  The submitted details shall include the existing baseline and proposed improvements to the site.</w:t>
            </w:r>
          </w:p>
          <w:p w14:paraId="27976647" w14:textId="77777777" w:rsidR="00F22EB0" w:rsidRDefault="00F22EB0">
            <w:pPr>
              <w:pStyle w:val="TableText"/>
              <w:rPr>
                <w:rFonts w:ascii="Calibri" w:hAnsi="Calibri"/>
                <w:sz w:val="24"/>
                <w:szCs w:val="24"/>
              </w:rPr>
            </w:pPr>
          </w:p>
          <w:p w14:paraId="12F6F566" w14:textId="77777777" w:rsidR="00F22EB0" w:rsidRDefault="00F22EB0">
            <w:pPr>
              <w:pStyle w:val="TableText"/>
              <w:rPr>
                <w:rFonts w:ascii="Calibri" w:hAnsi="Calibri"/>
                <w:sz w:val="24"/>
                <w:szCs w:val="24"/>
              </w:rPr>
            </w:pPr>
            <w:r>
              <w:rPr>
                <w:rFonts w:ascii="Calibri" w:hAnsi="Calibri"/>
                <w:sz w:val="24"/>
                <w:szCs w:val="24"/>
              </w:rPr>
              <w:t>REASON: In the interests of biodiversity and to enhance opportunities for species of conservation concern and to mitigate the potential impacts resultant from the proposed development.</w:t>
            </w:r>
          </w:p>
          <w:p w14:paraId="380B0B31" w14:textId="607210AF" w:rsidR="000E19B7" w:rsidRPr="00786544" w:rsidRDefault="000E19B7">
            <w:pPr>
              <w:pStyle w:val="TableText"/>
              <w:rPr>
                <w:rFonts w:ascii="Calibri" w:hAnsi="Calibri"/>
                <w:sz w:val="24"/>
                <w:szCs w:val="24"/>
              </w:rPr>
            </w:pPr>
          </w:p>
        </w:tc>
      </w:tr>
      <w:tr w:rsidR="000E19B7" w:rsidRPr="00786544" w14:paraId="7A21F260" w14:textId="77777777">
        <w:trPr>
          <w:cantSplit/>
        </w:trPr>
        <w:tc>
          <w:tcPr>
            <w:tcW w:w="857" w:type="dxa"/>
          </w:tcPr>
          <w:p w14:paraId="4A333BCA" w14:textId="53CF8D7A" w:rsidR="000E19B7" w:rsidRPr="00786544" w:rsidRDefault="00F22EB0">
            <w:pPr>
              <w:pStyle w:val="TableText"/>
              <w:rPr>
                <w:rFonts w:ascii="Calibri" w:hAnsi="Calibri"/>
                <w:sz w:val="24"/>
                <w:szCs w:val="24"/>
              </w:rPr>
            </w:pPr>
            <w:r>
              <w:rPr>
                <w:rFonts w:ascii="Calibri" w:hAnsi="Calibri"/>
                <w:sz w:val="24"/>
                <w:szCs w:val="24"/>
              </w:rPr>
              <w:t>20</w:t>
            </w:r>
          </w:p>
        </w:tc>
        <w:tc>
          <w:tcPr>
            <w:tcW w:w="9590" w:type="dxa"/>
            <w:gridSpan w:val="9"/>
          </w:tcPr>
          <w:p w14:paraId="1FABA2DD" w14:textId="77777777" w:rsidR="00F22EB0" w:rsidRDefault="00F22EB0">
            <w:pPr>
              <w:pStyle w:val="TableText"/>
              <w:rPr>
                <w:rFonts w:ascii="Calibri" w:hAnsi="Calibri"/>
                <w:sz w:val="24"/>
                <w:szCs w:val="24"/>
              </w:rPr>
            </w:pPr>
            <w:r>
              <w:rPr>
                <w:rFonts w:ascii="Calibri" w:hAnsi="Calibri"/>
                <w:sz w:val="24"/>
                <w:szCs w:val="24"/>
              </w:rPr>
              <w:tab/>
              <w:t xml:space="preserve">Prior to their installation details of a scheme for any external building or ground mounted lighting/illumination, shall have been submitted to and approved in writing by the Local Planning Authority. </w:t>
            </w:r>
          </w:p>
          <w:p w14:paraId="3A6D86CC" w14:textId="77777777" w:rsidR="00F22EB0" w:rsidRDefault="00F22EB0">
            <w:pPr>
              <w:pStyle w:val="TableText"/>
              <w:rPr>
                <w:rFonts w:ascii="Calibri" w:hAnsi="Calibri"/>
                <w:sz w:val="24"/>
                <w:szCs w:val="24"/>
              </w:rPr>
            </w:pPr>
          </w:p>
          <w:p w14:paraId="6822A991" w14:textId="77777777" w:rsidR="00F22EB0" w:rsidRDefault="00F22EB0">
            <w:pPr>
              <w:pStyle w:val="TableText"/>
              <w:rPr>
                <w:rFonts w:ascii="Calibri" w:hAnsi="Calibri"/>
                <w:sz w:val="24"/>
                <w:szCs w:val="24"/>
              </w:rPr>
            </w:pPr>
            <w:r>
              <w:rPr>
                <w:rFonts w:ascii="Calibri" w:hAnsi="Calibri"/>
                <w:sz w:val="24"/>
                <w:szCs w:val="24"/>
              </w:rPr>
              <w:tab/>
              <w:t>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w:t>
            </w:r>
          </w:p>
          <w:p w14:paraId="0AD7A0CA" w14:textId="77777777" w:rsidR="00F22EB0" w:rsidRDefault="00F22EB0">
            <w:pPr>
              <w:pStyle w:val="TableText"/>
              <w:rPr>
                <w:rFonts w:ascii="Calibri" w:hAnsi="Calibri"/>
                <w:sz w:val="24"/>
                <w:szCs w:val="24"/>
              </w:rPr>
            </w:pPr>
          </w:p>
          <w:p w14:paraId="71DDC0DF" w14:textId="77777777" w:rsidR="00F22EB0" w:rsidRDefault="00F22EB0">
            <w:pPr>
              <w:pStyle w:val="TableText"/>
              <w:rPr>
                <w:rFonts w:ascii="Calibri" w:hAnsi="Calibri"/>
                <w:sz w:val="24"/>
                <w:szCs w:val="24"/>
              </w:rPr>
            </w:pPr>
            <w:r>
              <w:rPr>
                <w:rFonts w:ascii="Calibri" w:hAnsi="Calibri"/>
                <w:sz w:val="24"/>
                <w:szCs w:val="24"/>
              </w:rPr>
              <w:tab/>
              <w:t>The approved lighting schemes(s) be implemented in accordance with the approved details prior to the occupation of the development hereby approved and retained as approved.</w:t>
            </w:r>
          </w:p>
          <w:p w14:paraId="3B98DB59" w14:textId="77777777" w:rsidR="00F22EB0" w:rsidRDefault="00F22EB0">
            <w:pPr>
              <w:pStyle w:val="TableText"/>
              <w:rPr>
                <w:rFonts w:ascii="Calibri" w:hAnsi="Calibri"/>
                <w:sz w:val="24"/>
                <w:szCs w:val="24"/>
              </w:rPr>
            </w:pPr>
          </w:p>
          <w:p w14:paraId="6FAEBD49" w14:textId="77777777" w:rsidR="00F22EB0" w:rsidRDefault="00F22EB0">
            <w:pPr>
              <w:pStyle w:val="TableText"/>
              <w:rPr>
                <w:rFonts w:ascii="Calibri" w:hAnsi="Calibri"/>
                <w:sz w:val="24"/>
                <w:szCs w:val="24"/>
              </w:rPr>
            </w:pPr>
            <w:r>
              <w:rPr>
                <w:rFonts w:ascii="Calibri" w:hAnsi="Calibri"/>
                <w:sz w:val="24"/>
                <w:szCs w:val="24"/>
              </w:rPr>
              <w:tab/>
              <w:t>REASON: To enable the Local Planning Authority to exercise control over development which could prove materially harmful the character and visual amenities of the immediate area and to minimise/mitigate the potential impacts upon protected species resultant from the development.</w:t>
            </w:r>
          </w:p>
          <w:p w14:paraId="2A898E39" w14:textId="5F197BC9" w:rsidR="000E19B7" w:rsidRPr="00786544" w:rsidRDefault="000E19B7">
            <w:pPr>
              <w:pStyle w:val="TableText"/>
              <w:rPr>
                <w:rFonts w:ascii="Calibri" w:hAnsi="Calibri"/>
                <w:sz w:val="24"/>
                <w:szCs w:val="24"/>
              </w:rPr>
            </w:pPr>
          </w:p>
        </w:tc>
      </w:tr>
      <w:tr w:rsidR="000E19B7" w:rsidRPr="00786544" w14:paraId="6E7D3A1A" w14:textId="77777777">
        <w:trPr>
          <w:cantSplit/>
        </w:trPr>
        <w:tc>
          <w:tcPr>
            <w:tcW w:w="857" w:type="dxa"/>
          </w:tcPr>
          <w:p w14:paraId="5E2A29B4" w14:textId="77777777" w:rsidR="00D81E92" w:rsidRDefault="00D81E92">
            <w:pPr>
              <w:pStyle w:val="TableText"/>
              <w:rPr>
                <w:rFonts w:ascii="Calibri" w:hAnsi="Calibri"/>
                <w:sz w:val="24"/>
                <w:szCs w:val="24"/>
              </w:rPr>
            </w:pPr>
          </w:p>
          <w:p w14:paraId="0CB68DA3" w14:textId="77777777" w:rsidR="00D81E92" w:rsidRDefault="00D81E92">
            <w:pPr>
              <w:pStyle w:val="TableText"/>
              <w:rPr>
                <w:rFonts w:ascii="Calibri" w:hAnsi="Calibri"/>
                <w:sz w:val="24"/>
                <w:szCs w:val="24"/>
              </w:rPr>
            </w:pPr>
          </w:p>
          <w:p w14:paraId="035C4CA2" w14:textId="128ED60E" w:rsidR="000E19B7" w:rsidRPr="00786544" w:rsidRDefault="00F22EB0">
            <w:pPr>
              <w:pStyle w:val="TableText"/>
              <w:rPr>
                <w:rFonts w:ascii="Calibri" w:hAnsi="Calibri"/>
                <w:sz w:val="24"/>
                <w:szCs w:val="24"/>
              </w:rPr>
            </w:pPr>
            <w:r>
              <w:rPr>
                <w:rFonts w:ascii="Calibri" w:hAnsi="Calibri"/>
                <w:sz w:val="24"/>
                <w:szCs w:val="24"/>
              </w:rPr>
              <w:t>21</w:t>
            </w:r>
          </w:p>
        </w:tc>
        <w:tc>
          <w:tcPr>
            <w:tcW w:w="9590" w:type="dxa"/>
            <w:gridSpan w:val="9"/>
          </w:tcPr>
          <w:p w14:paraId="33B21157" w14:textId="77777777" w:rsidR="00F22EB0" w:rsidRDefault="00F22EB0">
            <w:pPr>
              <w:pStyle w:val="TableText"/>
              <w:rPr>
                <w:rFonts w:ascii="Calibri" w:hAnsi="Calibri"/>
                <w:sz w:val="24"/>
                <w:szCs w:val="24"/>
              </w:rPr>
            </w:pPr>
            <w:r>
              <w:rPr>
                <w:rFonts w:ascii="Calibri" w:hAnsi="Calibri"/>
                <w:sz w:val="24"/>
                <w:szCs w:val="24"/>
              </w:rPr>
              <w:t>Archaeology</w:t>
            </w:r>
          </w:p>
          <w:p w14:paraId="04A578D8" w14:textId="77777777" w:rsidR="00F22EB0" w:rsidRDefault="00F22EB0">
            <w:pPr>
              <w:pStyle w:val="TableText"/>
              <w:rPr>
                <w:rFonts w:ascii="Calibri" w:hAnsi="Calibri"/>
                <w:sz w:val="24"/>
                <w:szCs w:val="24"/>
              </w:rPr>
            </w:pPr>
          </w:p>
          <w:p w14:paraId="6E940675" w14:textId="77777777" w:rsidR="00F22EB0" w:rsidRDefault="00F22EB0">
            <w:pPr>
              <w:pStyle w:val="TableText"/>
              <w:rPr>
                <w:rFonts w:ascii="Calibri" w:hAnsi="Calibri"/>
                <w:sz w:val="24"/>
                <w:szCs w:val="24"/>
              </w:rPr>
            </w:pPr>
            <w:r>
              <w:rPr>
                <w:rFonts w:ascii="Calibri" w:hAnsi="Calibri"/>
                <w:sz w:val="24"/>
                <w:szCs w:val="24"/>
              </w:rPr>
              <w:tab/>
              <w:t xml:space="preserve">No development shall take place until the applicant, or their agent or successors in title, has secured the implementation of a programme of archaeological recording and analysis.  This must be carried out in accordance with a written scheme of investigation, which shall first have been submitted to and approved in writing by the Local Planning Authority. </w:t>
            </w:r>
          </w:p>
          <w:p w14:paraId="11137212" w14:textId="77777777" w:rsidR="00F22EB0" w:rsidRDefault="00F22EB0">
            <w:pPr>
              <w:pStyle w:val="TableText"/>
              <w:rPr>
                <w:rFonts w:ascii="Calibri" w:hAnsi="Calibri"/>
                <w:sz w:val="24"/>
                <w:szCs w:val="24"/>
              </w:rPr>
            </w:pPr>
          </w:p>
          <w:p w14:paraId="3DCCC282" w14:textId="77777777" w:rsidR="00F22EB0" w:rsidRDefault="00F22EB0">
            <w:pPr>
              <w:pStyle w:val="TableText"/>
              <w:rPr>
                <w:rFonts w:ascii="Calibri" w:hAnsi="Calibri"/>
                <w:sz w:val="24"/>
                <w:szCs w:val="24"/>
              </w:rPr>
            </w:pPr>
            <w:r>
              <w:rPr>
                <w:rFonts w:ascii="Calibri" w:hAnsi="Calibri"/>
                <w:sz w:val="24"/>
                <w:szCs w:val="24"/>
              </w:rPr>
              <w:tab/>
              <w:t>REASON: In ensure and safeguard the recording and inspection of matters of archaeological/historical importance associated with the buildings.</w:t>
            </w:r>
          </w:p>
          <w:p w14:paraId="06F48ACB" w14:textId="0CA1FF53" w:rsidR="000E19B7" w:rsidRPr="00786544" w:rsidRDefault="000E19B7">
            <w:pPr>
              <w:pStyle w:val="TableText"/>
              <w:rPr>
                <w:rFonts w:ascii="Calibri" w:hAnsi="Calibri"/>
                <w:sz w:val="24"/>
                <w:szCs w:val="24"/>
              </w:rPr>
            </w:pPr>
          </w:p>
        </w:tc>
      </w:tr>
      <w:tr w:rsidR="000E19B7" w:rsidRPr="00786544" w14:paraId="0E402653" w14:textId="77777777">
        <w:trPr>
          <w:cantSplit/>
        </w:trPr>
        <w:tc>
          <w:tcPr>
            <w:tcW w:w="857" w:type="dxa"/>
          </w:tcPr>
          <w:p w14:paraId="702A9D73" w14:textId="77777777" w:rsidR="00D81E92" w:rsidRDefault="00D81E92">
            <w:pPr>
              <w:pStyle w:val="TableText"/>
              <w:rPr>
                <w:rFonts w:ascii="Calibri" w:hAnsi="Calibri"/>
                <w:sz w:val="24"/>
                <w:szCs w:val="24"/>
              </w:rPr>
            </w:pPr>
          </w:p>
          <w:p w14:paraId="1BA4C089" w14:textId="77777777" w:rsidR="00D81E92" w:rsidRDefault="00D81E92">
            <w:pPr>
              <w:pStyle w:val="TableText"/>
              <w:rPr>
                <w:rFonts w:ascii="Calibri" w:hAnsi="Calibri"/>
                <w:sz w:val="24"/>
                <w:szCs w:val="24"/>
              </w:rPr>
            </w:pPr>
          </w:p>
          <w:p w14:paraId="552AE5AA" w14:textId="065F935B" w:rsidR="000E19B7" w:rsidRPr="00786544" w:rsidRDefault="00F22EB0">
            <w:pPr>
              <w:pStyle w:val="TableText"/>
              <w:rPr>
                <w:rFonts w:ascii="Calibri" w:hAnsi="Calibri"/>
                <w:sz w:val="24"/>
                <w:szCs w:val="24"/>
              </w:rPr>
            </w:pPr>
            <w:r>
              <w:rPr>
                <w:rFonts w:ascii="Calibri" w:hAnsi="Calibri"/>
                <w:sz w:val="24"/>
                <w:szCs w:val="24"/>
              </w:rPr>
              <w:t>22</w:t>
            </w:r>
          </w:p>
        </w:tc>
        <w:tc>
          <w:tcPr>
            <w:tcW w:w="9590" w:type="dxa"/>
            <w:gridSpan w:val="9"/>
          </w:tcPr>
          <w:p w14:paraId="303F9E4C" w14:textId="2DE748BA" w:rsidR="00F22EB0" w:rsidRDefault="00F22EB0">
            <w:pPr>
              <w:pStyle w:val="TableText"/>
              <w:rPr>
                <w:rFonts w:ascii="Calibri" w:hAnsi="Calibri"/>
                <w:sz w:val="24"/>
                <w:szCs w:val="24"/>
              </w:rPr>
            </w:pPr>
            <w:r>
              <w:rPr>
                <w:rFonts w:ascii="Calibri" w:hAnsi="Calibri"/>
                <w:sz w:val="24"/>
                <w:szCs w:val="24"/>
              </w:rPr>
              <w:t>Tree Protection</w:t>
            </w:r>
          </w:p>
          <w:p w14:paraId="1CDDDC77" w14:textId="77777777" w:rsidR="00D81E92" w:rsidRDefault="00D81E92">
            <w:pPr>
              <w:pStyle w:val="TableText"/>
              <w:rPr>
                <w:rFonts w:ascii="Calibri" w:hAnsi="Calibri"/>
                <w:sz w:val="24"/>
                <w:szCs w:val="24"/>
              </w:rPr>
            </w:pPr>
          </w:p>
          <w:p w14:paraId="4884B996" w14:textId="77777777" w:rsidR="00F22EB0" w:rsidRDefault="00F22EB0">
            <w:pPr>
              <w:pStyle w:val="TableText"/>
              <w:rPr>
                <w:rFonts w:ascii="Calibri" w:hAnsi="Calibri"/>
                <w:sz w:val="24"/>
                <w:szCs w:val="24"/>
              </w:rPr>
            </w:pPr>
            <w:r>
              <w:rPr>
                <w:rFonts w:ascii="Calibri" w:hAnsi="Calibri"/>
                <w:sz w:val="24"/>
                <w:szCs w:val="24"/>
              </w:rPr>
              <w:tab/>
              <w:t xml:space="preserve">All tree works/tree protection shall be carried out in strict accordance with the recommendations set out in the submitted </w:t>
            </w:r>
            <w:proofErr w:type="spellStart"/>
            <w:r>
              <w:rPr>
                <w:rFonts w:ascii="Calibri" w:hAnsi="Calibri"/>
                <w:sz w:val="24"/>
                <w:szCs w:val="24"/>
              </w:rPr>
              <w:t>Arboricultural</w:t>
            </w:r>
            <w:proofErr w:type="spellEnd"/>
            <w:r>
              <w:rPr>
                <w:rFonts w:ascii="Calibri" w:hAnsi="Calibri"/>
                <w:sz w:val="24"/>
                <w:szCs w:val="24"/>
              </w:rPr>
              <w:t xml:space="preserve"> Impact Assessment and Method Statement dated 13</w:t>
            </w:r>
            <w:r w:rsidRPr="00D81E92">
              <w:rPr>
                <w:rFonts w:ascii="Calibri" w:hAnsi="Calibri"/>
                <w:sz w:val="24"/>
                <w:szCs w:val="24"/>
                <w:vertAlign w:val="superscript"/>
              </w:rPr>
              <w:t>th</w:t>
            </w:r>
            <w:r>
              <w:rPr>
                <w:rFonts w:ascii="Calibri" w:hAnsi="Calibri"/>
                <w:sz w:val="24"/>
                <w:szCs w:val="24"/>
              </w:rPr>
              <w:t xml:space="preserve"> May 2022.</w:t>
            </w:r>
          </w:p>
          <w:p w14:paraId="28FD95E1" w14:textId="77777777" w:rsidR="00F22EB0" w:rsidRDefault="00F22EB0">
            <w:pPr>
              <w:pStyle w:val="TableText"/>
              <w:rPr>
                <w:rFonts w:ascii="Calibri" w:hAnsi="Calibri"/>
                <w:sz w:val="24"/>
                <w:szCs w:val="24"/>
              </w:rPr>
            </w:pPr>
          </w:p>
          <w:p w14:paraId="0DA67B74" w14:textId="77777777" w:rsidR="00F22EB0" w:rsidRDefault="00F22EB0">
            <w:pPr>
              <w:pStyle w:val="TableText"/>
              <w:rPr>
                <w:rFonts w:ascii="Calibri" w:hAnsi="Calibri"/>
                <w:sz w:val="24"/>
                <w:szCs w:val="24"/>
              </w:rPr>
            </w:pPr>
            <w:r>
              <w:rPr>
                <w:rFonts w:ascii="Calibri" w:hAnsi="Calibri"/>
                <w:sz w:val="24"/>
                <w:szCs w:val="24"/>
              </w:rPr>
              <w:tab/>
              <w:t xml:space="preserve">The specified tree protection measures shall remain in place throughout the demolition and construction phases of the development and the methodology hereby approved shall be adhered to during all site preparation/construction works. </w:t>
            </w:r>
          </w:p>
          <w:p w14:paraId="537BDEA3" w14:textId="77777777" w:rsidR="00F22EB0" w:rsidRDefault="00F22EB0">
            <w:pPr>
              <w:pStyle w:val="TableText"/>
              <w:rPr>
                <w:rFonts w:ascii="Calibri" w:hAnsi="Calibri"/>
                <w:sz w:val="24"/>
                <w:szCs w:val="24"/>
              </w:rPr>
            </w:pPr>
          </w:p>
          <w:p w14:paraId="480F51FE" w14:textId="77777777" w:rsidR="00F22EB0" w:rsidRDefault="00F22EB0">
            <w:pPr>
              <w:pStyle w:val="TableText"/>
              <w:rPr>
                <w:rFonts w:ascii="Calibri" w:hAnsi="Calibri"/>
                <w:sz w:val="24"/>
                <w:szCs w:val="24"/>
              </w:rPr>
            </w:pPr>
            <w:r>
              <w:rPr>
                <w:rFonts w:ascii="Calibri" w:hAnsi="Calibri"/>
                <w:sz w:val="24"/>
                <w:szCs w:val="24"/>
              </w:rPr>
              <w:tab/>
              <w:t>REASON: To protect trees/hedging of landscape and visual amenity value on and adjacent to the site or those likely to be affected by the proposed development hereby approved</w:t>
            </w:r>
          </w:p>
          <w:p w14:paraId="69B98C16" w14:textId="599EFBA7" w:rsidR="000E19B7" w:rsidRPr="00786544" w:rsidRDefault="00D81E92" w:rsidP="00D81E92">
            <w:pPr>
              <w:pStyle w:val="TableText"/>
              <w:jc w:val="right"/>
              <w:rPr>
                <w:rFonts w:ascii="Calibri" w:hAnsi="Calibri"/>
                <w:sz w:val="24"/>
                <w:szCs w:val="24"/>
              </w:rPr>
            </w:pPr>
            <w:r>
              <w:rPr>
                <w:rFonts w:ascii="Calibri" w:hAnsi="Calibri"/>
                <w:sz w:val="24"/>
                <w:szCs w:val="24"/>
              </w:rPr>
              <w:t>P.T.O.</w:t>
            </w:r>
          </w:p>
        </w:tc>
      </w:tr>
      <w:tr w:rsidR="000E19B7" w:rsidRPr="00786544" w14:paraId="63973F81" w14:textId="77777777">
        <w:trPr>
          <w:cantSplit/>
        </w:trPr>
        <w:tc>
          <w:tcPr>
            <w:tcW w:w="857" w:type="dxa"/>
          </w:tcPr>
          <w:p w14:paraId="3ED54C11" w14:textId="77777777" w:rsidR="00D81E92" w:rsidRDefault="00D81E92">
            <w:pPr>
              <w:pStyle w:val="TableText"/>
              <w:rPr>
                <w:rFonts w:ascii="Calibri" w:hAnsi="Calibri"/>
                <w:sz w:val="24"/>
                <w:szCs w:val="24"/>
              </w:rPr>
            </w:pPr>
          </w:p>
          <w:p w14:paraId="3D9FEB22" w14:textId="77777777" w:rsidR="00D81E92" w:rsidRDefault="00D81E92">
            <w:pPr>
              <w:pStyle w:val="TableText"/>
              <w:rPr>
                <w:rFonts w:ascii="Calibri" w:hAnsi="Calibri"/>
                <w:sz w:val="24"/>
                <w:szCs w:val="24"/>
              </w:rPr>
            </w:pPr>
          </w:p>
          <w:p w14:paraId="4E0AFB12" w14:textId="17D41114" w:rsidR="000E19B7" w:rsidRPr="00786544" w:rsidRDefault="00F22EB0">
            <w:pPr>
              <w:pStyle w:val="TableText"/>
              <w:rPr>
                <w:rFonts w:ascii="Calibri" w:hAnsi="Calibri"/>
                <w:sz w:val="24"/>
                <w:szCs w:val="24"/>
              </w:rPr>
            </w:pPr>
            <w:r>
              <w:rPr>
                <w:rFonts w:ascii="Calibri" w:hAnsi="Calibri"/>
                <w:sz w:val="24"/>
                <w:szCs w:val="24"/>
              </w:rPr>
              <w:t>23</w:t>
            </w:r>
          </w:p>
        </w:tc>
        <w:tc>
          <w:tcPr>
            <w:tcW w:w="9590" w:type="dxa"/>
            <w:gridSpan w:val="9"/>
          </w:tcPr>
          <w:p w14:paraId="5BD53414" w14:textId="77777777" w:rsidR="00F22EB0" w:rsidRDefault="00F22EB0">
            <w:pPr>
              <w:pStyle w:val="TableText"/>
              <w:rPr>
                <w:rFonts w:ascii="Calibri" w:hAnsi="Calibri"/>
                <w:sz w:val="24"/>
                <w:szCs w:val="24"/>
              </w:rPr>
            </w:pPr>
            <w:r>
              <w:rPr>
                <w:rFonts w:ascii="Calibri" w:hAnsi="Calibri"/>
                <w:sz w:val="24"/>
                <w:szCs w:val="24"/>
              </w:rPr>
              <w:t>Electric Vehicle Charging Points</w:t>
            </w:r>
          </w:p>
          <w:p w14:paraId="19C98FDA" w14:textId="77777777" w:rsidR="00F22EB0" w:rsidRDefault="00F22EB0">
            <w:pPr>
              <w:pStyle w:val="TableText"/>
              <w:rPr>
                <w:rFonts w:ascii="Calibri" w:hAnsi="Calibri"/>
                <w:sz w:val="24"/>
                <w:szCs w:val="24"/>
              </w:rPr>
            </w:pPr>
          </w:p>
          <w:p w14:paraId="4802C851" w14:textId="3E064295" w:rsidR="00F22EB0" w:rsidRDefault="00F22EB0">
            <w:pPr>
              <w:pStyle w:val="TableText"/>
              <w:rPr>
                <w:rFonts w:ascii="Calibri" w:hAnsi="Calibri"/>
                <w:sz w:val="24"/>
                <w:szCs w:val="24"/>
              </w:rPr>
            </w:pPr>
            <w:r>
              <w:rPr>
                <w:rFonts w:ascii="Calibri" w:hAnsi="Calibri"/>
                <w:sz w:val="24"/>
                <w:szCs w:val="24"/>
              </w:rPr>
              <w:t>Prior to any approved car parking scheme being brought into use, details of electric vehicle charging points, their location and appearance shall be submitted to and approved in writing by the Local Planning Authority. The development shall there after carried in accordance with the approved details and retained thereafter.</w:t>
            </w:r>
          </w:p>
          <w:p w14:paraId="768A8AA7" w14:textId="77777777" w:rsidR="00F22EB0" w:rsidRDefault="00F22EB0">
            <w:pPr>
              <w:pStyle w:val="TableText"/>
              <w:rPr>
                <w:rFonts w:ascii="Calibri" w:hAnsi="Calibri"/>
                <w:sz w:val="24"/>
                <w:szCs w:val="24"/>
              </w:rPr>
            </w:pPr>
          </w:p>
          <w:p w14:paraId="69A83181" w14:textId="77777777" w:rsidR="00F22EB0" w:rsidRDefault="00F22EB0">
            <w:pPr>
              <w:pStyle w:val="TableText"/>
              <w:rPr>
                <w:rFonts w:ascii="Calibri" w:hAnsi="Calibri"/>
                <w:sz w:val="24"/>
                <w:szCs w:val="24"/>
              </w:rPr>
            </w:pPr>
            <w:r>
              <w:rPr>
                <w:rFonts w:ascii="Calibri" w:hAnsi="Calibri"/>
                <w:sz w:val="24"/>
                <w:szCs w:val="24"/>
              </w:rPr>
              <w:tab/>
              <w:t>REASON: In the interest of sustainable travel measures and reduce the impact of carbon footprint.</w:t>
            </w:r>
          </w:p>
          <w:p w14:paraId="164EAEDE" w14:textId="3BF60EF2" w:rsidR="000E19B7" w:rsidRPr="00786544" w:rsidRDefault="000E19B7">
            <w:pPr>
              <w:pStyle w:val="TableText"/>
              <w:rPr>
                <w:rFonts w:ascii="Calibri" w:hAnsi="Calibri"/>
                <w:sz w:val="24"/>
                <w:szCs w:val="24"/>
              </w:rPr>
            </w:pPr>
          </w:p>
        </w:tc>
      </w:tr>
      <w:bookmarkEnd w:id="0"/>
      <w:tr w:rsidR="000E19B7" w:rsidRPr="00786544" w14:paraId="1516553F" w14:textId="77777777">
        <w:trPr>
          <w:cantSplit/>
        </w:trPr>
        <w:tc>
          <w:tcPr>
            <w:tcW w:w="857" w:type="dxa"/>
          </w:tcPr>
          <w:p w14:paraId="65847BF3" w14:textId="77777777" w:rsidR="000E19B7" w:rsidRPr="00786544" w:rsidRDefault="000E19B7">
            <w:pPr>
              <w:pStyle w:val="TableText"/>
              <w:rPr>
                <w:rFonts w:ascii="Calibri" w:hAnsi="Calibri"/>
                <w:sz w:val="24"/>
                <w:szCs w:val="24"/>
              </w:rPr>
            </w:pPr>
            <w:r w:rsidRPr="00786544">
              <w:rPr>
                <w:rFonts w:ascii="Calibri" w:hAnsi="Calibri"/>
                <w:b/>
                <w:sz w:val="24"/>
                <w:szCs w:val="24"/>
                <w:u w:val="single"/>
              </w:rPr>
              <w:t>Note(s)</w:t>
            </w:r>
          </w:p>
        </w:tc>
        <w:tc>
          <w:tcPr>
            <w:tcW w:w="9590" w:type="dxa"/>
            <w:gridSpan w:val="9"/>
          </w:tcPr>
          <w:p w14:paraId="03E05164" w14:textId="77777777" w:rsidR="000E19B7" w:rsidRDefault="000E19B7">
            <w:pPr>
              <w:pStyle w:val="DefaultText"/>
              <w:rPr>
                <w:rFonts w:ascii="Calibri" w:hAnsi="Calibri"/>
                <w:sz w:val="24"/>
                <w:szCs w:val="24"/>
              </w:rPr>
            </w:pPr>
          </w:p>
          <w:p w14:paraId="2693F478" w14:textId="50D7DA58" w:rsidR="00EE4022" w:rsidRPr="00786544" w:rsidRDefault="00EE4022">
            <w:pPr>
              <w:pStyle w:val="DefaultText"/>
              <w:rPr>
                <w:rFonts w:ascii="Calibri" w:hAnsi="Calibri"/>
                <w:sz w:val="24"/>
                <w:szCs w:val="24"/>
              </w:rPr>
            </w:pPr>
          </w:p>
        </w:tc>
      </w:tr>
      <w:tr w:rsidR="000E19B7" w:rsidRPr="00786544" w14:paraId="5FFE00D5" w14:textId="77777777" w:rsidTr="00EE4022">
        <w:trPr>
          <w:cantSplit/>
          <w:trHeight w:val="1153"/>
        </w:trPr>
        <w:tc>
          <w:tcPr>
            <w:tcW w:w="857" w:type="dxa"/>
          </w:tcPr>
          <w:p w14:paraId="2B5FD54C" w14:textId="77777777" w:rsidR="000E19B7" w:rsidRDefault="000E19B7">
            <w:pPr>
              <w:pStyle w:val="TableText"/>
              <w:rPr>
                <w:rFonts w:ascii="Calibri" w:hAnsi="Calibri"/>
                <w:sz w:val="24"/>
                <w:szCs w:val="24"/>
              </w:rPr>
            </w:pPr>
            <w:r w:rsidRPr="00786544">
              <w:rPr>
                <w:rFonts w:ascii="Calibri" w:hAnsi="Calibri"/>
                <w:sz w:val="24"/>
                <w:szCs w:val="24"/>
              </w:rPr>
              <w:t xml:space="preserve">1 </w:t>
            </w:r>
          </w:p>
          <w:p w14:paraId="14D10777" w14:textId="1EBD3874" w:rsidR="00EE4022" w:rsidRPr="00786544" w:rsidRDefault="00EE4022" w:rsidP="00EE4022">
            <w:pPr>
              <w:pStyle w:val="TableText"/>
              <w:tabs>
                <w:tab w:val="left" w:pos="750"/>
              </w:tabs>
              <w:rPr>
                <w:rFonts w:ascii="Calibri" w:hAnsi="Calibri"/>
                <w:sz w:val="24"/>
                <w:szCs w:val="24"/>
              </w:rPr>
            </w:pPr>
          </w:p>
        </w:tc>
        <w:tc>
          <w:tcPr>
            <w:tcW w:w="9590" w:type="dxa"/>
            <w:gridSpan w:val="9"/>
          </w:tcPr>
          <w:p w14:paraId="32180ED6" w14:textId="652437B5" w:rsidR="00EE4022" w:rsidRPr="00786544" w:rsidRDefault="00E37F3B" w:rsidP="00E37F3B">
            <w:pPr>
              <w:pStyle w:val="TableText"/>
              <w:rPr>
                <w:rFonts w:ascii="Calibri" w:hAnsi="Calibri"/>
                <w:sz w:val="24"/>
                <w:szCs w:val="24"/>
              </w:rPr>
            </w:pPr>
            <w:r w:rsidRPr="00786544">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EE4022" w:rsidRPr="00786544" w14:paraId="322CDC26" w14:textId="77777777" w:rsidTr="00EE4022">
        <w:trPr>
          <w:cantSplit/>
          <w:trHeight w:val="335"/>
        </w:trPr>
        <w:tc>
          <w:tcPr>
            <w:tcW w:w="857" w:type="dxa"/>
          </w:tcPr>
          <w:p w14:paraId="228B248D" w14:textId="0CCA9F85" w:rsidR="00EE4022" w:rsidRDefault="00EE4022">
            <w:pPr>
              <w:pStyle w:val="DefaultText"/>
              <w:rPr>
                <w:rFonts w:ascii="Calibri" w:hAnsi="Calibri"/>
                <w:bCs/>
                <w:sz w:val="24"/>
                <w:szCs w:val="24"/>
              </w:rPr>
            </w:pPr>
            <w:r>
              <w:rPr>
                <w:rFonts w:ascii="Calibri" w:hAnsi="Calibri"/>
                <w:bCs/>
                <w:sz w:val="24"/>
                <w:szCs w:val="24"/>
              </w:rPr>
              <w:t>2</w:t>
            </w:r>
          </w:p>
        </w:tc>
        <w:tc>
          <w:tcPr>
            <w:tcW w:w="9590" w:type="dxa"/>
            <w:gridSpan w:val="9"/>
          </w:tcPr>
          <w:p w14:paraId="0043CC01" w14:textId="77777777" w:rsidR="00EE4022" w:rsidRDefault="00EE4022">
            <w:pPr>
              <w:pStyle w:val="BodySingle"/>
              <w:rPr>
                <w:rFonts w:ascii="Calibri" w:hAnsi="Calibri"/>
                <w:sz w:val="24"/>
                <w:szCs w:val="24"/>
              </w:rPr>
            </w:pPr>
            <w:r w:rsidRPr="00786544">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p w14:paraId="4F05F24A" w14:textId="0F1DAB5D" w:rsidR="00EE4022" w:rsidRPr="00786544" w:rsidRDefault="00EE4022">
            <w:pPr>
              <w:pStyle w:val="BodySingle"/>
              <w:rPr>
                <w:rFonts w:ascii="Calibri" w:hAnsi="Calibri"/>
                <w:sz w:val="24"/>
                <w:szCs w:val="24"/>
              </w:rPr>
            </w:pPr>
          </w:p>
        </w:tc>
      </w:tr>
      <w:tr w:rsidR="00D81E92" w:rsidRPr="00786544" w14:paraId="11209058" w14:textId="77777777" w:rsidTr="00EE4022">
        <w:trPr>
          <w:cantSplit/>
        </w:trPr>
        <w:tc>
          <w:tcPr>
            <w:tcW w:w="857" w:type="dxa"/>
          </w:tcPr>
          <w:p w14:paraId="1A5FC8E3" w14:textId="1962A459" w:rsidR="00D81E92" w:rsidRPr="00786544" w:rsidRDefault="00EE4022">
            <w:pPr>
              <w:pStyle w:val="DefaultText"/>
              <w:rPr>
                <w:rFonts w:ascii="Calibri" w:hAnsi="Calibri"/>
                <w:bCs/>
                <w:sz w:val="24"/>
                <w:szCs w:val="24"/>
              </w:rPr>
            </w:pPr>
            <w:r>
              <w:rPr>
                <w:rFonts w:ascii="Calibri" w:hAnsi="Calibri"/>
                <w:bCs/>
                <w:sz w:val="24"/>
                <w:szCs w:val="24"/>
              </w:rPr>
              <w:t>3</w:t>
            </w:r>
          </w:p>
        </w:tc>
        <w:tc>
          <w:tcPr>
            <w:tcW w:w="9590" w:type="dxa"/>
            <w:gridSpan w:val="9"/>
          </w:tcPr>
          <w:p w14:paraId="50325044" w14:textId="77777777" w:rsidR="00D81E92" w:rsidRDefault="00D81E92">
            <w:pPr>
              <w:pStyle w:val="BodySingle"/>
              <w:rPr>
                <w:rFonts w:ascii="Calibri" w:hAnsi="Calibri"/>
                <w:sz w:val="24"/>
                <w:szCs w:val="24"/>
              </w:rPr>
            </w:pPr>
            <w:r w:rsidRPr="00D81E92">
              <w:rPr>
                <w:rFonts w:ascii="Calibri" w:hAnsi="Calibri"/>
                <w:sz w:val="24"/>
                <w:szCs w:val="24"/>
              </w:rPr>
              <w:t>The grant of planning permission will require the developer to obtain the appropriate permits to work on, or immediately adjacent to, the adopted highway network. The applicant should be advised to contact Lancashire County Council's Highways Regulation Team, who would need a minimum of 12 weeks' notice to arrange the necessary permits. They can be contacted on lhsstreetworks@lancashire.gov.uk or on 01772 533433.</w:t>
            </w:r>
          </w:p>
          <w:p w14:paraId="67AA7392" w14:textId="43F60533" w:rsidR="00EE4022" w:rsidRPr="00786544" w:rsidRDefault="00EE4022">
            <w:pPr>
              <w:pStyle w:val="BodySingle"/>
              <w:rPr>
                <w:rFonts w:ascii="Calibri" w:hAnsi="Calibri"/>
                <w:sz w:val="24"/>
                <w:szCs w:val="24"/>
              </w:rPr>
            </w:pPr>
          </w:p>
        </w:tc>
      </w:tr>
      <w:tr w:rsidR="00D81E92" w:rsidRPr="00786544" w14:paraId="6C84109F" w14:textId="77777777" w:rsidTr="00EE4022">
        <w:trPr>
          <w:cantSplit/>
        </w:trPr>
        <w:tc>
          <w:tcPr>
            <w:tcW w:w="857" w:type="dxa"/>
          </w:tcPr>
          <w:p w14:paraId="1CCD6C91" w14:textId="7847A6CC" w:rsidR="00D81E92" w:rsidRPr="00786544" w:rsidRDefault="00EE4022">
            <w:pPr>
              <w:pStyle w:val="DefaultText"/>
              <w:rPr>
                <w:rFonts w:ascii="Calibri" w:hAnsi="Calibri"/>
                <w:bCs/>
                <w:sz w:val="24"/>
                <w:szCs w:val="24"/>
              </w:rPr>
            </w:pPr>
            <w:r>
              <w:rPr>
                <w:rFonts w:ascii="Calibri" w:hAnsi="Calibri"/>
                <w:bCs/>
                <w:sz w:val="24"/>
                <w:szCs w:val="24"/>
              </w:rPr>
              <w:t>4</w:t>
            </w:r>
          </w:p>
        </w:tc>
        <w:tc>
          <w:tcPr>
            <w:tcW w:w="9590" w:type="dxa"/>
            <w:gridSpan w:val="9"/>
          </w:tcPr>
          <w:p w14:paraId="2C84218A" w14:textId="77777777" w:rsidR="00D81E92" w:rsidRDefault="00D81E92">
            <w:pPr>
              <w:pStyle w:val="BodySingle"/>
              <w:rPr>
                <w:rFonts w:ascii="Calibri" w:hAnsi="Calibri"/>
                <w:sz w:val="24"/>
                <w:szCs w:val="24"/>
              </w:rPr>
            </w:pPr>
            <w:r w:rsidRPr="00D81E92">
              <w:rPr>
                <w:rFonts w:ascii="Calibri" w:hAnsi="Calibri"/>
                <w:sz w:val="24"/>
                <w:szCs w:val="24"/>
              </w:rPr>
              <w:t>The programme of archaeological recording should comprise the analysis and recording of the buildings on the site to Level 3 as set out in Understanding Historic Buildings (Historic England 2016). An assessment of the potential for below ground remains to survive should be made and a further written scheme of investigation for work considered necessary to record these areas which might be damaged or destroyed by the proposed development should be drawn up and carried out after approval by the LPA.  This work should be carried out by an appropriately qualified and experienced professional contractor to the standards and guidance of the Chartered Institute for Archaeologists in accordance with NPPF (2021).</w:t>
            </w:r>
          </w:p>
          <w:p w14:paraId="0FCAA762" w14:textId="353E27A8" w:rsidR="00EE4022" w:rsidRPr="00786544" w:rsidRDefault="00EE4022">
            <w:pPr>
              <w:pStyle w:val="BodySingle"/>
              <w:rPr>
                <w:rFonts w:ascii="Calibri" w:hAnsi="Calibri"/>
                <w:sz w:val="24"/>
                <w:szCs w:val="24"/>
              </w:rPr>
            </w:pPr>
          </w:p>
        </w:tc>
      </w:tr>
      <w:tr w:rsidR="00D81E92" w:rsidRPr="00786544" w14:paraId="20E7D79C" w14:textId="77777777" w:rsidTr="00EE4022">
        <w:trPr>
          <w:cantSplit/>
        </w:trPr>
        <w:tc>
          <w:tcPr>
            <w:tcW w:w="857" w:type="dxa"/>
          </w:tcPr>
          <w:p w14:paraId="37462FDF" w14:textId="6FD6D059" w:rsidR="00D81E92" w:rsidRPr="00786544" w:rsidRDefault="00EE4022">
            <w:pPr>
              <w:pStyle w:val="DefaultText"/>
              <w:rPr>
                <w:rFonts w:ascii="Calibri" w:hAnsi="Calibri"/>
                <w:bCs/>
                <w:sz w:val="24"/>
                <w:szCs w:val="24"/>
              </w:rPr>
            </w:pPr>
            <w:r>
              <w:rPr>
                <w:rFonts w:ascii="Calibri" w:hAnsi="Calibri"/>
                <w:bCs/>
                <w:sz w:val="24"/>
                <w:szCs w:val="24"/>
              </w:rPr>
              <w:t>5</w:t>
            </w:r>
          </w:p>
        </w:tc>
        <w:tc>
          <w:tcPr>
            <w:tcW w:w="9590" w:type="dxa"/>
            <w:gridSpan w:val="9"/>
          </w:tcPr>
          <w:p w14:paraId="6C4E0822" w14:textId="77777777" w:rsidR="00D81E92" w:rsidRDefault="00D81E92" w:rsidP="00D81E92">
            <w:pPr>
              <w:pStyle w:val="BodySingle"/>
              <w:rPr>
                <w:rFonts w:ascii="Calibri" w:hAnsi="Calibri"/>
                <w:sz w:val="24"/>
                <w:szCs w:val="24"/>
              </w:rPr>
            </w:pPr>
            <w:r w:rsidRPr="00D81E92">
              <w:rPr>
                <w:rFonts w:ascii="Calibri" w:hAnsi="Calibri"/>
                <w:sz w:val="24"/>
                <w:szCs w:val="24"/>
              </w:rPr>
              <w:t>Cadent Gas Ltd own and operate the gas infrastructure within the area of the development.  There may be a legal interest (easements and other rights) in the land that restrict activity in proximity to Cadent Assets in private land.  The applicant must ensure that the proposed works do not infringe on legal rights of access and/or restrictive covenants that exist.  If buildings or structures are proposed directly above the apparatus the development may only take place following diversion of the apparatus.  Prior to carrying out works please submit details of the planned works for review.</w:t>
            </w:r>
          </w:p>
          <w:p w14:paraId="1AA75801" w14:textId="16BA5851" w:rsidR="00D81E92" w:rsidRPr="00786544" w:rsidRDefault="00EE4022" w:rsidP="00EE4022">
            <w:pPr>
              <w:pStyle w:val="BodySingle"/>
              <w:jc w:val="right"/>
              <w:rPr>
                <w:rFonts w:ascii="Calibri" w:hAnsi="Calibri"/>
                <w:sz w:val="24"/>
                <w:szCs w:val="24"/>
              </w:rPr>
            </w:pPr>
            <w:r>
              <w:rPr>
                <w:rFonts w:ascii="Calibri" w:hAnsi="Calibri"/>
                <w:sz w:val="24"/>
                <w:szCs w:val="24"/>
              </w:rPr>
              <w:t>P.T.O.</w:t>
            </w:r>
          </w:p>
        </w:tc>
      </w:tr>
      <w:tr w:rsidR="00D81E92" w:rsidRPr="00786544" w14:paraId="003519C2" w14:textId="77777777" w:rsidTr="00EE4022">
        <w:trPr>
          <w:cantSplit/>
        </w:trPr>
        <w:tc>
          <w:tcPr>
            <w:tcW w:w="857" w:type="dxa"/>
          </w:tcPr>
          <w:p w14:paraId="5CCE2C4E" w14:textId="5456695D" w:rsidR="00D81E92" w:rsidRPr="00786544" w:rsidRDefault="00EE4022">
            <w:pPr>
              <w:pStyle w:val="DefaultText"/>
              <w:rPr>
                <w:rFonts w:ascii="Calibri" w:hAnsi="Calibri"/>
                <w:bCs/>
                <w:sz w:val="24"/>
                <w:szCs w:val="24"/>
              </w:rPr>
            </w:pPr>
            <w:r>
              <w:rPr>
                <w:rFonts w:ascii="Calibri" w:hAnsi="Calibri"/>
                <w:bCs/>
                <w:sz w:val="24"/>
                <w:szCs w:val="24"/>
              </w:rPr>
              <w:lastRenderedPageBreak/>
              <w:t>6</w:t>
            </w:r>
          </w:p>
        </w:tc>
        <w:tc>
          <w:tcPr>
            <w:tcW w:w="9590" w:type="dxa"/>
            <w:gridSpan w:val="9"/>
          </w:tcPr>
          <w:p w14:paraId="0B0B927C" w14:textId="77777777" w:rsidR="00EE4022" w:rsidRDefault="00EE4022" w:rsidP="00EE4022">
            <w:pPr>
              <w:pStyle w:val="BodySingle"/>
              <w:jc w:val="left"/>
              <w:rPr>
                <w:rFonts w:ascii="Calibri" w:hAnsi="Calibri"/>
                <w:sz w:val="24"/>
                <w:szCs w:val="24"/>
              </w:rPr>
            </w:pPr>
            <w:r w:rsidRPr="00D81E92">
              <w:rPr>
                <w:rFonts w:ascii="Calibri" w:hAnsi="Calibri"/>
                <w:sz w:val="24"/>
                <w:szCs w:val="24"/>
              </w:rPr>
              <w:t xml:space="preserve">The applicant will require an environmental permit from the Environment Agency to discharge to the main river. Information on environmental permits is available at: </w:t>
            </w:r>
            <w:proofErr w:type="gramStart"/>
            <w:r w:rsidRPr="00D81E92">
              <w:rPr>
                <w:rFonts w:ascii="Calibri" w:hAnsi="Calibri"/>
                <w:sz w:val="24"/>
                <w:szCs w:val="24"/>
              </w:rPr>
              <w:t>https://www.gov.uk/topic/environmental-management/environmental-permits</w:t>
            </w:r>
            <w:proofErr w:type="gramEnd"/>
            <w:r w:rsidRPr="00D81E92">
              <w:rPr>
                <w:rFonts w:ascii="Calibri" w:hAnsi="Calibri"/>
                <w:sz w:val="24"/>
                <w:szCs w:val="24"/>
              </w:rPr>
              <w:t xml:space="preserve">   </w:t>
            </w:r>
          </w:p>
          <w:p w14:paraId="6C8688A5" w14:textId="3B8920C1" w:rsidR="00D81E92" w:rsidRPr="00786544" w:rsidRDefault="00D81E92" w:rsidP="00EE4022">
            <w:pPr>
              <w:pStyle w:val="BodySingle"/>
              <w:jc w:val="right"/>
              <w:rPr>
                <w:rFonts w:ascii="Calibri" w:hAnsi="Calibri"/>
                <w:sz w:val="24"/>
                <w:szCs w:val="24"/>
              </w:rPr>
            </w:pPr>
          </w:p>
        </w:tc>
      </w:tr>
      <w:tr w:rsidR="00D81E92" w:rsidRPr="00786544" w14:paraId="0B70F397" w14:textId="77777777" w:rsidTr="00EE4022">
        <w:trPr>
          <w:cantSplit/>
        </w:trPr>
        <w:tc>
          <w:tcPr>
            <w:tcW w:w="857" w:type="dxa"/>
          </w:tcPr>
          <w:p w14:paraId="58093C59" w14:textId="32054465" w:rsidR="00D81E92" w:rsidRPr="00786544" w:rsidRDefault="00EE4022">
            <w:pPr>
              <w:pStyle w:val="DefaultText"/>
              <w:rPr>
                <w:rFonts w:ascii="Calibri" w:hAnsi="Calibri"/>
                <w:bCs/>
                <w:sz w:val="24"/>
                <w:szCs w:val="24"/>
              </w:rPr>
            </w:pPr>
            <w:r>
              <w:rPr>
                <w:rFonts w:ascii="Calibri" w:hAnsi="Calibri"/>
                <w:bCs/>
                <w:sz w:val="24"/>
                <w:szCs w:val="24"/>
              </w:rPr>
              <w:t>7</w:t>
            </w:r>
          </w:p>
        </w:tc>
        <w:tc>
          <w:tcPr>
            <w:tcW w:w="9590" w:type="dxa"/>
            <w:gridSpan w:val="9"/>
          </w:tcPr>
          <w:p w14:paraId="755CFD5E" w14:textId="775491B2" w:rsidR="00D81E92" w:rsidRPr="00786544" w:rsidRDefault="00EE4022">
            <w:pPr>
              <w:pStyle w:val="BodySingle"/>
              <w:rPr>
                <w:rFonts w:ascii="Calibri" w:hAnsi="Calibri"/>
                <w:sz w:val="24"/>
                <w:szCs w:val="24"/>
              </w:rPr>
            </w:pPr>
            <w:r w:rsidRPr="00D81E92">
              <w:rPr>
                <w:rFonts w:ascii="Calibri" w:hAnsi="Calibri"/>
                <w:sz w:val="24"/>
                <w:szCs w:val="24"/>
              </w:rPr>
              <w:t>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w:t>
            </w:r>
          </w:p>
        </w:tc>
      </w:tr>
      <w:tr w:rsidR="000E19B7" w:rsidRPr="00786544" w14:paraId="1068C3B1" w14:textId="77777777">
        <w:trPr>
          <w:cantSplit/>
        </w:trPr>
        <w:tc>
          <w:tcPr>
            <w:tcW w:w="6821" w:type="dxa"/>
            <w:gridSpan w:val="6"/>
          </w:tcPr>
          <w:p w14:paraId="403CAE94" w14:textId="77777777" w:rsidR="007B6A60" w:rsidRPr="007B6A60" w:rsidRDefault="007B6A60" w:rsidP="007B6A60">
            <w:pPr>
              <w:jc w:val="both"/>
              <w:rPr>
                <w:rFonts w:ascii="Arial" w:hAnsi="Arial" w:cs="Arial"/>
                <w:b/>
                <w:lang w:eastAsia="en-GB"/>
              </w:rPr>
            </w:pPr>
            <w:r>
              <w:rPr>
                <w:rFonts w:ascii="Brush Script MT" w:hAnsi="Brush Script MT"/>
                <w:sz w:val="44"/>
                <w:szCs w:val="44"/>
              </w:rPr>
              <w:t>Nicola Hopkins</w:t>
            </w:r>
          </w:p>
          <w:p w14:paraId="730249E4" w14:textId="77777777" w:rsidR="007B6A60" w:rsidRDefault="007B6A60" w:rsidP="007B6A60">
            <w:pPr>
              <w:jc w:val="both"/>
              <w:rPr>
                <w:rFonts w:ascii="Arial" w:hAnsi="Arial" w:cs="Arial"/>
              </w:rPr>
            </w:pPr>
          </w:p>
          <w:p w14:paraId="39D99FC6" w14:textId="77777777" w:rsidR="007B6A60" w:rsidRDefault="007B6A60" w:rsidP="007B6A60">
            <w:pPr>
              <w:jc w:val="both"/>
              <w:rPr>
                <w:rFonts w:ascii="Arial" w:hAnsi="Arial" w:cs="Arial"/>
              </w:rPr>
            </w:pPr>
            <w:r>
              <w:rPr>
                <w:rFonts w:ascii="Arial" w:hAnsi="Arial" w:cs="Arial"/>
              </w:rPr>
              <w:t>NICOLA HOPKINS</w:t>
            </w:r>
          </w:p>
          <w:p w14:paraId="6CD330CA" w14:textId="77777777" w:rsidR="000E19B7" w:rsidRPr="00786544" w:rsidRDefault="007B6A60" w:rsidP="007B6A60">
            <w:pPr>
              <w:pStyle w:val="BodySingle"/>
              <w:rPr>
                <w:rFonts w:ascii="Calibri" w:hAnsi="Calibri"/>
                <w:sz w:val="24"/>
                <w:szCs w:val="24"/>
              </w:rPr>
            </w:pPr>
            <w:r>
              <w:rPr>
                <w:rFonts w:ascii="Arial" w:hAnsi="Arial" w:cs="Arial"/>
              </w:rPr>
              <w:t>DIRECTOR OF ECONOMIC DEVELOPMENT AND PLANNING</w:t>
            </w:r>
          </w:p>
        </w:tc>
        <w:tc>
          <w:tcPr>
            <w:tcW w:w="3626" w:type="dxa"/>
            <w:gridSpan w:val="4"/>
          </w:tcPr>
          <w:p w14:paraId="7D03A89E" w14:textId="77777777" w:rsidR="000E19B7" w:rsidRPr="00786544" w:rsidRDefault="000E19B7">
            <w:pPr>
              <w:pStyle w:val="DefaultText"/>
              <w:rPr>
                <w:rFonts w:ascii="Calibri" w:hAnsi="Calibri"/>
                <w:sz w:val="24"/>
                <w:szCs w:val="24"/>
              </w:rPr>
            </w:pPr>
          </w:p>
        </w:tc>
      </w:tr>
    </w:tbl>
    <w:p w14:paraId="1E280E62" w14:textId="77777777" w:rsidR="000E19B7" w:rsidRPr="00DC034F" w:rsidRDefault="000E19B7">
      <w:pPr>
        <w:pStyle w:val="TableText"/>
        <w:rPr>
          <w:rFonts w:ascii="Calibri" w:hAnsi="Calibri"/>
          <w:b/>
          <w:sz w:val="22"/>
          <w:szCs w:val="22"/>
          <w:u w:val="single"/>
        </w:rPr>
      </w:pPr>
    </w:p>
    <w:p w14:paraId="01BC781B" w14:textId="77777777" w:rsidR="00AB6D7F" w:rsidRDefault="00AB6D7F" w:rsidP="00AB6D7F">
      <w:pPr>
        <w:rPr>
          <w:rFonts w:ascii="Calibri" w:hAnsi="Calibri" w:cs="Calibri"/>
          <w:b/>
          <w:bCs/>
          <w:szCs w:val="22"/>
        </w:rPr>
      </w:pPr>
      <w:r>
        <w:rPr>
          <w:rFonts w:ascii="Calibri" w:hAnsi="Calibri" w:cs="Calibri"/>
          <w:b/>
          <w:bCs/>
          <w:szCs w:val="22"/>
        </w:rPr>
        <w:t xml:space="preserve">Right of Appeal </w:t>
      </w:r>
    </w:p>
    <w:p w14:paraId="3658679F" w14:textId="77777777" w:rsidR="00AB6D7F" w:rsidRDefault="00AB6D7F" w:rsidP="00AB6D7F">
      <w:pPr>
        <w:rPr>
          <w:rFonts w:ascii="Calibri" w:hAnsi="Calibri" w:cs="Calibri"/>
          <w:b/>
          <w:bCs/>
          <w:szCs w:val="22"/>
        </w:rPr>
      </w:pPr>
    </w:p>
    <w:p w14:paraId="788C00FF" w14:textId="77777777" w:rsidR="00AB6D7F" w:rsidRDefault="00AB6D7F" w:rsidP="00AB6D7F">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E0F3D5C" w14:textId="77777777" w:rsidR="00AB6D7F" w:rsidRDefault="00AB6D7F" w:rsidP="00AB6D7F">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9B1BCAE" w14:textId="77777777" w:rsidR="00AB6D7F" w:rsidRDefault="00AB6D7F" w:rsidP="00AB6D7F">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2A012E9" w14:textId="77777777" w:rsidR="00AB6D7F" w:rsidRDefault="00AB6D7F" w:rsidP="00AB6D7F">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2025B38" w14:textId="77777777" w:rsidR="00AB6D7F" w:rsidRDefault="00AB6D7F" w:rsidP="00AB6D7F">
      <w:pPr>
        <w:rPr>
          <w:rFonts w:ascii="Calibri" w:hAnsi="Calibri" w:cs="Calibri"/>
          <w:szCs w:val="22"/>
        </w:rPr>
      </w:pPr>
    </w:p>
    <w:p w14:paraId="0F7266BD" w14:textId="77777777" w:rsidR="00AB6D7F" w:rsidRDefault="00AB6D7F" w:rsidP="00AB6D7F">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2DC09A6" w14:textId="77777777" w:rsidR="00AB6D7F" w:rsidRDefault="00AB6D7F" w:rsidP="00AB6D7F">
      <w:pPr>
        <w:rPr>
          <w:rFonts w:ascii="Calibri" w:hAnsi="Calibri" w:cs="Calibri"/>
          <w:szCs w:val="22"/>
        </w:rPr>
      </w:pPr>
    </w:p>
    <w:p w14:paraId="3E6AE67E" w14:textId="77777777" w:rsidR="00AB6D7F" w:rsidRDefault="00AB6D7F" w:rsidP="00AB6D7F">
      <w:pPr>
        <w:rPr>
          <w:rFonts w:ascii="Calibri" w:hAnsi="Calibri" w:cs="Calibri"/>
          <w:b/>
          <w:bCs/>
          <w:szCs w:val="22"/>
        </w:rPr>
      </w:pPr>
      <w:r>
        <w:rPr>
          <w:rFonts w:ascii="Calibri" w:hAnsi="Calibri" w:cs="Calibri"/>
          <w:b/>
          <w:bCs/>
          <w:szCs w:val="22"/>
        </w:rPr>
        <w:t xml:space="preserve">Purchase Notices </w:t>
      </w:r>
    </w:p>
    <w:p w14:paraId="0CC1B682" w14:textId="21467B49" w:rsidR="000E19B7" w:rsidRPr="00EE4022" w:rsidRDefault="00AB6D7F" w:rsidP="00EE4022">
      <w:pPr>
        <w:rPr>
          <w:rFonts w:ascii="Calibri" w:hAnsi="Calibri" w:cs="Calibri"/>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E835A30" w14:textId="77777777" w:rsidR="000E19B7" w:rsidRPr="00786544" w:rsidRDefault="000E19B7">
      <w:pPr>
        <w:pStyle w:val="TableText"/>
        <w:rPr>
          <w:rFonts w:ascii="Calibri" w:hAnsi="Calibri"/>
          <w:b/>
          <w:sz w:val="24"/>
          <w:szCs w:val="24"/>
        </w:rPr>
      </w:pPr>
    </w:p>
    <w:p w14:paraId="5CB47F5B" w14:textId="77777777" w:rsidR="000E19B7" w:rsidRDefault="000E19B7">
      <w:pPr>
        <w:pStyle w:val="TableText"/>
        <w:rPr>
          <w:b/>
        </w:rPr>
      </w:pPr>
    </w:p>
    <w:p w14:paraId="13869BDB" w14:textId="77777777" w:rsidR="000E19B7" w:rsidRDefault="000E19B7">
      <w:pPr>
        <w:pStyle w:val="TableText"/>
        <w:rPr>
          <w:b/>
        </w:rPr>
      </w:pPr>
    </w:p>
    <w:sectPr w:rsidR="000E19B7">
      <w:headerReference w:type="default" r:id="rId9"/>
      <w:footerReference w:type="default" r:id="rId10"/>
      <w:pgSz w:w="11908" w:h="16838"/>
      <w:pgMar w:top="1718" w:right="720" w:bottom="864"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C7FD" w14:textId="77777777" w:rsidR="00F22EB0" w:rsidRDefault="00F22EB0">
      <w:r>
        <w:separator/>
      </w:r>
    </w:p>
  </w:endnote>
  <w:endnote w:type="continuationSeparator" w:id="0">
    <w:p w14:paraId="7304CB6C" w14:textId="77777777" w:rsidR="00F22EB0" w:rsidRDefault="00F2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F52A" w14:textId="77777777" w:rsidR="000E19B7" w:rsidRDefault="000E19B7">
    <w:pPr>
      <w:pStyle w:val="DefaultText"/>
      <w:jc w:val="center"/>
    </w:pPr>
    <w:r>
      <w:fldChar w:fldCharType="begin"/>
    </w:r>
    <w:r>
      <w:instrText>page  \* MERGEFORMAT</w:instrText>
    </w:r>
    <w:r>
      <w:fldChar w:fldCharType="separate"/>
    </w:r>
    <w:r w:rsidR="008D55B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D336" w14:textId="77777777" w:rsidR="00F22EB0" w:rsidRDefault="00F22EB0">
      <w:r>
        <w:separator/>
      </w:r>
    </w:p>
  </w:footnote>
  <w:footnote w:type="continuationSeparator" w:id="0">
    <w:p w14:paraId="45332025" w14:textId="77777777" w:rsidR="00F22EB0" w:rsidRDefault="00F2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645B" w14:textId="77777777" w:rsidR="000E19B7" w:rsidRPr="00AA0A0A" w:rsidRDefault="000E19B7">
    <w:pPr>
      <w:pStyle w:val="BodySingle"/>
      <w:rPr>
        <w:rFonts w:ascii="Calibri" w:hAnsi="Calibri" w:cs="Calibri"/>
        <w:b/>
        <w:sz w:val="22"/>
      </w:rPr>
    </w:pPr>
    <w:r w:rsidRPr="00AA0A0A">
      <w:rPr>
        <w:rFonts w:ascii="Calibri" w:hAnsi="Calibri" w:cs="Calibri"/>
        <w:b/>
        <w:sz w:val="22"/>
      </w:rPr>
      <w:t>RIBBLE VALLEY BOROUGH COUNCIL</w:t>
    </w:r>
  </w:p>
  <w:p w14:paraId="7427A55D" w14:textId="77777777" w:rsidR="000E19B7" w:rsidRPr="00AA0A0A" w:rsidRDefault="000E19B7">
    <w:pPr>
      <w:pStyle w:val="DefaultText"/>
      <w:rPr>
        <w:rFonts w:ascii="Calibri" w:hAnsi="Calibri" w:cs="Calibri"/>
        <w:b/>
        <w:sz w:val="22"/>
      </w:rPr>
    </w:pPr>
    <w:r w:rsidRPr="00AA0A0A">
      <w:rPr>
        <w:rFonts w:ascii="Calibri" w:hAnsi="Calibri" w:cs="Calibri"/>
        <w:b/>
        <w:sz w:val="22"/>
      </w:rPr>
      <w:t>OUTLINE PLANNING PERMISSION</w:t>
    </w:r>
  </w:p>
  <w:p w14:paraId="2FFFC45E" w14:textId="77777777" w:rsidR="000E19B7" w:rsidRPr="00AA0A0A" w:rsidRDefault="000E19B7">
    <w:pPr>
      <w:pStyle w:val="BodySingle"/>
      <w:rPr>
        <w:rFonts w:ascii="Calibri" w:hAnsi="Calibri" w:cs="Calibri"/>
        <w:sz w:val="22"/>
      </w:rPr>
    </w:pPr>
  </w:p>
  <w:p w14:paraId="021D0D10" w14:textId="3942D924" w:rsidR="000E19B7" w:rsidRPr="00AA0A0A" w:rsidRDefault="000E19B7">
    <w:pPr>
      <w:pStyle w:val="DefaultText"/>
      <w:rPr>
        <w:rFonts w:ascii="Calibri" w:hAnsi="Calibri" w:cs="Calibri"/>
        <w:b/>
        <w:sz w:val="22"/>
      </w:rPr>
    </w:pPr>
    <w:r w:rsidRPr="00AA0A0A">
      <w:rPr>
        <w:rFonts w:ascii="Calibri" w:hAnsi="Calibri" w:cs="Calibri"/>
        <w:b/>
        <w:caps/>
        <w:sz w:val="22"/>
      </w:rPr>
      <w:t>Application No:</w:t>
    </w:r>
    <w:r w:rsidRPr="00AA0A0A">
      <w:rPr>
        <w:rFonts w:ascii="Calibri" w:hAnsi="Calibri" w:cs="Calibri"/>
        <w:b/>
        <w:sz w:val="22"/>
      </w:rPr>
      <w:t xml:space="preserve">    </w:t>
    </w:r>
    <w:r w:rsidR="00F22EB0">
      <w:rPr>
        <w:rFonts w:ascii="Calibri" w:hAnsi="Calibri" w:cs="Calibri"/>
        <w:b/>
        <w:sz w:val="22"/>
      </w:rPr>
      <w:t>3/2022/0632</w:t>
    </w:r>
    <w:r w:rsidRPr="00AA0A0A">
      <w:rPr>
        <w:rFonts w:ascii="Calibri" w:hAnsi="Calibri" w:cs="Calibri"/>
        <w:b/>
        <w:sz w:val="22"/>
      </w:rPr>
      <w:t xml:space="preserve">                               DECISION DATE:     </w:t>
    </w:r>
    <w:r w:rsidR="00F22EB0">
      <w:rPr>
        <w:rFonts w:ascii="Calibri" w:hAnsi="Calibri" w:cs="Calibri"/>
        <w:b/>
        <w:sz w:val="22"/>
      </w:rPr>
      <w:t>17 February 2023</w:t>
    </w:r>
  </w:p>
  <w:p w14:paraId="2F8ADA28" w14:textId="77777777" w:rsidR="000E19B7" w:rsidRDefault="000E19B7">
    <w:pPr>
      <w:pStyle w:val="DefaultText"/>
      <w:rPr>
        <w:sz w:val="24"/>
        <w:u w:val="single"/>
      </w:rPr>
    </w:pPr>
    <w:r>
      <w:rPr>
        <w:rFonts w:ascii="Courier" w:hAnsi="Courier"/>
        <w:b/>
        <w:sz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242A4"/>
    <w:multiLevelType w:val="hybridMultilevel"/>
    <w:tmpl w:val="028ABF3E"/>
    <w:lvl w:ilvl="0" w:tplc="647434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42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EB0"/>
    <w:rsid w:val="000E19B7"/>
    <w:rsid w:val="00116EC0"/>
    <w:rsid w:val="00131D9B"/>
    <w:rsid w:val="00161708"/>
    <w:rsid w:val="00170EE7"/>
    <w:rsid w:val="001B6F10"/>
    <w:rsid w:val="00334383"/>
    <w:rsid w:val="00621766"/>
    <w:rsid w:val="006F2C70"/>
    <w:rsid w:val="00766DC2"/>
    <w:rsid w:val="00786544"/>
    <w:rsid w:val="007B6A60"/>
    <w:rsid w:val="008D55B6"/>
    <w:rsid w:val="009755FD"/>
    <w:rsid w:val="00A03024"/>
    <w:rsid w:val="00A46AD3"/>
    <w:rsid w:val="00AA0A0A"/>
    <w:rsid w:val="00AB6D7F"/>
    <w:rsid w:val="00B24664"/>
    <w:rsid w:val="00B93E6E"/>
    <w:rsid w:val="00BA15CB"/>
    <w:rsid w:val="00C34D49"/>
    <w:rsid w:val="00C52A41"/>
    <w:rsid w:val="00CD35AE"/>
    <w:rsid w:val="00D10224"/>
    <w:rsid w:val="00D256C0"/>
    <w:rsid w:val="00D81E92"/>
    <w:rsid w:val="00DC034F"/>
    <w:rsid w:val="00E37F3B"/>
    <w:rsid w:val="00EC6FE2"/>
    <w:rsid w:val="00EE4022"/>
    <w:rsid w:val="00F22EB0"/>
    <w:rsid w:val="00F761A7"/>
    <w:rsid w:val="00F959F7"/>
    <w:rsid w:val="00F96152"/>
    <w:rsid w:val="00FA6D14"/>
    <w:rsid w:val="00FB3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81AAC"/>
  <w15:chartTrackingRefBased/>
  <w15:docId w15:val="{50B1CDA5-9728-47E0-83CC-3955257F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TableText">
    <w:name w:val="Table Text"/>
    <w:basedOn w:val="Normal"/>
    <w:pPr>
      <w:jc w:val="both"/>
    </w:pPr>
  </w:style>
  <w:style w:type="paragraph" w:customStyle="1" w:styleId="FirstIndent">
    <w:name w:val="First Indent"/>
    <w:basedOn w:val="Normal"/>
    <w:pPr>
      <w:pBdr>
        <w:top w:val="single" w:sz="6" w:space="0" w:color="auto"/>
      </w:pBdr>
      <w:ind w:left="2016" w:hanging="576"/>
    </w:pPr>
    <w:rPr>
      <w:rFonts w:ascii="Courier" w:hAnsi="Courier"/>
      <w:sz w:val="24"/>
    </w:rPr>
  </w:style>
  <w:style w:type="paragraph" w:customStyle="1" w:styleId="Indent1">
    <w:name w:val="Indent 1"/>
    <w:basedOn w:val="Normal"/>
    <w:pPr>
      <w:ind w:left="1368" w:hanging="1368"/>
    </w:pPr>
    <w:rPr>
      <w:rFonts w:ascii="Courier" w:hAnsi="Courier"/>
      <w:sz w:val="24"/>
    </w:rPr>
  </w:style>
  <w:style w:type="paragraph" w:customStyle="1" w:styleId="BodySingle">
    <w:name w:val="Body Single"/>
    <w:basedOn w:val="Normal"/>
    <w:pPr>
      <w:jc w:val="both"/>
    </w:pPr>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semiHidden/>
    <w:unhideWhenUsed/>
    <w:rsid w:val="00DC03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01620">
      <w:bodyDiv w:val="1"/>
      <w:marLeft w:val="0"/>
      <w:marRight w:val="0"/>
      <w:marTop w:val="0"/>
      <w:marBottom w:val="0"/>
      <w:divBdr>
        <w:top w:val="none" w:sz="0" w:space="0" w:color="auto"/>
        <w:left w:val="none" w:sz="0" w:space="0" w:color="auto"/>
        <w:bottom w:val="none" w:sz="0" w:space="0" w:color="auto"/>
        <w:right w:val="none" w:sz="0" w:space="0" w:color="auto"/>
      </w:divBdr>
    </w:div>
    <w:div w:id="1364474705">
      <w:bodyDiv w:val="1"/>
      <w:marLeft w:val="0"/>
      <w:marRight w:val="0"/>
      <w:marTop w:val="0"/>
      <w:marBottom w:val="0"/>
      <w:divBdr>
        <w:top w:val="none" w:sz="0" w:space="0" w:color="auto"/>
        <w:left w:val="none" w:sz="0" w:space="0" w:color="auto"/>
        <w:bottom w:val="none" w:sz="0" w:space="0" w:color="auto"/>
        <w:right w:val="none" w:sz="0" w:space="0" w:color="auto"/>
      </w:divBdr>
    </w:div>
    <w:div w:id="1860436638">
      <w:bodyDiv w:val="1"/>
      <w:marLeft w:val="0"/>
      <w:marRight w:val="0"/>
      <w:marTop w:val="0"/>
      <w:marBottom w:val="0"/>
      <w:divBdr>
        <w:top w:val="none" w:sz="0" w:space="0" w:color="auto"/>
        <w:left w:val="none" w:sz="0" w:space="0" w:color="auto"/>
        <w:bottom w:val="none" w:sz="0" w:space="0" w:color="auto"/>
        <w:right w:val="none" w:sz="0" w:space="0" w:color="auto"/>
      </w:divBdr>
    </w:div>
    <w:div w:id="19295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O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RVDECOPP</Template>
  <TotalTime>0</TotalTime>
  <Pages>13</Pages>
  <Words>4940</Words>
  <Characters>28048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32923</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2023-02-24T16:32:00Z</cp:lastPrinted>
  <dcterms:created xsi:type="dcterms:W3CDTF">2023-02-24T16:32:00Z</dcterms:created>
  <dcterms:modified xsi:type="dcterms:W3CDTF">2023-02-24T16:32:00Z</dcterms:modified>
</cp:coreProperties>
</file>