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58"/>
        <w:gridCol w:w="1041"/>
        <w:gridCol w:w="36"/>
        <w:gridCol w:w="82"/>
        <w:gridCol w:w="576"/>
        <w:gridCol w:w="583"/>
        <w:gridCol w:w="1159"/>
        <w:gridCol w:w="1002"/>
        <w:gridCol w:w="157"/>
        <w:gridCol w:w="1159"/>
        <w:gridCol w:w="1159"/>
        <w:gridCol w:w="1159"/>
      </w:tblGrid>
      <w:tr w:rsidR="004A5EA9" w:rsidRPr="00D2449B" w14:paraId="230E00AF"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B081C" w:rsidRPr="00D2449B" w14:paraId="7BDBA138" w14:textId="77777777" w:rsidTr="003E569A">
        <w:trPr>
          <w:jc w:val="center"/>
        </w:trPr>
        <w:tc>
          <w:tcPr>
            <w:tcW w:w="11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8EF9F0" w14:textId="328CFD35"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Signed:</w:t>
            </w:r>
          </w:p>
        </w:tc>
        <w:tc>
          <w:tcPr>
            <w:tcW w:w="11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733BE" w14:textId="65DAA7CD"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LH</w:t>
            </w:r>
          </w:p>
        </w:tc>
        <w:tc>
          <w:tcPr>
            <w:tcW w:w="11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28EBC6" w14:textId="1064639A"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Date:</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E9C60D" w14:textId="5005CC40" w:rsidR="004B081C" w:rsidRPr="00D72ED1" w:rsidRDefault="00D72ED1" w:rsidP="004B081C">
            <w:pPr>
              <w:jc w:val="center"/>
              <w:rPr>
                <w:rFonts w:asciiTheme="minorHAnsi" w:hAnsiTheme="minorHAnsi" w:cstheme="minorHAnsi"/>
                <w:bCs/>
                <w:szCs w:val="22"/>
              </w:rPr>
            </w:pPr>
            <w:r>
              <w:rPr>
                <w:rFonts w:asciiTheme="minorHAnsi" w:hAnsiTheme="minorHAnsi" w:cstheme="minorHAnsi"/>
                <w:bCs/>
                <w:szCs w:val="22"/>
              </w:rPr>
              <w:t>2</w:t>
            </w:r>
            <w:r w:rsidRPr="00D72ED1">
              <w:rPr>
                <w:rFonts w:asciiTheme="minorHAnsi" w:hAnsiTheme="minorHAnsi" w:cstheme="minorHAnsi"/>
                <w:bCs/>
                <w:szCs w:val="22"/>
              </w:rPr>
              <w:t>/2/23</w:t>
            </w:r>
          </w:p>
        </w:tc>
        <w:tc>
          <w:tcPr>
            <w:tcW w:w="11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5FA044" w14:textId="230A1ED1"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Manager:</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940561" w14:textId="44B51D5C" w:rsidR="004B081C" w:rsidRPr="004B081C" w:rsidRDefault="00C279C6" w:rsidP="004B081C">
            <w:pPr>
              <w:jc w:val="center"/>
              <w:rPr>
                <w:rFonts w:asciiTheme="minorHAnsi" w:hAnsiTheme="minorHAnsi" w:cstheme="minorHAnsi"/>
                <w:b/>
                <w:szCs w:val="22"/>
              </w:rPr>
            </w:pPr>
            <w:r>
              <w:rPr>
                <w:rFonts w:asciiTheme="minorHAnsi" w:hAnsiTheme="minorHAnsi" w:cstheme="minorHAnsi"/>
                <w:b/>
                <w:szCs w:val="22"/>
              </w:rPr>
              <w:t>NH</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9F2850" w14:textId="564D05C6"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Date:</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3B0280" w14:textId="22ACAF6D" w:rsidR="004B081C" w:rsidRPr="004B081C" w:rsidRDefault="00C279C6" w:rsidP="004B081C">
            <w:pPr>
              <w:jc w:val="center"/>
              <w:rPr>
                <w:rFonts w:asciiTheme="minorHAnsi" w:hAnsiTheme="minorHAnsi" w:cstheme="minorHAnsi"/>
                <w:b/>
                <w:szCs w:val="22"/>
              </w:rPr>
            </w:pPr>
            <w:r>
              <w:rPr>
                <w:rFonts w:asciiTheme="minorHAnsi" w:hAnsiTheme="minorHAnsi" w:cstheme="minorHAnsi"/>
                <w:b/>
                <w:szCs w:val="22"/>
              </w:rPr>
              <w:t>06/02/23</w:t>
            </w:r>
          </w:p>
        </w:tc>
      </w:tr>
      <w:tr w:rsidR="004A5EA9" w:rsidRPr="00D2449B" w14:paraId="2094A164" w14:textId="77777777" w:rsidTr="00EF44E6">
        <w:trPr>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EF39070" w:rsidR="004A5EA9" w:rsidRPr="003C2B2D" w:rsidRDefault="003C2B2D" w:rsidP="008542DE">
            <w:pPr>
              <w:rPr>
                <w:rFonts w:ascii="Calibri" w:hAnsi="Calibri"/>
                <w:szCs w:val="22"/>
              </w:rPr>
            </w:pPr>
            <w:r w:rsidRPr="003C2B2D">
              <w:rPr>
                <w:rFonts w:ascii="Calibri" w:hAnsi="Calibri"/>
                <w:szCs w:val="22"/>
              </w:rPr>
              <w:t>3/2022/0</w:t>
            </w:r>
            <w:r w:rsidR="00D92449">
              <w:rPr>
                <w:rFonts w:ascii="Calibri" w:hAnsi="Calibri"/>
                <w:szCs w:val="22"/>
              </w:rPr>
              <w:t>634</w:t>
            </w:r>
          </w:p>
        </w:tc>
        <w:tc>
          <w:tcPr>
            <w:tcW w:w="363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011885F" w:rsidR="004A5EA9" w:rsidRPr="00C0704D" w:rsidRDefault="00D92449" w:rsidP="002C6277">
            <w:pPr>
              <w:rPr>
                <w:rFonts w:ascii="Calibri" w:hAnsi="Calibri"/>
                <w:szCs w:val="22"/>
              </w:rPr>
            </w:pPr>
            <w:r w:rsidRPr="00D92449">
              <w:rPr>
                <w:rFonts w:ascii="Calibri" w:hAnsi="Calibri"/>
                <w:color w:val="FF0000"/>
                <w:szCs w:val="22"/>
              </w:rPr>
              <w:t>20</w:t>
            </w:r>
            <w:r w:rsidR="003C2B2D" w:rsidRPr="00D92449">
              <w:rPr>
                <w:rFonts w:ascii="Calibri" w:hAnsi="Calibri"/>
                <w:color w:val="FF0000"/>
                <w:szCs w:val="22"/>
              </w:rPr>
              <w:t>/</w:t>
            </w:r>
            <w:r w:rsidRPr="00D92449">
              <w:rPr>
                <w:rFonts w:ascii="Calibri" w:hAnsi="Calibri"/>
                <w:color w:val="FF0000"/>
                <w:szCs w:val="22"/>
              </w:rPr>
              <w:t>10</w:t>
            </w:r>
            <w:r w:rsidR="003C2B2D" w:rsidRPr="00D92449">
              <w:rPr>
                <w:rFonts w:ascii="Calibri" w:hAnsi="Calibri"/>
                <w:color w:val="FF0000"/>
                <w:szCs w:val="22"/>
              </w:rPr>
              <w:t>/22</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B359C1" w:rsidR="004A5EA9" w:rsidRPr="00250879" w:rsidRDefault="00D92449" w:rsidP="00811771">
            <w:pPr>
              <w:rPr>
                <w:rFonts w:ascii="Calibri" w:hAnsi="Calibri"/>
                <w:color w:val="548DD4" w:themeColor="text2" w:themeTint="99"/>
                <w:szCs w:val="22"/>
              </w:rPr>
            </w:pPr>
            <w:r>
              <w:rPr>
                <w:rFonts w:ascii="Calibri" w:hAnsi="Calibri"/>
                <w:szCs w:val="22"/>
              </w:rPr>
              <w:t>AD/</w:t>
            </w:r>
            <w:r w:rsidR="002D038C">
              <w:rPr>
                <w:rFonts w:ascii="Calibri" w:hAnsi="Calibri"/>
                <w:szCs w:val="22"/>
              </w:rPr>
              <w:t>LH</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26C633D" w:rsidR="004A5EA9" w:rsidRPr="002C6277" w:rsidRDefault="00D92449" w:rsidP="008652AA">
            <w:pPr>
              <w:rPr>
                <w:rFonts w:ascii="Calibri" w:hAnsi="Calibri"/>
                <w:szCs w:val="22"/>
              </w:rPr>
            </w:pPr>
            <w:r w:rsidRPr="00D92449">
              <w:rPr>
                <w:rFonts w:ascii="Calibri" w:hAnsi="Calibri"/>
                <w:szCs w:val="22"/>
              </w:rPr>
              <w:t>Listed Building Consent for external repairs to comprise: re-roofing, re-lining lead gutters, refurbishment of existing windows, re-rendering external walls, refurbishing front door and new rear door to match existing, external redecoration.</w:t>
            </w:r>
          </w:p>
        </w:tc>
      </w:tr>
      <w:tr w:rsidR="002A01CF" w:rsidRPr="00D2449B" w14:paraId="52988241"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E6A9FA6" w:rsidR="002A01CF" w:rsidRPr="002C6277" w:rsidRDefault="00D92449" w:rsidP="00350874">
            <w:pPr>
              <w:rPr>
                <w:rFonts w:ascii="Calibri" w:hAnsi="Calibri"/>
                <w:szCs w:val="22"/>
              </w:rPr>
            </w:pPr>
            <w:r w:rsidRPr="00D92449">
              <w:rPr>
                <w:rFonts w:ascii="Calibri" w:hAnsi="Calibri"/>
                <w:szCs w:val="22"/>
              </w:rPr>
              <w:t>11 York Street Clitheroe BB7 2DH</w:t>
            </w:r>
          </w:p>
        </w:tc>
      </w:tr>
      <w:tr w:rsidR="00A95D89" w:rsidRPr="00D2449B" w14:paraId="3FB99B2E"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81BACE4" w:rsidR="002A01CF" w:rsidRPr="00131E7C" w:rsidRDefault="00131E7C">
            <w:pPr>
              <w:rPr>
                <w:rFonts w:ascii="Calibri" w:hAnsi="Calibri"/>
                <w:bCs/>
                <w:szCs w:val="22"/>
              </w:rPr>
            </w:pPr>
            <w:r w:rsidRPr="00131E7C">
              <w:rPr>
                <w:rFonts w:ascii="Calibri" w:hAnsi="Calibri"/>
                <w:bCs/>
                <w:szCs w:val="22"/>
              </w:rPr>
              <w:t>No</w:t>
            </w:r>
            <w:r w:rsidR="00D92449">
              <w:rPr>
                <w:rFonts w:ascii="Calibri" w:hAnsi="Calibri"/>
                <w:bCs/>
                <w:szCs w:val="22"/>
              </w:rPr>
              <w:t xml:space="preserve"> response received</w:t>
            </w:r>
          </w:p>
        </w:tc>
      </w:tr>
      <w:tr w:rsidR="00C618DB" w:rsidRPr="00D2449B" w14:paraId="639E958B"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3C2B2D" w:rsidRPr="00D2449B" w14:paraId="1EA955B4" w14:textId="77777777" w:rsidTr="001E4DF2">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2416AC" w14:textId="77777777" w:rsidR="003C2B2D" w:rsidRDefault="00131E7C">
            <w:pPr>
              <w:rPr>
                <w:rFonts w:ascii="Calibri" w:hAnsi="Calibri"/>
                <w:szCs w:val="22"/>
              </w:rPr>
            </w:pPr>
            <w:r>
              <w:rPr>
                <w:rFonts w:ascii="Calibri" w:hAnsi="Calibri"/>
                <w:szCs w:val="22"/>
              </w:rPr>
              <w:t>LCC Archaeology – no archaeological impact identified.</w:t>
            </w:r>
          </w:p>
          <w:p w14:paraId="0696CF55" w14:textId="77777777" w:rsidR="00350874" w:rsidRDefault="00350874">
            <w:pPr>
              <w:rPr>
                <w:rFonts w:ascii="Calibri" w:hAnsi="Calibri"/>
                <w:bCs/>
                <w:szCs w:val="22"/>
              </w:rPr>
            </w:pPr>
          </w:p>
          <w:p w14:paraId="1C95173E" w14:textId="268A37F3" w:rsidR="00350874" w:rsidRPr="003C2B2D" w:rsidRDefault="00D92449">
            <w:pPr>
              <w:rPr>
                <w:rFonts w:ascii="Calibri" w:hAnsi="Calibri"/>
                <w:bCs/>
                <w:szCs w:val="22"/>
              </w:rPr>
            </w:pPr>
            <w:r>
              <w:rPr>
                <w:rFonts w:ascii="Calibri" w:hAnsi="Calibri"/>
                <w:bCs/>
                <w:szCs w:val="22"/>
              </w:rPr>
              <w:t>LCC Highways</w:t>
            </w:r>
            <w:r w:rsidR="00350874">
              <w:rPr>
                <w:rFonts w:ascii="Calibri" w:hAnsi="Calibri"/>
                <w:bCs/>
                <w:szCs w:val="22"/>
              </w:rPr>
              <w:t xml:space="preserve"> – </w:t>
            </w:r>
            <w:r>
              <w:rPr>
                <w:rFonts w:ascii="Calibri" w:hAnsi="Calibri"/>
                <w:bCs/>
                <w:szCs w:val="22"/>
              </w:rPr>
              <w:t xml:space="preserve">no </w:t>
            </w:r>
            <w:r w:rsidR="003B12BD">
              <w:rPr>
                <w:rFonts w:ascii="Calibri" w:hAnsi="Calibri"/>
                <w:bCs/>
                <w:szCs w:val="22"/>
              </w:rPr>
              <w:t>objection. Recommend a condition restricting deliveries during construction.</w:t>
            </w:r>
          </w:p>
        </w:tc>
      </w:tr>
      <w:tr w:rsidR="00C0704D" w:rsidRPr="00D2449B" w14:paraId="62663AAF"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6F6654B" w:rsidR="00C0704D" w:rsidRPr="00C0704D" w:rsidRDefault="003B12BD"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F7E9249" w14:textId="77777777" w:rsidR="003C2B2D" w:rsidRPr="003C2B2D" w:rsidRDefault="003C2B2D" w:rsidP="003C2B2D">
            <w:pPr>
              <w:rPr>
                <w:rFonts w:ascii="Calibri" w:hAnsi="Calibri"/>
                <w:bCs/>
                <w:szCs w:val="22"/>
              </w:rPr>
            </w:pPr>
            <w:r w:rsidRPr="003C2B2D">
              <w:rPr>
                <w:rFonts w:ascii="Calibri" w:hAnsi="Calibri"/>
                <w:bCs/>
                <w:szCs w:val="22"/>
              </w:rPr>
              <w:t>Key Statement EN5: Heritage Assets</w:t>
            </w:r>
          </w:p>
          <w:p w14:paraId="05BEC66D" w14:textId="77777777" w:rsidR="003C2B2D" w:rsidRPr="003C2B2D" w:rsidRDefault="003C2B2D" w:rsidP="003C2B2D">
            <w:pPr>
              <w:rPr>
                <w:rFonts w:ascii="Calibri" w:hAnsi="Calibri"/>
                <w:bCs/>
                <w:szCs w:val="22"/>
              </w:rPr>
            </w:pPr>
            <w:r w:rsidRPr="003C2B2D">
              <w:rPr>
                <w:rFonts w:ascii="Calibri" w:hAnsi="Calibri"/>
                <w:bCs/>
                <w:szCs w:val="22"/>
              </w:rPr>
              <w:t xml:space="preserve">Policy DMG1: General Considerations </w:t>
            </w:r>
          </w:p>
          <w:p w14:paraId="58EC4572" w14:textId="77777777" w:rsidR="003C2B2D" w:rsidRPr="003C2B2D" w:rsidRDefault="003C2B2D" w:rsidP="003C2B2D">
            <w:pPr>
              <w:rPr>
                <w:rFonts w:ascii="Calibri" w:hAnsi="Calibri"/>
                <w:bCs/>
                <w:szCs w:val="22"/>
              </w:rPr>
            </w:pPr>
            <w:r w:rsidRPr="003C2B2D">
              <w:rPr>
                <w:rFonts w:ascii="Calibri" w:hAnsi="Calibri"/>
                <w:bCs/>
                <w:szCs w:val="22"/>
              </w:rPr>
              <w:t>Policy DME4: Protecting Heritage Assets</w:t>
            </w:r>
          </w:p>
          <w:p w14:paraId="3D29E4EF" w14:textId="77777777" w:rsidR="003C2B2D" w:rsidRPr="003C2B2D" w:rsidRDefault="003C2B2D" w:rsidP="003C2B2D">
            <w:pPr>
              <w:rPr>
                <w:rFonts w:ascii="Calibri" w:hAnsi="Calibri"/>
                <w:bCs/>
                <w:szCs w:val="22"/>
              </w:rPr>
            </w:pPr>
          </w:p>
          <w:p w14:paraId="0B4087A8" w14:textId="77777777" w:rsidR="003C2B2D" w:rsidRPr="003C2B2D" w:rsidRDefault="003C2B2D" w:rsidP="003C2B2D">
            <w:pPr>
              <w:rPr>
                <w:rFonts w:ascii="Calibri" w:hAnsi="Calibri"/>
                <w:bCs/>
                <w:szCs w:val="22"/>
              </w:rPr>
            </w:pPr>
            <w:r w:rsidRPr="003C2B2D">
              <w:rPr>
                <w:rFonts w:ascii="Calibri" w:hAnsi="Calibri"/>
                <w:bCs/>
                <w:szCs w:val="22"/>
              </w:rPr>
              <w:t>NPPF – Chapter 16</w:t>
            </w:r>
          </w:p>
          <w:p w14:paraId="45A101E9" w14:textId="77777777" w:rsidR="003C2B2D" w:rsidRPr="003C2B2D" w:rsidRDefault="003C2B2D" w:rsidP="003C2B2D">
            <w:pPr>
              <w:rPr>
                <w:rFonts w:ascii="Calibri" w:hAnsi="Calibri"/>
                <w:bCs/>
                <w:szCs w:val="22"/>
              </w:rPr>
            </w:pPr>
          </w:p>
          <w:p w14:paraId="0F96CBE9" w14:textId="4C21006A" w:rsidR="008542DE" w:rsidRPr="00FB7C8D" w:rsidRDefault="003C2B2D" w:rsidP="003C2B2D">
            <w:pPr>
              <w:rPr>
                <w:rFonts w:ascii="Calibri" w:hAnsi="Calibri"/>
                <w:bCs/>
                <w:szCs w:val="22"/>
              </w:rPr>
            </w:pPr>
            <w:r w:rsidRPr="003C2B2D">
              <w:rPr>
                <w:rFonts w:ascii="Calibri" w:hAnsi="Calibri"/>
                <w:bCs/>
                <w:szCs w:val="22"/>
              </w:rPr>
              <w:t>Planning (Listed Buildings and Conservation Areas) Act 1990: Sections 16</w:t>
            </w:r>
            <w:r w:rsidR="003B12BD">
              <w:rPr>
                <w:rFonts w:ascii="Calibri" w:hAnsi="Calibri"/>
                <w:bCs/>
                <w:szCs w:val="22"/>
              </w:rPr>
              <w:t>,</w:t>
            </w:r>
            <w:r w:rsidRPr="003C2B2D">
              <w:rPr>
                <w:rFonts w:ascii="Calibri" w:hAnsi="Calibri"/>
                <w:bCs/>
                <w:szCs w:val="22"/>
              </w:rPr>
              <w:t xml:space="preserve"> 66</w:t>
            </w:r>
            <w:r w:rsidR="003B12BD">
              <w:rPr>
                <w:rFonts w:ascii="Calibri" w:hAnsi="Calibri"/>
                <w:bCs/>
                <w:szCs w:val="22"/>
              </w:rPr>
              <w:t xml:space="preserve"> and 72</w:t>
            </w:r>
          </w:p>
          <w:p w14:paraId="6C4C318E" w14:textId="57615300" w:rsidR="003C2B2D" w:rsidRPr="00D2449B" w:rsidRDefault="003C2B2D" w:rsidP="003C2B2D">
            <w:pPr>
              <w:rPr>
                <w:rFonts w:ascii="Calibri" w:hAnsi="Calibri"/>
                <w:b/>
                <w:szCs w:val="22"/>
              </w:rPr>
            </w:pPr>
          </w:p>
        </w:tc>
      </w:tr>
      <w:tr w:rsidR="00C0704D" w:rsidRPr="00D2449B" w14:paraId="08181FD6"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2004B3" w14:textId="6AE6AA6D" w:rsidR="0004003D" w:rsidRDefault="00C0704D" w:rsidP="00C0704D">
            <w:pPr>
              <w:pStyle w:val="PLANNING"/>
              <w:rPr>
                <w:rFonts w:ascii="Calibri" w:hAnsi="Calibri"/>
                <w:b/>
                <w:bCs/>
                <w:szCs w:val="22"/>
              </w:rPr>
            </w:pPr>
            <w:r w:rsidRPr="006A71AD">
              <w:rPr>
                <w:rFonts w:ascii="Calibri" w:hAnsi="Calibri"/>
                <w:b/>
                <w:bCs/>
                <w:szCs w:val="22"/>
              </w:rPr>
              <w:t>Relevant Planning History:</w:t>
            </w:r>
          </w:p>
          <w:p w14:paraId="5010E8FF" w14:textId="77777777" w:rsidR="0004003D" w:rsidRPr="001D1BBE" w:rsidRDefault="0004003D" w:rsidP="00C0704D">
            <w:pPr>
              <w:pStyle w:val="PLANNING"/>
              <w:rPr>
                <w:rFonts w:ascii="Calibri" w:hAnsi="Calibri"/>
                <w:b/>
                <w:bCs/>
                <w:szCs w:val="22"/>
              </w:rPr>
            </w:pPr>
          </w:p>
          <w:p w14:paraId="452A08BF" w14:textId="77777777" w:rsidR="003B12BD" w:rsidRPr="003B12BD" w:rsidRDefault="003B12BD" w:rsidP="003B12BD">
            <w:pPr>
              <w:pStyle w:val="PLANNING"/>
              <w:rPr>
                <w:rFonts w:ascii="Calibri" w:hAnsi="Calibri"/>
                <w:szCs w:val="22"/>
              </w:rPr>
            </w:pPr>
            <w:r w:rsidRPr="003B12BD">
              <w:rPr>
                <w:rFonts w:ascii="Calibri" w:hAnsi="Calibri"/>
                <w:szCs w:val="22"/>
              </w:rPr>
              <w:t>3/1998/0452 - REMOVE SHOP FRONT. REBUILD FRONT ELEVATION WALL TO REINSTATE AS DWELLING. CHANGE OF USE TO DWELLING (LISTED BUILDING CONSENT). APPROVED</w:t>
            </w:r>
          </w:p>
          <w:p w14:paraId="789E4FEA" w14:textId="77777777" w:rsidR="003B12BD" w:rsidRPr="003B12BD" w:rsidRDefault="003B12BD" w:rsidP="003B12BD">
            <w:pPr>
              <w:pStyle w:val="PLANNING"/>
              <w:rPr>
                <w:rFonts w:ascii="Calibri" w:hAnsi="Calibri"/>
                <w:szCs w:val="22"/>
              </w:rPr>
            </w:pPr>
          </w:p>
          <w:p w14:paraId="4E2EF2D7" w14:textId="579F6AE0" w:rsidR="003B12BD" w:rsidRDefault="003B12BD" w:rsidP="003B12BD">
            <w:pPr>
              <w:pStyle w:val="PLANNING"/>
              <w:rPr>
                <w:rFonts w:ascii="Calibri" w:hAnsi="Calibri"/>
                <w:szCs w:val="22"/>
              </w:rPr>
            </w:pPr>
            <w:r w:rsidRPr="003B12BD">
              <w:rPr>
                <w:rFonts w:ascii="Calibri" w:hAnsi="Calibri"/>
                <w:szCs w:val="22"/>
              </w:rPr>
              <w:t>3/1998/0451 - REMOVE SHOP FRONT. REBUILD FRONT ELEVATION WALL TO REINSTATE AS DWELLING. CHANGE OF USE TO DWELLING. APPROVED</w:t>
            </w:r>
          </w:p>
          <w:p w14:paraId="19D3FE13" w14:textId="74C6EB8D" w:rsidR="003B12BD" w:rsidRDefault="003B12BD" w:rsidP="003B12BD">
            <w:pPr>
              <w:pStyle w:val="PLANNING"/>
              <w:rPr>
                <w:rFonts w:ascii="Calibri" w:hAnsi="Calibri"/>
                <w:szCs w:val="22"/>
              </w:rPr>
            </w:pPr>
          </w:p>
          <w:p w14:paraId="0E477976" w14:textId="2F3C32FA" w:rsidR="003B12BD" w:rsidRPr="00B04AF2" w:rsidRDefault="003B12BD" w:rsidP="003B12BD">
            <w:pPr>
              <w:pStyle w:val="PLANNING"/>
              <w:rPr>
                <w:rFonts w:ascii="Calibri" w:hAnsi="Calibri"/>
                <w:szCs w:val="22"/>
                <w:u w:val="single"/>
              </w:rPr>
            </w:pPr>
            <w:r w:rsidRPr="00B04AF2">
              <w:rPr>
                <w:rFonts w:ascii="Calibri" w:hAnsi="Calibri"/>
                <w:szCs w:val="22"/>
                <w:u w:val="single"/>
              </w:rPr>
              <w:t>ADJACENT PROPERTY – NO. 13 YORK STREET</w:t>
            </w:r>
          </w:p>
          <w:p w14:paraId="337C6DC6" w14:textId="478C0D4F" w:rsidR="003B12BD" w:rsidRDefault="003B12BD" w:rsidP="003B12BD">
            <w:pPr>
              <w:pStyle w:val="PLANNING"/>
              <w:rPr>
                <w:rFonts w:ascii="Calibri" w:hAnsi="Calibri"/>
                <w:szCs w:val="22"/>
              </w:rPr>
            </w:pPr>
          </w:p>
          <w:p w14:paraId="62E77B5F" w14:textId="60886134" w:rsidR="003B12BD" w:rsidRDefault="003B12BD" w:rsidP="003B12BD">
            <w:pPr>
              <w:pStyle w:val="PLANNING"/>
              <w:rPr>
                <w:rFonts w:ascii="Calibri" w:hAnsi="Calibri"/>
                <w:szCs w:val="22"/>
              </w:rPr>
            </w:pPr>
            <w:r>
              <w:rPr>
                <w:rFonts w:ascii="Calibri" w:hAnsi="Calibri"/>
                <w:szCs w:val="22"/>
              </w:rPr>
              <w:lastRenderedPageBreak/>
              <w:t xml:space="preserve">3/2021/0716 - </w:t>
            </w:r>
            <w:r w:rsidRPr="003B12BD">
              <w:rPr>
                <w:rFonts w:ascii="Calibri" w:hAnsi="Calibri"/>
                <w:szCs w:val="22"/>
              </w:rPr>
              <w:t>Repairs and alterations including bathroom relocation, removal of second floor room partitions, re-roofing, insulation and new openings to outrigger. Resubmission of 3/2020/0761.</w:t>
            </w:r>
          </w:p>
          <w:p w14:paraId="17147D50" w14:textId="01DA01EC" w:rsidR="00350874" w:rsidRPr="00B8307F" w:rsidRDefault="00350874" w:rsidP="00B04AF2">
            <w:pPr>
              <w:pStyle w:val="PLANNING"/>
              <w:rPr>
                <w:rFonts w:ascii="Calibri" w:hAnsi="Calibri"/>
                <w:szCs w:val="22"/>
              </w:rPr>
            </w:pPr>
          </w:p>
        </w:tc>
      </w:tr>
      <w:tr w:rsidR="00C0704D" w:rsidRPr="00D2449B" w14:paraId="6AAC3B0A"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2F1115CE" w:rsidR="00C0704D" w:rsidRDefault="00C0704D" w:rsidP="00811771">
            <w:pPr>
              <w:pStyle w:val="Header"/>
              <w:tabs>
                <w:tab w:val="clear" w:pos="4153"/>
                <w:tab w:val="clear" w:pos="8306"/>
              </w:tabs>
              <w:contextualSpacing/>
              <w:jc w:val="both"/>
              <w:rPr>
                <w:rFonts w:ascii="Calibri" w:hAnsi="Calibri"/>
                <w:bCs/>
                <w:szCs w:val="22"/>
              </w:rPr>
            </w:pPr>
          </w:p>
          <w:p w14:paraId="00589697" w14:textId="5281C21B" w:rsidR="00FB7C8D" w:rsidRDefault="00B04AF2" w:rsidP="00FB7C8D">
            <w:pPr>
              <w:pStyle w:val="Header"/>
              <w:tabs>
                <w:tab w:val="left" w:pos="720"/>
              </w:tabs>
              <w:jc w:val="both"/>
              <w:rPr>
                <w:rFonts w:ascii="Calibri" w:hAnsi="Calibri"/>
                <w:bCs/>
                <w:szCs w:val="22"/>
              </w:rPr>
            </w:pPr>
            <w:r>
              <w:rPr>
                <w:rFonts w:ascii="Calibri" w:hAnsi="Calibri"/>
                <w:bCs/>
                <w:szCs w:val="22"/>
              </w:rPr>
              <w:t>11 York Street</w:t>
            </w:r>
            <w:r w:rsidR="00FB7C8D">
              <w:rPr>
                <w:rFonts w:ascii="Calibri" w:hAnsi="Calibri"/>
                <w:bCs/>
                <w:szCs w:val="22"/>
              </w:rPr>
              <w:t xml:space="preserve"> is </w:t>
            </w:r>
            <w:r>
              <w:rPr>
                <w:rFonts w:ascii="Calibri" w:hAnsi="Calibri"/>
                <w:bCs/>
                <w:szCs w:val="22"/>
              </w:rPr>
              <w:t>a</w:t>
            </w:r>
            <w:r w:rsidR="00EA0613">
              <w:rPr>
                <w:rFonts w:ascii="Calibri" w:hAnsi="Calibri"/>
                <w:bCs/>
                <w:szCs w:val="22"/>
              </w:rPr>
              <w:t>n</w:t>
            </w:r>
            <w:r>
              <w:rPr>
                <w:rFonts w:ascii="Calibri" w:hAnsi="Calibri"/>
                <w:bCs/>
                <w:szCs w:val="22"/>
              </w:rPr>
              <w:t xml:space="preserve"> end-terrace </w:t>
            </w:r>
            <w:r w:rsidR="00FB7C8D">
              <w:rPr>
                <w:rFonts w:ascii="Calibri" w:hAnsi="Calibri"/>
                <w:bCs/>
                <w:szCs w:val="22"/>
              </w:rPr>
              <w:t xml:space="preserve">Grade II listed </w:t>
            </w:r>
            <w:r w:rsidR="005B6E24">
              <w:rPr>
                <w:rFonts w:ascii="Calibri" w:hAnsi="Calibri"/>
                <w:bCs/>
                <w:szCs w:val="22"/>
              </w:rPr>
              <w:t>residential property</w:t>
            </w:r>
            <w:r w:rsidR="00FB7C8D">
              <w:rPr>
                <w:rFonts w:ascii="Calibri" w:hAnsi="Calibri"/>
                <w:bCs/>
                <w:szCs w:val="22"/>
              </w:rPr>
              <w:t xml:space="preserve"> sited </w:t>
            </w:r>
            <w:r w:rsidR="00166153">
              <w:rPr>
                <w:rFonts w:ascii="Calibri" w:hAnsi="Calibri"/>
                <w:bCs/>
                <w:szCs w:val="22"/>
              </w:rPr>
              <w:t xml:space="preserve">on the </w:t>
            </w:r>
            <w:r>
              <w:rPr>
                <w:rFonts w:ascii="Calibri" w:hAnsi="Calibri"/>
                <w:bCs/>
                <w:szCs w:val="22"/>
              </w:rPr>
              <w:t>northern side of York Street and within the Clitheroe conservation area</w:t>
            </w:r>
            <w:r w:rsidR="00FB7C8D">
              <w:rPr>
                <w:rFonts w:ascii="Calibri" w:hAnsi="Calibri"/>
                <w:bCs/>
                <w:szCs w:val="22"/>
              </w:rPr>
              <w:t>.</w:t>
            </w:r>
            <w:r>
              <w:rPr>
                <w:rFonts w:ascii="Calibri" w:hAnsi="Calibri"/>
                <w:bCs/>
                <w:szCs w:val="22"/>
              </w:rPr>
              <w:t xml:space="preserve"> </w:t>
            </w:r>
            <w:r w:rsidR="00EA0613">
              <w:rPr>
                <w:rFonts w:ascii="Calibri" w:hAnsi="Calibri"/>
                <w:bCs/>
                <w:szCs w:val="22"/>
              </w:rPr>
              <w:t xml:space="preserve">To the rear is a single storey addition. </w:t>
            </w:r>
            <w:r w:rsidR="00EA0613" w:rsidRPr="00EA0613">
              <w:rPr>
                <w:rFonts w:ascii="Calibri" w:hAnsi="Calibri"/>
                <w:bCs/>
                <w:szCs w:val="22"/>
              </w:rPr>
              <w:t>No.11 York Street forms part of a listed group of early c19, 3 storey rendered town houses.  The group of 7 properties are recognised for their group value.</w:t>
            </w:r>
          </w:p>
          <w:p w14:paraId="6195C7C4" w14:textId="77777777" w:rsidR="00FB7C8D" w:rsidRDefault="00FB7C8D" w:rsidP="00FB7C8D">
            <w:pPr>
              <w:pStyle w:val="Header"/>
              <w:tabs>
                <w:tab w:val="left" w:pos="720"/>
              </w:tabs>
              <w:jc w:val="both"/>
              <w:rPr>
                <w:rFonts w:ascii="Calibri" w:hAnsi="Calibri"/>
                <w:bCs/>
                <w:szCs w:val="22"/>
              </w:rPr>
            </w:pPr>
          </w:p>
          <w:p w14:paraId="4A1D8AC9" w14:textId="77777777" w:rsidR="00FB7C8D" w:rsidRDefault="00FB7C8D" w:rsidP="00FB7C8D">
            <w:pPr>
              <w:pStyle w:val="Header"/>
              <w:tabs>
                <w:tab w:val="left" w:pos="720"/>
              </w:tabs>
              <w:jc w:val="both"/>
              <w:rPr>
                <w:rFonts w:ascii="Calibri" w:hAnsi="Calibri"/>
                <w:bCs/>
                <w:szCs w:val="22"/>
              </w:rPr>
            </w:pPr>
            <w:r>
              <w:rPr>
                <w:rFonts w:ascii="Calibri" w:hAnsi="Calibri"/>
                <w:bCs/>
                <w:szCs w:val="22"/>
              </w:rPr>
              <w:t>The list description identifies:</w:t>
            </w:r>
          </w:p>
          <w:p w14:paraId="6A622E6A" w14:textId="77777777" w:rsidR="00FB7C8D" w:rsidRDefault="00FB7C8D" w:rsidP="00FB7C8D">
            <w:pPr>
              <w:pStyle w:val="Header"/>
              <w:tabs>
                <w:tab w:val="left" w:pos="720"/>
              </w:tabs>
              <w:jc w:val="both"/>
              <w:rPr>
                <w:rFonts w:ascii="Calibri" w:hAnsi="Calibri"/>
                <w:bCs/>
                <w:szCs w:val="22"/>
              </w:rPr>
            </w:pPr>
          </w:p>
          <w:p w14:paraId="539B79D7" w14:textId="326A587E" w:rsidR="00FB7C8D" w:rsidRDefault="00FB7C8D" w:rsidP="005B6E24">
            <w:pPr>
              <w:pStyle w:val="Header"/>
              <w:tabs>
                <w:tab w:val="left" w:pos="720"/>
              </w:tabs>
              <w:jc w:val="both"/>
              <w:rPr>
                <w:rFonts w:ascii="Calibri" w:hAnsi="Calibri" w:cs="Arial"/>
                <w:color w:val="333333"/>
              </w:rPr>
            </w:pPr>
            <w:r>
              <w:rPr>
                <w:rFonts w:ascii="Calibri" w:hAnsi="Calibri"/>
                <w:bCs/>
                <w:szCs w:val="22"/>
              </w:rPr>
              <w:t>“</w:t>
            </w:r>
            <w:r w:rsidR="00350874">
              <w:rPr>
                <w:rFonts w:ascii="Calibri" w:hAnsi="Calibri" w:cs="Arial"/>
                <w:i/>
                <w:color w:val="333333"/>
              </w:rPr>
              <w:t>C18</w:t>
            </w:r>
            <w:r w:rsidR="00EA0613">
              <w:rPr>
                <w:rFonts w:ascii="Calibri" w:hAnsi="Calibri" w:cs="Arial"/>
                <w:i/>
                <w:color w:val="333333"/>
              </w:rPr>
              <w:t xml:space="preserve"> and early C19. 3 storeys, rough rendered and rendered. Moulded eaves cornices. Rusticated quoins. No 11 has 3 windows with modern glazing above modern ground floor…”</w:t>
            </w:r>
          </w:p>
          <w:p w14:paraId="62370E9F" w14:textId="77777777" w:rsidR="00C0704D" w:rsidRPr="006C2BFA" w:rsidRDefault="00C0704D" w:rsidP="005B6E24">
            <w:pPr>
              <w:pStyle w:val="Default"/>
              <w:rPr>
                <w:rFonts w:ascii="Calibri" w:hAnsi="Calibri"/>
                <w:bCs/>
                <w:szCs w:val="22"/>
              </w:rPr>
            </w:pPr>
          </w:p>
        </w:tc>
      </w:tr>
      <w:tr w:rsidR="00C0704D" w:rsidRPr="00D2449B" w14:paraId="408C6380"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31B6655E" w:rsidR="00C0704D" w:rsidRDefault="00C0704D" w:rsidP="00440CB6">
            <w:pPr>
              <w:pStyle w:val="Header"/>
              <w:tabs>
                <w:tab w:val="clear" w:pos="4153"/>
                <w:tab w:val="clear" w:pos="8306"/>
              </w:tabs>
              <w:jc w:val="both"/>
              <w:rPr>
                <w:rFonts w:ascii="Calibri" w:hAnsi="Calibri"/>
                <w:b/>
                <w:szCs w:val="22"/>
              </w:rPr>
            </w:pPr>
          </w:p>
          <w:p w14:paraId="47F6D631" w14:textId="77777777" w:rsidR="00EA0613" w:rsidRPr="00EA0613" w:rsidRDefault="00EA0613" w:rsidP="00EA0613">
            <w:pPr>
              <w:pStyle w:val="ListParagraph"/>
              <w:numPr>
                <w:ilvl w:val="0"/>
                <w:numId w:val="2"/>
              </w:numPr>
              <w:overflowPunct/>
              <w:autoSpaceDE/>
              <w:autoSpaceDN/>
              <w:adjustRightInd/>
              <w:contextualSpacing w:val="0"/>
              <w:textAlignment w:val="auto"/>
              <w:rPr>
                <w:rFonts w:asciiTheme="minorHAnsi" w:hAnsiTheme="minorHAnsi" w:cstheme="minorHAnsi"/>
              </w:rPr>
            </w:pPr>
            <w:r w:rsidRPr="00EA0613">
              <w:rPr>
                <w:rFonts w:asciiTheme="minorHAnsi" w:hAnsiTheme="minorHAnsi" w:cstheme="minorHAnsi"/>
              </w:rPr>
              <w:t>Removal and relaying of slate roof (with new felt and patterns)</w:t>
            </w:r>
          </w:p>
          <w:p w14:paraId="6383E5AC" w14:textId="77777777" w:rsidR="00EA0613" w:rsidRPr="00EA0613" w:rsidRDefault="00EA0613" w:rsidP="00EA0613">
            <w:pPr>
              <w:pStyle w:val="ListParagraph"/>
              <w:numPr>
                <w:ilvl w:val="0"/>
                <w:numId w:val="2"/>
              </w:numPr>
              <w:overflowPunct/>
              <w:autoSpaceDE/>
              <w:autoSpaceDN/>
              <w:adjustRightInd/>
              <w:contextualSpacing w:val="0"/>
              <w:textAlignment w:val="auto"/>
              <w:rPr>
                <w:rFonts w:asciiTheme="minorHAnsi" w:hAnsiTheme="minorHAnsi" w:cstheme="minorHAnsi"/>
              </w:rPr>
            </w:pPr>
            <w:r w:rsidRPr="00EA0613">
              <w:rPr>
                <w:rFonts w:asciiTheme="minorHAnsi" w:hAnsiTheme="minorHAnsi" w:cstheme="minorHAnsi"/>
              </w:rPr>
              <w:t>Removal of existing roughcast render and re-rendering on front and side elevations to match existing finish.  At the rear the stonework is proposed to be repaired.</w:t>
            </w:r>
          </w:p>
          <w:p w14:paraId="560EE973" w14:textId="77777777" w:rsidR="00EA0613" w:rsidRPr="00EA0613" w:rsidRDefault="00EA0613" w:rsidP="00EA0613">
            <w:pPr>
              <w:pStyle w:val="ListParagraph"/>
              <w:numPr>
                <w:ilvl w:val="0"/>
                <w:numId w:val="2"/>
              </w:numPr>
              <w:overflowPunct/>
              <w:autoSpaceDE/>
              <w:autoSpaceDN/>
              <w:adjustRightInd/>
              <w:contextualSpacing w:val="0"/>
              <w:textAlignment w:val="auto"/>
              <w:rPr>
                <w:rFonts w:asciiTheme="minorHAnsi" w:hAnsiTheme="minorHAnsi" w:cstheme="minorHAnsi"/>
              </w:rPr>
            </w:pPr>
            <w:r w:rsidRPr="00EA0613">
              <w:rPr>
                <w:rFonts w:asciiTheme="minorHAnsi" w:hAnsiTheme="minorHAnsi" w:cstheme="minorHAnsi"/>
              </w:rPr>
              <w:t>Repair of existing timber windows (which appear to be non-original sashes)</w:t>
            </w:r>
          </w:p>
          <w:p w14:paraId="151EC52F" w14:textId="77777777" w:rsidR="00EA0613" w:rsidRPr="00EA0613" w:rsidRDefault="00EA0613" w:rsidP="00EA0613">
            <w:pPr>
              <w:pStyle w:val="ListParagraph"/>
              <w:numPr>
                <w:ilvl w:val="0"/>
                <w:numId w:val="2"/>
              </w:numPr>
              <w:overflowPunct/>
              <w:autoSpaceDE/>
              <w:autoSpaceDN/>
              <w:adjustRightInd/>
              <w:contextualSpacing w:val="0"/>
              <w:textAlignment w:val="auto"/>
              <w:rPr>
                <w:rFonts w:asciiTheme="minorHAnsi" w:hAnsiTheme="minorHAnsi" w:cstheme="minorHAnsi"/>
              </w:rPr>
            </w:pPr>
            <w:r w:rsidRPr="00EA0613">
              <w:rPr>
                <w:rFonts w:asciiTheme="minorHAnsi" w:hAnsiTheme="minorHAnsi" w:cstheme="minorHAnsi"/>
              </w:rPr>
              <w:t>New lead work to gutters</w:t>
            </w:r>
          </w:p>
          <w:p w14:paraId="587F5ED6" w14:textId="77777777" w:rsidR="00EA0613" w:rsidRPr="00EA0613" w:rsidRDefault="00EA0613" w:rsidP="00EA0613">
            <w:pPr>
              <w:pStyle w:val="ListParagraph"/>
              <w:numPr>
                <w:ilvl w:val="0"/>
                <w:numId w:val="2"/>
              </w:numPr>
              <w:overflowPunct/>
              <w:autoSpaceDE/>
              <w:autoSpaceDN/>
              <w:adjustRightInd/>
              <w:contextualSpacing w:val="0"/>
              <w:textAlignment w:val="auto"/>
              <w:rPr>
                <w:rFonts w:asciiTheme="minorHAnsi" w:hAnsiTheme="minorHAnsi" w:cstheme="minorHAnsi"/>
              </w:rPr>
            </w:pPr>
            <w:r w:rsidRPr="00EA0613">
              <w:rPr>
                <w:rFonts w:asciiTheme="minorHAnsi" w:hAnsiTheme="minorHAnsi" w:cstheme="minorHAnsi"/>
              </w:rPr>
              <w:t>New lead flashing and flaunching to chimney stack</w:t>
            </w:r>
          </w:p>
          <w:p w14:paraId="29660B84" w14:textId="77777777" w:rsidR="00EA0613" w:rsidRPr="00EA0613" w:rsidRDefault="00EA0613" w:rsidP="00EA0613">
            <w:pPr>
              <w:pStyle w:val="ListParagraph"/>
              <w:numPr>
                <w:ilvl w:val="0"/>
                <w:numId w:val="2"/>
              </w:numPr>
              <w:overflowPunct/>
              <w:autoSpaceDE/>
              <w:autoSpaceDN/>
              <w:adjustRightInd/>
              <w:contextualSpacing w:val="0"/>
              <w:textAlignment w:val="auto"/>
              <w:rPr>
                <w:rFonts w:asciiTheme="minorHAnsi" w:hAnsiTheme="minorHAnsi" w:cstheme="minorHAnsi"/>
              </w:rPr>
            </w:pPr>
            <w:r w:rsidRPr="00EA0613">
              <w:rPr>
                <w:rFonts w:asciiTheme="minorHAnsi" w:hAnsiTheme="minorHAnsi" w:cstheme="minorHAnsi"/>
              </w:rPr>
              <w:t>Repair and redecorate front door and replace rear door with like for like replacement.</w:t>
            </w:r>
          </w:p>
          <w:p w14:paraId="4AD47D47" w14:textId="77777777" w:rsidR="00EA0613" w:rsidRPr="00EA0613" w:rsidRDefault="00EA0613" w:rsidP="00EA0613">
            <w:pPr>
              <w:pStyle w:val="ListParagraph"/>
              <w:numPr>
                <w:ilvl w:val="0"/>
                <w:numId w:val="2"/>
              </w:numPr>
              <w:overflowPunct/>
              <w:autoSpaceDE/>
              <w:autoSpaceDN/>
              <w:adjustRightInd/>
              <w:contextualSpacing w:val="0"/>
              <w:textAlignment w:val="auto"/>
              <w:rPr>
                <w:rFonts w:asciiTheme="minorHAnsi" w:hAnsiTheme="minorHAnsi" w:cstheme="minorHAnsi"/>
              </w:rPr>
            </w:pPr>
            <w:r w:rsidRPr="00EA0613">
              <w:rPr>
                <w:rFonts w:asciiTheme="minorHAnsi" w:hAnsiTheme="minorHAnsi" w:cstheme="minorHAnsi"/>
              </w:rPr>
              <w:t>Redecoration of outside of property</w:t>
            </w:r>
          </w:p>
          <w:p w14:paraId="1B20488F" w14:textId="33CD6492" w:rsidR="00C17932" w:rsidRPr="00D54E67" w:rsidRDefault="00C17932" w:rsidP="00EA0613">
            <w:pPr>
              <w:pStyle w:val="Header"/>
              <w:tabs>
                <w:tab w:val="left" w:pos="720"/>
              </w:tabs>
              <w:jc w:val="both"/>
              <w:rPr>
                <w:rFonts w:ascii="Calibri" w:hAnsi="Calibri"/>
                <w:szCs w:val="22"/>
              </w:rPr>
            </w:pPr>
          </w:p>
        </w:tc>
      </w:tr>
      <w:tr w:rsidR="008542DE" w:rsidRPr="00D2449B" w14:paraId="2540EE5C"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0FB2E0" w14:textId="41A8D51F" w:rsidR="009C3D71" w:rsidRDefault="009C3D71" w:rsidP="009C3D71">
            <w:pPr>
              <w:pStyle w:val="Header"/>
              <w:tabs>
                <w:tab w:val="left" w:pos="720"/>
              </w:tabs>
              <w:jc w:val="both"/>
              <w:rPr>
                <w:rFonts w:ascii="Calibri" w:hAnsi="Calibri"/>
                <w:b/>
                <w:szCs w:val="22"/>
              </w:rPr>
            </w:pPr>
            <w:r>
              <w:rPr>
                <w:rFonts w:ascii="Calibri" w:hAnsi="Calibri"/>
                <w:b/>
                <w:szCs w:val="22"/>
              </w:rPr>
              <w:t>Impact upon the special architectural and historic interest of the listed building</w:t>
            </w:r>
            <w:r w:rsidR="006C21CB">
              <w:rPr>
                <w:rFonts w:ascii="Calibri" w:hAnsi="Calibri"/>
                <w:b/>
                <w:szCs w:val="22"/>
              </w:rPr>
              <w:t xml:space="preserve"> and conservation area:</w:t>
            </w:r>
          </w:p>
          <w:p w14:paraId="644E1E81" w14:textId="77777777" w:rsidR="009C3D71" w:rsidRDefault="009C3D71" w:rsidP="009C3D71">
            <w:pPr>
              <w:pStyle w:val="Header"/>
              <w:tabs>
                <w:tab w:val="left" w:pos="720"/>
              </w:tabs>
              <w:jc w:val="both"/>
              <w:rPr>
                <w:rFonts w:ascii="Calibri" w:hAnsi="Calibri"/>
                <w:b/>
                <w:szCs w:val="22"/>
              </w:rPr>
            </w:pPr>
          </w:p>
          <w:p w14:paraId="7B9C351E" w14:textId="77777777" w:rsidR="006C21CB" w:rsidRDefault="006C21CB" w:rsidP="006C21CB">
            <w:pPr>
              <w:pStyle w:val="Header"/>
              <w:rPr>
                <w:rFonts w:ascii="Calibri" w:hAnsi="Calibri"/>
                <w:bCs/>
                <w:szCs w:val="22"/>
              </w:rPr>
            </w:pPr>
            <w:r w:rsidRPr="00B8307F">
              <w:rPr>
                <w:rFonts w:ascii="Calibri" w:hAnsi="Calibri"/>
                <w:bCs/>
                <w:szCs w:val="22"/>
              </w:rPr>
              <w:t>The LPA must accord with their duties at sections 16</w:t>
            </w:r>
            <w:r>
              <w:rPr>
                <w:rFonts w:ascii="Calibri" w:hAnsi="Calibri"/>
                <w:bCs/>
                <w:szCs w:val="22"/>
              </w:rPr>
              <w:t>,</w:t>
            </w:r>
            <w:r w:rsidRPr="00B8307F">
              <w:rPr>
                <w:rFonts w:ascii="Calibri" w:hAnsi="Calibri"/>
                <w:bCs/>
                <w:szCs w:val="22"/>
              </w:rPr>
              <w:t xml:space="preserve"> 66 </w:t>
            </w:r>
            <w:r>
              <w:rPr>
                <w:rFonts w:ascii="Calibri" w:hAnsi="Calibri"/>
                <w:bCs/>
                <w:szCs w:val="22"/>
              </w:rPr>
              <w:t xml:space="preserve">and 72 </w:t>
            </w:r>
            <w:r w:rsidRPr="00B8307F">
              <w:rPr>
                <w:rFonts w:ascii="Calibri" w:hAnsi="Calibri"/>
                <w:bCs/>
                <w:szCs w:val="22"/>
              </w:rPr>
              <w:t>of the Planning (Listed Buildings and Conservation Areas) Act 1990 which state:</w:t>
            </w:r>
          </w:p>
          <w:p w14:paraId="32AEC965" w14:textId="77777777" w:rsidR="006C21CB" w:rsidRDefault="006C21CB" w:rsidP="006C21CB">
            <w:pPr>
              <w:pStyle w:val="Header"/>
              <w:rPr>
                <w:rFonts w:ascii="Calibri" w:hAnsi="Calibri"/>
                <w:bCs/>
                <w:szCs w:val="22"/>
              </w:rPr>
            </w:pPr>
          </w:p>
          <w:p w14:paraId="7670E727" w14:textId="77777777" w:rsidR="006C21CB" w:rsidRPr="00853983" w:rsidRDefault="006C21CB" w:rsidP="006C21CB">
            <w:pPr>
              <w:pStyle w:val="Header"/>
              <w:jc w:val="both"/>
              <w:rPr>
                <w:rFonts w:ascii="Calibri" w:hAnsi="Calibri"/>
                <w:szCs w:val="22"/>
              </w:rPr>
            </w:pPr>
            <w:r w:rsidRPr="00853983">
              <w:rPr>
                <w:rFonts w:ascii="Calibri" w:hAnsi="Calibri"/>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6460BD99" w14:textId="77777777" w:rsidR="006C21CB" w:rsidRPr="00853983" w:rsidRDefault="006C21CB" w:rsidP="006C21CB">
            <w:pPr>
              <w:pStyle w:val="Header"/>
              <w:jc w:val="both"/>
              <w:rPr>
                <w:rFonts w:ascii="Calibri" w:hAnsi="Calibri"/>
                <w:szCs w:val="22"/>
              </w:rPr>
            </w:pPr>
          </w:p>
          <w:p w14:paraId="6E568F4A" w14:textId="77777777" w:rsidR="006C21CB" w:rsidRDefault="006C21CB" w:rsidP="006C21CB">
            <w:pPr>
              <w:pStyle w:val="Header"/>
              <w:jc w:val="both"/>
              <w:rPr>
                <w:rFonts w:ascii="Calibri" w:hAnsi="Calibri"/>
                <w:szCs w:val="22"/>
              </w:rPr>
            </w:pPr>
            <w:r w:rsidRPr="00853983">
              <w:rPr>
                <w:rFonts w:ascii="Calibri" w:hAnsi="Calibri"/>
                <w:szCs w:val="22"/>
              </w:rPr>
              <w:t>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09C3FBA1" w14:textId="77777777" w:rsidR="006C21CB" w:rsidRDefault="006C21CB" w:rsidP="006C21CB">
            <w:pPr>
              <w:pStyle w:val="Header"/>
              <w:jc w:val="both"/>
              <w:rPr>
                <w:rFonts w:ascii="Calibri" w:hAnsi="Calibri"/>
                <w:szCs w:val="22"/>
              </w:rPr>
            </w:pPr>
          </w:p>
          <w:p w14:paraId="3E98F8C6" w14:textId="77777777" w:rsidR="006C21CB" w:rsidRPr="006C21CB" w:rsidRDefault="006C21CB" w:rsidP="006C21CB">
            <w:pPr>
              <w:pStyle w:val="Header"/>
              <w:jc w:val="both"/>
              <w:rPr>
                <w:rFonts w:ascii="Calibri" w:hAnsi="Calibri"/>
                <w:szCs w:val="22"/>
              </w:rPr>
            </w:pPr>
            <w:r w:rsidRPr="006C21CB">
              <w:rPr>
                <w:rFonts w:ascii="Calibri" w:hAnsi="Calibri"/>
                <w:szCs w:val="22"/>
              </w:rPr>
              <w:t>72 Special attention shall be paid to the desirability of preserving or enhancing the character or appearance of that area.</w:t>
            </w:r>
          </w:p>
          <w:p w14:paraId="0D8CA0FE" w14:textId="77777777" w:rsidR="006C21CB" w:rsidRPr="006C21CB" w:rsidRDefault="006C21CB" w:rsidP="006C21CB">
            <w:pPr>
              <w:pStyle w:val="Header"/>
              <w:jc w:val="both"/>
              <w:rPr>
                <w:rFonts w:ascii="Calibri" w:hAnsi="Calibri"/>
                <w:szCs w:val="22"/>
              </w:rPr>
            </w:pPr>
          </w:p>
          <w:p w14:paraId="6708FAAD" w14:textId="77777777" w:rsidR="006C21CB" w:rsidRPr="006C21CB" w:rsidRDefault="006C21CB" w:rsidP="006C21CB">
            <w:pPr>
              <w:pStyle w:val="Header"/>
              <w:jc w:val="both"/>
              <w:rPr>
                <w:rFonts w:ascii="Calibri" w:hAnsi="Calibri"/>
                <w:szCs w:val="22"/>
              </w:rPr>
            </w:pPr>
            <w:r w:rsidRPr="006C21CB">
              <w:rPr>
                <w:rFonts w:ascii="Calibri" w:hAnsi="Calibri"/>
                <w:szCs w:val="22"/>
              </w:rPr>
              <w:t xml:space="preserve">The proposed works to the listed building would be subject to careful consideration with respect to the duties above and relevant policies below. </w:t>
            </w:r>
          </w:p>
          <w:p w14:paraId="5E85A6D9" w14:textId="77777777" w:rsidR="006C21CB" w:rsidRPr="006C21CB" w:rsidRDefault="006C21CB" w:rsidP="006C21CB">
            <w:pPr>
              <w:pStyle w:val="Header"/>
              <w:jc w:val="both"/>
              <w:rPr>
                <w:rFonts w:ascii="Calibri" w:hAnsi="Calibri"/>
                <w:szCs w:val="22"/>
              </w:rPr>
            </w:pPr>
          </w:p>
          <w:p w14:paraId="56228A3E" w14:textId="238AD0FF" w:rsidR="006C21CB" w:rsidRPr="006C21CB" w:rsidRDefault="006C21CB" w:rsidP="006C21CB">
            <w:pPr>
              <w:pStyle w:val="Header"/>
              <w:jc w:val="both"/>
              <w:rPr>
                <w:rFonts w:ascii="Calibri" w:hAnsi="Calibri"/>
                <w:szCs w:val="22"/>
              </w:rPr>
            </w:pPr>
            <w:r>
              <w:rPr>
                <w:rFonts w:ascii="Calibri" w:hAnsi="Calibri"/>
                <w:szCs w:val="22"/>
              </w:rPr>
              <w:t>The  NPPF states i</w:t>
            </w:r>
            <w:r w:rsidRPr="006C21CB">
              <w:rPr>
                <w:rFonts w:ascii="Calibri" w:hAnsi="Calibri"/>
                <w:szCs w:val="22"/>
              </w:rPr>
              <w:t xml:space="preserve">n determining planning applications LPA’s should take account of; </w:t>
            </w:r>
          </w:p>
          <w:p w14:paraId="061E4F22" w14:textId="77777777" w:rsidR="006C21CB" w:rsidRPr="006C21CB" w:rsidRDefault="006C21CB" w:rsidP="006C21CB">
            <w:pPr>
              <w:pStyle w:val="Header"/>
              <w:jc w:val="both"/>
              <w:rPr>
                <w:rFonts w:ascii="Calibri" w:hAnsi="Calibri"/>
                <w:szCs w:val="22"/>
              </w:rPr>
            </w:pPr>
            <w:r w:rsidRPr="006C21CB">
              <w:rPr>
                <w:rFonts w:ascii="Calibri" w:hAnsi="Calibri"/>
                <w:szCs w:val="22"/>
              </w:rPr>
              <w:t>a.</w:t>
            </w:r>
            <w:r w:rsidRPr="006C21CB">
              <w:rPr>
                <w:rFonts w:ascii="Calibri" w:hAnsi="Calibri"/>
                <w:szCs w:val="22"/>
              </w:rPr>
              <w:tab/>
              <w:t>The desirability of sustaining and enhancing the significance of heritage assets and putting them to viable uses consistent with their conservation;</w:t>
            </w:r>
          </w:p>
          <w:p w14:paraId="53CE8053" w14:textId="77777777" w:rsidR="006C21CB" w:rsidRPr="006C21CB" w:rsidRDefault="006C21CB" w:rsidP="006C21CB">
            <w:pPr>
              <w:pStyle w:val="Header"/>
              <w:jc w:val="both"/>
              <w:rPr>
                <w:rFonts w:ascii="Calibri" w:hAnsi="Calibri"/>
                <w:szCs w:val="22"/>
              </w:rPr>
            </w:pPr>
            <w:r w:rsidRPr="006C21CB">
              <w:rPr>
                <w:rFonts w:ascii="Calibri" w:hAnsi="Calibri"/>
                <w:szCs w:val="22"/>
              </w:rPr>
              <w:lastRenderedPageBreak/>
              <w:t>b.</w:t>
            </w:r>
            <w:r w:rsidRPr="006C21CB">
              <w:rPr>
                <w:rFonts w:ascii="Calibri" w:hAnsi="Calibri"/>
                <w:szCs w:val="22"/>
              </w:rPr>
              <w:tab/>
              <w:t>The positive contribution that conservation of heritage assets can make to sustainable communities including their economic vitality; and</w:t>
            </w:r>
          </w:p>
          <w:p w14:paraId="341DDA1A" w14:textId="77777777" w:rsidR="006C21CB" w:rsidRPr="006C21CB" w:rsidRDefault="006C21CB" w:rsidP="006C21CB">
            <w:pPr>
              <w:pStyle w:val="Header"/>
              <w:jc w:val="both"/>
              <w:rPr>
                <w:rFonts w:ascii="Calibri" w:hAnsi="Calibri"/>
                <w:szCs w:val="22"/>
              </w:rPr>
            </w:pPr>
            <w:r w:rsidRPr="006C21CB">
              <w:rPr>
                <w:rFonts w:ascii="Calibri" w:hAnsi="Calibri"/>
                <w:szCs w:val="22"/>
              </w:rPr>
              <w:t>c.</w:t>
            </w:r>
            <w:r w:rsidRPr="006C21CB">
              <w:rPr>
                <w:rFonts w:ascii="Calibri" w:hAnsi="Calibri"/>
                <w:szCs w:val="22"/>
              </w:rPr>
              <w:tab/>
              <w:t>The desirability of new development making a positive contribution to local character and distinctiveness.</w:t>
            </w:r>
          </w:p>
          <w:p w14:paraId="7844EB23" w14:textId="77777777" w:rsidR="006C21CB" w:rsidRPr="006C21CB" w:rsidRDefault="006C21CB" w:rsidP="006C21CB">
            <w:pPr>
              <w:pStyle w:val="Header"/>
              <w:jc w:val="both"/>
              <w:rPr>
                <w:rFonts w:ascii="Calibri" w:hAnsi="Calibri"/>
                <w:szCs w:val="22"/>
              </w:rPr>
            </w:pPr>
          </w:p>
          <w:p w14:paraId="5E93C733" w14:textId="411D4A00" w:rsidR="006C21CB" w:rsidRPr="006C21CB" w:rsidRDefault="006C21CB" w:rsidP="006C21CB">
            <w:pPr>
              <w:pStyle w:val="Header"/>
              <w:jc w:val="both"/>
              <w:rPr>
                <w:rFonts w:ascii="Calibri" w:hAnsi="Calibri"/>
                <w:szCs w:val="22"/>
              </w:rPr>
            </w:pPr>
            <w:r w:rsidRPr="006C21CB">
              <w:rPr>
                <w:rFonts w:ascii="Calibri" w:hAnsi="Calibri"/>
                <w:szCs w:val="22"/>
              </w:rPr>
              <w:t>P</w:t>
            </w:r>
            <w:r>
              <w:rPr>
                <w:rFonts w:ascii="Calibri" w:hAnsi="Calibri"/>
                <w:szCs w:val="22"/>
              </w:rPr>
              <w:t xml:space="preserve">ara </w:t>
            </w:r>
            <w:r w:rsidRPr="006C21CB">
              <w:rPr>
                <w:rFonts w:ascii="Calibri" w:hAnsi="Calibri"/>
                <w:szCs w:val="22"/>
              </w:rPr>
              <w:t xml:space="preserve">199 states that when considering the impact of proposals on the significance of a designated heritage asset, great weight should be given to the asset's conservation. The more important the asset, the greater the weight should be applied. This is irrespective of whether any harm is identified as being substantial, total loss or less than substantial harm to its significance. </w:t>
            </w:r>
          </w:p>
          <w:p w14:paraId="20D08594" w14:textId="77777777" w:rsidR="006C21CB" w:rsidRDefault="006C21CB" w:rsidP="006C21CB">
            <w:pPr>
              <w:pStyle w:val="Header"/>
              <w:jc w:val="both"/>
              <w:rPr>
                <w:rFonts w:ascii="Calibri" w:hAnsi="Calibri"/>
                <w:szCs w:val="22"/>
              </w:rPr>
            </w:pPr>
          </w:p>
          <w:p w14:paraId="4AE2FE83" w14:textId="75B6CAB5" w:rsidR="006C21CB" w:rsidRPr="006C21CB" w:rsidRDefault="006C21CB" w:rsidP="006C21CB">
            <w:pPr>
              <w:pStyle w:val="Header"/>
              <w:jc w:val="both"/>
              <w:rPr>
                <w:rFonts w:ascii="Calibri" w:hAnsi="Calibri"/>
                <w:szCs w:val="22"/>
              </w:rPr>
            </w:pPr>
            <w:r w:rsidRPr="006C21CB">
              <w:rPr>
                <w:rFonts w:ascii="Calibri" w:hAnsi="Calibri"/>
                <w:szCs w:val="22"/>
              </w:rPr>
              <w:t xml:space="preserve">Para 202 of the NPPF </w:t>
            </w:r>
            <w:r>
              <w:rPr>
                <w:rFonts w:ascii="Calibri" w:hAnsi="Calibri"/>
                <w:szCs w:val="22"/>
              </w:rPr>
              <w:t>s</w:t>
            </w:r>
            <w:r w:rsidRPr="006C21CB">
              <w:rPr>
                <w:rFonts w:ascii="Calibri" w:hAnsi="Calibri"/>
                <w:szCs w:val="22"/>
              </w:rPr>
              <w:t>tates</w:t>
            </w:r>
            <w:r>
              <w:rPr>
                <w:rFonts w:ascii="Calibri" w:hAnsi="Calibri"/>
                <w:szCs w:val="22"/>
              </w:rPr>
              <w:t xml:space="preserve"> w</w:t>
            </w:r>
            <w:r w:rsidRPr="006C21CB">
              <w:rPr>
                <w:rFonts w:ascii="Calibri" w:hAnsi="Calibri"/>
                <w:szCs w:val="22"/>
              </w:rPr>
              <w:t>here a development proposal will lead to less than substantial harm to the significance of a designated heritage asset, this harm should be weighed against the public benefits of the proposal including, where appropriate, securing its optimum viable use.</w:t>
            </w:r>
          </w:p>
          <w:p w14:paraId="014ACA46" w14:textId="77777777" w:rsidR="006C21CB" w:rsidRPr="006C21CB" w:rsidRDefault="006C21CB" w:rsidP="006C21CB">
            <w:pPr>
              <w:pStyle w:val="Header"/>
              <w:jc w:val="both"/>
              <w:rPr>
                <w:rFonts w:ascii="Calibri" w:hAnsi="Calibri"/>
                <w:szCs w:val="22"/>
              </w:rPr>
            </w:pPr>
          </w:p>
          <w:p w14:paraId="2D3E9B60" w14:textId="291CF669" w:rsidR="006C21CB" w:rsidRDefault="006C21CB" w:rsidP="006C21CB">
            <w:pPr>
              <w:pStyle w:val="Header"/>
              <w:jc w:val="both"/>
              <w:rPr>
                <w:rFonts w:ascii="Calibri" w:hAnsi="Calibri"/>
                <w:szCs w:val="22"/>
              </w:rPr>
            </w:pPr>
            <w:r w:rsidRPr="006C21CB">
              <w:rPr>
                <w:rFonts w:ascii="Calibri" w:hAnsi="Calibri"/>
                <w:szCs w:val="22"/>
              </w:rPr>
              <w:t>Key Statement 5, DMG1 and DME4 of the Core Strategy are relevant</w:t>
            </w:r>
            <w:r>
              <w:rPr>
                <w:rFonts w:ascii="Calibri" w:hAnsi="Calibri"/>
                <w:szCs w:val="22"/>
              </w:rPr>
              <w:t>.</w:t>
            </w:r>
          </w:p>
          <w:p w14:paraId="5725D569" w14:textId="617910FB" w:rsidR="006C21CB" w:rsidRDefault="006C21CB" w:rsidP="006C21CB">
            <w:pPr>
              <w:pStyle w:val="Header"/>
              <w:jc w:val="both"/>
              <w:rPr>
                <w:rFonts w:ascii="Calibri" w:hAnsi="Calibri"/>
                <w:szCs w:val="22"/>
              </w:rPr>
            </w:pPr>
          </w:p>
          <w:p w14:paraId="38BDB680" w14:textId="32CA2599" w:rsidR="006C21CB" w:rsidRDefault="006C21CB" w:rsidP="006C21CB">
            <w:pPr>
              <w:pStyle w:val="Header"/>
              <w:jc w:val="both"/>
              <w:rPr>
                <w:rFonts w:ascii="Calibri" w:hAnsi="Calibri"/>
                <w:szCs w:val="22"/>
              </w:rPr>
            </w:pPr>
            <w:r>
              <w:rPr>
                <w:rFonts w:ascii="Calibri" w:hAnsi="Calibri"/>
                <w:szCs w:val="22"/>
              </w:rPr>
              <w:t xml:space="preserve">Growth Lancashire </w:t>
            </w:r>
            <w:r w:rsidR="00AF39BF">
              <w:rPr>
                <w:rFonts w:ascii="Calibri" w:hAnsi="Calibri"/>
                <w:szCs w:val="22"/>
              </w:rPr>
              <w:t>provide</w:t>
            </w:r>
            <w:r>
              <w:rPr>
                <w:rFonts w:ascii="Calibri" w:hAnsi="Calibri"/>
                <w:szCs w:val="22"/>
              </w:rPr>
              <w:t xml:space="preserve"> specialist heritage advice to the Council and have been consulted</w:t>
            </w:r>
            <w:r w:rsidR="00AF39BF">
              <w:rPr>
                <w:rFonts w:ascii="Calibri" w:hAnsi="Calibri"/>
                <w:szCs w:val="22"/>
              </w:rPr>
              <w:t xml:space="preserve"> for their professional view</w:t>
            </w:r>
            <w:r>
              <w:rPr>
                <w:rFonts w:ascii="Calibri" w:hAnsi="Calibri"/>
                <w:szCs w:val="22"/>
              </w:rPr>
              <w:t>.</w:t>
            </w:r>
          </w:p>
          <w:p w14:paraId="1E6F5B92" w14:textId="77777777" w:rsidR="006C21CB" w:rsidRDefault="006C21CB" w:rsidP="006C21CB">
            <w:pPr>
              <w:pStyle w:val="Header"/>
              <w:jc w:val="both"/>
              <w:rPr>
                <w:rFonts w:ascii="Calibri" w:hAnsi="Calibri"/>
                <w:szCs w:val="22"/>
              </w:rPr>
            </w:pPr>
          </w:p>
          <w:p w14:paraId="5E5BE373" w14:textId="0E188755" w:rsidR="006C21CB" w:rsidRPr="006C21CB" w:rsidRDefault="006C21CB" w:rsidP="006C21CB">
            <w:pPr>
              <w:pStyle w:val="Header"/>
              <w:jc w:val="both"/>
              <w:rPr>
                <w:rFonts w:ascii="Calibri" w:hAnsi="Calibri"/>
                <w:szCs w:val="22"/>
              </w:rPr>
            </w:pPr>
            <w:r>
              <w:rPr>
                <w:rFonts w:ascii="Calibri" w:hAnsi="Calibri"/>
                <w:szCs w:val="22"/>
              </w:rPr>
              <w:t>It is not considered</w:t>
            </w:r>
            <w:r w:rsidRPr="006C21CB">
              <w:rPr>
                <w:rFonts w:ascii="Calibri" w:hAnsi="Calibri"/>
                <w:szCs w:val="22"/>
              </w:rPr>
              <w:t xml:space="preserve"> the proposed repairs/maintenance work would be inappropriate.  As indicated in the H</w:t>
            </w:r>
            <w:r>
              <w:rPr>
                <w:rFonts w:ascii="Calibri" w:hAnsi="Calibri"/>
                <w:szCs w:val="22"/>
              </w:rPr>
              <w:t xml:space="preserve">eritage Statement </w:t>
            </w:r>
            <w:r w:rsidRPr="006C21CB">
              <w:rPr>
                <w:rFonts w:ascii="Calibri" w:hAnsi="Calibri"/>
                <w:szCs w:val="22"/>
              </w:rPr>
              <w:t xml:space="preserve">the proposed works are essentially ‘like for like’ repairs which will result in no external change in the appearance of the building.  </w:t>
            </w:r>
          </w:p>
          <w:p w14:paraId="0631989C" w14:textId="77777777" w:rsidR="006C21CB" w:rsidRPr="006C21CB" w:rsidRDefault="006C21CB" w:rsidP="006C21CB">
            <w:pPr>
              <w:pStyle w:val="Header"/>
              <w:jc w:val="both"/>
              <w:rPr>
                <w:rFonts w:ascii="Calibri" w:hAnsi="Calibri"/>
                <w:szCs w:val="22"/>
              </w:rPr>
            </w:pPr>
          </w:p>
          <w:p w14:paraId="37B84661" w14:textId="78437526" w:rsidR="006C21CB" w:rsidRPr="006C21CB" w:rsidRDefault="006C21CB" w:rsidP="006C21CB">
            <w:pPr>
              <w:pStyle w:val="Header"/>
              <w:jc w:val="both"/>
              <w:rPr>
                <w:rFonts w:ascii="Calibri" w:hAnsi="Calibri"/>
                <w:szCs w:val="22"/>
              </w:rPr>
            </w:pPr>
            <w:r w:rsidRPr="006C21CB">
              <w:rPr>
                <w:rFonts w:ascii="Calibri" w:hAnsi="Calibri"/>
                <w:szCs w:val="22"/>
              </w:rPr>
              <w:t xml:space="preserve">The replacement of worn out elements of the buildings like lead work and flaunching to the chimney is sound maintenance and will have no impact on the building.  Similarly repairs to the existing windows and front door will have little impact on the building.  </w:t>
            </w:r>
            <w:r>
              <w:rPr>
                <w:rFonts w:ascii="Calibri" w:hAnsi="Calibri"/>
                <w:szCs w:val="22"/>
              </w:rPr>
              <w:t>T</w:t>
            </w:r>
            <w:r w:rsidRPr="006C21CB">
              <w:rPr>
                <w:rFonts w:ascii="Calibri" w:hAnsi="Calibri"/>
                <w:szCs w:val="22"/>
              </w:rPr>
              <w:t>he windows themselves are not original sashes and whilst important to retain as part of the wider group appearance in themselves they are of little significance.</w:t>
            </w:r>
          </w:p>
          <w:p w14:paraId="3370C970" w14:textId="77777777" w:rsidR="006C21CB" w:rsidRPr="006C21CB" w:rsidRDefault="006C21CB" w:rsidP="006C21CB">
            <w:pPr>
              <w:pStyle w:val="Header"/>
              <w:jc w:val="both"/>
              <w:rPr>
                <w:rFonts w:ascii="Calibri" w:hAnsi="Calibri"/>
                <w:szCs w:val="22"/>
              </w:rPr>
            </w:pPr>
          </w:p>
          <w:p w14:paraId="08EC8B22" w14:textId="19CC15F5" w:rsidR="006C21CB" w:rsidRPr="006C21CB" w:rsidRDefault="006C21CB" w:rsidP="006C21CB">
            <w:pPr>
              <w:pStyle w:val="Header"/>
              <w:jc w:val="both"/>
              <w:rPr>
                <w:rFonts w:ascii="Calibri" w:hAnsi="Calibri"/>
                <w:szCs w:val="22"/>
              </w:rPr>
            </w:pPr>
            <w:r w:rsidRPr="006C21CB">
              <w:rPr>
                <w:rFonts w:ascii="Calibri" w:hAnsi="Calibri"/>
                <w:szCs w:val="22"/>
              </w:rPr>
              <w:t xml:space="preserve">The removal of the render is not explained in the application. No details are provided for assessment and it is unclear whether the existing render is modern cement based.  However subject to the render being re-applied in an appropriate material with the same manner/appearance </w:t>
            </w:r>
            <w:r>
              <w:rPr>
                <w:rFonts w:ascii="Calibri" w:hAnsi="Calibri"/>
                <w:szCs w:val="22"/>
              </w:rPr>
              <w:t>there is</w:t>
            </w:r>
            <w:r w:rsidRPr="006C21CB">
              <w:rPr>
                <w:rFonts w:ascii="Calibri" w:hAnsi="Calibri"/>
                <w:szCs w:val="22"/>
              </w:rPr>
              <w:t xml:space="preserve"> no</w:t>
            </w:r>
            <w:r>
              <w:rPr>
                <w:rFonts w:ascii="Calibri" w:hAnsi="Calibri"/>
                <w:szCs w:val="22"/>
              </w:rPr>
              <w:t xml:space="preserve"> </w:t>
            </w:r>
            <w:r w:rsidRPr="006C21CB">
              <w:rPr>
                <w:rFonts w:ascii="Calibri" w:hAnsi="Calibri"/>
                <w:szCs w:val="22"/>
              </w:rPr>
              <w:t xml:space="preserve">’in-principle’ objections to the work being carried out.  Similarly </w:t>
            </w:r>
            <w:r>
              <w:rPr>
                <w:rFonts w:ascii="Calibri" w:hAnsi="Calibri"/>
                <w:szCs w:val="22"/>
              </w:rPr>
              <w:t>there is no</w:t>
            </w:r>
            <w:r w:rsidRPr="006C21CB">
              <w:rPr>
                <w:rFonts w:ascii="Calibri" w:hAnsi="Calibri"/>
                <w:szCs w:val="22"/>
              </w:rPr>
              <w:t xml:space="preserve"> object</w:t>
            </w:r>
            <w:r>
              <w:rPr>
                <w:rFonts w:ascii="Calibri" w:hAnsi="Calibri"/>
                <w:szCs w:val="22"/>
              </w:rPr>
              <w:t>ion</w:t>
            </w:r>
            <w:r w:rsidRPr="006C21CB">
              <w:rPr>
                <w:rFonts w:ascii="Calibri" w:hAnsi="Calibri"/>
                <w:szCs w:val="22"/>
              </w:rPr>
              <w:t xml:space="preserve"> to the removal of the cement render at the rear. This would match the treatment undertaken at No.13 next door.  Whilst this will result in a change in appearance, given that this is largely an enclosed elevation with limited views in or out, the change will not be prominent.  It would however be useful to have a detailed methodology for the render removal to be submitted and be agreed to avoid undue damage to the fabric beneath.  This methodology/specification would detail the method of removal and the specification for the new render, proposed paint colour and treatment of the exposed rear wall i.e. mortar mix and pointing detail.  It would perhaps be prudent to include, in the agreed methodology, scope for a sample panel of removal to be carried out to see how the render can be removed.   This could be adequately dealt with via a suitabl</w:t>
            </w:r>
            <w:r>
              <w:rPr>
                <w:rFonts w:ascii="Calibri" w:hAnsi="Calibri"/>
                <w:szCs w:val="22"/>
              </w:rPr>
              <w:t>y</w:t>
            </w:r>
            <w:r w:rsidRPr="006C21CB">
              <w:rPr>
                <w:rFonts w:ascii="Calibri" w:hAnsi="Calibri"/>
                <w:szCs w:val="22"/>
              </w:rPr>
              <w:t xml:space="preserve"> worded condition.</w:t>
            </w:r>
          </w:p>
          <w:p w14:paraId="75A248BA" w14:textId="77777777" w:rsidR="006C21CB" w:rsidRPr="006C21CB" w:rsidRDefault="006C21CB" w:rsidP="006C21CB">
            <w:pPr>
              <w:pStyle w:val="Header"/>
              <w:jc w:val="both"/>
              <w:rPr>
                <w:rFonts w:ascii="Calibri" w:hAnsi="Calibri"/>
                <w:szCs w:val="22"/>
              </w:rPr>
            </w:pPr>
          </w:p>
          <w:p w14:paraId="6DCCFC4E" w14:textId="5A74E18E" w:rsidR="006C21CB" w:rsidRPr="006C21CB" w:rsidRDefault="006C21CB" w:rsidP="006C21CB">
            <w:pPr>
              <w:pStyle w:val="Header"/>
              <w:jc w:val="both"/>
              <w:rPr>
                <w:rFonts w:ascii="Calibri" w:hAnsi="Calibri"/>
                <w:szCs w:val="22"/>
              </w:rPr>
            </w:pPr>
            <w:r w:rsidRPr="006C21CB">
              <w:rPr>
                <w:rFonts w:ascii="Calibri" w:hAnsi="Calibri"/>
                <w:szCs w:val="22"/>
              </w:rPr>
              <w:t xml:space="preserve">The replacement of battens and felt will have no impact on the significance of the group.  Again it would be useful to have some sort of statement re how the work will take place and details of any new slates but largely satisfied that the work (subject to agreement re any new slates) would have little impact on the character of the building.  </w:t>
            </w:r>
          </w:p>
          <w:p w14:paraId="6BF83C89" w14:textId="77777777" w:rsidR="006C21CB" w:rsidRPr="006C21CB" w:rsidRDefault="006C21CB" w:rsidP="006C21CB">
            <w:pPr>
              <w:pStyle w:val="Header"/>
              <w:jc w:val="both"/>
              <w:rPr>
                <w:rFonts w:ascii="Calibri" w:hAnsi="Calibri"/>
                <w:szCs w:val="22"/>
              </w:rPr>
            </w:pPr>
          </w:p>
          <w:p w14:paraId="2D374BE2" w14:textId="60C32F0D" w:rsidR="006C21CB" w:rsidRPr="006C21CB" w:rsidRDefault="006C21CB" w:rsidP="006C21CB">
            <w:pPr>
              <w:pStyle w:val="Header"/>
              <w:jc w:val="both"/>
              <w:rPr>
                <w:rFonts w:ascii="Calibri" w:hAnsi="Calibri"/>
                <w:szCs w:val="22"/>
              </w:rPr>
            </w:pPr>
            <w:r w:rsidRPr="006C21CB">
              <w:rPr>
                <w:rFonts w:ascii="Calibri" w:hAnsi="Calibri"/>
                <w:szCs w:val="22"/>
              </w:rPr>
              <w:t xml:space="preserve">In terms of the other work the LPA would expect to see details of any replacement joinery and details of the new rear door </w:t>
            </w:r>
            <w:r>
              <w:rPr>
                <w:rFonts w:ascii="Calibri" w:hAnsi="Calibri"/>
                <w:szCs w:val="22"/>
              </w:rPr>
              <w:t>should be</w:t>
            </w:r>
            <w:r w:rsidRPr="006C21CB">
              <w:rPr>
                <w:rFonts w:ascii="Calibri" w:hAnsi="Calibri"/>
                <w:szCs w:val="22"/>
              </w:rPr>
              <w:t xml:space="preserve"> agreed via a </w:t>
            </w:r>
            <w:r>
              <w:rPr>
                <w:rFonts w:ascii="Calibri" w:hAnsi="Calibri"/>
                <w:szCs w:val="22"/>
              </w:rPr>
              <w:t>c</w:t>
            </w:r>
            <w:r w:rsidRPr="006C21CB">
              <w:rPr>
                <w:rFonts w:ascii="Calibri" w:hAnsi="Calibri"/>
                <w:szCs w:val="22"/>
              </w:rPr>
              <w:t xml:space="preserve">ondition.   </w:t>
            </w:r>
            <w:r>
              <w:rPr>
                <w:rFonts w:ascii="Calibri" w:hAnsi="Calibri"/>
                <w:szCs w:val="22"/>
              </w:rPr>
              <w:t>A</w:t>
            </w:r>
            <w:r w:rsidRPr="006C21CB">
              <w:rPr>
                <w:rFonts w:ascii="Calibri" w:hAnsi="Calibri"/>
                <w:szCs w:val="22"/>
              </w:rPr>
              <w:t xml:space="preserve"> catch</w:t>
            </w:r>
            <w:r>
              <w:rPr>
                <w:rFonts w:ascii="Calibri" w:hAnsi="Calibri"/>
                <w:szCs w:val="22"/>
              </w:rPr>
              <w:t xml:space="preserve"> </w:t>
            </w:r>
            <w:r w:rsidRPr="006C21CB">
              <w:rPr>
                <w:rFonts w:ascii="Calibri" w:hAnsi="Calibri"/>
                <w:szCs w:val="22"/>
              </w:rPr>
              <w:t xml:space="preserve">all materials </w:t>
            </w:r>
            <w:r>
              <w:rPr>
                <w:rFonts w:ascii="Calibri" w:hAnsi="Calibri"/>
                <w:szCs w:val="22"/>
              </w:rPr>
              <w:t>c</w:t>
            </w:r>
            <w:r w:rsidRPr="006C21CB">
              <w:rPr>
                <w:rFonts w:ascii="Calibri" w:hAnsi="Calibri"/>
                <w:szCs w:val="22"/>
              </w:rPr>
              <w:t xml:space="preserve">ondition could be applied to any consent to confirm all the materials to be used on the property refurbishment – this would include details of the render mix, slate, lead-work and rear door. </w:t>
            </w:r>
          </w:p>
          <w:p w14:paraId="7C8D6657" w14:textId="5CC6513E" w:rsidR="006C21CB" w:rsidRDefault="006C21CB" w:rsidP="006C21CB">
            <w:pPr>
              <w:pStyle w:val="Header"/>
              <w:jc w:val="both"/>
              <w:rPr>
                <w:rFonts w:ascii="Calibri" w:hAnsi="Calibri"/>
                <w:szCs w:val="22"/>
              </w:rPr>
            </w:pPr>
            <w:r w:rsidRPr="006C21CB">
              <w:rPr>
                <w:rFonts w:ascii="Calibri" w:hAnsi="Calibri"/>
                <w:szCs w:val="22"/>
              </w:rPr>
              <w:t xml:space="preserve">Overall, subject to the correct work practices, the work </w:t>
            </w:r>
            <w:r w:rsidR="00AF39BF">
              <w:rPr>
                <w:rFonts w:ascii="Calibri" w:hAnsi="Calibri"/>
                <w:szCs w:val="22"/>
              </w:rPr>
              <w:t>is considered to</w:t>
            </w:r>
            <w:r w:rsidRPr="006C21CB">
              <w:rPr>
                <w:rFonts w:ascii="Calibri" w:hAnsi="Calibri"/>
                <w:szCs w:val="22"/>
              </w:rPr>
              <w:t xml:space="preserve"> be sympathetic to the significance of the listed building and not result in any discernible harm to the listed building.</w:t>
            </w:r>
          </w:p>
          <w:p w14:paraId="18A3A4E2" w14:textId="77777777" w:rsidR="006C21CB" w:rsidRDefault="006C21CB" w:rsidP="006C21CB">
            <w:pPr>
              <w:pStyle w:val="Header"/>
              <w:jc w:val="both"/>
              <w:rPr>
                <w:rFonts w:ascii="Calibri" w:hAnsi="Calibri"/>
                <w:szCs w:val="22"/>
              </w:rPr>
            </w:pPr>
          </w:p>
          <w:p w14:paraId="45539865" w14:textId="4C3B0B94" w:rsidR="006C21CB" w:rsidRDefault="006C21CB" w:rsidP="009C3D71">
            <w:pPr>
              <w:pStyle w:val="Header"/>
              <w:tabs>
                <w:tab w:val="left" w:pos="720"/>
              </w:tabs>
              <w:jc w:val="both"/>
              <w:rPr>
                <w:rFonts w:ascii="Calibri" w:hAnsi="Calibri"/>
                <w:szCs w:val="22"/>
              </w:rPr>
            </w:pPr>
            <w:r w:rsidRPr="006C21CB">
              <w:rPr>
                <w:rFonts w:ascii="Calibri" w:hAnsi="Calibri"/>
                <w:szCs w:val="22"/>
              </w:rPr>
              <w:lastRenderedPageBreak/>
              <w:t xml:space="preserve">Whilst the property lies with Clitheroe Town Centre Conservation Area, </w:t>
            </w:r>
            <w:r w:rsidR="00AF39BF">
              <w:rPr>
                <w:rFonts w:ascii="Calibri" w:hAnsi="Calibri"/>
                <w:szCs w:val="22"/>
              </w:rPr>
              <w:t>having regard to the extent of works proposed</w:t>
            </w:r>
            <w:r w:rsidRPr="006C21CB">
              <w:rPr>
                <w:rFonts w:ascii="Calibri" w:hAnsi="Calibri"/>
                <w:szCs w:val="22"/>
              </w:rPr>
              <w:t xml:space="preserve">, </w:t>
            </w:r>
            <w:r w:rsidR="00AF39BF">
              <w:rPr>
                <w:rFonts w:ascii="Calibri" w:hAnsi="Calibri"/>
                <w:szCs w:val="22"/>
              </w:rPr>
              <w:t>there would be no impact on its significance</w:t>
            </w:r>
            <w:r w:rsidRPr="006C21CB">
              <w:rPr>
                <w:rFonts w:ascii="Calibri" w:hAnsi="Calibri"/>
                <w:szCs w:val="22"/>
              </w:rPr>
              <w:t>.</w:t>
            </w:r>
          </w:p>
          <w:p w14:paraId="632BE018" w14:textId="3628561C" w:rsidR="0046548C" w:rsidRPr="00B8307F" w:rsidRDefault="0046548C" w:rsidP="00B8307F">
            <w:pPr>
              <w:pStyle w:val="Header"/>
              <w:jc w:val="both"/>
              <w:rPr>
                <w:rFonts w:ascii="Calibri" w:hAnsi="Calibri"/>
                <w:bCs/>
                <w:szCs w:val="22"/>
                <w:lang w:val="en-US"/>
              </w:rPr>
            </w:pPr>
          </w:p>
        </w:tc>
      </w:tr>
      <w:tr w:rsidR="00C0704D" w:rsidRPr="00D2449B" w14:paraId="617768FF"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F7125AD" w14:textId="4E2F0025" w:rsidR="00F03B3F" w:rsidRDefault="004C68AB" w:rsidP="00F03B3F">
            <w:pPr>
              <w:contextualSpacing/>
              <w:jc w:val="both"/>
              <w:rPr>
                <w:rFonts w:ascii="Calibri" w:hAnsi="Calibri"/>
                <w:szCs w:val="22"/>
              </w:rPr>
            </w:pPr>
            <w:r>
              <w:rPr>
                <w:rFonts w:ascii="Calibri" w:hAnsi="Calibri"/>
                <w:szCs w:val="22"/>
              </w:rPr>
              <w:t>None identified</w:t>
            </w:r>
          </w:p>
          <w:p w14:paraId="0DB485A3" w14:textId="664D1E19" w:rsidR="00A43A57" w:rsidRPr="00C0704D" w:rsidRDefault="00A43A57" w:rsidP="00C0704D">
            <w:pPr>
              <w:contextualSpacing/>
              <w:rPr>
                <w:rFonts w:ascii="Calibri" w:hAnsi="Calibri"/>
                <w:szCs w:val="22"/>
              </w:rPr>
            </w:pPr>
          </w:p>
        </w:tc>
      </w:tr>
      <w:tr w:rsidR="00C0704D" w:rsidRPr="00D2449B" w14:paraId="6D877C31"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65000485"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66625FCC" w:rsidR="00C0704D" w:rsidRDefault="00C0704D" w:rsidP="00EA09F9">
            <w:pPr>
              <w:pStyle w:val="Header"/>
              <w:tabs>
                <w:tab w:val="clear" w:pos="4153"/>
                <w:tab w:val="clear" w:pos="8306"/>
              </w:tabs>
              <w:contextualSpacing/>
              <w:jc w:val="both"/>
              <w:rPr>
                <w:rFonts w:ascii="Calibri" w:hAnsi="Calibri"/>
                <w:b/>
                <w:szCs w:val="22"/>
              </w:rPr>
            </w:pPr>
          </w:p>
          <w:p w14:paraId="6701FF95" w14:textId="5BAFA99D" w:rsidR="00320468" w:rsidRPr="005654A8" w:rsidRDefault="004C68A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w:t>
            </w:r>
            <w:r w:rsidR="00AF39BF">
              <w:rPr>
                <w:rFonts w:ascii="Calibri" w:hAnsi="Calibri"/>
                <w:bCs/>
                <w:szCs w:val="22"/>
              </w:rPr>
              <w:t xml:space="preserve">scoping </w:t>
            </w:r>
            <w:r>
              <w:rPr>
                <w:rFonts w:ascii="Calibri" w:hAnsi="Calibri"/>
                <w:bCs/>
                <w:szCs w:val="22"/>
              </w:rPr>
              <w:t xml:space="preserve">bat </w:t>
            </w:r>
            <w:r w:rsidR="00AF39BF">
              <w:rPr>
                <w:rFonts w:ascii="Calibri" w:hAnsi="Calibri"/>
                <w:bCs/>
                <w:szCs w:val="22"/>
              </w:rPr>
              <w:t>roost assessment</w:t>
            </w:r>
            <w:r>
              <w:rPr>
                <w:rFonts w:ascii="Calibri" w:hAnsi="Calibri"/>
                <w:bCs/>
                <w:szCs w:val="22"/>
              </w:rPr>
              <w:t xml:space="preserve"> has been submitted confirming </w:t>
            </w:r>
            <w:r w:rsidR="00AF39BF">
              <w:rPr>
                <w:rFonts w:ascii="Calibri" w:hAnsi="Calibri"/>
                <w:bCs/>
                <w:szCs w:val="22"/>
              </w:rPr>
              <w:t xml:space="preserve">a negligible risk to protected habitats and that the </w:t>
            </w:r>
            <w:r>
              <w:rPr>
                <w:rFonts w:ascii="Calibri" w:hAnsi="Calibri"/>
                <w:bCs/>
                <w:szCs w:val="22"/>
              </w:rPr>
              <w:t xml:space="preserve">works can go ahead without having a detrimental impact on protected species. </w:t>
            </w:r>
            <w:r w:rsidR="00AF39BF">
              <w:rPr>
                <w:rFonts w:ascii="Calibri" w:hAnsi="Calibri"/>
                <w:bCs/>
                <w:szCs w:val="22"/>
              </w:rPr>
              <w:t>An informative can be added in this case. Whilst the LPA could request a bat box be installed on the building to secure biodiversity enhancement, on balance this is not considered desirable given its heritage status.</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CEABE54" w:rsidR="00C0704D" w:rsidRDefault="00BC11CF"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C0704D">
              <w:rPr>
                <w:rFonts w:ascii="Calibri" w:hAnsi="Calibri"/>
                <w:b/>
                <w:szCs w:val="22"/>
              </w:rPr>
              <w:t>:</w:t>
            </w:r>
          </w:p>
          <w:p w14:paraId="7C5F9ADE" w14:textId="5494960C" w:rsidR="00C0704D" w:rsidRDefault="00C0704D" w:rsidP="00EA09F9">
            <w:pPr>
              <w:pStyle w:val="Header"/>
              <w:tabs>
                <w:tab w:val="clear" w:pos="4153"/>
                <w:tab w:val="clear" w:pos="8306"/>
              </w:tabs>
              <w:contextualSpacing/>
              <w:jc w:val="both"/>
              <w:rPr>
                <w:rFonts w:ascii="Calibri" w:hAnsi="Calibri"/>
                <w:b/>
                <w:szCs w:val="22"/>
              </w:rPr>
            </w:pPr>
          </w:p>
          <w:p w14:paraId="080C5EAC" w14:textId="058BB6A9" w:rsidR="005654A8" w:rsidRPr="005654A8" w:rsidRDefault="00B92F2A" w:rsidP="005654A8">
            <w:pPr>
              <w:pStyle w:val="Header"/>
              <w:tabs>
                <w:tab w:val="clear" w:pos="4153"/>
                <w:tab w:val="clear" w:pos="8306"/>
              </w:tabs>
              <w:contextualSpacing/>
              <w:jc w:val="both"/>
              <w:rPr>
                <w:rFonts w:ascii="Calibri" w:hAnsi="Calibri"/>
                <w:bCs/>
                <w:szCs w:val="22"/>
              </w:rPr>
            </w:pPr>
            <w:r>
              <w:rPr>
                <w:rFonts w:ascii="Calibri" w:hAnsi="Calibri"/>
                <w:bCs/>
                <w:szCs w:val="22"/>
              </w:rPr>
              <w:t>No impact.</w:t>
            </w:r>
            <w:r w:rsidR="00AF39BF">
              <w:rPr>
                <w:rFonts w:ascii="Calibri" w:hAnsi="Calibri"/>
                <w:bCs/>
                <w:szCs w:val="22"/>
              </w:rPr>
              <w:t xml:space="preserve"> Whilst LCC Highways have requested a condition asking for deliveries of materials etc to be restricted around school times, this is not considered reasonable given the small-scale nature of the project and furthermore delivery vehicles would not be able to park in restricted areas such as bus stops / school bus parking areas.</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6E4BCB6" w14:textId="7FBCBCC8" w:rsidR="005654A8" w:rsidRDefault="005654A8" w:rsidP="00DD62F6">
            <w:pPr>
              <w:pStyle w:val="Header"/>
              <w:tabs>
                <w:tab w:val="clear" w:pos="4153"/>
                <w:tab w:val="clear" w:pos="8306"/>
              </w:tabs>
              <w:contextualSpacing/>
              <w:jc w:val="both"/>
              <w:rPr>
                <w:rFonts w:ascii="Calibri" w:hAnsi="Calibri"/>
                <w:bCs/>
                <w:szCs w:val="22"/>
              </w:rPr>
            </w:pPr>
          </w:p>
          <w:p w14:paraId="728B1AE1" w14:textId="76855BDD" w:rsidR="00B92F2A" w:rsidRDefault="00B92F2A" w:rsidP="00D72ED1">
            <w:pPr>
              <w:jc w:val="both"/>
              <w:rPr>
                <w:rFonts w:ascii="Calibri" w:hAnsi="Calibri"/>
                <w:szCs w:val="22"/>
              </w:rPr>
            </w:pPr>
            <w:r>
              <w:rPr>
                <w:rFonts w:ascii="Calibri" w:hAnsi="Calibri"/>
                <w:szCs w:val="22"/>
              </w:rPr>
              <w:t>In giving considerable weight to the duties at section 16</w:t>
            </w:r>
            <w:r w:rsidR="00D72ED1">
              <w:rPr>
                <w:rFonts w:ascii="Calibri" w:hAnsi="Calibri"/>
                <w:szCs w:val="22"/>
              </w:rPr>
              <w:t>,</w:t>
            </w:r>
            <w:r>
              <w:rPr>
                <w:rFonts w:ascii="Calibri" w:hAnsi="Calibri"/>
                <w:szCs w:val="22"/>
              </w:rPr>
              <w:t xml:space="preserve"> 66</w:t>
            </w:r>
            <w:r w:rsidR="00D72ED1">
              <w:rPr>
                <w:rFonts w:ascii="Calibri" w:hAnsi="Calibri"/>
                <w:szCs w:val="22"/>
              </w:rPr>
              <w:t xml:space="preserve"> and 72</w:t>
            </w:r>
            <w:r>
              <w:rPr>
                <w:rFonts w:ascii="Calibri" w:hAnsi="Calibri"/>
                <w:szCs w:val="22"/>
              </w:rPr>
              <w:t xml:space="preserve"> of the Planning (Listed Buildings and Conservation Areas) Act 1990 </w:t>
            </w:r>
            <w:r w:rsidR="00D72ED1">
              <w:rPr>
                <w:rFonts w:ascii="Calibri" w:hAnsi="Calibri"/>
                <w:szCs w:val="22"/>
              </w:rPr>
              <w:t>t</w:t>
            </w:r>
            <w:r w:rsidR="00D72ED1" w:rsidRPr="00D72ED1">
              <w:rPr>
                <w:rFonts w:ascii="Calibri" w:hAnsi="Calibri"/>
                <w:szCs w:val="22"/>
              </w:rPr>
              <w:t>he proposals would meet the statutory test ‘to preserve’ and would not result in any discernible level of harm to the significance of the existing listed building or the wider group of properties</w:t>
            </w:r>
            <w:r w:rsidR="00D72ED1">
              <w:rPr>
                <w:rFonts w:ascii="Calibri" w:hAnsi="Calibri"/>
                <w:szCs w:val="22"/>
              </w:rPr>
              <w:t xml:space="preserve"> or conservation area. </w:t>
            </w:r>
            <w:r w:rsidR="00D72ED1" w:rsidRPr="00D72ED1">
              <w:rPr>
                <w:rFonts w:ascii="Calibri" w:hAnsi="Calibri"/>
                <w:szCs w:val="22"/>
              </w:rPr>
              <w:t>As such, the proposal would meet the objectives of Chapter 16 of the NPPF and complies with Policy EN5 and Policy DME4 of the Local Plan</w:t>
            </w:r>
            <w:r w:rsidR="00D72ED1">
              <w:rPr>
                <w:rFonts w:ascii="Calibri" w:hAnsi="Calibri"/>
                <w:szCs w:val="22"/>
              </w:rPr>
              <w:t xml:space="preserve"> and</w:t>
            </w:r>
            <w:r>
              <w:rPr>
                <w:rFonts w:ascii="Calibri" w:hAnsi="Calibri"/>
                <w:szCs w:val="22"/>
              </w:rPr>
              <w:t xml:space="preserve"> it is recommended that</w:t>
            </w:r>
            <w:r>
              <w:rPr>
                <w:rFonts w:ascii="Calibri" w:hAnsi="Calibri"/>
                <w:bCs/>
                <w:szCs w:val="22"/>
              </w:rPr>
              <w:t xml:space="preserve"> </w:t>
            </w:r>
            <w:r w:rsidR="001F7E43">
              <w:rPr>
                <w:rFonts w:ascii="Calibri" w:hAnsi="Calibri"/>
                <w:bCs/>
                <w:szCs w:val="22"/>
              </w:rPr>
              <w:t>listed building consent</w:t>
            </w:r>
            <w:r>
              <w:rPr>
                <w:rFonts w:ascii="Calibri" w:hAnsi="Calibri"/>
                <w:bCs/>
                <w:szCs w:val="22"/>
              </w:rPr>
              <w:t xml:space="preserve"> be granted</w:t>
            </w:r>
            <w:r w:rsidR="004C68AB">
              <w:rPr>
                <w:rFonts w:ascii="Calibri" w:hAnsi="Calibri"/>
                <w:bCs/>
                <w:szCs w:val="22"/>
              </w:rPr>
              <w:t xml:space="preserve"> subject to conditions</w:t>
            </w:r>
            <w:r>
              <w:rPr>
                <w:rFonts w:ascii="Calibri" w:hAnsi="Calibri"/>
                <w:szCs w:val="22"/>
              </w:rPr>
              <w:t>.</w:t>
            </w:r>
            <w:r w:rsidR="00D72ED1">
              <w:t xml:space="preserve"> </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A710FFA" w:rsidR="00C0704D" w:rsidRPr="00D2449B" w:rsidRDefault="00AB58DC" w:rsidP="00CD2CEF">
            <w:pPr>
              <w:rPr>
                <w:rFonts w:ascii="Calibri" w:hAnsi="Calibri"/>
                <w:bCs/>
                <w:szCs w:val="22"/>
              </w:rPr>
            </w:pPr>
            <w:r w:rsidRPr="00144E3C">
              <w:rPr>
                <w:rFonts w:ascii="Calibri" w:hAnsi="Calibri"/>
                <w:bCs/>
                <w:szCs w:val="22"/>
              </w:rPr>
              <w:t xml:space="preserve">To </w:t>
            </w:r>
            <w:r>
              <w:rPr>
                <w:rFonts w:ascii="Calibri" w:hAnsi="Calibri"/>
                <w:bCs/>
                <w:szCs w:val="22"/>
              </w:rPr>
              <w:t>approv</w:t>
            </w:r>
            <w:r w:rsidRPr="00144E3C">
              <w:rPr>
                <w:rFonts w:ascii="Calibri" w:hAnsi="Calibri"/>
                <w:bCs/>
                <w:szCs w:val="22"/>
              </w:rPr>
              <w:t xml:space="preserve">e </w:t>
            </w:r>
            <w:r w:rsidR="001F7E43">
              <w:rPr>
                <w:rFonts w:ascii="Calibri" w:hAnsi="Calibri"/>
                <w:bCs/>
                <w:szCs w:val="22"/>
              </w:rPr>
              <w:t>listed building consent</w:t>
            </w:r>
            <w:r w:rsidRPr="00144E3C">
              <w:rPr>
                <w:rFonts w:ascii="Calibri" w:hAnsi="Calibri"/>
                <w:bCs/>
                <w:szCs w:val="22"/>
              </w:rPr>
              <w:t>.</w:t>
            </w:r>
          </w:p>
        </w:tc>
      </w:tr>
    </w:tbl>
    <w:p w14:paraId="513FB541" w14:textId="77777777" w:rsidR="0031197A" w:rsidRPr="00D2449B" w:rsidRDefault="00F86E3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1A5"/>
    <w:multiLevelType w:val="hybridMultilevel"/>
    <w:tmpl w:val="F44A4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15443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003D"/>
    <w:rsid w:val="000B5CB5"/>
    <w:rsid w:val="00130035"/>
    <w:rsid w:val="00131E7C"/>
    <w:rsid w:val="00142B0E"/>
    <w:rsid w:val="00166153"/>
    <w:rsid w:val="00182234"/>
    <w:rsid w:val="001A15EE"/>
    <w:rsid w:val="001C46F8"/>
    <w:rsid w:val="001D1BBE"/>
    <w:rsid w:val="001D4F7A"/>
    <w:rsid w:val="001F7E43"/>
    <w:rsid w:val="00250879"/>
    <w:rsid w:val="0029334A"/>
    <w:rsid w:val="002936F6"/>
    <w:rsid w:val="002A01CF"/>
    <w:rsid w:val="002C6277"/>
    <w:rsid w:val="002D038C"/>
    <w:rsid w:val="002F2580"/>
    <w:rsid w:val="00320468"/>
    <w:rsid w:val="00321B6E"/>
    <w:rsid w:val="0033264D"/>
    <w:rsid w:val="0033449A"/>
    <w:rsid w:val="00350874"/>
    <w:rsid w:val="003B12BD"/>
    <w:rsid w:val="003C2B2D"/>
    <w:rsid w:val="003F3B5B"/>
    <w:rsid w:val="00440CB6"/>
    <w:rsid w:val="00442A39"/>
    <w:rsid w:val="0046548C"/>
    <w:rsid w:val="004947BB"/>
    <w:rsid w:val="00496EBA"/>
    <w:rsid w:val="004A5EA9"/>
    <w:rsid w:val="004B081C"/>
    <w:rsid w:val="004C2434"/>
    <w:rsid w:val="004C68AB"/>
    <w:rsid w:val="004F0649"/>
    <w:rsid w:val="00510FA2"/>
    <w:rsid w:val="005129D0"/>
    <w:rsid w:val="00556ECD"/>
    <w:rsid w:val="005654A8"/>
    <w:rsid w:val="00593B73"/>
    <w:rsid w:val="005B6E24"/>
    <w:rsid w:val="005E1C6C"/>
    <w:rsid w:val="005E65DF"/>
    <w:rsid w:val="00670A9D"/>
    <w:rsid w:val="00692B60"/>
    <w:rsid w:val="006A71AD"/>
    <w:rsid w:val="006B1EA0"/>
    <w:rsid w:val="006C21CB"/>
    <w:rsid w:val="006C2BFA"/>
    <w:rsid w:val="006F6849"/>
    <w:rsid w:val="0070054B"/>
    <w:rsid w:val="007461AE"/>
    <w:rsid w:val="00776AE2"/>
    <w:rsid w:val="007C791C"/>
    <w:rsid w:val="007D7DF4"/>
    <w:rsid w:val="007E0D23"/>
    <w:rsid w:val="007F16D6"/>
    <w:rsid w:val="007F2BC0"/>
    <w:rsid w:val="00811771"/>
    <w:rsid w:val="008542DE"/>
    <w:rsid w:val="008652AA"/>
    <w:rsid w:val="008A28C8"/>
    <w:rsid w:val="008B48C9"/>
    <w:rsid w:val="008C0B83"/>
    <w:rsid w:val="008E49D6"/>
    <w:rsid w:val="009147DE"/>
    <w:rsid w:val="00951F07"/>
    <w:rsid w:val="009605C4"/>
    <w:rsid w:val="00965DCA"/>
    <w:rsid w:val="009A2C6E"/>
    <w:rsid w:val="009C3D71"/>
    <w:rsid w:val="00A40973"/>
    <w:rsid w:val="00A42E82"/>
    <w:rsid w:val="00A43A57"/>
    <w:rsid w:val="00A579BB"/>
    <w:rsid w:val="00A63D55"/>
    <w:rsid w:val="00A83092"/>
    <w:rsid w:val="00A95D89"/>
    <w:rsid w:val="00AB58DC"/>
    <w:rsid w:val="00AE0C0C"/>
    <w:rsid w:val="00AF39BF"/>
    <w:rsid w:val="00B04AF2"/>
    <w:rsid w:val="00B617B9"/>
    <w:rsid w:val="00B74188"/>
    <w:rsid w:val="00B8307F"/>
    <w:rsid w:val="00B92F2A"/>
    <w:rsid w:val="00B93EB5"/>
    <w:rsid w:val="00BC11CF"/>
    <w:rsid w:val="00BD3F03"/>
    <w:rsid w:val="00BF18B5"/>
    <w:rsid w:val="00C0704D"/>
    <w:rsid w:val="00C17932"/>
    <w:rsid w:val="00C25722"/>
    <w:rsid w:val="00C279C6"/>
    <w:rsid w:val="00C618DB"/>
    <w:rsid w:val="00D11007"/>
    <w:rsid w:val="00D17EB1"/>
    <w:rsid w:val="00D2449B"/>
    <w:rsid w:val="00D54E67"/>
    <w:rsid w:val="00D72ED1"/>
    <w:rsid w:val="00D75581"/>
    <w:rsid w:val="00D92449"/>
    <w:rsid w:val="00DD62F6"/>
    <w:rsid w:val="00E46243"/>
    <w:rsid w:val="00E66534"/>
    <w:rsid w:val="00E72F6C"/>
    <w:rsid w:val="00EA0613"/>
    <w:rsid w:val="00EA09F9"/>
    <w:rsid w:val="00EC23C7"/>
    <w:rsid w:val="00ED00B7"/>
    <w:rsid w:val="00EF44E6"/>
    <w:rsid w:val="00F03B3F"/>
    <w:rsid w:val="00F86E31"/>
    <w:rsid w:val="00F901C9"/>
    <w:rsid w:val="00FB16D9"/>
    <w:rsid w:val="00FB7C8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B7C8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9353">
      <w:bodyDiv w:val="1"/>
      <w:marLeft w:val="0"/>
      <w:marRight w:val="0"/>
      <w:marTop w:val="0"/>
      <w:marBottom w:val="0"/>
      <w:divBdr>
        <w:top w:val="none" w:sz="0" w:space="0" w:color="auto"/>
        <w:left w:val="none" w:sz="0" w:space="0" w:color="auto"/>
        <w:bottom w:val="none" w:sz="0" w:space="0" w:color="auto"/>
        <w:right w:val="none" w:sz="0" w:space="0" w:color="auto"/>
      </w:divBdr>
    </w:div>
    <w:div w:id="753816678">
      <w:bodyDiv w:val="1"/>
      <w:marLeft w:val="0"/>
      <w:marRight w:val="0"/>
      <w:marTop w:val="0"/>
      <w:marBottom w:val="0"/>
      <w:divBdr>
        <w:top w:val="none" w:sz="0" w:space="0" w:color="auto"/>
        <w:left w:val="none" w:sz="0" w:space="0" w:color="auto"/>
        <w:bottom w:val="none" w:sz="0" w:space="0" w:color="auto"/>
        <w:right w:val="none" w:sz="0" w:space="0" w:color="auto"/>
      </w:divBdr>
    </w:div>
    <w:div w:id="1387339477">
      <w:bodyDiv w:val="1"/>
      <w:marLeft w:val="0"/>
      <w:marRight w:val="0"/>
      <w:marTop w:val="0"/>
      <w:marBottom w:val="0"/>
      <w:divBdr>
        <w:top w:val="none" w:sz="0" w:space="0" w:color="auto"/>
        <w:left w:val="none" w:sz="0" w:space="0" w:color="auto"/>
        <w:bottom w:val="none" w:sz="0" w:space="0" w:color="auto"/>
        <w:right w:val="none" w:sz="0" w:space="0" w:color="auto"/>
      </w:divBdr>
    </w:div>
    <w:div w:id="1571039391">
      <w:bodyDiv w:val="1"/>
      <w:marLeft w:val="0"/>
      <w:marRight w:val="0"/>
      <w:marTop w:val="0"/>
      <w:marBottom w:val="0"/>
      <w:divBdr>
        <w:top w:val="none" w:sz="0" w:space="0" w:color="auto"/>
        <w:left w:val="none" w:sz="0" w:space="0" w:color="auto"/>
        <w:bottom w:val="none" w:sz="0" w:space="0" w:color="auto"/>
        <w:right w:val="none" w:sz="0" w:space="0" w:color="auto"/>
      </w:divBdr>
    </w:div>
    <w:div w:id="1630697089">
      <w:bodyDiv w:val="1"/>
      <w:marLeft w:val="0"/>
      <w:marRight w:val="0"/>
      <w:marTop w:val="0"/>
      <w:marBottom w:val="0"/>
      <w:divBdr>
        <w:top w:val="none" w:sz="0" w:space="0" w:color="auto"/>
        <w:left w:val="none" w:sz="0" w:space="0" w:color="auto"/>
        <w:bottom w:val="none" w:sz="0" w:space="0" w:color="auto"/>
        <w:right w:val="none" w:sz="0" w:space="0" w:color="auto"/>
      </w:divBdr>
    </w:div>
    <w:div w:id="1703239103">
      <w:bodyDiv w:val="1"/>
      <w:marLeft w:val="0"/>
      <w:marRight w:val="0"/>
      <w:marTop w:val="0"/>
      <w:marBottom w:val="0"/>
      <w:divBdr>
        <w:top w:val="none" w:sz="0" w:space="0" w:color="auto"/>
        <w:left w:val="none" w:sz="0" w:space="0" w:color="auto"/>
        <w:bottom w:val="none" w:sz="0" w:space="0" w:color="auto"/>
        <w:right w:val="none" w:sz="0" w:space="0" w:color="auto"/>
      </w:divBdr>
    </w:div>
    <w:div w:id="18370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2023-02-07T10:42:00Z</cp:lastPrinted>
  <dcterms:created xsi:type="dcterms:W3CDTF">2023-02-07T10:45:00Z</dcterms:created>
  <dcterms:modified xsi:type="dcterms:W3CDTF">2023-02-07T10:45:00Z</dcterms:modified>
</cp:coreProperties>
</file>