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9EA6"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31620536" w14:textId="77777777">
        <w:trPr>
          <w:cantSplit/>
        </w:trPr>
        <w:tc>
          <w:tcPr>
            <w:tcW w:w="6990" w:type="dxa"/>
            <w:gridSpan w:val="4"/>
          </w:tcPr>
          <w:p w14:paraId="607B2071"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6E987C98" w14:textId="77777777" w:rsidR="004D6A8E" w:rsidRPr="00533C3D" w:rsidRDefault="004D6A8E">
            <w:pPr>
              <w:pStyle w:val="DefaultText"/>
              <w:rPr>
                <w:rFonts w:ascii="Calibri" w:hAnsi="Calibri"/>
                <w:sz w:val="24"/>
                <w:szCs w:val="24"/>
              </w:rPr>
            </w:pPr>
          </w:p>
        </w:tc>
        <w:tc>
          <w:tcPr>
            <w:tcW w:w="1713" w:type="dxa"/>
          </w:tcPr>
          <w:p w14:paraId="6AF0C27C" w14:textId="77777777" w:rsidR="004D6A8E" w:rsidRPr="00533C3D" w:rsidRDefault="004D6A8E">
            <w:pPr>
              <w:pStyle w:val="DefaultText"/>
              <w:rPr>
                <w:rFonts w:ascii="Calibri" w:hAnsi="Calibri"/>
                <w:sz w:val="24"/>
                <w:szCs w:val="24"/>
              </w:rPr>
            </w:pPr>
          </w:p>
        </w:tc>
      </w:tr>
      <w:tr w:rsidR="004D6A8E" w:rsidRPr="00533C3D" w14:paraId="729433C7" w14:textId="77777777">
        <w:trPr>
          <w:cantSplit/>
        </w:trPr>
        <w:tc>
          <w:tcPr>
            <w:tcW w:w="4124" w:type="dxa"/>
            <w:gridSpan w:val="2"/>
          </w:tcPr>
          <w:p w14:paraId="186EAD54"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68FC38A5" w14:textId="77777777" w:rsidR="004D6A8E" w:rsidRPr="00533C3D" w:rsidRDefault="004D6A8E">
            <w:pPr>
              <w:pStyle w:val="DefaultText"/>
              <w:rPr>
                <w:rFonts w:ascii="Calibri" w:hAnsi="Calibri"/>
                <w:sz w:val="24"/>
                <w:szCs w:val="24"/>
              </w:rPr>
            </w:pPr>
          </w:p>
        </w:tc>
        <w:tc>
          <w:tcPr>
            <w:tcW w:w="1410" w:type="dxa"/>
          </w:tcPr>
          <w:p w14:paraId="2F15F692" w14:textId="77777777" w:rsidR="004D6A8E" w:rsidRPr="00533C3D" w:rsidRDefault="004D6A8E">
            <w:pPr>
              <w:pStyle w:val="DefaultText"/>
              <w:rPr>
                <w:rFonts w:ascii="Calibri" w:hAnsi="Calibri"/>
                <w:sz w:val="24"/>
                <w:szCs w:val="24"/>
              </w:rPr>
            </w:pPr>
          </w:p>
        </w:tc>
        <w:tc>
          <w:tcPr>
            <w:tcW w:w="1713" w:type="dxa"/>
          </w:tcPr>
          <w:p w14:paraId="78A116B4" w14:textId="77777777" w:rsidR="004D6A8E" w:rsidRPr="00533C3D" w:rsidRDefault="004D6A8E">
            <w:pPr>
              <w:pStyle w:val="DefaultText"/>
              <w:rPr>
                <w:rFonts w:ascii="Calibri" w:hAnsi="Calibri"/>
                <w:sz w:val="24"/>
                <w:szCs w:val="24"/>
              </w:rPr>
            </w:pPr>
          </w:p>
        </w:tc>
        <w:tc>
          <w:tcPr>
            <w:tcW w:w="1713" w:type="dxa"/>
          </w:tcPr>
          <w:p w14:paraId="56F0E529" w14:textId="77777777" w:rsidR="004D6A8E" w:rsidRPr="00533C3D" w:rsidRDefault="004D6A8E">
            <w:pPr>
              <w:pStyle w:val="DefaultText"/>
              <w:rPr>
                <w:rFonts w:ascii="Calibri" w:hAnsi="Calibri"/>
                <w:sz w:val="24"/>
                <w:szCs w:val="24"/>
              </w:rPr>
            </w:pPr>
          </w:p>
        </w:tc>
      </w:tr>
      <w:tr w:rsidR="00BF398E" w:rsidRPr="00533C3D" w14:paraId="25F1591C" w14:textId="77777777" w:rsidTr="003116C7">
        <w:trPr>
          <w:cantSplit/>
        </w:trPr>
        <w:tc>
          <w:tcPr>
            <w:tcW w:w="6990" w:type="dxa"/>
            <w:gridSpan w:val="4"/>
          </w:tcPr>
          <w:p w14:paraId="3A9349FC"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3F8A2994" w14:textId="77777777" w:rsidR="00BF398E" w:rsidRPr="00533C3D" w:rsidRDefault="00BF398E">
            <w:pPr>
              <w:pStyle w:val="DefaultText"/>
              <w:rPr>
                <w:rFonts w:ascii="Calibri" w:hAnsi="Calibri"/>
                <w:sz w:val="24"/>
                <w:szCs w:val="24"/>
              </w:rPr>
            </w:pPr>
          </w:p>
        </w:tc>
        <w:tc>
          <w:tcPr>
            <w:tcW w:w="1713" w:type="dxa"/>
          </w:tcPr>
          <w:p w14:paraId="3269F539" w14:textId="77777777" w:rsidR="00BF398E" w:rsidRPr="00533C3D" w:rsidRDefault="00BF398E">
            <w:pPr>
              <w:pStyle w:val="DefaultText"/>
              <w:rPr>
                <w:rFonts w:ascii="Calibri" w:hAnsi="Calibri"/>
                <w:sz w:val="24"/>
                <w:szCs w:val="24"/>
              </w:rPr>
            </w:pPr>
          </w:p>
        </w:tc>
      </w:tr>
      <w:tr w:rsidR="00BF398E" w:rsidRPr="00533C3D" w14:paraId="4A2195AD" w14:textId="77777777" w:rsidTr="003116C7">
        <w:trPr>
          <w:cantSplit/>
        </w:trPr>
        <w:tc>
          <w:tcPr>
            <w:tcW w:w="8703" w:type="dxa"/>
            <w:gridSpan w:val="5"/>
            <w:tcBorders>
              <w:bottom w:val="single" w:sz="6" w:space="0" w:color="auto"/>
            </w:tcBorders>
          </w:tcPr>
          <w:p w14:paraId="36F45300"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r w:rsidR="00280C79">
              <w:rPr>
                <w:rFonts w:ascii="Calibri" w:hAnsi="Calibri"/>
                <w:sz w:val="24"/>
                <w:szCs w:val="24"/>
              </w:rPr>
              <w:t>www.ribblevalley.gov.uk  planning@ribblevalley.gov.uk</w:t>
            </w:r>
          </w:p>
        </w:tc>
        <w:tc>
          <w:tcPr>
            <w:tcW w:w="1713" w:type="dxa"/>
            <w:tcBorders>
              <w:bottom w:val="single" w:sz="6" w:space="0" w:color="auto"/>
            </w:tcBorders>
          </w:tcPr>
          <w:p w14:paraId="5620F9F2" w14:textId="77777777" w:rsidR="00BF398E" w:rsidRPr="00533C3D" w:rsidRDefault="00BF398E">
            <w:pPr>
              <w:pStyle w:val="DefaultText"/>
              <w:rPr>
                <w:rFonts w:ascii="Calibri" w:hAnsi="Calibri"/>
                <w:sz w:val="24"/>
                <w:szCs w:val="24"/>
              </w:rPr>
            </w:pPr>
          </w:p>
        </w:tc>
      </w:tr>
      <w:tr w:rsidR="004D6A8E" w:rsidRPr="00533C3D" w14:paraId="6DF8BF07" w14:textId="77777777">
        <w:trPr>
          <w:cantSplit/>
        </w:trPr>
        <w:tc>
          <w:tcPr>
            <w:tcW w:w="5580" w:type="dxa"/>
            <w:gridSpan w:val="3"/>
          </w:tcPr>
          <w:p w14:paraId="0577E2BF"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63426525" w14:textId="77777777" w:rsidR="004D6A8E" w:rsidRPr="00533C3D" w:rsidRDefault="004D6A8E">
            <w:pPr>
              <w:pStyle w:val="DefaultText"/>
              <w:rPr>
                <w:rFonts w:ascii="Calibri" w:hAnsi="Calibri"/>
                <w:sz w:val="24"/>
                <w:szCs w:val="24"/>
              </w:rPr>
            </w:pPr>
          </w:p>
        </w:tc>
        <w:tc>
          <w:tcPr>
            <w:tcW w:w="1713" w:type="dxa"/>
          </w:tcPr>
          <w:p w14:paraId="052F1948" w14:textId="77777777" w:rsidR="004D6A8E" w:rsidRPr="00533C3D" w:rsidRDefault="004D6A8E">
            <w:pPr>
              <w:pStyle w:val="DefaultText"/>
              <w:rPr>
                <w:rFonts w:ascii="Calibri" w:hAnsi="Calibri"/>
                <w:sz w:val="24"/>
                <w:szCs w:val="24"/>
              </w:rPr>
            </w:pPr>
          </w:p>
        </w:tc>
        <w:tc>
          <w:tcPr>
            <w:tcW w:w="1713" w:type="dxa"/>
          </w:tcPr>
          <w:p w14:paraId="7AE994A7" w14:textId="77777777" w:rsidR="004D6A8E" w:rsidRPr="00533C3D" w:rsidRDefault="004D6A8E">
            <w:pPr>
              <w:pStyle w:val="DefaultText"/>
              <w:rPr>
                <w:rFonts w:ascii="Calibri" w:hAnsi="Calibri"/>
                <w:sz w:val="24"/>
                <w:szCs w:val="24"/>
              </w:rPr>
            </w:pPr>
          </w:p>
        </w:tc>
      </w:tr>
      <w:tr w:rsidR="004D6A8E" w:rsidRPr="00533C3D" w14:paraId="03E0FE30" w14:textId="77777777">
        <w:trPr>
          <w:cantSplit/>
        </w:trPr>
        <w:tc>
          <w:tcPr>
            <w:tcW w:w="10416" w:type="dxa"/>
            <w:gridSpan w:val="6"/>
          </w:tcPr>
          <w:p w14:paraId="7AC57330"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106A5E9A" w14:textId="77777777">
        <w:trPr>
          <w:cantSplit/>
        </w:trPr>
        <w:tc>
          <w:tcPr>
            <w:tcW w:w="2411" w:type="dxa"/>
          </w:tcPr>
          <w:p w14:paraId="698433C1"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0FC2556C" w14:textId="28B70689" w:rsidR="004D6A8E" w:rsidRPr="00533C3D" w:rsidRDefault="009D188B">
            <w:pPr>
              <w:rPr>
                <w:rFonts w:ascii="Calibri" w:hAnsi="Calibri"/>
                <w:sz w:val="24"/>
                <w:szCs w:val="24"/>
              </w:rPr>
            </w:pPr>
            <w:r>
              <w:rPr>
                <w:rFonts w:ascii="Calibri" w:hAnsi="Calibri"/>
                <w:sz w:val="24"/>
                <w:szCs w:val="24"/>
              </w:rPr>
              <w:t>3/2022/0650</w:t>
            </w:r>
          </w:p>
        </w:tc>
        <w:tc>
          <w:tcPr>
            <w:tcW w:w="1410" w:type="dxa"/>
          </w:tcPr>
          <w:p w14:paraId="2D53CFB3" w14:textId="77777777" w:rsidR="004D6A8E" w:rsidRPr="00533C3D" w:rsidRDefault="004D6A8E">
            <w:pPr>
              <w:pStyle w:val="DefaultText"/>
              <w:rPr>
                <w:rFonts w:ascii="Calibri" w:hAnsi="Calibri"/>
                <w:sz w:val="24"/>
                <w:szCs w:val="24"/>
              </w:rPr>
            </w:pPr>
          </w:p>
        </w:tc>
        <w:tc>
          <w:tcPr>
            <w:tcW w:w="1713" w:type="dxa"/>
          </w:tcPr>
          <w:p w14:paraId="0353DA1A" w14:textId="77777777" w:rsidR="004D6A8E" w:rsidRPr="00533C3D" w:rsidRDefault="004D6A8E">
            <w:pPr>
              <w:pStyle w:val="DefaultText"/>
              <w:rPr>
                <w:rFonts w:ascii="Calibri" w:hAnsi="Calibri"/>
                <w:sz w:val="24"/>
                <w:szCs w:val="24"/>
              </w:rPr>
            </w:pPr>
          </w:p>
        </w:tc>
        <w:tc>
          <w:tcPr>
            <w:tcW w:w="1713" w:type="dxa"/>
          </w:tcPr>
          <w:p w14:paraId="42E2C347" w14:textId="77777777" w:rsidR="004D6A8E" w:rsidRPr="00533C3D" w:rsidRDefault="004D6A8E">
            <w:pPr>
              <w:pStyle w:val="DefaultText"/>
              <w:rPr>
                <w:rFonts w:ascii="Calibri" w:hAnsi="Calibri"/>
                <w:sz w:val="24"/>
                <w:szCs w:val="24"/>
              </w:rPr>
            </w:pPr>
          </w:p>
        </w:tc>
      </w:tr>
      <w:tr w:rsidR="004D6A8E" w:rsidRPr="00533C3D" w14:paraId="7F8CFCE2" w14:textId="77777777">
        <w:trPr>
          <w:cantSplit/>
        </w:trPr>
        <w:tc>
          <w:tcPr>
            <w:tcW w:w="2411" w:type="dxa"/>
          </w:tcPr>
          <w:p w14:paraId="5BBC0253"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56B215D3" w14:textId="714CA32A" w:rsidR="004D6A8E" w:rsidRPr="00533C3D" w:rsidRDefault="009D188B">
            <w:pPr>
              <w:rPr>
                <w:rFonts w:ascii="Calibri" w:hAnsi="Calibri"/>
                <w:sz w:val="24"/>
                <w:szCs w:val="24"/>
              </w:rPr>
            </w:pPr>
            <w:r>
              <w:rPr>
                <w:rFonts w:ascii="Calibri" w:hAnsi="Calibri"/>
                <w:sz w:val="24"/>
                <w:szCs w:val="24"/>
              </w:rPr>
              <w:t>1</w:t>
            </w:r>
            <w:r w:rsidR="00380532">
              <w:rPr>
                <w:rFonts w:ascii="Calibri" w:hAnsi="Calibri"/>
                <w:sz w:val="24"/>
                <w:szCs w:val="24"/>
              </w:rPr>
              <w:t>9</w:t>
            </w:r>
            <w:r>
              <w:rPr>
                <w:rFonts w:ascii="Calibri" w:hAnsi="Calibri"/>
                <w:sz w:val="24"/>
                <w:szCs w:val="24"/>
              </w:rPr>
              <w:t xml:space="preserve"> July 2023</w:t>
            </w:r>
          </w:p>
        </w:tc>
        <w:tc>
          <w:tcPr>
            <w:tcW w:w="1410" w:type="dxa"/>
          </w:tcPr>
          <w:p w14:paraId="08FC1A2B" w14:textId="77777777" w:rsidR="004D6A8E" w:rsidRPr="00533C3D" w:rsidRDefault="004D6A8E">
            <w:pPr>
              <w:pStyle w:val="DefaultText"/>
              <w:rPr>
                <w:rFonts w:ascii="Calibri" w:hAnsi="Calibri"/>
                <w:sz w:val="24"/>
                <w:szCs w:val="24"/>
              </w:rPr>
            </w:pPr>
          </w:p>
        </w:tc>
        <w:tc>
          <w:tcPr>
            <w:tcW w:w="1713" w:type="dxa"/>
          </w:tcPr>
          <w:p w14:paraId="4A84A748" w14:textId="77777777" w:rsidR="004D6A8E" w:rsidRPr="00533C3D" w:rsidRDefault="004D6A8E">
            <w:pPr>
              <w:pStyle w:val="DefaultText"/>
              <w:rPr>
                <w:rFonts w:ascii="Calibri" w:hAnsi="Calibri"/>
                <w:sz w:val="24"/>
                <w:szCs w:val="24"/>
              </w:rPr>
            </w:pPr>
          </w:p>
        </w:tc>
        <w:tc>
          <w:tcPr>
            <w:tcW w:w="1713" w:type="dxa"/>
          </w:tcPr>
          <w:p w14:paraId="5E124FD1" w14:textId="77777777" w:rsidR="004D6A8E" w:rsidRPr="00533C3D" w:rsidRDefault="004D6A8E">
            <w:pPr>
              <w:pStyle w:val="DefaultText"/>
              <w:rPr>
                <w:rFonts w:ascii="Calibri" w:hAnsi="Calibri"/>
                <w:sz w:val="24"/>
                <w:szCs w:val="24"/>
              </w:rPr>
            </w:pPr>
          </w:p>
        </w:tc>
      </w:tr>
      <w:tr w:rsidR="004D6A8E" w:rsidRPr="00533C3D" w14:paraId="47FDC77A" w14:textId="77777777">
        <w:trPr>
          <w:cantSplit/>
        </w:trPr>
        <w:tc>
          <w:tcPr>
            <w:tcW w:w="2411" w:type="dxa"/>
          </w:tcPr>
          <w:p w14:paraId="5ECE62E2"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2EB470D0" w14:textId="0693AF5F" w:rsidR="004D6A8E" w:rsidRPr="00533C3D" w:rsidRDefault="009D188B">
            <w:pPr>
              <w:rPr>
                <w:rFonts w:ascii="Calibri" w:hAnsi="Calibri"/>
                <w:sz w:val="24"/>
                <w:szCs w:val="24"/>
              </w:rPr>
            </w:pPr>
            <w:r>
              <w:rPr>
                <w:rFonts w:ascii="Calibri" w:hAnsi="Calibri"/>
                <w:sz w:val="24"/>
                <w:szCs w:val="24"/>
              </w:rPr>
              <w:t>27/09/2022</w:t>
            </w:r>
          </w:p>
        </w:tc>
        <w:tc>
          <w:tcPr>
            <w:tcW w:w="1410" w:type="dxa"/>
          </w:tcPr>
          <w:p w14:paraId="5B58A6F0" w14:textId="77777777" w:rsidR="004D6A8E" w:rsidRPr="00533C3D" w:rsidRDefault="004D6A8E">
            <w:pPr>
              <w:pStyle w:val="DefaultText"/>
              <w:rPr>
                <w:rFonts w:ascii="Calibri" w:hAnsi="Calibri"/>
                <w:sz w:val="24"/>
                <w:szCs w:val="24"/>
              </w:rPr>
            </w:pPr>
          </w:p>
        </w:tc>
        <w:tc>
          <w:tcPr>
            <w:tcW w:w="1713" w:type="dxa"/>
          </w:tcPr>
          <w:p w14:paraId="73093B0C" w14:textId="77777777" w:rsidR="004D6A8E" w:rsidRPr="00533C3D" w:rsidRDefault="004D6A8E">
            <w:pPr>
              <w:pStyle w:val="DefaultText"/>
              <w:rPr>
                <w:rFonts w:ascii="Calibri" w:hAnsi="Calibri"/>
                <w:sz w:val="24"/>
                <w:szCs w:val="24"/>
              </w:rPr>
            </w:pPr>
          </w:p>
        </w:tc>
        <w:tc>
          <w:tcPr>
            <w:tcW w:w="1713" w:type="dxa"/>
          </w:tcPr>
          <w:p w14:paraId="442B30D9" w14:textId="77777777" w:rsidR="004D6A8E" w:rsidRPr="00533C3D" w:rsidRDefault="004D6A8E">
            <w:pPr>
              <w:pStyle w:val="DefaultText"/>
              <w:rPr>
                <w:rFonts w:ascii="Calibri" w:hAnsi="Calibri"/>
                <w:sz w:val="24"/>
                <w:szCs w:val="24"/>
              </w:rPr>
            </w:pPr>
          </w:p>
        </w:tc>
      </w:tr>
      <w:tr w:rsidR="004D6A8E" w:rsidRPr="00533C3D" w14:paraId="719D186A" w14:textId="77777777">
        <w:trPr>
          <w:cantSplit/>
        </w:trPr>
        <w:tc>
          <w:tcPr>
            <w:tcW w:w="10416" w:type="dxa"/>
            <w:gridSpan w:val="6"/>
          </w:tcPr>
          <w:p w14:paraId="6DDA7A92" w14:textId="77777777" w:rsidR="004D6A8E" w:rsidRPr="00533C3D" w:rsidRDefault="004D6A8E">
            <w:pPr>
              <w:pStyle w:val="DefaultText"/>
              <w:rPr>
                <w:rFonts w:ascii="Calibri" w:hAnsi="Calibri"/>
                <w:sz w:val="24"/>
                <w:szCs w:val="24"/>
              </w:rPr>
            </w:pPr>
          </w:p>
        </w:tc>
      </w:tr>
      <w:tr w:rsidR="004D6A8E" w:rsidRPr="00533C3D" w14:paraId="0734B416" w14:textId="77777777">
        <w:trPr>
          <w:cantSplit/>
        </w:trPr>
        <w:tc>
          <w:tcPr>
            <w:tcW w:w="2411" w:type="dxa"/>
          </w:tcPr>
          <w:p w14:paraId="32BE9192"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53E359A4" w14:textId="77777777" w:rsidR="004D6A8E" w:rsidRPr="00533C3D" w:rsidRDefault="004D6A8E">
            <w:pPr>
              <w:pStyle w:val="DefaultText"/>
              <w:rPr>
                <w:rFonts w:ascii="Calibri" w:hAnsi="Calibri"/>
                <w:sz w:val="24"/>
                <w:szCs w:val="24"/>
              </w:rPr>
            </w:pPr>
          </w:p>
        </w:tc>
        <w:tc>
          <w:tcPr>
            <w:tcW w:w="1456" w:type="dxa"/>
          </w:tcPr>
          <w:p w14:paraId="53F2CCFB" w14:textId="77777777" w:rsidR="004D6A8E" w:rsidRPr="00533C3D" w:rsidRDefault="004D6A8E">
            <w:pPr>
              <w:pStyle w:val="DefaultText"/>
              <w:rPr>
                <w:rFonts w:ascii="Calibri" w:hAnsi="Calibri"/>
                <w:sz w:val="24"/>
                <w:szCs w:val="24"/>
              </w:rPr>
            </w:pPr>
          </w:p>
        </w:tc>
        <w:tc>
          <w:tcPr>
            <w:tcW w:w="1410" w:type="dxa"/>
          </w:tcPr>
          <w:p w14:paraId="24AEA24F"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5A958478" w14:textId="77777777" w:rsidR="004D6A8E" w:rsidRPr="00533C3D" w:rsidRDefault="004D6A8E">
            <w:pPr>
              <w:pStyle w:val="DefaultText"/>
              <w:rPr>
                <w:rFonts w:ascii="Calibri" w:hAnsi="Calibri"/>
                <w:sz w:val="24"/>
                <w:szCs w:val="24"/>
              </w:rPr>
            </w:pPr>
          </w:p>
        </w:tc>
        <w:tc>
          <w:tcPr>
            <w:tcW w:w="1713" w:type="dxa"/>
          </w:tcPr>
          <w:p w14:paraId="3507CC48" w14:textId="77777777" w:rsidR="004D6A8E" w:rsidRPr="00533C3D" w:rsidRDefault="004D6A8E">
            <w:pPr>
              <w:pStyle w:val="DefaultText"/>
              <w:rPr>
                <w:rFonts w:ascii="Calibri" w:hAnsi="Calibri"/>
                <w:sz w:val="24"/>
                <w:szCs w:val="24"/>
              </w:rPr>
            </w:pPr>
          </w:p>
        </w:tc>
      </w:tr>
      <w:tr w:rsidR="004D6A8E" w:rsidRPr="00533C3D" w14:paraId="3D909F97" w14:textId="77777777">
        <w:trPr>
          <w:cantSplit/>
        </w:trPr>
        <w:tc>
          <w:tcPr>
            <w:tcW w:w="4124" w:type="dxa"/>
            <w:gridSpan w:val="2"/>
            <w:vMerge w:val="restart"/>
            <w:tcBorders>
              <w:bottom w:val="single" w:sz="4" w:space="0" w:color="auto"/>
            </w:tcBorders>
          </w:tcPr>
          <w:p w14:paraId="0BED5FE0" w14:textId="5108EA39" w:rsidR="004D6A8E" w:rsidRPr="00533C3D" w:rsidRDefault="009D188B">
            <w:pPr>
              <w:rPr>
                <w:rFonts w:ascii="Calibri" w:hAnsi="Calibri"/>
                <w:sz w:val="24"/>
                <w:szCs w:val="24"/>
              </w:rPr>
            </w:pPr>
            <w:r>
              <w:rPr>
                <w:rFonts w:ascii="Calibri" w:hAnsi="Calibri"/>
                <w:sz w:val="24"/>
                <w:szCs w:val="24"/>
              </w:rPr>
              <w:t>Mr D Pennington</w:t>
            </w:r>
          </w:p>
          <w:p w14:paraId="26BAAF19" w14:textId="77777777" w:rsidR="009D188B" w:rsidRDefault="009D188B">
            <w:pPr>
              <w:rPr>
                <w:rFonts w:ascii="Calibri" w:hAnsi="Calibri"/>
                <w:sz w:val="24"/>
                <w:szCs w:val="24"/>
              </w:rPr>
            </w:pPr>
            <w:r>
              <w:rPr>
                <w:rFonts w:ascii="Calibri" w:hAnsi="Calibri"/>
                <w:sz w:val="24"/>
                <w:szCs w:val="24"/>
              </w:rPr>
              <w:t>Mill House</w:t>
            </w:r>
          </w:p>
          <w:p w14:paraId="32125F7A" w14:textId="77777777" w:rsidR="009D188B" w:rsidRDefault="009D188B">
            <w:pPr>
              <w:rPr>
                <w:rFonts w:ascii="Calibri" w:hAnsi="Calibri"/>
                <w:sz w:val="24"/>
                <w:szCs w:val="24"/>
              </w:rPr>
            </w:pPr>
            <w:r>
              <w:rPr>
                <w:rFonts w:ascii="Calibri" w:hAnsi="Calibri"/>
                <w:sz w:val="24"/>
                <w:szCs w:val="24"/>
              </w:rPr>
              <w:t>Chipping Road</w:t>
            </w:r>
          </w:p>
          <w:p w14:paraId="56F51C71" w14:textId="77777777" w:rsidR="009D188B" w:rsidRDefault="009D188B">
            <w:pPr>
              <w:rPr>
                <w:rFonts w:ascii="Calibri" w:hAnsi="Calibri"/>
                <w:sz w:val="24"/>
                <w:szCs w:val="24"/>
              </w:rPr>
            </w:pPr>
            <w:r>
              <w:rPr>
                <w:rFonts w:ascii="Calibri" w:hAnsi="Calibri"/>
                <w:sz w:val="24"/>
                <w:szCs w:val="24"/>
              </w:rPr>
              <w:t>Chaigley</w:t>
            </w:r>
          </w:p>
          <w:p w14:paraId="051F6ED8" w14:textId="77777777" w:rsidR="009D188B" w:rsidRDefault="009D188B">
            <w:pPr>
              <w:rPr>
                <w:rFonts w:ascii="Calibri" w:hAnsi="Calibri"/>
                <w:sz w:val="24"/>
                <w:szCs w:val="24"/>
              </w:rPr>
            </w:pPr>
            <w:r>
              <w:rPr>
                <w:rFonts w:ascii="Calibri" w:hAnsi="Calibri"/>
                <w:sz w:val="24"/>
                <w:szCs w:val="24"/>
              </w:rPr>
              <w:t>Clitheroe</w:t>
            </w:r>
          </w:p>
          <w:p w14:paraId="2C83CA7A" w14:textId="21EBFDE8" w:rsidR="004D6A8E" w:rsidRPr="00533C3D" w:rsidRDefault="009D188B">
            <w:pPr>
              <w:rPr>
                <w:rFonts w:ascii="Calibri" w:hAnsi="Calibri"/>
                <w:sz w:val="24"/>
                <w:szCs w:val="24"/>
              </w:rPr>
            </w:pPr>
            <w:r>
              <w:rPr>
                <w:rFonts w:ascii="Calibri" w:hAnsi="Calibri"/>
                <w:sz w:val="24"/>
                <w:szCs w:val="24"/>
              </w:rPr>
              <w:t>BB7 3LS</w:t>
            </w:r>
          </w:p>
        </w:tc>
        <w:tc>
          <w:tcPr>
            <w:tcW w:w="1456" w:type="dxa"/>
          </w:tcPr>
          <w:p w14:paraId="56FB6357"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051EE337" w14:textId="7E910123" w:rsidR="004D6A8E" w:rsidRPr="00533C3D" w:rsidRDefault="009D188B">
            <w:pPr>
              <w:jc w:val="left"/>
              <w:rPr>
                <w:rFonts w:ascii="Calibri" w:hAnsi="Calibri"/>
                <w:sz w:val="24"/>
                <w:szCs w:val="24"/>
              </w:rPr>
            </w:pPr>
            <w:r>
              <w:rPr>
                <w:rFonts w:ascii="Calibri" w:hAnsi="Calibri"/>
                <w:sz w:val="24"/>
                <w:szCs w:val="24"/>
              </w:rPr>
              <w:t>Mr E Smith</w:t>
            </w:r>
          </w:p>
          <w:p w14:paraId="471A7E8D" w14:textId="77777777" w:rsidR="009D188B" w:rsidRDefault="009D188B">
            <w:pPr>
              <w:jc w:val="left"/>
              <w:rPr>
                <w:rFonts w:ascii="Calibri" w:hAnsi="Calibri"/>
                <w:sz w:val="24"/>
                <w:szCs w:val="24"/>
              </w:rPr>
            </w:pPr>
            <w:r>
              <w:rPr>
                <w:rFonts w:ascii="Calibri" w:hAnsi="Calibri"/>
                <w:sz w:val="24"/>
                <w:szCs w:val="24"/>
              </w:rPr>
              <w:t>E P Smith</w:t>
            </w:r>
          </w:p>
          <w:p w14:paraId="67933EF1" w14:textId="77777777" w:rsidR="009D188B" w:rsidRDefault="009D188B">
            <w:pPr>
              <w:jc w:val="left"/>
              <w:rPr>
                <w:rFonts w:ascii="Calibri" w:hAnsi="Calibri"/>
                <w:sz w:val="24"/>
                <w:szCs w:val="24"/>
              </w:rPr>
            </w:pPr>
            <w:r>
              <w:rPr>
                <w:rFonts w:ascii="Calibri" w:hAnsi="Calibri"/>
                <w:sz w:val="24"/>
                <w:szCs w:val="24"/>
              </w:rPr>
              <w:t>218 Lumb Lane</w:t>
            </w:r>
          </w:p>
          <w:p w14:paraId="0BD9E105" w14:textId="77777777" w:rsidR="009D188B" w:rsidRDefault="009D188B">
            <w:pPr>
              <w:jc w:val="left"/>
              <w:rPr>
                <w:rFonts w:ascii="Calibri" w:hAnsi="Calibri"/>
                <w:sz w:val="24"/>
                <w:szCs w:val="24"/>
              </w:rPr>
            </w:pPr>
            <w:r>
              <w:rPr>
                <w:rFonts w:ascii="Calibri" w:hAnsi="Calibri"/>
                <w:sz w:val="24"/>
                <w:szCs w:val="24"/>
              </w:rPr>
              <w:t>Audenshaw</w:t>
            </w:r>
          </w:p>
          <w:p w14:paraId="74A91105" w14:textId="77777777" w:rsidR="009D188B" w:rsidRDefault="009D188B">
            <w:pPr>
              <w:jc w:val="left"/>
              <w:rPr>
                <w:rFonts w:ascii="Calibri" w:hAnsi="Calibri"/>
                <w:sz w:val="24"/>
                <w:szCs w:val="24"/>
              </w:rPr>
            </w:pPr>
            <w:r>
              <w:rPr>
                <w:rFonts w:ascii="Calibri" w:hAnsi="Calibri"/>
                <w:sz w:val="24"/>
                <w:szCs w:val="24"/>
              </w:rPr>
              <w:t>Manchester</w:t>
            </w:r>
          </w:p>
          <w:p w14:paraId="0CFF69F5" w14:textId="14FEEE12" w:rsidR="004D6A8E" w:rsidRPr="00533C3D" w:rsidRDefault="009D188B">
            <w:pPr>
              <w:jc w:val="left"/>
              <w:rPr>
                <w:rFonts w:ascii="Calibri" w:hAnsi="Calibri"/>
                <w:sz w:val="24"/>
                <w:szCs w:val="24"/>
              </w:rPr>
            </w:pPr>
            <w:r>
              <w:rPr>
                <w:rFonts w:ascii="Calibri" w:hAnsi="Calibri"/>
                <w:sz w:val="24"/>
                <w:szCs w:val="24"/>
              </w:rPr>
              <w:t>M34 5RX</w:t>
            </w:r>
          </w:p>
        </w:tc>
      </w:tr>
      <w:tr w:rsidR="004D6A8E" w:rsidRPr="00533C3D" w14:paraId="5308CF86" w14:textId="77777777">
        <w:trPr>
          <w:cantSplit/>
        </w:trPr>
        <w:tc>
          <w:tcPr>
            <w:tcW w:w="4124" w:type="dxa"/>
            <w:gridSpan w:val="2"/>
            <w:vMerge/>
            <w:tcBorders>
              <w:bottom w:val="single" w:sz="4" w:space="0" w:color="auto"/>
            </w:tcBorders>
          </w:tcPr>
          <w:p w14:paraId="7047378C" w14:textId="77777777" w:rsidR="004D6A8E" w:rsidRPr="00533C3D" w:rsidRDefault="004D6A8E">
            <w:pPr>
              <w:pStyle w:val="DefaultText"/>
              <w:rPr>
                <w:rFonts w:ascii="Calibri" w:hAnsi="Calibri"/>
                <w:sz w:val="24"/>
                <w:szCs w:val="24"/>
              </w:rPr>
            </w:pPr>
          </w:p>
        </w:tc>
        <w:tc>
          <w:tcPr>
            <w:tcW w:w="1456" w:type="dxa"/>
          </w:tcPr>
          <w:p w14:paraId="772AF1F0"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45907C99" w14:textId="77777777" w:rsidR="004D6A8E" w:rsidRPr="00533C3D" w:rsidRDefault="004D6A8E">
            <w:pPr>
              <w:pStyle w:val="DefaultText"/>
              <w:rPr>
                <w:rFonts w:ascii="Calibri" w:hAnsi="Calibri"/>
                <w:sz w:val="24"/>
                <w:szCs w:val="24"/>
              </w:rPr>
            </w:pPr>
          </w:p>
        </w:tc>
      </w:tr>
      <w:tr w:rsidR="004D6A8E" w:rsidRPr="00533C3D" w14:paraId="626D9EAE" w14:textId="77777777">
        <w:trPr>
          <w:cantSplit/>
        </w:trPr>
        <w:tc>
          <w:tcPr>
            <w:tcW w:w="4124" w:type="dxa"/>
            <w:gridSpan w:val="2"/>
            <w:vMerge/>
            <w:tcBorders>
              <w:bottom w:val="single" w:sz="4" w:space="0" w:color="auto"/>
            </w:tcBorders>
          </w:tcPr>
          <w:p w14:paraId="140E2EA2" w14:textId="77777777" w:rsidR="004D6A8E" w:rsidRPr="00533C3D" w:rsidRDefault="004D6A8E">
            <w:pPr>
              <w:pStyle w:val="DefaultText"/>
              <w:rPr>
                <w:rFonts w:ascii="Calibri" w:hAnsi="Calibri"/>
                <w:sz w:val="24"/>
                <w:szCs w:val="24"/>
              </w:rPr>
            </w:pPr>
          </w:p>
        </w:tc>
        <w:tc>
          <w:tcPr>
            <w:tcW w:w="1456" w:type="dxa"/>
          </w:tcPr>
          <w:p w14:paraId="7F1FC65A"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109722B" w14:textId="77777777" w:rsidR="004D6A8E" w:rsidRPr="00533C3D" w:rsidRDefault="004D6A8E">
            <w:pPr>
              <w:pStyle w:val="DefaultText"/>
              <w:rPr>
                <w:rFonts w:ascii="Calibri" w:hAnsi="Calibri"/>
                <w:sz w:val="24"/>
                <w:szCs w:val="24"/>
              </w:rPr>
            </w:pPr>
          </w:p>
        </w:tc>
      </w:tr>
      <w:tr w:rsidR="004D6A8E" w:rsidRPr="00533C3D" w14:paraId="22BD7722" w14:textId="77777777">
        <w:trPr>
          <w:cantSplit/>
        </w:trPr>
        <w:tc>
          <w:tcPr>
            <w:tcW w:w="4124" w:type="dxa"/>
            <w:gridSpan w:val="2"/>
            <w:vMerge/>
            <w:tcBorders>
              <w:bottom w:val="single" w:sz="4" w:space="0" w:color="auto"/>
            </w:tcBorders>
          </w:tcPr>
          <w:p w14:paraId="226D68DB" w14:textId="77777777" w:rsidR="004D6A8E" w:rsidRPr="00533C3D" w:rsidRDefault="004D6A8E">
            <w:pPr>
              <w:pStyle w:val="DefaultText"/>
              <w:rPr>
                <w:rFonts w:ascii="Calibri" w:hAnsi="Calibri"/>
                <w:sz w:val="24"/>
                <w:szCs w:val="24"/>
              </w:rPr>
            </w:pPr>
          </w:p>
        </w:tc>
        <w:tc>
          <w:tcPr>
            <w:tcW w:w="1456" w:type="dxa"/>
          </w:tcPr>
          <w:p w14:paraId="5A5C7139"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2770857B" w14:textId="77777777" w:rsidR="004D6A8E" w:rsidRPr="00533C3D" w:rsidRDefault="004D6A8E">
            <w:pPr>
              <w:pStyle w:val="DefaultText"/>
              <w:rPr>
                <w:rFonts w:ascii="Calibri" w:hAnsi="Calibri"/>
                <w:sz w:val="24"/>
                <w:szCs w:val="24"/>
              </w:rPr>
            </w:pPr>
          </w:p>
        </w:tc>
      </w:tr>
      <w:tr w:rsidR="004D6A8E" w:rsidRPr="00533C3D" w14:paraId="674168BA" w14:textId="77777777">
        <w:trPr>
          <w:cantSplit/>
        </w:trPr>
        <w:tc>
          <w:tcPr>
            <w:tcW w:w="4124" w:type="dxa"/>
            <w:gridSpan w:val="2"/>
            <w:vMerge/>
            <w:tcBorders>
              <w:bottom w:val="single" w:sz="4" w:space="0" w:color="auto"/>
            </w:tcBorders>
          </w:tcPr>
          <w:p w14:paraId="599016B6"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07C42946"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B701E27" w14:textId="77777777" w:rsidR="004D6A8E" w:rsidRPr="00533C3D" w:rsidRDefault="004D6A8E">
            <w:pPr>
              <w:pStyle w:val="DefaultText"/>
              <w:rPr>
                <w:rFonts w:ascii="Calibri" w:hAnsi="Calibri"/>
                <w:sz w:val="24"/>
                <w:szCs w:val="24"/>
              </w:rPr>
            </w:pPr>
          </w:p>
        </w:tc>
      </w:tr>
    </w:tbl>
    <w:p w14:paraId="535B8801" w14:textId="77777777" w:rsidR="004D6A8E" w:rsidRPr="00533C3D" w:rsidRDefault="004D6A8E">
      <w:pPr>
        <w:pStyle w:val="TableText"/>
        <w:rPr>
          <w:rFonts w:ascii="Calibri" w:hAnsi="Calibri"/>
          <w:sz w:val="24"/>
          <w:szCs w:val="24"/>
        </w:rPr>
      </w:pPr>
    </w:p>
    <w:tbl>
      <w:tblPr>
        <w:tblW w:w="10446" w:type="dxa"/>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2BD75C92" w14:textId="77777777" w:rsidTr="00380532">
        <w:trPr>
          <w:gridAfter w:val="1"/>
          <w:wAfter w:w="290" w:type="dxa"/>
          <w:cantSplit/>
        </w:trPr>
        <w:tc>
          <w:tcPr>
            <w:tcW w:w="3494" w:type="dxa"/>
            <w:gridSpan w:val="5"/>
          </w:tcPr>
          <w:p w14:paraId="797D5F6F"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59C313B1" w14:textId="68609EC1" w:rsidR="004D6A8E" w:rsidRPr="00533C3D" w:rsidRDefault="009D188B">
            <w:pPr>
              <w:rPr>
                <w:rFonts w:ascii="Calibri" w:hAnsi="Calibri"/>
                <w:sz w:val="24"/>
                <w:szCs w:val="24"/>
              </w:rPr>
            </w:pPr>
            <w:r>
              <w:rPr>
                <w:rFonts w:ascii="Calibri" w:hAnsi="Calibri"/>
                <w:sz w:val="24"/>
                <w:szCs w:val="24"/>
              </w:rPr>
              <w:t>Demolition of existing building, removal of steel feed silo, steel portacabin, portaloo and blockwork boundary walls. Proposed erection of stone building with welsh slate roof to provide four-bedroom holiday cottage with paved amenity area, farm office with staff welfare facilities, secure store workshops, covered disabled parking space, new stone boundary walls and paved area.</w:t>
            </w:r>
          </w:p>
        </w:tc>
      </w:tr>
      <w:tr w:rsidR="004D6A8E" w:rsidRPr="00533C3D" w14:paraId="62E3594B" w14:textId="77777777" w:rsidTr="00380532">
        <w:trPr>
          <w:gridAfter w:val="1"/>
          <w:wAfter w:w="290" w:type="dxa"/>
          <w:cantSplit/>
        </w:trPr>
        <w:tc>
          <w:tcPr>
            <w:tcW w:w="841" w:type="dxa"/>
            <w:gridSpan w:val="2"/>
          </w:tcPr>
          <w:p w14:paraId="00071CC4"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78B7EAB9" w14:textId="77777777" w:rsidR="004D6A8E" w:rsidRDefault="009D188B">
            <w:pPr>
              <w:rPr>
                <w:rFonts w:ascii="Calibri" w:hAnsi="Calibri"/>
                <w:sz w:val="24"/>
                <w:szCs w:val="24"/>
              </w:rPr>
            </w:pPr>
            <w:r>
              <w:rPr>
                <w:rFonts w:ascii="Calibri" w:hAnsi="Calibri"/>
                <w:sz w:val="24"/>
                <w:szCs w:val="24"/>
              </w:rPr>
              <w:t>Mill House Chipping Road Chaigley BB7 3LS</w:t>
            </w:r>
          </w:p>
          <w:p w14:paraId="2BE748DF" w14:textId="5BFD892F" w:rsidR="00380532" w:rsidRPr="00533C3D" w:rsidRDefault="00380532">
            <w:pPr>
              <w:rPr>
                <w:rFonts w:ascii="Calibri" w:hAnsi="Calibri"/>
                <w:sz w:val="24"/>
                <w:szCs w:val="24"/>
              </w:rPr>
            </w:pPr>
          </w:p>
        </w:tc>
      </w:tr>
      <w:tr w:rsidR="004D6A8E" w:rsidRPr="00533C3D" w14:paraId="6EA92909" w14:textId="77777777" w:rsidTr="00380532">
        <w:trPr>
          <w:gridAfter w:val="1"/>
          <w:wAfter w:w="290" w:type="dxa"/>
          <w:cantSplit/>
        </w:trPr>
        <w:tc>
          <w:tcPr>
            <w:tcW w:w="10156" w:type="dxa"/>
            <w:gridSpan w:val="8"/>
          </w:tcPr>
          <w:p w14:paraId="50BA6ADF"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734B9880" w14:textId="77777777" w:rsidR="00380532" w:rsidRDefault="00380532">
            <w:pPr>
              <w:rPr>
                <w:rFonts w:ascii="Calibri" w:hAnsi="Calibri"/>
                <w:sz w:val="24"/>
                <w:szCs w:val="24"/>
              </w:rPr>
            </w:pPr>
          </w:p>
          <w:p w14:paraId="46E58842" w14:textId="77777777" w:rsidR="00380532" w:rsidRPr="00533C3D" w:rsidRDefault="00380532">
            <w:pPr>
              <w:rPr>
                <w:rFonts w:ascii="Calibri" w:hAnsi="Calibri"/>
                <w:sz w:val="24"/>
                <w:szCs w:val="24"/>
              </w:rPr>
            </w:pPr>
          </w:p>
        </w:tc>
      </w:tr>
      <w:tr w:rsidR="004D6A8E" w:rsidRPr="00533C3D" w14:paraId="2A1D9946" w14:textId="77777777" w:rsidTr="00380532">
        <w:trPr>
          <w:gridAfter w:val="1"/>
          <w:wAfter w:w="290" w:type="dxa"/>
          <w:cantSplit/>
        </w:trPr>
        <w:tc>
          <w:tcPr>
            <w:tcW w:w="993" w:type="dxa"/>
            <w:gridSpan w:val="3"/>
          </w:tcPr>
          <w:p w14:paraId="6A982F09" w14:textId="356C434B" w:rsidR="004D6A8E" w:rsidRPr="00533C3D" w:rsidRDefault="009D188B">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6B515458" w14:textId="2BC45125" w:rsidR="004D6A8E" w:rsidRPr="00533C3D" w:rsidRDefault="009D188B">
            <w:pPr>
              <w:rPr>
                <w:rFonts w:ascii="Calibri" w:hAnsi="Calibri"/>
                <w:sz w:val="24"/>
                <w:szCs w:val="24"/>
              </w:rPr>
            </w:pPr>
            <w:r>
              <w:rPr>
                <w:rFonts w:ascii="Calibri" w:hAnsi="Calibri"/>
                <w:sz w:val="24"/>
                <w:szCs w:val="24"/>
              </w:rPr>
              <w:t>The proposal, by virtue of the further domestication and increased erosion of existing agricultural character would significantly visually compromise and undermine the inherent character of the immediate and wider landscape, resulting in a suburbanising visual effect on AONB landscape and as such is considered to be in direct conflict with Key Statement EN2 and Policies DMG1 and DMB3 of the Ribble Valley Core Strategy in that the proposal would result in significant detrimental impacts upon the character and visual amenities of the Forest of Bowland AONB and that of the immediate area.</w:t>
            </w:r>
          </w:p>
        </w:tc>
      </w:tr>
      <w:tr w:rsidR="004D6A8E" w:rsidRPr="00533C3D" w14:paraId="4DC3A7AA" w14:textId="77777777" w:rsidTr="00380532">
        <w:trPr>
          <w:gridAfter w:val="1"/>
          <w:wAfter w:w="290" w:type="dxa"/>
          <w:cantSplit/>
        </w:trPr>
        <w:tc>
          <w:tcPr>
            <w:tcW w:w="993" w:type="dxa"/>
            <w:gridSpan w:val="3"/>
          </w:tcPr>
          <w:p w14:paraId="4C8DDC15" w14:textId="77777777" w:rsidR="004D6A8E" w:rsidRPr="00533C3D" w:rsidRDefault="004D6A8E">
            <w:pPr>
              <w:rPr>
                <w:rFonts w:ascii="Calibri" w:hAnsi="Calibri"/>
                <w:sz w:val="24"/>
                <w:szCs w:val="24"/>
              </w:rPr>
            </w:pPr>
          </w:p>
        </w:tc>
        <w:tc>
          <w:tcPr>
            <w:tcW w:w="9163" w:type="dxa"/>
            <w:gridSpan w:val="5"/>
          </w:tcPr>
          <w:p w14:paraId="794100AB" w14:textId="77777777" w:rsidR="004D6A8E" w:rsidRPr="00533C3D" w:rsidRDefault="004D6A8E">
            <w:pPr>
              <w:rPr>
                <w:rFonts w:ascii="Calibri" w:hAnsi="Calibri"/>
                <w:sz w:val="24"/>
                <w:szCs w:val="24"/>
              </w:rPr>
            </w:pPr>
          </w:p>
        </w:tc>
      </w:tr>
      <w:tr w:rsidR="00BF7ED8" w:rsidRPr="00533C3D" w14:paraId="6A2652FB" w14:textId="77777777" w:rsidTr="00380532">
        <w:trPr>
          <w:gridAfter w:val="1"/>
          <w:wAfter w:w="290" w:type="dxa"/>
          <w:cantSplit/>
        </w:trPr>
        <w:tc>
          <w:tcPr>
            <w:tcW w:w="993" w:type="dxa"/>
            <w:gridSpan w:val="3"/>
          </w:tcPr>
          <w:p w14:paraId="66041539" w14:textId="77777777" w:rsidR="00BF7ED8" w:rsidRPr="00533C3D" w:rsidRDefault="00BF7ED8">
            <w:pPr>
              <w:rPr>
                <w:rFonts w:ascii="Calibri" w:hAnsi="Calibri"/>
                <w:sz w:val="24"/>
                <w:szCs w:val="24"/>
              </w:rPr>
            </w:pPr>
          </w:p>
        </w:tc>
        <w:tc>
          <w:tcPr>
            <w:tcW w:w="9163" w:type="dxa"/>
            <w:gridSpan w:val="5"/>
          </w:tcPr>
          <w:p w14:paraId="45AF1E33" w14:textId="7ACAB785" w:rsidR="00BF7ED8" w:rsidRPr="00533C3D" w:rsidRDefault="00380532" w:rsidP="00380532">
            <w:pPr>
              <w:jc w:val="right"/>
              <w:rPr>
                <w:rFonts w:ascii="Calibri" w:hAnsi="Calibri"/>
                <w:sz w:val="24"/>
                <w:szCs w:val="24"/>
              </w:rPr>
            </w:pPr>
            <w:r>
              <w:rPr>
                <w:rFonts w:ascii="Calibri" w:hAnsi="Calibri"/>
                <w:sz w:val="24"/>
                <w:szCs w:val="24"/>
              </w:rPr>
              <w:t>P.T.O.</w:t>
            </w:r>
          </w:p>
        </w:tc>
      </w:tr>
      <w:tr w:rsidR="00BF7ED8" w:rsidRPr="00533C3D" w14:paraId="0BA7F266" w14:textId="77777777" w:rsidTr="00380532">
        <w:trPr>
          <w:gridAfter w:val="1"/>
          <w:wAfter w:w="290" w:type="dxa"/>
          <w:cantSplit/>
        </w:trPr>
        <w:tc>
          <w:tcPr>
            <w:tcW w:w="993" w:type="dxa"/>
            <w:gridSpan w:val="3"/>
          </w:tcPr>
          <w:p w14:paraId="5B4A59D3" w14:textId="77777777" w:rsidR="00BF7ED8" w:rsidRPr="00533C3D" w:rsidRDefault="00BF7ED8">
            <w:pPr>
              <w:rPr>
                <w:rFonts w:ascii="Calibri" w:hAnsi="Calibri"/>
                <w:sz w:val="24"/>
                <w:szCs w:val="24"/>
              </w:rPr>
            </w:pPr>
          </w:p>
        </w:tc>
        <w:tc>
          <w:tcPr>
            <w:tcW w:w="9163" w:type="dxa"/>
            <w:gridSpan w:val="5"/>
          </w:tcPr>
          <w:p w14:paraId="4E64CA0B" w14:textId="77777777" w:rsidR="00BF7ED8" w:rsidRPr="00533C3D" w:rsidRDefault="00BF7ED8">
            <w:pPr>
              <w:rPr>
                <w:rFonts w:ascii="Calibri" w:hAnsi="Calibri"/>
                <w:sz w:val="24"/>
                <w:szCs w:val="24"/>
              </w:rPr>
            </w:pPr>
          </w:p>
        </w:tc>
      </w:tr>
      <w:tr w:rsidR="00BF7ED8" w:rsidRPr="00533C3D" w14:paraId="3D271197" w14:textId="77777777" w:rsidTr="00380532">
        <w:trPr>
          <w:gridAfter w:val="1"/>
          <w:wAfter w:w="290" w:type="dxa"/>
          <w:cantSplit/>
        </w:trPr>
        <w:tc>
          <w:tcPr>
            <w:tcW w:w="993" w:type="dxa"/>
            <w:gridSpan w:val="3"/>
          </w:tcPr>
          <w:p w14:paraId="450AE3D5" w14:textId="77777777" w:rsidR="00BF7ED8" w:rsidRPr="00533C3D" w:rsidRDefault="00BF7ED8">
            <w:pPr>
              <w:rPr>
                <w:rFonts w:ascii="Calibri" w:hAnsi="Calibri"/>
                <w:sz w:val="24"/>
                <w:szCs w:val="24"/>
              </w:rPr>
            </w:pPr>
          </w:p>
        </w:tc>
        <w:tc>
          <w:tcPr>
            <w:tcW w:w="9163" w:type="dxa"/>
            <w:gridSpan w:val="5"/>
          </w:tcPr>
          <w:p w14:paraId="4DD345BC" w14:textId="77777777" w:rsidR="00BF7ED8" w:rsidRPr="00533C3D" w:rsidRDefault="00BF7ED8">
            <w:pPr>
              <w:rPr>
                <w:rFonts w:ascii="Calibri" w:hAnsi="Calibri"/>
                <w:sz w:val="24"/>
                <w:szCs w:val="24"/>
              </w:rPr>
            </w:pPr>
          </w:p>
        </w:tc>
      </w:tr>
      <w:tr w:rsidR="00BF7ED8" w:rsidRPr="00533C3D" w14:paraId="53CDD847" w14:textId="77777777" w:rsidTr="00380532">
        <w:trPr>
          <w:gridAfter w:val="1"/>
          <w:wAfter w:w="290" w:type="dxa"/>
          <w:cantSplit/>
        </w:trPr>
        <w:tc>
          <w:tcPr>
            <w:tcW w:w="993" w:type="dxa"/>
            <w:gridSpan w:val="3"/>
          </w:tcPr>
          <w:p w14:paraId="1EDAB4F6" w14:textId="77777777" w:rsidR="00BF7ED8" w:rsidRPr="00533C3D" w:rsidRDefault="00BF7ED8">
            <w:pPr>
              <w:rPr>
                <w:rFonts w:ascii="Calibri" w:hAnsi="Calibri"/>
                <w:sz w:val="24"/>
                <w:szCs w:val="24"/>
              </w:rPr>
            </w:pPr>
          </w:p>
        </w:tc>
        <w:tc>
          <w:tcPr>
            <w:tcW w:w="9163" w:type="dxa"/>
            <w:gridSpan w:val="5"/>
          </w:tcPr>
          <w:p w14:paraId="475CF272" w14:textId="77777777" w:rsidR="00BF7ED8" w:rsidRPr="00533C3D" w:rsidRDefault="00BF7ED8">
            <w:pPr>
              <w:rPr>
                <w:rFonts w:ascii="Calibri" w:hAnsi="Calibri"/>
                <w:sz w:val="24"/>
                <w:szCs w:val="24"/>
              </w:rPr>
            </w:pPr>
          </w:p>
        </w:tc>
      </w:tr>
      <w:tr w:rsidR="004D6A8E" w:rsidRPr="00533C3D" w14:paraId="3CA02F3C" w14:textId="77777777" w:rsidTr="00380532">
        <w:trPr>
          <w:gridAfter w:val="1"/>
          <w:wAfter w:w="290" w:type="dxa"/>
          <w:cantSplit/>
        </w:trPr>
        <w:tc>
          <w:tcPr>
            <w:tcW w:w="993" w:type="dxa"/>
            <w:gridSpan w:val="3"/>
          </w:tcPr>
          <w:p w14:paraId="1AEF05F8" w14:textId="77777777" w:rsidR="004D6A8E" w:rsidRPr="00533C3D" w:rsidRDefault="004D6A8E">
            <w:pPr>
              <w:rPr>
                <w:rFonts w:ascii="Calibri" w:hAnsi="Calibri"/>
                <w:sz w:val="24"/>
                <w:szCs w:val="24"/>
              </w:rPr>
            </w:pPr>
          </w:p>
        </w:tc>
        <w:tc>
          <w:tcPr>
            <w:tcW w:w="9163" w:type="dxa"/>
            <w:gridSpan w:val="5"/>
          </w:tcPr>
          <w:p w14:paraId="5EC4BD54" w14:textId="77777777" w:rsidR="004D6A8E" w:rsidRPr="00533C3D" w:rsidRDefault="004D6A8E">
            <w:pPr>
              <w:rPr>
                <w:rFonts w:ascii="Calibri" w:hAnsi="Calibri"/>
                <w:sz w:val="24"/>
                <w:szCs w:val="24"/>
              </w:rPr>
            </w:pPr>
          </w:p>
        </w:tc>
      </w:tr>
      <w:tr w:rsidR="004D6A8E" w:rsidRPr="00533C3D" w14:paraId="06294D97" w14:textId="77777777" w:rsidTr="00380532">
        <w:trPr>
          <w:gridAfter w:val="1"/>
          <w:wAfter w:w="290" w:type="dxa"/>
          <w:cantSplit/>
        </w:trPr>
        <w:tc>
          <w:tcPr>
            <w:tcW w:w="993" w:type="dxa"/>
            <w:gridSpan w:val="3"/>
          </w:tcPr>
          <w:p w14:paraId="6840E3F7" w14:textId="77777777" w:rsidR="004D6A8E" w:rsidRPr="00533C3D" w:rsidRDefault="004D6A8E">
            <w:pPr>
              <w:rPr>
                <w:rFonts w:ascii="Calibri" w:hAnsi="Calibri"/>
                <w:sz w:val="24"/>
                <w:szCs w:val="24"/>
              </w:rPr>
            </w:pPr>
          </w:p>
        </w:tc>
        <w:tc>
          <w:tcPr>
            <w:tcW w:w="9163" w:type="dxa"/>
            <w:gridSpan w:val="5"/>
          </w:tcPr>
          <w:p w14:paraId="1C766C66" w14:textId="77777777" w:rsidR="004D6A8E" w:rsidRPr="00533C3D" w:rsidRDefault="004D6A8E">
            <w:pPr>
              <w:rPr>
                <w:rFonts w:ascii="Calibri" w:hAnsi="Calibri"/>
                <w:sz w:val="24"/>
                <w:szCs w:val="24"/>
              </w:rPr>
            </w:pPr>
          </w:p>
        </w:tc>
      </w:tr>
      <w:tr w:rsidR="004D6A8E" w:rsidRPr="00533C3D" w14:paraId="40019F62" w14:textId="77777777" w:rsidTr="00380532">
        <w:trPr>
          <w:gridAfter w:val="1"/>
          <w:wAfter w:w="290" w:type="dxa"/>
          <w:cantSplit/>
        </w:trPr>
        <w:tc>
          <w:tcPr>
            <w:tcW w:w="993" w:type="dxa"/>
            <w:gridSpan w:val="3"/>
          </w:tcPr>
          <w:p w14:paraId="799246BC" w14:textId="77777777" w:rsidR="004D6A8E" w:rsidRPr="00533C3D" w:rsidRDefault="004D6A8E">
            <w:pPr>
              <w:rPr>
                <w:rFonts w:ascii="Calibri" w:hAnsi="Calibri"/>
                <w:sz w:val="24"/>
                <w:szCs w:val="24"/>
              </w:rPr>
            </w:pPr>
          </w:p>
        </w:tc>
        <w:tc>
          <w:tcPr>
            <w:tcW w:w="9163" w:type="dxa"/>
            <w:gridSpan w:val="5"/>
          </w:tcPr>
          <w:p w14:paraId="7BB092EE" w14:textId="77777777" w:rsidR="004D6A8E" w:rsidRPr="00533C3D" w:rsidRDefault="004D6A8E">
            <w:pPr>
              <w:rPr>
                <w:rFonts w:ascii="Calibri" w:hAnsi="Calibri"/>
                <w:sz w:val="24"/>
                <w:szCs w:val="24"/>
              </w:rPr>
            </w:pPr>
          </w:p>
        </w:tc>
      </w:tr>
      <w:bookmarkEnd w:id="0"/>
      <w:tr w:rsidR="004D6A8E" w:rsidRPr="00533C3D" w14:paraId="65855F58" w14:textId="77777777" w:rsidTr="00380532">
        <w:trPr>
          <w:gridAfter w:val="1"/>
          <w:wAfter w:w="290" w:type="dxa"/>
          <w:cantSplit/>
        </w:trPr>
        <w:tc>
          <w:tcPr>
            <w:tcW w:w="993" w:type="dxa"/>
            <w:gridSpan w:val="3"/>
          </w:tcPr>
          <w:p w14:paraId="194C543C" w14:textId="77777777" w:rsidR="004D6A8E" w:rsidRPr="00533C3D" w:rsidRDefault="004D6A8E">
            <w:pPr>
              <w:rPr>
                <w:rFonts w:ascii="Calibri" w:hAnsi="Calibri"/>
                <w:b/>
                <w:bCs/>
                <w:sz w:val="24"/>
                <w:szCs w:val="24"/>
              </w:rPr>
            </w:pPr>
            <w:r w:rsidRPr="00533C3D">
              <w:rPr>
                <w:rFonts w:ascii="Calibri" w:hAnsi="Calibri"/>
                <w:b/>
                <w:bCs/>
                <w:sz w:val="24"/>
                <w:szCs w:val="24"/>
              </w:rPr>
              <w:t>Note(s)</w:t>
            </w:r>
          </w:p>
        </w:tc>
        <w:tc>
          <w:tcPr>
            <w:tcW w:w="1314" w:type="dxa"/>
          </w:tcPr>
          <w:p w14:paraId="20484F46" w14:textId="77777777" w:rsidR="004D6A8E" w:rsidRPr="00533C3D" w:rsidRDefault="004D6A8E">
            <w:pPr>
              <w:rPr>
                <w:rFonts w:ascii="Calibri" w:hAnsi="Calibri"/>
                <w:sz w:val="24"/>
                <w:szCs w:val="24"/>
              </w:rPr>
            </w:pPr>
          </w:p>
        </w:tc>
        <w:tc>
          <w:tcPr>
            <w:tcW w:w="1187" w:type="dxa"/>
          </w:tcPr>
          <w:p w14:paraId="1116033B" w14:textId="77777777" w:rsidR="004D6A8E" w:rsidRPr="00533C3D" w:rsidRDefault="004D6A8E">
            <w:pPr>
              <w:rPr>
                <w:rFonts w:ascii="Calibri" w:hAnsi="Calibri"/>
                <w:sz w:val="24"/>
                <w:szCs w:val="24"/>
              </w:rPr>
            </w:pPr>
          </w:p>
        </w:tc>
        <w:tc>
          <w:tcPr>
            <w:tcW w:w="1466" w:type="dxa"/>
          </w:tcPr>
          <w:p w14:paraId="148696E6" w14:textId="77777777" w:rsidR="004D6A8E" w:rsidRPr="00533C3D" w:rsidRDefault="004D6A8E">
            <w:pPr>
              <w:rPr>
                <w:rFonts w:ascii="Calibri" w:hAnsi="Calibri"/>
                <w:sz w:val="24"/>
                <w:szCs w:val="24"/>
              </w:rPr>
            </w:pPr>
          </w:p>
        </w:tc>
        <w:tc>
          <w:tcPr>
            <w:tcW w:w="1466" w:type="dxa"/>
          </w:tcPr>
          <w:p w14:paraId="0A57AC55" w14:textId="77777777" w:rsidR="004D6A8E" w:rsidRPr="00533C3D" w:rsidRDefault="004D6A8E">
            <w:pPr>
              <w:rPr>
                <w:rFonts w:ascii="Calibri" w:hAnsi="Calibri"/>
                <w:sz w:val="24"/>
                <w:szCs w:val="24"/>
              </w:rPr>
            </w:pPr>
          </w:p>
        </w:tc>
        <w:tc>
          <w:tcPr>
            <w:tcW w:w="3730" w:type="dxa"/>
          </w:tcPr>
          <w:p w14:paraId="607AE3E3" w14:textId="77777777" w:rsidR="004D6A8E" w:rsidRPr="00533C3D" w:rsidRDefault="004D6A8E">
            <w:pPr>
              <w:rPr>
                <w:rFonts w:ascii="Calibri" w:hAnsi="Calibri"/>
                <w:sz w:val="24"/>
                <w:szCs w:val="24"/>
              </w:rPr>
            </w:pPr>
          </w:p>
        </w:tc>
      </w:tr>
      <w:tr w:rsidR="004D6A8E" w:rsidRPr="00533C3D" w14:paraId="4296F982" w14:textId="77777777" w:rsidTr="00380532">
        <w:trPr>
          <w:gridAfter w:val="1"/>
          <w:wAfter w:w="290" w:type="dxa"/>
          <w:cantSplit/>
        </w:trPr>
        <w:tc>
          <w:tcPr>
            <w:tcW w:w="993" w:type="dxa"/>
            <w:gridSpan w:val="3"/>
          </w:tcPr>
          <w:p w14:paraId="24165F5A" w14:textId="77777777" w:rsidR="004D6A8E" w:rsidRDefault="004D6A8E">
            <w:pPr>
              <w:rPr>
                <w:rFonts w:ascii="Calibri" w:hAnsi="Calibri"/>
                <w:sz w:val="24"/>
                <w:szCs w:val="24"/>
              </w:rPr>
            </w:pPr>
            <w:r w:rsidRPr="00533C3D">
              <w:rPr>
                <w:rFonts w:ascii="Calibri" w:hAnsi="Calibri"/>
                <w:sz w:val="24"/>
                <w:szCs w:val="24"/>
              </w:rPr>
              <w:t>1</w:t>
            </w:r>
          </w:p>
          <w:p w14:paraId="14448FCF" w14:textId="77777777" w:rsidR="00380532" w:rsidRDefault="00380532">
            <w:pPr>
              <w:rPr>
                <w:rFonts w:ascii="Calibri" w:hAnsi="Calibri"/>
                <w:sz w:val="24"/>
                <w:szCs w:val="24"/>
              </w:rPr>
            </w:pPr>
          </w:p>
          <w:p w14:paraId="33CAAEF7" w14:textId="77777777" w:rsidR="00380532" w:rsidRDefault="00380532">
            <w:pPr>
              <w:rPr>
                <w:rFonts w:ascii="Calibri" w:hAnsi="Calibri"/>
                <w:sz w:val="24"/>
                <w:szCs w:val="24"/>
              </w:rPr>
            </w:pPr>
          </w:p>
          <w:p w14:paraId="7DB886F9" w14:textId="77777777" w:rsidR="00380532" w:rsidRDefault="00380532">
            <w:pPr>
              <w:rPr>
                <w:rFonts w:ascii="Calibri" w:hAnsi="Calibri"/>
                <w:sz w:val="24"/>
                <w:szCs w:val="24"/>
              </w:rPr>
            </w:pPr>
          </w:p>
          <w:p w14:paraId="5CBB1219" w14:textId="77777777" w:rsidR="00380532" w:rsidRDefault="00380532">
            <w:pPr>
              <w:rPr>
                <w:rFonts w:ascii="Calibri" w:hAnsi="Calibri"/>
                <w:sz w:val="24"/>
                <w:szCs w:val="24"/>
              </w:rPr>
            </w:pPr>
          </w:p>
          <w:p w14:paraId="48A791AE" w14:textId="0FB21FB4" w:rsidR="00380532" w:rsidRPr="00533C3D" w:rsidRDefault="00380532">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4267C293" w14:textId="77777777" w:rsidTr="00793BBA">
              <w:trPr>
                <w:cantSplit/>
              </w:trPr>
              <w:tc>
                <w:tcPr>
                  <w:tcW w:w="9163" w:type="dxa"/>
                  <w:hideMark/>
                </w:tcPr>
                <w:p w14:paraId="5F8C8A77"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Ribble Valley.  The Local Planning Authority adopts a positive and proactive manner and will consider representations, liaise with consultees, and seek amendments to proposals where appropriate within statutory timescales. </w:t>
                  </w:r>
                </w:p>
                <w:p w14:paraId="2DA8D14C" w14:textId="77777777" w:rsidR="00793BBA" w:rsidRPr="000043C6" w:rsidRDefault="00793BBA" w:rsidP="00793BBA">
                  <w:pPr>
                    <w:rPr>
                      <w:rFonts w:ascii="Calibri" w:hAnsi="Calibri" w:cs="Calibri"/>
                    </w:rPr>
                  </w:pPr>
                </w:p>
                <w:p w14:paraId="407210D3"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72FC3BAD" w14:textId="77777777" w:rsidR="00793BBA" w:rsidRPr="00793BBA" w:rsidRDefault="00793BBA" w:rsidP="00793BBA"/>
                <w:p w14:paraId="518A518F" w14:textId="77777777" w:rsidR="00793BBA" w:rsidRDefault="00793BBA" w:rsidP="00793BBA">
                  <w:pPr>
                    <w:rPr>
                      <w:rFonts w:ascii="Calibri" w:hAnsi="Calibri"/>
                      <w:sz w:val="24"/>
                      <w:szCs w:val="24"/>
                    </w:rPr>
                  </w:pPr>
                </w:p>
              </w:tc>
            </w:tr>
            <w:tr w:rsidR="00793BBA" w14:paraId="210CBD5C" w14:textId="77777777" w:rsidTr="00793BBA">
              <w:trPr>
                <w:cantSplit/>
              </w:trPr>
              <w:tc>
                <w:tcPr>
                  <w:tcW w:w="9163" w:type="dxa"/>
                </w:tcPr>
                <w:p w14:paraId="21A06343" w14:textId="77777777" w:rsidR="00793BBA" w:rsidRDefault="00793BBA" w:rsidP="00793BBA">
                  <w:pPr>
                    <w:rPr>
                      <w:rFonts w:ascii="Calibri" w:hAnsi="Calibri"/>
                      <w:sz w:val="24"/>
                      <w:szCs w:val="24"/>
                    </w:rPr>
                  </w:pPr>
                </w:p>
              </w:tc>
            </w:tr>
          </w:tbl>
          <w:p w14:paraId="00C938DC" w14:textId="77777777" w:rsidR="004D6A8E" w:rsidRPr="00533C3D" w:rsidRDefault="004D6A8E">
            <w:pPr>
              <w:rPr>
                <w:rFonts w:ascii="Calibri" w:hAnsi="Calibri"/>
                <w:sz w:val="24"/>
                <w:szCs w:val="24"/>
              </w:rPr>
            </w:pPr>
          </w:p>
        </w:tc>
      </w:tr>
      <w:tr w:rsidR="004D6A8E" w:rsidRPr="00533C3D" w14:paraId="78B3AC59" w14:textId="77777777" w:rsidTr="00380532">
        <w:trPr>
          <w:gridAfter w:val="1"/>
          <w:wAfter w:w="290" w:type="dxa"/>
          <w:cantSplit/>
        </w:trPr>
        <w:tc>
          <w:tcPr>
            <w:tcW w:w="993" w:type="dxa"/>
            <w:gridSpan w:val="3"/>
          </w:tcPr>
          <w:p w14:paraId="2D7B4662"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6D47DB44" w14:textId="77777777" w:rsidR="004D6A8E" w:rsidRPr="00533C3D" w:rsidRDefault="004D6A8E">
            <w:pPr>
              <w:rPr>
                <w:rFonts w:ascii="Calibri" w:hAnsi="Calibri"/>
                <w:sz w:val="24"/>
                <w:szCs w:val="24"/>
              </w:rPr>
            </w:pPr>
          </w:p>
        </w:tc>
      </w:tr>
      <w:bookmarkEnd w:id="1"/>
      <w:tr w:rsidR="00BD6012" w14:paraId="197EC965" w14:textId="77777777" w:rsidTr="00380532">
        <w:trPr>
          <w:gridBefore w:val="1"/>
          <w:wBefore w:w="43" w:type="dxa"/>
          <w:cantSplit/>
        </w:trPr>
        <w:tc>
          <w:tcPr>
            <w:tcW w:w="10403" w:type="dxa"/>
            <w:gridSpan w:val="8"/>
          </w:tcPr>
          <w:p w14:paraId="612DCA17" w14:textId="77777777" w:rsidR="00C85FCA" w:rsidRDefault="00C85FCA" w:rsidP="00C85FCA">
            <w:pPr>
              <w:rPr>
                <w:rFonts w:ascii="Arial" w:hAnsi="Arial" w:cs="Arial"/>
                <w:b/>
                <w:sz w:val="20"/>
                <w:lang w:eastAsia="en-GB"/>
              </w:rPr>
            </w:pPr>
            <w:r>
              <w:rPr>
                <w:rFonts w:ascii="Brush Script MT" w:hAnsi="Brush Script MT"/>
                <w:sz w:val="44"/>
                <w:szCs w:val="44"/>
              </w:rPr>
              <w:t>Nicola Hopkins</w:t>
            </w:r>
          </w:p>
          <w:p w14:paraId="301ABAC6" w14:textId="77777777" w:rsidR="00C85FCA" w:rsidRDefault="00C85FCA" w:rsidP="00C85FCA">
            <w:pPr>
              <w:rPr>
                <w:rFonts w:ascii="Arial" w:hAnsi="Arial" w:cs="Arial"/>
              </w:rPr>
            </w:pPr>
          </w:p>
          <w:p w14:paraId="0C7BF9BA" w14:textId="77777777" w:rsidR="00C85FCA" w:rsidRDefault="00C85FCA" w:rsidP="00C85FCA">
            <w:pPr>
              <w:rPr>
                <w:rFonts w:ascii="Arial" w:hAnsi="Arial" w:cs="Arial"/>
              </w:rPr>
            </w:pPr>
            <w:r>
              <w:rPr>
                <w:rFonts w:ascii="Arial" w:hAnsi="Arial" w:cs="Arial"/>
              </w:rPr>
              <w:t>NICOLA HOPKINS</w:t>
            </w:r>
          </w:p>
          <w:p w14:paraId="0B28061A" w14:textId="77777777" w:rsidR="00BD6012" w:rsidRPr="00641E0F" w:rsidRDefault="00C85FCA" w:rsidP="00C85FCA">
            <w:pPr>
              <w:rPr>
                <w:rFonts w:ascii="Calibri" w:hAnsi="Calibri"/>
                <w:b/>
                <w:bCs/>
                <w:sz w:val="24"/>
                <w:szCs w:val="24"/>
              </w:rPr>
            </w:pPr>
            <w:r>
              <w:rPr>
                <w:rFonts w:ascii="Arial" w:hAnsi="Arial" w:cs="Arial"/>
              </w:rPr>
              <w:t>DIRECTOR OF ECONOMIC DEVELOPMENT AND PLANNING</w:t>
            </w:r>
          </w:p>
        </w:tc>
      </w:tr>
    </w:tbl>
    <w:p w14:paraId="3000F924"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30629E90" w14:textId="77777777" w:rsidR="005327E5" w:rsidRDefault="005327E5" w:rsidP="005327E5">
      <w:pPr>
        <w:pStyle w:val="TableText"/>
        <w:rPr>
          <w:rFonts w:ascii="Calibri" w:hAnsi="Calibri" w:cs="Calibri"/>
        </w:rPr>
      </w:pPr>
    </w:p>
    <w:p w14:paraId="5269D4E6" w14:textId="77777777" w:rsidR="001E50F1" w:rsidRDefault="001E50F1" w:rsidP="001E50F1">
      <w:pPr>
        <w:rPr>
          <w:rFonts w:ascii="Calibri" w:hAnsi="Calibri" w:cs="Calibri"/>
          <w:b/>
          <w:bCs/>
          <w:szCs w:val="22"/>
        </w:rPr>
      </w:pPr>
      <w:r>
        <w:rPr>
          <w:rFonts w:ascii="Calibri" w:hAnsi="Calibri" w:cs="Calibri"/>
          <w:b/>
          <w:bCs/>
          <w:szCs w:val="22"/>
        </w:rPr>
        <w:t xml:space="preserve">Right of Appeal </w:t>
      </w:r>
    </w:p>
    <w:p w14:paraId="41196C8C" w14:textId="77777777" w:rsidR="001E50F1" w:rsidRDefault="001E50F1" w:rsidP="001E50F1">
      <w:pPr>
        <w:rPr>
          <w:rFonts w:ascii="Calibri" w:hAnsi="Calibri" w:cs="Calibri"/>
          <w:b/>
          <w:bCs/>
          <w:szCs w:val="22"/>
        </w:rPr>
      </w:pPr>
    </w:p>
    <w:p w14:paraId="07660D68" w14:textId="77777777" w:rsidR="001E50F1" w:rsidRDefault="001E50F1" w:rsidP="001E50F1">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711CFA63" w14:textId="77777777" w:rsidR="001E50F1" w:rsidRDefault="001E50F1" w:rsidP="001E50F1">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7FBE9D39"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4EA29E40" w14:textId="77777777" w:rsidR="001E50F1" w:rsidRDefault="001E50F1" w:rsidP="001E50F1">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F9DD18B" w14:textId="77777777" w:rsidR="001E50F1" w:rsidRDefault="001E50F1" w:rsidP="001E50F1">
      <w:pPr>
        <w:rPr>
          <w:rFonts w:ascii="Calibri" w:hAnsi="Calibri" w:cs="Calibri"/>
          <w:szCs w:val="22"/>
        </w:rPr>
      </w:pPr>
    </w:p>
    <w:p w14:paraId="747CA898" w14:textId="77777777" w:rsidR="001E50F1" w:rsidRDefault="001E50F1" w:rsidP="001E50F1">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appeal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w:t>
      </w:r>
      <w:r>
        <w:rPr>
          <w:rFonts w:ascii="Calibri" w:hAnsi="Calibri" w:cs="Calibri"/>
          <w:szCs w:val="22"/>
        </w:rPr>
        <w:lastRenderedPageBreak/>
        <w:t xml:space="preserve">on a reference of the application to him. The circumstances in which such compensation is payable are set out in section 114 of the Town and Country Planning Act 1990. </w:t>
      </w:r>
    </w:p>
    <w:p w14:paraId="6D5CCD05" w14:textId="77777777" w:rsidR="001E50F1" w:rsidRDefault="001E50F1" w:rsidP="001E50F1">
      <w:pPr>
        <w:rPr>
          <w:rFonts w:ascii="Calibri" w:hAnsi="Calibri" w:cs="Calibri"/>
          <w:szCs w:val="22"/>
        </w:rPr>
      </w:pPr>
    </w:p>
    <w:p w14:paraId="1C32381F" w14:textId="77777777" w:rsidR="001E50F1" w:rsidRDefault="001E50F1" w:rsidP="001E50F1">
      <w:pPr>
        <w:rPr>
          <w:rFonts w:ascii="Calibri" w:hAnsi="Calibri" w:cs="Calibri"/>
          <w:b/>
          <w:bCs/>
          <w:szCs w:val="22"/>
        </w:rPr>
      </w:pPr>
      <w:r>
        <w:rPr>
          <w:rFonts w:ascii="Calibri" w:hAnsi="Calibri" w:cs="Calibri"/>
          <w:b/>
          <w:bCs/>
          <w:szCs w:val="22"/>
        </w:rPr>
        <w:t xml:space="preserve">Purchase Notices </w:t>
      </w:r>
    </w:p>
    <w:p w14:paraId="4D9FC81D" w14:textId="77777777" w:rsidR="001E50F1" w:rsidRDefault="001E50F1" w:rsidP="001E50F1">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05CCEBFC" w14:textId="77777777" w:rsidR="004D6A8E" w:rsidRDefault="004D6A8E">
      <w:pPr>
        <w:pStyle w:val="TableText"/>
      </w:pPr>
    </w:p>
    <w:sectPr w:rsidR="004D6A8E">
      <w:headerReference w:type="default" r:id="rId8"/>
      <w:footerReference w:type="default" r:id="rId9"/>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0AE5" w14:textId="77777777" w:rsidR="009D188B" w:rsidRDefault="009D188B">
      <w:r>
        <w:separator/>
      </w:r>
    </w:p>
  </w:endnote>
  <w:endnote w:type="continuationSeparator" w:id="0">
    <w:p w14:paraId="05F7EC96" w14:textId="77777777" w:rsidR="009D188B" w:rsidRDefault="009D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72E3"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E828" w14:textId="77777777" w:rsidR="009D188B" w:rsidRDefault="009D188B">
      <w:r>
        <w:separator/>
      </w:r>
    </w:p>
  </w:footnote>
  <w:footnote w:type="continuationSeparator" w:id="0">
    <w:p w14:paraId="01F61F21" w14:textId="77777777" w:rsidR="009D188B" w:rsidRDefault="009D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FC6D"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493CE565"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40394103" w14:textId="77777777" w:rsidR="004D6A8E" w:rsidRPr="00533C3D" w:rsidRDefault="004D6A8E">
    <w:pPr>
      <w:pStyle w:val="DefaultText"/>
      <w:rPr>
        <w:rFonts w:ascii="Calibri" w:hAnsi="Calibri"/>
        <w:sz w:val="24"/>
        <w:szCs w:val="24"/>
      </w:rPr>
    </w:pPr>
  </w:p>
  <w:p w14:paraId="6F7FEA73" w14:textId="117B0918"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9D188B">
      <w:rPr>
        <w:rFonts w:ascii="Calibri" w:hAnsi="Calibri"/>
        <w:b/>
        <w:sz w:val="24"/>
        <w:szCs w:val="24"/>
      </w:rPr>
      <w:t>3/2022/0650</w:t>
    </w:r>
    <w:r w:rsidRPr="00533C3D">
      <w:rPr>
        <w:rFonts w:ascii="Calibri" w:hAnsi="Calibri"/>
        <w:b/>
        <w:sz w:val="24"/>
        <w:szCs w:val="24"/>
      </w:rPr>
      <w:t xml:space="preserve">                       DECISION DATE:</w:t>
    </w:r>
    <w:r w:rsidR="00380532">
      <w:rPr>
        <w:rFonts w:ascii="Calibri" w:hAnsi="Calibri"/>
        <w:b/>
        <w:sz w:val="24"/>
        <w:szCs w:val="24"/>
      </w:rPr>
      <w:t xml:space="preserve">  19 July 2023</w:t>
    </w:r>
  </w:p>
  <w:p w14:paraId="1952403B"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8B"/>
    <w:rsid w:val="000043C6"/>
    <w:rsid w:val="000B583D"/>
    <w:rsid w:val="000B5AE4"/>
    <w:rsid w:val="001E50F1"/>
    <w:rsid w:val="00247BF3"/>
    <w:rsid w:val="00280C79"/>
    <w:rsid w:val="002B298C"/>
    <w:rsid w:val="003116C7"/>
    <w:rsid w:val="00380532"/>
    <w:rsid w:val="004D6A8E"/>
    <w:rsid w:val="005327E5"/>
    <w:rsid w:val="00533C3D"/>
    <w:rsid w:val="007448F2"/>
    <w:rsid w:val="00793BBA"/>
    <w:rsid w:val="008001EE"/>
    <w:rsid w:val="008B1E49"/>
    <w:rsid w:val="008C2A1A"/>
    <w:rsid w:val="008E5B94"/>
    <w:rsid w:val="009D188B"/>
    <w:rsid w:val="009D443A"/>
    <w:rsid w:val="009F4657"/>
    <w:rsid w:val="00AB36DC"/>
    <w:rsid w:val="00B676C4"/>
    <w:rsid w:val="00B70E27"/>
    <w:rsid w:val="00BD6012"/>
    <w:rsid w:val="00BF398E"/>
    <w:rsid w:val="00BF7ED8"/>
    <w:rsid w:val="00C85FCA"/>
    <w:rsid w:val="00E6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7FC46"/>
  <w15:chartTrackingRefBased/>
  <w15:docId w15:val="{ECBB35DC-0C11-4F1A-B919-152BC35E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363944142">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459496304">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938</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6140</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Will Hopcroft</dc:creator>
  <cp:keywords/>
  <cp:lastModifiedBy>Lesley Lund</cp:lastModifiedBy>
  <cp:revision>2</cp:revision>
  <cp:lastPrinted>2023-07-19T13:22:00Z</cp:lastPrinted>
  <dcterms:created xsi:type="dcterms:W3CDTF">2023-07-19T13:25:00Z</dcterms:created>
  <dcterms:modified xsi:type="dcterms:W3CDTF">2023-07-19T13:25:00Z</dcterms:modified>
</cp:coreProperties>
</file>