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0F85A5C3" w:rsidR="00837F4F" w:rsidRPr="00276BEC" w:rsidRDefault="00815D2D" w:rsidP="00D2449B">
            <w:pPr>
              <w:jc w:val="center"/>
              <w:rPr>
                <w:rFonts w:ascii="Calibri" w:hAnsi="Calibri"/>
                <w:bCs/>
                <w:szCs w:val="22"/>
              </w:rPr>
            </w:pPr>
            <w:r>
              <w:rPr>
                <w:rFonts w:ascii="Calibri" w:hAnsi="Calibri"/>
                <w:bCs/>
                <w:szCs w:val="22"/>
              </w:rPr>
              <w:t>LH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B7FB786" w:rsidR="00837F4F" w:rsidRPr="00276BEC" w:rsidRDefault="00E35962" w:rsidP="00D2449B">
            <w:pPr>
              <w:jc w:val="center"/>
              <w:rPr>
                <w:rFonts w:ascii="Calibri" w:hAnsi="Calibri"/>
                <w:bCs/>
                <w:szCs w:val="22"/>
              </w:rPr>
            </w:pPr>
            <w:r>
              <w:rPr>
                <w:rFonts w:ascii="Calibri" w:hAnsi="Calibri"/>
                <w:bCs/>
                <w:szCs w:val="22"/>
              </w:rPr>
              <w:t>8</w:t>
            </w:r>
            <w:r w:rsidR="00815D2D">
              <w:rPr>
                <w:rFonts w:ascii="Calibri" w:hAnsi="Calibri"/>
                <w:bCs/>
                <w:szCs w:val="22"/>
              </w:rPr>
              <w:t>.3</w:t>
            </w:r>
            <w:r w:rsidR="00276BEC" w:rsidRPr="00276BEC">
              <w:rPr>
                <w:rFonts w:ascii="Calibri" w:hAnsi="Calibri"/>
                <w:bCs/>
                <w:szCs w:val="22"/>
              </w:rPr>
              <w:t>.23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FBFA07F" w:rsidR="00837F4F" w:rsidRPr="00D2449B" w:rsidRDefault="00E46443" w:rsidP="00D2449B">
            <w:pPr>
              <w:jc w:val="center"/>
              <w:rPr>
                <w:rFonts w:ascii="Calibri" w:hAnsi="Calibri"/>
                <w:b/>
                <w:szCs w:val="22"/>
              </w:rPr>
            </w:pPr>
            <w:r>
              <w:rPr>
                <w:rFonts w:ascii="Calibri" w:hAnsi="Calibri"/>
                <w:b/>
                <w:szCs w:val="22"/>
              </w:rPr>
              <w:t>NH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EBB3CF6" w:rsidR="00837F4F" w:rsidRPr="00D2449B" w:rsidRDefault="00E46443" w:rsidP="00D2449B">
            <w:pPr>
              <w:jc w:val="center"/>
              <w:rPr>
                <w:rFonts w:ascii="Calibri" w:hAnsi="Calibri"/>
                <w:b/>
                <w:szCs w:val="22"/>
              </w:rPr>
            </w:pPr>
            <w:r>
              <w:rPr>
                <w:rFonts w:ascii="Calibri" w:hAnsi="Calibri"/>
                <w:b/>
                <w:szCs w:val="22"/>
              </w:rPr>
              <w:t>13/03/23</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E2931F4" w:rsidR="004A5EA9" w:rsidRPr="00276BEC" w:rsidRDefault="004A5EA9" w:rsidP="008542DE">
            <w:pPr>
              <w:rPr>
                <w:rFonts w:ascii="Calibri" w:hAnsi="Calibri"/>
                <w:szCs w:val="22"/>
              </w:rPr>
            </w:pPr>
            <w:r w:rsidRPr="00276BEC">
              <w:rPr>
                <w:rFonts w:ascii="Calibri" w:hAnsi="Calibri"/>
                <w:szCs w:val="22"/>
              </w:rPr>
              <w:t>20</w:t>
            </w:r>
            <w:r w:rsidR="00276BEC" w:rsidRPr="00276BEC">
              <w:rPr>
                <w:rFonts w:ascii="Calibri" w:hAnsi="Calibri"/>
                <w:szCs w:val="22"/>
              </w:rPr>
              <w:t>2</w:t>
            </w:r>
            <w:r w:rsidR="00815D2D">
              <w:rPr>
                <w:rFonts w:ascii="Calibri" w:hAnsi="Calibri"/>
                <w:szCs w:val="22"/>
              </w:rPr>
              <w:t>2</w:t>
            </w:r>
            <w:r w:rsidR="00C0704D" w:rsidRPr="00276BEC">
              <w:rPr>
                <w:rFonts w:ascii="Calibri" w:hAnsi="Calibri"/>
                <w:szCs w:val="22"/>
              </w:rPr>
              <w:t>/</w:t>
            </w:r>
            <w:r w:rsidR="009476D4">
              <w:rPr>
                <w:rFonts w:ascii="Calibri" w:hAnsi="Calibri"/>
                <w:szCs w:val="22"/>
              </w:rPr>
              <w:t>0</w:t>
            </w:r>
            <w:r w:rsidR="00815D2D">
              <w:rPr>
                <w:rFonts w:ascii="Calibri" w:hAnsi="Calibri"/>
                <w:szCs w:val="22"/>
              </w:rPr>
              <w:t>655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0F71955" w:rsidR="00824DB6" w:rsidRPr="00276BEC" w:rsidRDefault="00E7518B" w:rsidP="002C6277">
            <w:pPr>
              <w:rPr>
                <w:rFonts w:ascii="Calibri" w:hAnsi="Calibri"/>
                <w:szCs w:val="22"/>
              </w:rPr>
            </w:pPr>
            <w:r>
              <w:rPr>
                <w:rFonts w:ascii="Calibri" w:hAnsi="Calibri"/>
                <w:szCs w:val="22"/>
              </w:rPr>
              <w:t>12.10.22</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276BEC" w:rsidRDefault="00824DB6" w:rsidP="002C6277">
            <w:pPr>
              <w:rPr>
                <w:rFonts w:ascii="Calibri" w:hAnsi="Calibri"/>
                <w:b/>
                <w:bCs/>
                <w:szCs w:val="22"/>
              </w:rPr>
            </w:pPr>
            <w:r w:rsidRPr="00276BEC">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76054F3" w:rsidR="00824DB6" w:rsidRPr="00276BEC" w:rsidRDefault="00E7518B" w:rsidP="002C6277">
            <w:pPr>
              <w:rPr>
                <w:rFonts w:ascii="Calibri" w:hAnsi="Calibri"/>
                <w:szCs w:val="22"/>
              </w:rPr>
            </w:pPr>
            <w:r>
              <w:rPr>
                <w:rFonts w:ascii="Calibri" w:hAnsi="Calibri"/>
                <w:szCs w:val="22"/>
              </w:rPr>
              <w:t>YES</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43E078F" w:rsidR="004A5EA9" w:rsidRPr="00276BEC" w:rsidRDefault="00815D2D" w:rsidP="00811771">
            <w:pPr>
              <w:rPr>
                <w:rFonts w:ascii="Calibri" w:hAnsi="Calibri"/>
                <w:szCs w:val="22"/>
              </w:rPr>
            </w:pPr>
            <w:r>
              <w:rPr>
                <w:rFonts w:ascii="Calibri" w:hAnsi="Calibri"/>
                <w:szCs w:val="22"/>
              </w:rPr>
              <w:t>LH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3D2C3A2" w:rsidR="004A5EA9" w:rsidRPr="002C6277" w:rsidRDefault="00815D2D" w:rsidP="009476D4">
            <w:pPr>
              <w:jc w:val="both"/>
              <w:rPr>
                <w:rFonts w:ascii="Calibri" w:hAnsi="Calibri"/>
                <w:szCs w:val="22"/>
              </w:rPr>
            </w:pPr>
            <w:r w:rsidRPr="00815D2D">
              <w:rPr>
                <w:rFonts w:ascii="Calibri" w:hAnsi="Calibri"/>
                <w:szCs w:val="22"/>
              </w:rPr>
              <w:t>Proposed replacement of 45 wooden single glazed multi-shaped windows with double glazed UVPC windows.</w:t>
            </w:r>
            <w:r>
              <w:rPr>
                <w:rFonts w:ascii="Calibri" w:hAnsi="Calibri"/>
                <w:szCs w:val="22"/>
              </w:rPr>
              <w:t xml:space="preserve"> </w:t>
            </w:r>
            <w:r w:rsidRPr="00815D2D">
              <w:rPr>
                <w:rFonts w:ascii="Calibri" w:hAnsi="Calibri"/>
                <w:szCs w:val="22"/>
              </w:rPr>
              <w:t>The UPVC windows to match exact colour, size, shape, pattern to preserve appearance of the building. The lower quarter of the windows on the first floor will open inwards rather than outwards</w:t>
            </w:r>
          </w:p>
        </w:tc>
      </w:tr>
      <w:tr w:rsidR="002A01CF"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E8C35DC" w:rsidR="002A01CF" w:rsidRPr="002C6277" w:rsidRDefault="00815D2D" w:rsidP="00A42E82">
            <w:pPr>
              <w:rPr>
                <w:rFonts w:ascii="Calibri" w:hAnsi="Calibri"/>
                <w:szCs w:val="22"/>
              </w:rPr>
            </w:pPr>
            <w:r w:rsidRPr="00815D2D">
              <w:rPr>
                <w:rFonts w:ascii="Calibri" w:hAnsi="Calibri"/>
                <w:szCs w:val="22"/>
              </w:rPr>
              <w:t>93-97 Lowergate Clitheroe BB7 1AG</w:t>
            </w:r>
          </w:p>
        </w:tc>
      </w:tr>
      <w:tr w:rsidR="00A95D89"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A00C369" w:rsidR="00276BEC" w:rsidRPr="009476D4" w:rsidRDefault="009476D4" w:rsidP="00276BEC">
            <w:pPr>
              <w:rPr>
                <w:rFonts w:ascii="Calibri" w:hAnsi="Calibri"/>
                <w:bCs/>
                <w:i/>
                <w:iCs/>
                <w:szCs w:val="22"/>
              </w:rPr>
            </w:pPr>
            <w:r>
              <w:rPr>
                <w:rFonts w:ascii="Calibri" w:hAnsi="Calibri"/>
                <w:bCs/>
                <w:szCs w:val="22"/>
              </w:rPr>
              <w:t xml:space="preserve">Clitheroe Town Council have </w:t>
            </w:r>
            <w:r w:rsidR="00815D2D">
              <w:rPr>
                <w:rFonts w:ascii="Calibri" w:hAnsi="Calibri"/>
                <w:bCs/>
                <w:szCs w:val="22"/>
              </w:rPr>
              <w:t>not responded</w:t>
            </w:r>
            <w:r>
              <w:rPr>
                <w:rFonts w:ascii="Calibri" w:hAnsi="Calibri"/>
                <w:bCs/>
                <w:szCs w:val="22"/>
              </w:rPr>
              <w:t>.</w:t>
            </w:r>
          </w:p>
        </w:tc>
      </w:tr>
      <w:tr w:rsidR="00C618DB"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0FD60D5" w:rsidR="002A01CF" w:rsidRPr="00D2449B" w:rsidRDefault="00815D2D">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13787544" w:rsidR="00276BEC" w:rsidRPr="00C0704D" w:rsidRDefault="00276BEC" w:rsidP="00D74711">
            <w:pPr>
              <w:rPr>
                <w:rFonts w:ascii="Calibri" w:hAnsi="Calibri"/>
                <w:szCs w:val="22"/>
              </w:rPr>
            </w:pPr>
          </w:p>
        </w:tc>
      </w:tr>
      <w:tr w:rsidR="00C0704D"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54F1AD" w14:textId="77777777" w:rsidR="00276BEC" w:rsidRDefault="00815D2D" w:rsidP="009476D4">
            <w:pPr>
              <w:rPr>
                <w:rFonts w:ascii="Calibri" w:hAnsi="Calibri"/>
                <w:szCs w:val="22"/>
              </w:rPr>
            </w:pPr>
            <w:r>
              <w:rPr>
                <w:rFonts w:ascii="Calibri" w:hAnsi="Calibri"/>
                <w:szCs w:val="22"/>
              </w:rPr>
              <w:t>Two objections have been received from third parties raising the following concerns:-</w:t>
            </w:r>
          </w:p>
          <w:p w14:paraId="76AF7390" w14:textId="77777777" w:rsidR="00815D2D" w:rsidRDefault="00815D2D" w:rsidP="009476D4">
            <w:pPr>
              <w:rPr>
                <w:rFonts w:ascii="Calibri" w:hAnsi="Calibri"/>
                <w:szCs w:val="22"/>
              </w:rPr>
            </w:pPr>
          </w:p>
          <w:p w14:paraId="3C427DFA" w14:textId="77777777" w:rsidR="00815D2D" w:rsidRDefault="00815D2D" w:rsidP="00815D2D">
            <w:pPr>
              <w:pStyle w:val="ListParagraph"/>
              <w:numPr>
                <w:ilvl w:val="0"/>
                <w:numId w:val="7"/>
              </w:numPr>
              <w:rPr>
                <w:rFonts w:ascii="Calibri" w:hAnsi="Calibri"/>
                <w:szCs w:val="22"/>
              </w:rPr>
            </w:pPr>
            <w:r>
              <w:rPr>
                <w:rFonts w:ascii="Calibri" w:hAnsi="Calibri"/>
                <w:szCs w:val="22"/>
              </w:rPr>
              <w:t>Whilst improvements are welcome the materials must be suitable</w:t>
            </w:r>
          </w:p>
          <w:p w14:paraId="3DC31815" w14:textId="197BC508" w:rsidR="00815D2D" w:rsidRDefault="00815D2D" w:rsidP="00815D2D">
            <w:pPr>
              <w:pStyle w:val="ListParagraph"/>
              <w:numPr>
                <w:ilvl w:val="0"/>
                <w:numId w:val="7"/>
              </w:numPr>
              <w:rPr>
                <w:rFonts w:ascii="Calibri" w:hAnsi="Calibri"/>
                <w:szCs w:val="22"/>
              </w:rPr>
            </w:pPr>
            <w:r>
              <w:rPr>
                <w:rFonts w:ascii="Calibri" w:hAnsi="Calibri"/>
                <w:szCs w:val="22"/>
              </w:rPr>
              <w:t>Application is misleading; like for like replacement will not be possible</w:t>
            </w:r>
          </w:p>
          <w:p w14:paraId="1C7A0933" w14:textId="77777777" w:rsidR="00815D2D" w:rsidRDefault="00815D2D" w:rsidP="00815D2D">
            <w:pPr>
              <w:pStyle w:val="ListParagraph"/>
              <w:numPr>
                <w:ilvl w:val="0"/>
                <w:numId w:val="7"/>
              </w:numPr>
              <w:rPr>
                <w:rFonts w:ascii="Calibri" w:hAnsi="Calibri"/>
                <w:szCs w:val="22"/>
              </w:rPr>
            </w:pPr>
            <w:r>
              <w:rPr>
                <w:rFonts w:ascii="Calibri" w:hAnsi="Calibri"/>
                <w:szCs w:val="22"/>
              </w:rPr>
              <w:t>Extensive use of uPVC on a key building in a conservation area will detract from its character.</w:t>
            </w:r>
          </w:p>
          <w:p w14:paraId="581BB273" w14:textId="10BFB25C" w:rsidR="00815D2D" w:rsidRPr="00815D2D" w:rsidRDefault="00815D2D" w:rsidP="00815D2D">
            <w:pPr>
              <w:pStyle w:val="ListParagraph"/>
              <w:numPr>
                <w:ilvl w:val="0"/>
                <w:numId w:val="7"/>
              </w:numPr>
              <w:rPr>
                <w:rFonts w:ascii="Calibri" w:hAnsi="Calibri"/>
                <w:szCs w:val="22"/>
              </w:rPr>
            </w:pPr>
            <w:r>
              <w:rPr>
                <w:rFonts w:ascii="Calibri" w:hAnsi="Calibri"/>
                <w:szCs w:val="22"/>
              </w:rPr>
              <w:t>No other buildings in the conservation area have changed to uPVC windows on such a scale.</w:t>
            </w:r>
          </w:p>
        </w:tc>
      </w:tr>
      <w:tr w:rsidR="00C0704D"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55A435" w14:textId="77777777" w:rsidR="00A640B1" w:rsidRPr="00D2449B" w:rsidRDefault="00A640B1" w:rsidP="00A640B1">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2B897486" w14:textId="77777777" w:rsidR="00A640B1" w:rsidRDefault="00A640B1" w:rsidP="00A640B1">
            <w:pPr>
              <w:rPr>
                <w:rFonts w:ascii="Calibri" w:hAnsi="Calibri"/>
                <w:b/>
                <w:szCs w:val="22"/>
              </w:rPr>
            </w:pPr>
          </w:p>
          <w:p w14:paraId="5348087A" w14:textId="77777777" w:rsidR="00A640B1" w:rsidRPr="00C618DB" w:rsidRDefault="00A640B1" w:rsidP="00A640B1">
            <w:pPr>
              <w:pStyle w:val="PLANNING"/>
              <w:rPr>
                <w:rFonts w:ascii="Calibri" w:hAnsi="Calibri"/>
                <w:szCs w:val="22"/>
              </w:rPr>
            </w:pPr>
            <w:r w:rsidRPr="00C618DB">
              <w:rPr>
                <w:rFonts w:ascii="Calibri" w:hAnsi="Calibri"/>
                <w:szCs w:val="22"/>
              </w:rPr>
              <w:t>Key Statement DS1 – Development Strategy</w:t>
            </w:r>
          </w:p>
          <w:p w14:paraId="0D7A1B52" w14:textId="77777777" w:rsidR="00A640B1" w:rsidRPr="00C618DB" w:rsidRDefault="00A640B1" w:rsidP="00A640B1">
            <w:pPr>
              <w:pStyle w:val="PLANNING"/>
              <w:rPr>
                <w:rFonts w:ascii="Calibri" w:hAnsi="Calibri"/>
                <w:szCs w:val="22"/>
              </w:rPr>
            </w:pPr>
            <w:r w:rsidRPr="00C618DB">
              <w:rPr>
                <w:rFonts w:ascii="Calibri" w:hAnsi="Calibri"/>
                <w:szCs w:val="22"/>
              </w:rPr>
              <w:t>Key Statement DS2 – Sustainable Development</w:t>
            </w:r>
          </w:p>
          <w:p w14:paraId="5A8DC0AB" w14:textId="77777777" w:rsidR="00A640B1" w:rsidRDefault="00A640B1" w:rsidP="00A640B1">
            <w:pPr>
              <w:pStyle w:val="PLANNING"/>
              <w:rPr>
                <w:rFonts w:ascii="Calibri" w:hAnsi="Calibri"/>
                <w:szCs w:val="22"/>
              </w:rPr>
            </w:pPr>
            <w:r>
              <w:rPr>
                <w:rFonts w:ascii="Calibri" w:hAnsi="Calibri"/>
                <w:szCs w:val="22"/>
              </w:rPr>
              <w:t xml:space="preserve">Key Statement EN5 – Heritage Assets </w:t>
            </w:r>
          </w:p>
          <w:p w14:paraId="0B25528A" w14:textId="77777777" w:rsidR="00A640B1" w:rsidRPr="00A2019B" w:rsidRDefault="00A640B1" w:rsidP="00A640B1">
            <w:pPr>
              <w:pStyle w:val="PLANNING"/>
              <w:jc w:val="left"/>
              <w:rPr>
                <w:rFonts w:asciiTheme="minorHAnsi" w:hAnsiTheme="minorHAnsi" w:cstheme="minorHAnsi"/>
                <w:bCs/>
                <w:szCs w:val="22"/>
              </w:rPr>
            </w:pPr>
          </w:p>
          <w:p w14:paraId="689B5928" w14:textId="77777777" w:rsidR="00A640B1" w:rsidRPr="00C618DB" w:rsidRDefault="00A640B1" w:rsidP="00A640B1">
            <w:pPr>
              <w:pStyle w:val="PLANNING"/>
              <w:rPr>
                <w:rFonts w:ascii="Calibri" w:hAnsi="Calibri"/>
                <w:szCs w:val="22"/>
              </w:rPr>
            </w:pPr>
            <w:r w:rsidRPr="00C618DB">
              <w:rPr>
                <w:rFonts w:ascii="Calibri" w:hAnsi="Calibri"/>
                <w:szCs w:val="22"/>
              </w:rPr>
              <w:t>Policy DMG1 – General Considerations</w:t>
            </w:r>
          </w:p>
          <w:p w14:paraId="2AB84FEA" w14:textId="77777777" w:rsidR="00A640B1" w:rsidRPr="00C618DB" w:rsidRDefault="00A640B1" w:rsidP="00A640B1">
            <w:pPr>
              <w:pStyle w:val="PLANNING"/>
              <w:rPr>
                <w:rFonts w:ascii="Calibri" w:hAnsi="Calibri"/>
                <w:szCs w:val="22"/>
              </w:rPr>
            </w:pPr>
            <w:r w:rsidRPr="00C618DB">
              <w:rPr>
                <w:rFonts w:ascii="Calibri" w:hAnsi="Calibri"/>
                <w:szCs w:val="22"/>
              </w:rPr>
              <w:t>Policy DMG2 – Strategic Considerations</w:t>
            </w:r>
          </w:p>
          <w:p w14:paraId="0F5F15BE" w14:textId="0534FCD8" w:rsidR="005D492B" w:rsidRDefault="005D492B" w:rsidP="00A640B1">
            <w:pPr>
              <w:pStyle w:val="PLANNING"/>
              <w:rPr>
                <w:rFonts w:ascii="Calibri" w:hAnsi="Calibri"/>
                <w:szCs w:val="22"/>
              </w:rPr>
            </w:pPr>
            <w:r>
              <w:rPr>
                <w:rFonts w:ascii="Calibri" w:hAnsi="Calibri"/>
                <w:szCs w:val="22"/>
              </w:rPr>
              <w:t xml:space="preserve">Policy DME2 – Landscape and Townscape Protection </w:t>
            </w:r>
          </w:p>
          <w:p w14:paraId="239CFF10" w14:textId="136EE7FC" w:rsidR="00A640B1" w:rsidRDefault="00A640B1" w:rsidP="00A640B1">
            <w:pPr>
              <w:pStyle w:val="PLANNING"/>
              <w:rPr>
                <w:rFonts w:ascii="Calibri" w:hAnsi="Calibri"/>
                <w:szCs w:val="22"/>
              </w:rPr>
            </w:pPr>
            <w:r>
              <w:rPr>
                <w:rFonts w:ascii="Calibri" w:hAnsi="Calibri"/>
                <w:szCs w:val="22"/>
              </w:rPr>
              <w:t xml:space="preserve">Policy DME4 – Protecting </w:t>
            </w:r>
            <w:r w:rsidR="005D492B">
              <w:rPr>
                <w:rFonts w:ascii="Calibri" w:hAnsi="Calibri"/>
                <w:szCs w:val="22"/>
              </w:rPr>
              <w:t>H</w:t>
            </w:r>
            <w:r>
              <w:rPr>
                <w:rFonts w:ascii="Calibri" w:hAnsi="Calibri"/>
                <w:szCs w:val="22"/>
              </w:rPr>
              <w:t xml:space="preserve">eritage Assets </w:t>
            </w:r>
          </w:p>
          <w:p w14:paraId="58F1C414" w14:textId="77777777" w:rsidR="00A640B1" w:rsidRDefault="00A640B1" w:rsidP="00A640B1">
            <w:pPr>
              <w:pStyle w:val="PLANNING"/>
              <w:rPr>
                <w:rFonts w:ascii="Calibri" w:hAnsi="Calibri"/>
                <w:szCs w:val="22"/>
              </w:rPr>
            </w:pPr>
          </w:p>
          <w:p w14:paraId="4DFC271B" w14:textId="77777777" w:rsidR="00A640B1" w:rsidRDefault="00A640B1" w:rsidP="00A640B1">
            <w:pPr>
              <w:rPr>
                <w:rFonts w:ascii="Calibri" w:hAnsi="Calibri"/>
                <w:szCs w:val="22"/>
              </w:rPr>
            </w:pPr>
            <w:r w:rsidRPr="00C618DB">
              <w:rPr>
                <w:rFonts w:ascii="Calibri" w:hAnsi="Calibri"/>
                <w:szCs w:val="22"/>
              </w:rPr>
              <w:t>National Planning Policy Framework (NPPF)</w:t>
            </w:r>
          </w:p>
          <w:p w14:paraId="5D75099A" w14:textId="46510EEC" w:rsidR="00A640B1" w:rsidRDefault="00A640B1" w:rsidP="00A640B1">
            <w:pPr>
              <w:overflowPunct/>
              <w:autoSpaceDE/>
              <w:autoSpaceDN/>
              <w:adjustRightInd/>
              <w:ind w:left="720" w:hanging="720"/>
              <w:jc w:val="both"/>
              <w:textAlignment w:val="auto"/>
              <w:rPr>
                <w:rFonts w:asciiTheme="minorHAnsi" w:hAnsiTheme="minorHAnsi" w:cstheme="minorHAnsi"/>
                <w:szCs w:val="22"/>
              </w:rPr>
            </w:pPr>
            <w:r>
              <w:rPr>
                <w:rFonts w:asciiTheme="minorHAnsi" w:hAnsiTheme="minorHAnsi" w:cstheme="minorHAnsi"/>
                <w:szCs w:val="22"/>
              </w:rPr>
              <w:t>S</w:t>
            </w:r>
            <w:r w:rsidRPr="00D0475F">
              <w:rPr>
                <w:rFonts w:asciiTheme="minorHAnsi" w:hAnsiTheme="minorHAnsi" w:cstheme="minorHAnsi"/>
                <w:szCs w:val="22"/>
              </w:rPr>
              <w:t>ection 66 and 72 of the Planning (Listed</w:t>
            </w:r>
            <w:r>
              <w:rPr>
                <w:rFonts w:asciiTheme="minorHAnsi" w:hAnsiTheme="minorHAnsi" w:cstheme="minorHAnsi"/>
                <w:szCs w:val="22"/>
              </w:rPr>
              <w:t xml:space="preserve"> </w:t>
            </w:r>
            <w:r w:rsidRPr="00D0475F">
              <w:rPr>
                <w:rFonts w:asciiTheme="minorHAnsi" w:hAnsiTheme="minorHAnsi" w:cstheme="minorHAnsi"/>
                <w:szCs w:val="22"/>
              </w:rPr>
              <w:t>Buildings and Conservation Areas) Act 1990</w:t>
            </w:r>
          </w:p>
          <w:p w14:paraId="24C4BB51" w14:textId="77777777" w:rsidR="005C167F" w:rsidRDefault="005C167F" w:rsidP="005C167F">
            <w:pPr>
              <w:rPr>
                <w:rFonts w:ascii="Calibri" w:hAnsi="Calibri"/>
                <w:bCs/>
                <w:szCs w:val="22"/>
              </w:rPr>
            </w:pPr>
            <w:r w:rsidRPr="008A4741">
              <w:rPr>
                <w:rFonts w:ascii="Calibri" w:hAnsi="Calibri"/>
                <w:bCs/>
                <w:szCs w:val="22"/>
              </w:rPr>
              <w:t xml:space="preserve">Clitheroe Conservation Area </w:t>
            </w:r>
            <w:r>
              <w:rPr>
                <w:rFonts w:ascii="Calibri" w:hAnsi="Calibri"/>
                <w:bCs/>
                <w:szCs w:val="22"/>
              </w:rPr>
              <w:t xml:space="preserve">Appraisal </w:t>
            </w:r>
          </w:p>
          <w:p w14:paraId="2A52C90D" w14:textId="77777777" w:rsidR="005C167F" w:rsidRPr="008A4741" w:rsidRDefault="005C167F" w:rsidP="005C167F">
            <w:pPr>
              <w:rPr>
                <w:rFonts w:ascii="Calibri" w:hAnsi="Calibri"/>
                <w:bCs/>
                <w:szCs w:val="22"/>
              </w:rPr>
            </w:pPr>
            <w:r>
              <w:rPr>
                <w:rFonts w:ascii="Calibri" w:hAnsi="Calibri"/>
                <w:bCs/>
                <w:szCs w:val="22"/>
              </w:rPr>
              <w:t>Clitheroe Conservation Area Management Guidance</w:t>
            </w:r>
          </w:p>
          <w:p w14:paraId="67ABAFA7" w14:textId="77777777" w:rsidR="008542DE" w:rsidRDefault="008542DE" w:rsidP="0047501F">
            <w:pPr>
              <w:overflowPunct/>
              <w:autoSpaceDE/>
              <w:autoSpaceDN/>
              <w:adjustRightInd/>
              <w:ind w:left="720" w:hanging="720"/>
              <w:jc w:val="both"/>
              <w:textAlignment w:val="auto"/>
              <w:rPr>
                <w:rFonts w:ascii="Calibri" w:hAnsi="Calibri"/>
                <w:b/>
                <w:szCs w:val="22"/>
              </w:rPr>
            </w:pPr>
          </w:p>
          <w:p w14:paraId="6C4C318E" w14:textId="442F5A65" w:rsidR="005C167F" w:rsidRPr="00D2449B" w:rsidRDefault="005C167F" w:rsidP="0047501F">
            <w:pPr>
              <w:overflowPunct/>
              <w:autoSpaceDE/>
              <w:autoSpaceDN/>
              <w:adjustRightInd/>
              <w:ind w:left="720" w:hanging="720"/>
              <w:jc w:val="both"/>
              <w:textAlignment w:val="auto"/>
              <w:rPr>
                <w:rFonts w:ascii="Calibri" w:hAnsi="Calibri"/>
                <w:b/>
                <w:szCs w:val="22"/>
              </w:rPr>
            </w:pPr>
          </w:p>
        </w:tc>
      </w:tr>
      <w:tr w:rsidR="00C0704D"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21B0EA50" w14:textId="0D4A77CA" w:rsidR="0046548C" w:rsidRPr="00111F8D" w:rsidRDefault="00065844" w:rsidP="00C0704D">
            <w:pPr>
              <w:pStyle w:val="PLANNING"/>
              <w:rPr>
                <w:rFonts w:ascii="Calibri" w:hAnsi="Calibri"/>
                <w:szCs w:val="22"/>
              </w:rPr>
            </w:pPr>
            <w:r w:rsidRPr="00111F8D">
              <w:rPr>
                <w:rFonts w:ascii="Calibri" w:hAnsi="Calibri"/>
                <w:szCs w:val="22"/>
              </w:rPr>
              <w:t>No recent planning history directly relevant to the determination of the application.</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2B5AD3C3" w14:textId="530B7BED" w:rsidR="00C0704D" w:rsidRPr="00764410" w:rsidRDefault="00957876" w:rsidP="00B93EB5">
            <w:pPr>
              <w:pStyle w:val="Header"/>
              <w:tabs>
                <w:tab w:val="clear" w:pos="4153"/>
                <w:tab w:val="clear" w:pos="8306"/>
              </w:tabs>
              <w:contextualSpacing/>
              <w:jc w:val="both"/>
              <w:rPr>
                <w:rFonts w:ascii="Calibri" w:hAnsi="Calibri"/>
                <w:bCs/>
                <w:szCs w:val="22"/>
              </w:rPr>
            </w:pPr>
            <w:r w:rsidRPr="00764410">
              <w:rPr>
                <w:rFonts w:ascii="Calibri" w:hAnsi="Calibri"/>
                <w:bCs/>
                <w:szCs w:val="22"/>
              </w:rPr>
              <w:t xml:space="preserve">The application relates to </w:t>
            </w:r>
            <w:r w:rsidR="0023510C">
              <w:rPr>
                <w:rFonts w:ascii="Calibri" w:hAnsi="Calibri"/>
                <w:bCs/>
                <w:szCs w:val="22"/>
              </w:rPr>
              <w:t>a</w:t>
            </w:r>
            <w:r w:rsidR="00764410" w:rsidRPr="00764410">
              <w:rPr>
                <w:rFonts w:ascii="Calibri" w:hAnsi="Calibri"/>
                <w:bCs/>
                <w:szCs w:val="22"/>
              </w:rPr>
              <w:t xml:space="preserve"> </w:t>
            </w:r>
            <w:r w:rsidR="0023510C">
              <w:rPr>
                <w:rFonts w:ascii="Calibri" w:hAnsi="Calibri"/>
                <w:bCs/>
                <w:szCs w:val="22"/>
              </w:rPr>
              <w:t>detached three-storey building built in 1884 as a place of worship</w:t>
            </w:r>
            <w:r w:rsidR="00764410" w:rsidRPr="00764410">
              <w:rPr>
                <w:rFonts w:ascii="Calibri" w:hAnsi="Calibri"/>
                <w:bCs/>
                <w:szCs w:val="22"/>
              </w:rPr>
              <w:t xml:space="preserve"> </w:t>
            </w:r>
            <w:r w:rsidR="0023510C">
              <w:rPr>
                <w:rFonts w:ascii="Calibri" w:hAnsi="Calibri"/>
                <w:bCs/>
                <w:szCs w:val="22"/>
              </w:rPr>
              <w:t xml:space="preserve">(Methodist Church) </w:t>
            </w:r>
            <w:r w:rsidR="00764410" w:rsidRPr="00764410">
              <w:rPr>
                <w:rFonts w:ascii="Calibri" w:hAnsi="Calibri"/>
                <w:bCs/>
                <w:szCs w:val="22"/>
              </w:rPr>
              <w:t xml:space="preserve">within the defined settlement limits of Clitheroe.  The building is identified as a Building of Townscape Merit, also being located within the designated Clitheroe Conservation Area.  The </w:t>
            </w:r>
            <w:r w:rsidR="0023510C">
              <w:rPr>
                <w:rFonts w:ascii="Calibri" w:hAnsi="Calibri"/>
                <w:bCs/>
                <w:szCs w:val="22"/>
              </w:rPr>
              <w:t xml:space="preserve">building is of sandstone construction with wooden windows (save for three uPVC ones) and a slate roof. It is currently being used as a place of worship (Mosque) and a part-time religious school (Madrasah). </w:t>
            </w:r>
            <w:r w:rsidR="00E7518B">
              <w:rPr>
                <w:rFonts w:ascii="Calibri" w:hAnsi="Calibri"/>
                <w:bCs/>
                <w:szCs w:val="22"/>
              </w:rPr>
              <w:t>An important corner</w:t>
            </w:r>
            <w:r w:rsidR="0023510C">
              <w:rPr>
                <w:rFonts w:ascii="Calibri" w:hAnsi="Calibri"/>
                <w:bCs/>
                <w:szCs w:val="22"/>
              </w:rPr>
              <w:t xml:space="preserve"> site located on Lowergate at the junction with Highfield Road. </w:t>
            </w:r>
          </w:p>
          <w:p w14:paraId="62370E9F" w14:textId="2CDCBD67" w:rsidR="00957876" w:rsidRPr="006C2BFA" w:rsidRDefault="00957876"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A432D6" w:rsidRDefault="00C0704D" w:rsidP="00440CB6">
            <w:pPr>
              <w:pStyle w:val="Header"/>
              <w:tabs>
                <w:tab w:val="clear" w:pos="4153"/>
                <w:tab w:val="clear" w:pos="8306"/>
              </w:tabs>
              <w:jc w:val="both"/>
              <w:rPr>
                <w:rFonts w:ascii="Calibri" w:hAnsi="Calibri"/>
                <w:b/>
                <w:szCs w:val="22"/>
              </w:rPr>
            </w:pPr>
            <w:r w:rsidRPr="00A432D6">
              <w:rPr>
                <w:rFonts w:ascii="Calibri" w:hAnsi="Calibri"/>
                <w:b/>
                <w:szCs w:val="22"/>
              </w:rPr>
              <w:t>Proposed Development for which consent is sought:</w:t>
            </w:r>
          </w:p>
          <w:p w14:paraId="7C8F28E1" w14:textId="77777777" w:rsidR="00C0704D" w:rsidRPr="00A432D6" w:rsidRDefault="00C0704D" w:rsidP="00440CB6">
            <w:pPr>
              <w:pStyle w:val="Header"/>
              <w:tabs>
                <w:tab w:val="clear" w:pos="4153"/>
                <w:tab w:val="clear" w:pos="8306"/>
              </w:tabs>
              <w:jc w:val="both"/>
              <w:rPr>
                <w:rFonts w:ascii="Calibri" w:hAnsi="Calibri"/>
                <w:b/>
                <w:szCs w:val="22"/>
              </w:rPr>
            </w:pPr>
          </w:p>
          <w:p w14:paraId="78028BED" w14:textId="3D7FFCC7" w:rsidR="0023510C" w:rsidRDefault="0023510C" w:rsidP="008626FB">
            <w:pPr>
              <w:jc w:val="both"/>
              <w:rPr>
                <w:rFonts w:ascii="Calibri" w:hAnsi="Calibri"/>
                <w:szCs w:val="22"/>
              </w:rPr>
            </w:pPr>
            <w:r>
              <w:rPr>
                <w:rFonts w:ascii="Calibri" w:hAnsi="Calibri"/>
                <w:szCs w:val="22"/>
              </w:rPr>
              <w:t xml:space="preserve">Permission is sought for the replacement of the </w:t>
            </w:r>
            <w:r w:rsidR="00E7518B">
              <w:rPr>
                <w:rFonts w:ascii="Calibri" w:hAnsi="Calibri"/>
                <w:szCs w:val="22"/>
              </w:rPr>
              <w:t xml:space="preserve">existing </w:t>
            </w:r>
            <w:r>
              <w:rPr>
                <w:rFonts w:ascii="Calibri" w:hAnsi="Calibri"/>
                <w:szCs w:val="22"/>
              </w:rPr>
              <w:t xml:space="preserve">wooden windows with uPVC windows. The application states </w:t>
            </w:r>
            <w:r w:rsidR="00E7518B">
              <w:rPr>
                <w:rFonts w:ascii="Calibri" w:hAnsi="Calibri"/>
                <w:szCs w:val="22"/>
              </w:rPr>
              <w:t xml:space="preserve">the existing windows are original and that the new windows </w:t>
            </w:r>
            <w:r>
              <w:rPr>
                <w:rFonts w:ascii="Calibri" w:hAnsi="Calibri"/>
                <w:szCs w:val="22"/>
              </w:rPr>
              <w:t>will be manufactured to match the size, shape, pattern, design and colour of the original wooden windows so as not to detract from the building’s external appearance. The single glazed unit would be replaced with double glazed.</w:t>
            </w:r>
          </w:p>
          <w:p w14:paraId="7D61C490" w14:textId="115C2EDE" w:rsidR="0023510C" w:rsidRDefault="0023510C" w:rsidP="008626FB">
            <w:pPr>
              <w:jc w:val="both"/>
              <w:rPr>
                <w:rFonts w:ascii="Calibri" w:hAnsi="Calibri"/>
                <w:szCs w:val="22"/>
              </w:rPr>
            </w:pPr>
          </w:p>
          <w:p w14:paraId="187EAC1B" w14:textId="15E626BB" w:rsidR="0074379C" w:rsidRDefault="0074379C" w:rsidP="008626FB">
            <w:pPr>
              <w:jc w:val="both"/>
              <w:rPr>
                <w:rFonts w:ascii="Calibri" w:hAnsi="Calibri"/>
                <w:szCs w:val="22"/>
              </w:rPr>
            </w:pPr>
            <w:r>
              <w:rPr>
                <w:rFonts w:ascii="Calibri" w:hAnsi="Calibri"/>
                <w:szCs w:val="22"/>
              </w:rPr>
              <w:t xml:space="preserve">Further correspondence with the applicant has </w:t>
            </w:r>
            <w:r w:rsidR="00362C92">
              <w:rPr>
                <w:rFonts w:ascii="Calibri" w:hAnsi="Calibri"/>
                <w:szCs w:val="22"/>
              </w:rPr>
              <w:t>sought</w:t>
            </w:r>
            <w:r>
              <w:rPr>
                <w:rFonts w:ascii="Calibri" w:hAnsi="Calibri"/>
                <w:szCs w:val="22"/>
              </w:rPr>
              <w:t xml:space="preserve"> further details</w:t>
            </w:r>
            <w:r w:rsidR="00362C92">
              <w:rPr>
                <w:rFonts w:ascii="Calibri" w:hAnsi="Calibri"/>
                <w:szCs w:val="22"/>
              </w:rPr>
              <w:t>:-</w:t>
            </w:r>
          </w:p>
          <w:p w14:paraId="22E584A2" w14:textId="5A1E12D1" w:rsidR="0074379C" w:rsidRDefault="0074379C" w:rsidP="008626FB">
            <w:pPr>
              <w:jc w:val="both"/>
              <w:rPr>
                <w:rFonts w:ascii="Calibri" w:hAnsi="Calibri"/>
                <w:szCs w:val="22"/>
              </w:rPr>
            </w:pPr>
          </w:p>
          <w:p w14:paraId="0C0E080A" w14:textId="0E3C3762" w:rsidR="0074379C" w:rsidRPr="0074379C" w:rsidRDefault="0074379C" w:rsidP="0074379C">
            <w:pPr>
              <w:jc w:val="both"/>
              <w:rPr>
                <w:rFonts w:ascii="Calibri" w:hAnsi="Calibri"/>
                <w:szCs w:val="22"/>
              </w:rPr>
            </w:pPr>
            <w:r>
              <w:rPr>
                <w:rFonts w:ascii="Calibri" w:hAnsi="Calibri"/>
                <w:szCs w:val="22"/>
              </w:rPr>
              <w:t xml:space="preserve">On 03.2.23 the case officer expressed </w:t>
            </w:r>
            <w:r w:rsidRPr="0074379C">
              <w:rPr>
                <w:rFonts w:ascii="Calibri" w:hAnsi="Calibri"/>
                <w:szCs w:val="22"/>
              </w:rPr>
              <w:t>concerns with the principle of replacing the existing timber windows with double glazed windows and white plastic uPVC frames</w:t>
            </w:r>
            <w:r>
              <w:rPr>
                <w:rFonts w:ascii="Calibri" w:hAnsi="Calibri"/>
                <w:szCs w:val="22"/>
              </w:rPr>
              <w:t xml:space="preserve">. The applicant was asked to </w:t>
            </w:r>
          </w:p>
          <w:p w14:paraId="3A83BBC4" w14:textId="77777777" w:rsidR="0074379C" w:rsidRDefault="0074379C" w:rsidP="0074379C">
            <w:pPr>
              <w:jc w:val="both"/>
              <w:rPr>
                <w:rFonts w:ascii="Calibri" w:hAnsi="Calibri"/>
                <w:szCs w:val="22"/>
              </w:rPr>
            </w:pPr>
            <w:r w:rsidRPr="0074379C">
              <w:rPr>
                <w:rFonts w:ascii="Calibri" w:hAnsi="Calibri"/>
                <w:szCs w:val="22"/>
              </w:rPr>
              <w:t>provide a specification of the new windows which shows the precise material colour, texture, depth, width of the frame and a section which shows the window depth including jamb detail.</w:t>
            </w:r>
            <w:r>
              <w:rPr>
                <w:rFonts w:ascii="Calibri" w:hAnsi="Calibri"/>
                <w:szCs w:val="22"/>
              </w:rPr>
              <w:t xml:space="preserve"> </w:t>
            </w:r>
            <w:r w:rsidRPr="0074379C">
              <w:rPr>
                <w:rFonts w:ascii="Calibri" w:hAnsi="Calibri"/>
                <w:szCs w:val="22"/>
              </w:rPr>
              <w:t>To allow for comparison this detail for the existing windows</w:t>
            </w:r>
            <w:r>
              <w:rPr>
                <w:rFonts w:ascii="Calibri" w:hAnsi="Calibri"/>
                <w:szCs w:val="22"/>
              </w:rPr>
              <w:t xml:space="preserve"> was also requested</w:t>
            </w:r>
            <w:r w:rsidRPr="0074379C">
              <w:rPr>
                <w:rFonts w:ascii="Calibri" w:hAnsi="Calibri"/>
                <w:szCs w:val="22"/>
              </w:rPr>
              <w:t>.</w:t>
            </w:r>
            <w:r>
              <w:rPr>
                <w:rFonts w:ascii="Calibri" w:hAnsi="Calibri"/>
                <w:szCs w:val="22"/>
              </w:rPr>
              <w:t xml:space="preserve"> It was also asked </w:t>
            </w:r>
            <w:r w:rsidRPr="0074379C">
              <w:rPr>
                <w:rFonts w:ascii="Calibri" w:hAnsi="Calibri"/>
                <w:szCs w:val="22"/>
              </w:rPr>
              <w:t>whether the existing white uPVC windows are to be replaced</w:t>
            </w:r>
            <w:r>
              <w:rPr>
                <w:rFonts w:ascii="Calibri" w:hAnsi="Calibri"/>
                <w:szCs w:val="22"/>
              </w:rPr>
              <w:t>.</w:t>
            </w:r>
          </w:p>
          <w:p w14:paraId="764694EE" w14:textId="77777777" w:rsidR="0074379C" w:rsidRDefault="0074379C" w:rsidP="0074379C">
            <w:pPr>
              <w:jc w:val="both"/>
              <w:rPr>
                <w:rFonts w:ascii="Calibri" w:hAnsi="Calibri"/>
                <w:szCs w:val="22"/>
              </w:rPr>
            </w:pPr>
          </w:p>
          <w:p w14:paraId="4EC4BF35" w14:textId="68A333ED" w:rsidR="0074379C" w:rsidRDefault="0074379C" w:rsidP="0074379C">
            <w:pPr>
              <w:jc w:val="both"/>
              <w:rPr>
                <w:rFonts w:ascii="Calibri" w:hAnsi="Calibri"/>
                <w:szCs w:val="22"/>
              </w:rPr>
            </w:pPr>
            <w:r>
              <w:rPr>
                <w:rFonts w:ascii="Calibri" w:hAnsi="Calibri"/>
                <w:szCs w:val="22"/>
              </w:rPr>
              <w:t xml:space="preserve">In response a specification was provided, with options of frame sizes, glazing beads, finishes etc. A follow-up email confirmed material texture to be smooth or wood grain finish, </w:t>
            </w:r>
            <w:r w:rsidR="00362C92">
              <w:rPr>
                <w:rFonts w:ascii="Calibri" w:hAnsi="Calibri"/>
                <w:szCs w:val="22"/>
              </w:rPr>
              <w:t>window depth to be 70mm (including 28mm double glazed unit) and outer frame to be either 55mm/67mm/80mm. Photos of a sample window (smooth white finish, chamfered exterior beading and sculptured internal beading) has been provided along with a photographic record of the existing timber windows in situ. It was confirmed that the three existing uPVC frames will not be replaced.</w:t>
            </w:r>
          </w:p>
          <w:p w14:paraId="1B20488F" w14:textId="098E6642" w:rsidR="00764410" w:rsidRPr="00764410" w:rsidRDefault="00764410" w:rsidP="00362C92">
            <w:pPr>
              <w:jc w:val="both"/>
              <w:rPr>
                <w:rFonts w:ascii="Calibri" w:hAnsi="Calibri"/>
                <w:szCs w:val="22"/>
              </w:rPr>
            </w:pPr>
          </w:p>
        </w:tc>
      </w:tr>
      <w:tr w:rsidR="008542DE" w:rsidRPr="00D2449B" w14:paraId="3199418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9C2E47" w14:textId="7A7091BB" w:rsidR="003C2259" w:rsidRPr="00764410" w:rsidRDefault="008542DE" w:rsidP="003C2259">
            <w:pPr>
              <w:pStyle w:val="Header"/>
              <w:tabs>
                <w:tab w:val="clear" w:pos="4153"/>
                <w:tab w:val="clear" w:pos="8306"/>
              </w:tabs>
              <w:contextualSpacing/>
              <w:jc w:val="both"/>
              <w:rPr>
                <w:rFonts w:ascii="Calibri" w:hAnsi="Calibri"/>
                <w:b/>
                <w:szCs w:val="22"/>
              </w:rPr>
            </w:pPr>
            <w:r w:rsidRPr="00764410">
              <w:rPr>
                <w:rFonts w:ascii="Calibri" w:hAnsi="Calibri"/>
                <w:b/>
                <w:szCs w:val="22"/>
              </w:rPr>
              <w:t xml:space="preserve">Impact upon </w:t>
            </w:r>
            <w:r w:rsidR="003C2259" w:rsidRPr="00764410">
              <w:rPr>
                <w:rFonts w:ascii="Calibri" w:hAnsi="Calibri"/>
                <w:b/>
                <w:szCs w:val="22"/>
              </w:rPr>
              <w:t>c</w:t>
            </w:r>
            <w:r w:rsidRPr="00764410">
              <w:rPr>
                <w:rFonts w:ascii="Calibri" w:hAnsi="Calibri"/>
                <w:b/>
                <w:szCs w:val="22"/>
              </w:rPr>
              <w:t>haracter of Conservations Area</w:t>
            </w:r>
            <w:r w:rsidR="003C2259" w:rsidRPr="00764410">
              <w:rPr>
                <w:rFonts w:ascii="Calibri" w:hAnsi="Calibri"/>
                <w:b/>
                <w:szCs w:val="22"/>
              </w:rPr>
              <w:t>- Visual Amenity/External Appearance:</w:t>
            </w:r>
          </w:p>
          <w:p w14:paraId="5E54F465" w14:textId="77777777" w:rsidR="005C167F" w:rsidRPr="009476D4" w:rsidRDefault="005C167F" w:rsidP="0046548C">
            <w:pPr>
              <w:contextualSpacing/>
              <w:rPr>
                <w:rFonts w:ascii="Calibri" w:hAnsi="Calibri"/>
                <w:b/>
                <w:color w:val="FF0000"/>
                <w:szCs w:val="22"/>
              </w:rPr>
            </w:pPr>
          </w:p>
          <w:p w14:paraId="696CA5E3" w14:textId="5AD768E6" w:rsidR="005C167F" w:rsidRPr="00DC1433" w:rsidRDefault="00794BBB" w:rsidP="005C167F">
            <w:pPr>
              <w:contextualSpacing/>
              <w:rPr>
                <w:rFonts w:ascii="Calibri" w:hAnsi="Calibri"/>
                <w:bCs/>
              </w:rPr>
            </w:pPr>
            <w:r w:rsidRPr="00A52584">
              <w:rPr>
                <w:rFonts w:ascii="Calibri" w:hAnsi="Calibri"/>
                <w:bCs/>
                <w:szCs w:val="22"/>
              </w:rPr>
              <w:t>The application relates to a Building of Townscape merit, with the building also being located within the Designated Clitheroe Conservation Area</w:t>
            </w:r>
            <w:r w:rsidR="00FB5F19">
              <w:rPr>
                <w:rFonts w:ascii="Calibri" w:hAnsi="Calibri"/>
                <w:bCs/>
                <w:szCs w:val="22"/>
              </w:rPr>
              <w:t xml:space="preserve"> (the historic core character area)</w:t>
            </w:r>
            <w:r w:rsidRPr="00A52584">
              <w:rPr>
                <w:rFonts w:ascii="Calibri" w:hAnsi="Calibri"/>
                <w:bCs/>
                <w:szCs w:val="22"/>
              </w:rPr>
              <w:t xml:space="preserve">.  As such </w:t>
            </w:r>
            <w:r w:rsidR="005C167F" w:rsidRPr="00DC1433">
              <w:rPr>
                <w:rFonts w:ascii="Calibri" w:hAnsi="Calibri"/>
                <w:bCs/>
              </w:rPr>
              <w:t>Key Statement EN5 and Policy DME4 are primarily, but not solely, engaged for the purposes of assessing the proposal.  In this respect Key Statement EN5 states that:</w:t>
            </w:r>
          </w:p>
          <w:p w14:paraId="0824E15E" w14:textId="77777777" w:rsidR="005C167F" w:rsidRDefault="005C167F" w:rsidP="005C167F">
            <w:pPr>
              <w:contextualSpacing/>
              <w:rPr>
                <w:rFonts w:ascii="Calibri" w:hAnsi="Calibri"/>
                <w:b/>
              </w:rPr>
            </w:pPr>
          </w:p>
          <w:p w14:paraId="09E68CD9" w14:textId="00FAF7CE" w:rsidR="005C167F" w:rsidRDefault="005C167F" w:rsidP="005C167F">
            <w:pPr>
              <w:jc w:val="both"/>
              <w:rPr>
                <w:rFonts w:asciiTheme="minorHAnsi" w:hAnsiTheme="minorHAnsi" w:cstheme="minorHAnsi"/>
                <w:i/>
                <w:iCs/>
                <w:szCs w:val="22"/>
              </w:rPr>
            </w:pPr>
            <w:r w:rsidRPr="00DC1433">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7013FE6" w14:textId="77777777" w:rsidR="005C167F" w:rsidRPr="00DC1433" w:rsidRDefault="005C167F" w:rsidP="005C167F">
            <w:pPr>
              <w:jc w:val="both"/>
              <w:rPr>
                <w:rFonts w:asciiTheme="minorHAnsi" w:hAnsiTheme="minorHAnsi" w:cstheme="minorHAnsi"/>
                <w:i/>
                <w:iCs/>
                <w:szCs w:val="22"/>
              </w:rPr>
            </w:pPr>
          </w:p>
          <w:p w14:paraId="4C26E1D6" w14:textId="77777777" w:rsidR="00FB5F19" w:rsidRDefault="00FB5F19" w:rsidP="009476D4">
            <w:pPr>
              <w:contextualSpacing/>
              <w:jc w:val="both"/>
              <w:rPr>
                <w:rFonts w:ascii="Calibri" w:hAnsi="Calibri"/>
                <w:bCs/>
                <w:szCs w:val="22"/>
              </w:rPr>
            </w:pPr>
          </w:p>
          <w:p w14:paraId="05BA6E1F" w14:textId="77777777" w:rsidR="00FB5F19" w:rsidRDefault="00FB5F19" w:rsidP="009476D4">
            <w:pPr>
              <w:contextualSpacing/>
              <w:jc w:val="both"/>
              <w:rPr>
                <w:rFonts w:ascii="Calibri" w:hAnsi="Calibri"/>
                <w:bCs/>
                <w:szCs w:val="22"/>
              </w:rPr>
            </w:pPr>
          </w:p>
          <w:p w14:paraId="3636B030" w14:textId="19F04C34" w:rsidR="00FB5F19" w:rsidRDefault="00FB5F19" w:rsidP="009476D4">
            <w:pPr>
              <w:contextualSpacing/>
              <w:jc w:val="both"/>
              <w:rPr>
                <w:rFonts w:ascii="Calibri" w:hAnsi="Calibri"/>
                <w:bCs/>
                <w:szCs w:val="22"/>
              </w:rPr>
            </w:pPr>
            <w:r>
              <w:rPr>
                <w:rFonts w:ascii="Calibri" w:hAnsi="Calibri"/>
                <w:bCs/>
                <w:szCs w:val="22"/>
              </w:rPr>
              <w:lastRenderedPageBreak/>
              <w:t>The Conservation Area Appraisal states:</w:t>
            </w:r>
          </w:p>
          <w:p w14:paraId="6C333C62" w14:textId="04A070CB" w:rsidR="00FB5F19" w:rsidRPr="00FB5F19" w:rsidRDefault="00FB5F19" w:rsidP="009476D4">
            <w:pPr>
              <w:contextualSpacing/>
              <w:jc w:val="both"/>
              <w:rPr>
                <w:rFonts w:ascii="Calibri" w:hAnsi="Calibri"/>
                <w:bCs/>
                <w:i/>
                <w:iCs/>
                <w:szCs w:val="22"/>
              </w:rPr>
            </w:pPr>
          </w:p>
          <w:p w14:paraId="73947E04" w14:textId="3945C018" w:rsidR="00FB5F19" w:rsidRPr="00FB5F19" w:rsidRDefault="00FB5F19" w:rsidP="00FB5F19">
            <w:pPr>
              <w:contextualSpacing/>
              <w:jc w:val="both"/>
              <w:rPr>
                <w:rFonts w:ascii="Calibri" w:hAnsi="Calibri"/>
                <w:bCs/>
                <w:i/>
                <w:iCs/>
                <w:szCs w:val="22"/>
              </w:rPr>
            </w:pPr>
            <w:r w:rsidRPr="00FB5F19">
              <w:rPr>
                <w:rFonts w:ascii="Calibri" w:hAnsi="Calibri"/>
                <w:bCs/>
                <w:i/>
                <w:iCs/>
                <w:szCs w:val="22"/>
              </w:rPr>
              <w:t>Buildings of Townscape Merit in Clitheroe vary, but generally date to the 18th and 19</w:t>
            </w:r>
            <w:r w:rsidRPr="00FB5F19">
              <w:rPr>
                <w:rFonts w:ascii="Calibri" w:hAnsi="Calibri"/>
                <w:bCs/>
                <w:i/>
                <w:iCs/>
                <w:szCs w:val="22"/>
                <w:vertAlign w:val="superscript"/>
              </w:rPr>
              <w:t>th</w:t>
            </w:r>
            <w:r w:rsidRPr="00FB5F19">
              <w:rPr>
                <w:rFonts w:ascii="Calibri" w:hAnsi="Calibri"/>
                <w:bCs/>
                <w:i/>
                <w:iCs/>
                <w:szCs w:val="22"/>
              </w:rPr>
              <w:t xml:space="preserve"> century. They may be modest terraces… or much larger and more significant religious or commercial buildings… which are considered to be good, relatively unaltered examples, of their type. The survival of original materials and details, and the basic, historic form of the building, is important. Where a building has been adversely </w:t>
            </w:r>
          </w:p>
          <w:p w14:paraId="1A13D285" w14:textId="14E0320C" w:rsidR="00FB5F19" w:rsidRDefault="00FB5F19" w:rsidP="00FB5F19">
            <w:pPr>
              <w:contextualSpacing/>
              <w:jc w:val="both"/>
              <w:rPr>
                <w:rFonts w:ascii="Calibri" w:hAnsi="Calibri"/>
                <w:bCs/>
                <w:i/>
                <w:iCs/>
                <w:szCs w:val="22"/>
              </w:rPr>
            </w:pPr>
            <w:r w:rsidRPr="00FB5F19">
              <w:rPr>
                <w:rFonts w:ascii="Calibri" w:hAnsi="Calibri"/>
                <w:bCs/>
                <w:i/>
                <w:iCs/>
                <w:szCs w:val="22"/>
              </w:rPr>
              <w:t>affected by modern changes and restoration is either impractical or indeed, not possible, they are excluded but there are few of these within Clitheroe Conservation Area.</w:t>
            </w:r>
          </w:p>
          <w:p w14:paraId="77ECBED0" w14:textId="50612434" w:rsidR="00FB5F19" w:rsidRDefault="00FB5F19" w:rsidP="00FB5F19">
            <w:pPr>
              <w:contextualSpacing/>
              <w:jc w:val="both"/>
              <w:rPr>
                <w:rFonts w:ascii="Calibri" w:hAnsi="Calibri"/>
                <w:bCs/>
                <w:i/>
                <w:iCs/>
                <w:szCs w:val="22"/>
              </w:rPr>
            </w:pPr>
          </w:p>
          <w:p w14:paraId="39B6B56F" w14:textId="29C5C318" w:rsidR="00FB5F19" w:rsidRPr="00FB5F19" w:rsidRDefault="00FB5F19" w:rsidP="00FB5F19">
            <w:pPr>
              <w:contextualSpacing/>
              <w:jc w:val="both"/>
              <w:rPr>
                <w:rFonts w:ascii="Calibri" w:hAnsi="Calibri"/>
                <w:bCs/>
                <w:szCs w:val="22"/>
              </w:rPr>
            </w:pPr>
            <w:r w:rsidRPr="00FB5F19">
              <w:rPr>
                <w:rFonts w:ascii="Calibri" w:hAnsi="Calibri"/>
                <w:bCs/>
                <w:szCs w:val="22"/>
              </w:rPr>
              <w:t xml:space="preserve">The </w:t>
            </w:r>
            <w:r>
              <w:rPr>
                <w:rFonts w:ascii="Calibri" w:hAnsi="Calibri"/>
                <w:bCs/>
                <w:szCs w:val="22"/>
              </w:rPr>
              <w:t xml:space="preserve">Appraisal identities the </w:t>
            </w:r>
            <w:r w:rsidRPr="00FB5F19">
              <w:rPr>
                <w:rFonts w:ascii="Calibri" w:hAnsi="Calibri"/>
                <w:bCs/>
                <w:szCs w:val="22"/>
              </w:rPr>
              <w:t xml:space="preserve">loss of original architectural details and inappropriate use of modern materials (such as the replacement of original timber windows with uPVC) as a threat to the conservation area. </w:t>
            </w:r>
          </w:p>
          <w:p w14:paraId="1C0088D2" w14:textId="5B8D98A2" w:rsidR="00FB5F19" w:rsidRDefault="00FB5F19" w:rsidP="009476D4">
            <w:pPr>
              <w:contextualSpacing/>
              <w:jc w:val="both"/>
              <w:rPr>
                <w:rFonts w:ascii="Calibri" w:hAnsi="Calibri"/>
                <w:bCs/>
                <w:szCs w:val="22"/>
              </w:rPr>
            </w:pPr>
          </w:p>
          <w:p w14:paraId="441904CA" w14:textId="5C1F4213" w:rsidR="008B32BA" w:rsidRPr="00A52584" w:rsidRDefault="005C167F" w:rsidP="009476D4">
            <w:pPr>
              <w:contextualSpacing/>
              <w:jc w:val="both"/>
              <w:rPr>
                <w:rFonts w:ascii="Calibri" w:hAnsi="Calibri"/>
                <w:bCs/>
                <w:szCs w:val="22"/>
              </w:rPr>
            </w:pPr>
            <w:r>
              <w:rPr>
                <w:rFonts w:ascii="Calibri" w:hAnsi="Calibri"/>
                <w:bCs/>
                <w:szCs w:val="22"/>
              </w:rPr>
              <w:t>C</w:t>
            </w:r>
            <w:r w:rsidR="00794BBB" w:rsidRPr="00A52584">
              <w:rPr>
                <w:rFonts w:ascii="Calibri" w:hAnsi="Calibri"/>
                <w:bCs/>
                <w:szCs w:val="22"/>
              </w:rPr>
              <w:t>onsideration must be given in respect of the potential for the proposal to result in undue harmful or injurious impacts, not only in respect of impacts upon the parent building but also that of potential impacts upon the wider Conservation Area.</w:t>
            </w:r>
          </w:p>
          <w:p w14:paraId="4FDEB572" w14:textId="2DE3ACF5" w:rsidR="00794BBB" w:rsidRDefault="00794BBB" w:rsidP="009476D4">
            <w:pPr>
              <w:contextualSpacing/>
              <w:jc w:val="both"/>
              <w:rPr>
                <w:rFonts w:ascii="Calibri" w:hAnsi="Calibri"/>
                <w:bCs/>
                <w:color w:val="FF0000"/>
                <w:szCs w:val="22"/>
              </w:rPr>
            </w:pPr>
          </w:p>
          <w:p w14:paraId="193D5D62" w14:textId="5A8EEE96" w:rsidR="0082709D" w:rsidRDefault="00A52584" w:rsidP="009476D4">
            <w:pPr>
              <w:contextualSpacing/>
              <w:jc w:val="both"/>
              <w:rPr>
                <w:rFonts w:ascii="Calibri" w:hAnsi="Calibri"/>
                <w:bCs/>
                <w:szCs w:val="22"/>
              </w:rPr>
            </w:pPr>
            <w:r w:rsidRPr="00240F0F">
              <w:rPr>
                <w:rFonts w:ascii="Calibri" w:hAnsi="Calibri"/>
                <w:bCs/>
                <w:szCs w:val="22"/>
              </w:rPr>
              <w:t>The</w:t>
            </w:r>
            <w:r w:rsidR="0082709D">
              <w:rPr>
                <w:rFonts w:ascii="Calibri" w:hAnsi="Calibri"/>
                <w:bCs/>
                <w:szCs w:val="22"/>
              </w:rPr>
              <w:t xml:space="preserve"> 45 windows are rectangular, arched or circular. Their distinctive shape, sheer number and prominence on principal elevations (Lowergate and Highfield Road) means they are important to the character of the building. Due to the building’s scale, character, historic </w:t>
            </w:r>
            <w:r w:rsidR="00B30667">
              <w:rPr>
                <w:rFonts w:ascii="Calibri" w:hAnsi="Calibri"/>
                <w:bCs/>
                <w:szCs w:val="22"/>
              </w:rPr>
              <w:t>fabric and location (</w:t>
            </w:r>
            <w:r w:rsidR="00E7518B">
              <w:rPr>
                <w:rFonts w:ascii="Calibri" w:hAnsi="Calibri"/>
                <w:bCs/>
                <w:szCs w:val="22"/>
              </w:rPr>
              <w:t xml:space="preserve">being on a corner </w:t>
            </w:r>
            <w:r w:rsidR="00B30667">
              <w:rPr>
                <w:rFonts w:ascii="Calibri" w:hAnsi="Calibri"/>
                <w:bCs/>
                <w:szCs w:val="22"/>
              </w:rPr>
              <w:t xml:space="preserve">with </w:t>
            </w:r>
            <w:r w:rsidR="00E7518B">
              <w:rPr>
                <w:rFonts w:ascii="Calibri" w:hAnsi="Calibri"/>
                <w:bCs/>
                <w:szCs w:val="22"/>
              </w:rPr>
              <w:t>good</w:t>
            </w:r>
            <w:r w:rsidR="00B30667">
              <w:rPr>
                <w:rFonts w:ascii="Calibri" w:hAnsi="Calibri"/>
                <w:bCs/>
                <w:szCs w:val="22"/>
              </w:rPr>
              <w:t xml:space="preserve"> visibility from public vantage points and neighbouring buildings)</w:t>
            </w:r>
            <w:r w:rsidR="00BA6E82">
              <w:rPr>
                <w:rFonts w:ascii="Calibri" w:hAnsi="Calibri"/>
                <w:bCs/>
                <w:szCs w:val="22"/>
              </w:rPr>
              <w:t xml:space="preserve"> </w:t>
            </w:r>
            <w:r w:rsidR="00B30667">
              <w:rPr>
                <w:rFonts w:ascii="Calibri" w:hAnsi="Calibri"/>
                <w:bCs/>
                <w:szCs w:val="22"/>
              </w:rPr>
              <w:t>it does make an important contribution to</w:t>
            </w:r>
            <w:r w:rsidR="00B30667" w:rsidRPr="00B30667">
              <w:rPr>
                <w:rFonts w:ascii="Calibri" w:hAnsi="Calibri"/>
                <w:bCs/>
                <w:szCs w:val="22"/>
              </w:rPr>
              <w:t xml:space="preserve"> the significance of </w:t>
            </w:r>
            <w:r w:rsidR="00B30667">
              <w:rPr>
                <w:rFonts w:ascii="Calibri" w:hAnsi="Calibri"/>
                <w:bCs/>
                <w:szCs w:val="22"/>
              </w:rPr>
              <w:t>this part of the</w:t>
            </w:r>
            <w:r w:rsidR="00B30667" w:rsidRPr="00B30667">
              <w:rPr>
                <w:rFonts w:ascii="Calibri" w:hAnsi="Calibri"/>
                <w:bCs/>
                <w:szCs w:val="22"/>
              </w:rPr>
              <w:t xml:space="preserve"> conservation area</w:t>
            </w:r>
            <w:r w:rsidR="00B30667">
              <w:rPr>
                <w:rFonts w:ascii="Calibri" w:hAnsi="Calibri"/>
                <w:bCs/>
                <w:szCs w:val="22"/>
              </w:rPr>
              <w:t>.</w:t>
            </w:r>
            <w:r w:rsidR="0082709D">
              <w:rPr>
                <w:rFonts w:ascii="Calibri" w:hAnsi="Calibri"/>
                <w:bCs/>
                <w:szCs w:val="22"/>
              </w:rPr>
              <w:t xml:space="preserve"> </w:t>
            </w:r>
          </w:p>
          <w:p w14:paraId="07E79D4B" w14:textId="77777777" w:rsidR="0082709D" w:rsidRDefault="0082709D" w:rsidP="009476D4">
            <w:pPr>
              <w:contextualSpacing/>
              <w:jc w:val="both"/>
              <w:rPr>
                <w:rFonts w:ascii="Calibri" w:hAnsi="Calibri"/>
                <w:bCs/>
                <w:szCs w:val="22"/>
              </w:rPr>
            </w:pPr>
          </w:p>
          <w:p w14:paraId="52DDA49D" w14:textId="4754C685" w:rsidR="0093180D" w:rsidRPr="00240F0F" w:rsidRDefault="0082709D" w:rsidP="009476D4">
            <w:pPr>
              <w:contextualSpacing/>
              <w:jc w:val="both"/>
              <w:rPr>
                <w:rFonts w:ascii="Calibri" w:hAnsi="Calibri"/>
                <w:bCs/>
                <w:szCs w:val="22"/>
              </w:rPr>
            </w:pPr>
            <w:r>
              <w:rPr>
                <w:rFonts w:ascii="Calibri" w:hAnsi="Calibri"/>
                <w:bCs/>
                <w:szCs w:val="22"/>
              </w:rPr>
              <w:t xml:space="preserve">It is acknowledged that the condition of the existing timber windows is poor and they are in need of </w:t>
            </w:r>
            <w:r w:rsidR="00EF33AC">
              <w:rPr>
                <w:rFonts w:ascii="Calibri" w:hAnsi="Calibri"/>
                <w:bCs/>
                <w:szCs w:val="22"/>
              </w:rPr>
              <w:t xml:space="preserve">repair or </w:t>
            </w:r>
            <w:r>
              <w:rPr>
                <w:rFonts w:ascii="Calibri" w:hAnsi="Calibri"/>
                <w:bCs/>
                <w:szCs w:val="22"/>
              </w:rPr>
              <w:t>replac</w:t>
            </w:r>
            <w:r w:rsidR="00EF33AC">
              <w:rPr>
                <w:rFonts w:ascii="Calibri" w:hAnsi="Calibri"/>
                <w:bCs/>
                <w:szCs w:val="22"/>
              </w:rPr>
              <w:t>ement</w:t>
            </w:r>
            <w:r>
              <w:rPr>
                <w:rFonts w:ascii="Calibri" w:hAnsi="Calibri"/>
                <w:bCs/>
                <w:szCs w:val="22"/>
              </w:rPr>
              <w:t xml:space="preserve">. However </w:t>
            </w:r>
            <w:r w:rsidR="002A1353">
              <w:rPr>
                <w:rFonts w:ascii="Calibri" w:hAnsi="Calibri"/>
                <w:bCs/>
                <w:szCs w:val="22"/>
              </w:rPr>
              <w:t>the removal of</w:t>
            </w:r>
            <w:r>
              <w:rPr>
                <w:rFonts w:ascii="Calibri" w:hAnsi="Calibri"/>
                <w:bCs/>
                <w:szCs w:val="22"/>
              </w:rPr>
              <w:t xml:space="preserve"> </w:t>
            </w:r>
            <w:r w:rsidR="00BA6E82">
              <w:rPr>
                <w:rFonts w:ascii="Calibri" w:hAnsi="Calibri"/>
                <w:bCs/>
                <w:szCs w:val="22"/>
              </w:rPr>
              <w:t xml:space="preserve">historic fabric and </w:t>
            </w:r>
            <w:r w:rsidR="002A1353">
              <w:rPr>
                <w:rFonts w:ascii="Calibri" w:hAnsi="Calibri"/>
                <w:bCs/>
                <w:szCs w:val="22"/>
              </w:rPr>
              <w:t>replacement with</w:t>
            </w:r>
            <w:r>
              <w:rPr>
                <w:rFonts w:ascii="Calibri" w:hAnsi="Calibri"/>
                <w:bCs/>
                <w:szCs w:val="22"/>
              </w:rPr>
              <w:t xml:space="preserve"> </w:t>
            </w:r>
            <w:r w:rsidR="00BA6E82">
              <w:rPr>
                <w:rFonts w:ascii="Calibri" w:hAnsi="Calibri"/>
                <w:bCs/>
                <w:szCs w:val="22"/>
              </w:rPr>
              <w:t>white uPVC windows</w:t>
            </w:r>
            <w:r w:rsidR="002A1353">
              <w:rPr>
                <w:rFonts w:ascii="Calibri" w:hAnsi="Calibri"/>
                <w:bCs/>
                <w:szCs w:val="22"/>
              </w:rPr>
              <w:t xml:space="preserve"> would result in harmful impacts</w:t>
            </w:r>
            <w:r w:rsidR="00BA6E82">
              <w:rPr>
                <w:rFonts w:ascii="Calibri" w:hAnsi="Calibri"/>
                <w:bCs/>
                <w:szCs w:val="22"/>
              </w:rPr>
              <w:t xml:space="preserve">. The additional information submitted does not demonstrate that a like for like replacement (save for change in material) would be achieved. </w:t>
            </w:r>
            <w:r w:rsidR="00EF33AC">
              <w:rPr>
                <w:rFonts w:ascii="Calibri" w:hAnsi="Calibri"/>
                <w:bCs/>
                <w:szCs w:val="22"/>
              </w:rPr>
              <w:t xml:space="preserve">Nor does it demonstrate why repair is not practical or feasible. It is considered the </w:t>
            </w:r>
            <w:r w:rsidR="00BA6E82">
              <w:rPr>
                <w:rFonts w:ascii="Calibri" w:hAnsi="Calibri"/>
                <w:bCs/>
                <w:szCs w:val="22"/>
              </w:rPr>
              <w:t>new window</w:t>
            </w:r>
            <w:r w:rsidR="00EF33AC">
              <w:rPr>
                <w:rFonts w:ascii="Calibri" w:hAnsi="Calibri"/>
                <w:bCs/>
                <w:szCs w:val="22"/>
              </w:rPr>
              <w:t xml:space="preserve"> frames, double glazed unit and beading would be more bulky</w:t>
            </w:r>
            <w:r w:rsidR="000526E5">
              <w:rPr>
                <w:rFonts w:ascii="Calibri" w:hAnsi="Calibri"/>
                <w:bCs/>
                <w:szCs w:val="22"/>
              </w:rPr>
              <w:t xml:space="preserve"> and dominant in the opening</w:t>
            </w:r>
            <w:r w:rsidR="00E7518B">
              <w:rPr>
                <w:rFonts w:ascii="Calibri" w:hAnsi="Calibri"/>
                <w:bCs/>
                <w:szCs w:val="22"/>
              </w:rPr>
              <w:t>s</w:t>
            </w:r>
            <w:r w:rsidR="00EF33AC">
              <w:rPr>
                <w:rFonts w:ascii="Calibri" w:hAnsi="Calibri"/>
                <w:bCs/>
                <w:szCs w:val="22"/>
              </w:rPr>
              <w:t xml:space="preserve">, </w:t>
            </w:r>
            <w:r w:rsidR="000526E5">
              <w:rPr>
                <w:rFonts w:ascii="Calibri" w:hAnsi="Calibri"/>
                <w:bCs/>
                <w:szCs w:val="22"/>
              </w:rPr>
              <w:t xml:space="preserve">the material more </w:t>
            </w:r>
            <w:r w:rsidR="005C167F">
              <w:rPr>
                <w:rFonts w:ascii="Calibri" w:hAnsi="Calibri"/>
                <w:bCs/>
                <w:szCs w:val="22"/>
              </w:rPr>
              <w:t xml:space="preserve">reflective, </w:t>
            </w:r>
            <w:r w:rsidR="000526E5">
              <w:rPr>
                <w:rFonts w:ascii="Calibri" w:hAnsi="Calibri"/>
                <w:bCs/>
                <w:szCs w:val="22"/>
              </w:rPr>
              <w:t>resulting in an unsympathetic change</w:t>
            </w:r>
            <w:r w:rsidR="005C167F">
              <w:rPr>
                <w:rFonts w:ascii="Calibri" w:hAnsi="Calibri"/>
                <w:bCs/>
                <w:szCs w:val="22"/>
              </w:rPr>
              <w:t xml:space="preserve"> undermining the inherent character of the </w:t>
            </w:r>
            <w:r w:rsidR="0093180D" w:rsidRPr="00240F0F">
              <w:rPr>
                <w:rFonts w:ascii="Calibri" w:hAnsi="Calibri"/>
                <w:bCs/>
                <w:szCs w:val="22"/>
              </w:rPr>
              <w:t>building</w:t>
            </w:r>
            <w:r w:rsidR="005C167F">
              <w:rPr>
                <w:rFonts w:ascii="Calibri" w:hAnsi="Calibri"/>
                <w:bCs/>
                <w:szCs w:val="22"/>
              </w:rPr>
              <w:t xml:space="preserve">. </w:t>
            </w:r>
            <w:r w:rsidR="00111F8D">
              <w:rPr>
                <w:rFonts w:ascii="Calibri" w:hAnsi="Calibri"/>
                <w:bCs/>
                <w:szCs w:val="22"/>
              </w:rPr>
              <w:t xml:space="preserve">Indeed the three </w:t>
            </w:r>
            <w:r w:rsidR="004446D1">
              <w:rPr>
                <w:rFonts w:ascii="Calibri" w:hAnsi="Calibri"/>
                <w:bCs/>
                <w:szCs w:val="22"/>
              </w:rPr>
              <w:t xml:space="preserve">existing </w:t>
            </w:r>
            <w:r w:rsidR="00111F8D">
              <w:rPr>
                <w:rFonts w:ascii="Calibri" w:hAnsi="Calibri"/>
                <w:bCs/>
                <w:szCs w:val="22"/>
              </w:rPr>
              <w:t xml:space="preserve">upvc windows </w:t>
            </w:r>
            <w:r w:rsidR="004446D1">
              <w:rPr>
                <w:rFonts w:ascii="Calibri" w:hAnsi="Calibri"/>
                <w:bCs/>
                <w:szCs w:val="22"/>
              </w:rPr>
              <w:t>i</w:t>
            </w:r>
            <w:r w:rsidR="00111F8D">
              <w:rPr>
                <w:rFonts w:ascii="Calibri" w:hAnsi="Calibri"/>
                <w:bCs/>
                <w:szCs w:val="22"/>
              </w:rPr>
              <w:t xml:space="preserve">n the building </w:t>
            </w:r>
            <w:r w:rsidR="004446D1">
              <w:rPr>
                <w:rFonts w:ascii="Calibri" w:hAnsi="Calibri"/>
                <w:bCs/>
                <w:szCs w:val="22"/>
              </w:rPr>
              <w:t xml:space="preserve">which have replaced timber windows (no planning history found) are considered to be harmful, and this harm would be replicated but on a much larger scale. </w:t>
            </w:r>
            <w:r w:rsidR="005C167F">
              <w:rPr>
                <w:rFonts w:ascii="Calibri" w:hAnsi="Calibri"/>
                <w:bCs/>
                <w:szCs w:val="22"/>
              </w:rPr>
              <w:t>It is further considered that they will be</w:t>
            </w:r>
            <w:r w:rsidR="0093180D" w:rsidRPr="00240F0F">
              <w:rPr>
                <w:rFonts w:ascii="Calibri" w:hAnsi="Calibri"/>
                <w:bCs/>
                <w:szCs w:val="22"/>
              </w:rPr>
              <w:t xml:space="preserve"> significant</w:t>
            </w:r>
            <w:r w:rsidR="005C167F">
              <w:rPr>
                <w:rFonts w:ascii="Calibri" w:hAnsi="Calibri"/>
                <w:bCs/>
                <w:szCs w:val="22"/>
              </w:rPr>
              <w:t xml:space="preserve">ly harmful to the immediate and wider townscape and </w:t>
            </w:r>
            <w:r w:rsidR="0093180D" w:rsidRPr="00240F0F">
              <w:rPr>
                <w:rFonts w:ascii="Calibri" w:hAnsi="Calibri"/>
                <w:bCs/>
                <w:szCs w:val="22"/>
              </w:rPr>
              <w:t xml:space="preserve">upon the character and visual amenities of the designated Clitheroe Conservation Area.  </w:t>
            </w:r>
          </w:p>
          <w:p w14:paraId="13EF06AA" w14:textId="145F1F31" w:rsidR="005C167F" w:rsidRDefault="005C167F" w:rsidP="00240F0F">
            <w:pPr>
              <w:jc w:val="both"/>
              <w:rPr>
                <w:rFonts w:ascii="Calibri" w:hAnsi="Calibri"/>
                <w:bCs/>
                <w:szCs w:val="22"/>
              </w:rPr>
            </w:pPr>
          </w:p>
          <w:p w14:paraId="365A5ACE" w14:textId="77777777" w:rsidR="00FB5F19" w:rsidRPr="00FB5F19" w:rsidRDefault="00FB5F19" w:rsidP="00FB5F19">
            <w:pPr>
              <w:jc w:val="both"/>
              <w:rPr>
                <w:rFonts w:ascii="Calibri" w:hAnsi="Calibri"/>
                <w:bCs/>
                <w:szCs w:val="22"/>
              </w:rPr>
            </w:pPr>
            <w:r w:rsidRPr="00FB5F19">
              <w:rPr>
                <w:rFonts w:ascii="Calibri" w:hAnsi="Calibri"/>
                <w:bCs/>
                <w:szCs w:val="22"/>
              </w:rPr>
              <w:t>Para 200 of the NPPF states any harm to, or loss of, the significance of a designated heritage asset (from its alteration or destruction, or from development within its setting), should require clear and convincing justification. There is no such justification to justify this harm to the conservation area.</w:t>
            </w:r>
          </w:p>
          <w:p w14:paraId="435A5ED6" w14:textId="77777777" w:rsidR="00FB5F19" w:rsidRPr="00FB5F19" w:rsidRDefault="00FB5F19" w:rsidP="00FB5F19">
            <w:pPr>
              <w:jc w:val="both"/>
              <w:rPr>
                <w:rFonts w:ascii="Calibri" w:hAnsi="Calibri"/>
                <w:bCs/>
                <w:szCs w:val="22"/>
              </w:rPr>
            </w:pPr>
          </w:p>
          <w:p w14:paraId="7CF514F3" w14:textId="6EFC317D" w:rsidR="00FB5F19" w:rsidRPr="00FB5F19" w:rsidRDefault="00FB5F19" w:rsidP="00FB5F19">
            <w:pPr>
              <w:jc w:val="both"/>
              <w:rPr>
                <w:rFonts w:ascii="Calibri" w:hAnsi="Calibri"/>
                <w:bCs/>
                <w:szCs w:val="22"/>
              </w:rPr>
            </w:pPr>
            <w:r w:rsidRPr="00FB5F19">
              <w:rPr>
                <w:rFonts w:ascii="Calibri" w:hAnsi="Calibri"/>
                <w:bCs/>
                <w:szCs w:val="22"/>
              </w:rPr>
              <w:t>Para 20</w:t>
            </w:r>
            <w:r w:rsidR="002A1353">
              <w:rPr>
                <w:rFonts w:ascii="Calibri" w:hAnsi="Calibri"/>
                <w:bCs/>
                <w:szCs w:val="22"/>
              </w:rPr>
              <w:t>2</w:t>
            </w:r>
            <w:r w:rsidRPr="00FB5F19">
              <w:rPr>
                <w:rFonts w:ascii="Calibri" w:hAnsi="Calibri"/>
                <w:bCs/>
                <w:szCs w:val="22"/>
              </w:rPr>
              <w:t xml:space="preserve"> of the NPPF states where a proposed development will lead to</w:t>
            </w:r>
            <w:r w:rsidR="002A1353">
              <w:rPr>
                <w:rFonts w:ascii="Calibri" w:hAnsi="Calibri"/>
                <w:bCs/>
                <w:szCs w:val="22"/>
              </w:rPr>
              <w:t xml:space="preserve"> less than</w:t>
            </w:r>
            <w:r w:rsidRPr="00FB5F19">
              <w:rPr>
                <w:rFonts w:ascii="Calibri" w:hAnsi="Calibri"/>
                <w:bCs/>
                <w:szCs w:val="22"/>
              </w:rPr>
              <w:t xml:space="preserve"> substantial harm to </w:t>
            </w:r>
            <w:r w:rsidR="002A1353">
              <w:rPr>
                <w:rFonts w:ascii="Calibri" w:hAnsi="Calibri"/>
                <w:bCs/>
                <w:szCs w:val="22"/>
              </w:rPr>
              <w:t xml:space="preserve">the significance </w:t>
            </w:r>
            <w:r w:rsidRPr="00FB5F19">
              <w:rPr>
                <w:rFonts w:ascii="Calibri" w:hAnsi="Calibri"/>
                <w:bCs/>
                <w:szCs w:val="22"/>
              </w:rPr>
              <w:t xml:space="preserve">of a designated heritage asset, </w:t>
            </w:r>
            <w:r w:rsidR="002A1353">
              <w:rPr>
                <w:rFonts w:ascii="Calibri" w:hAnsi="Calibri"/>
                <w:bCs/>
                <w:szCs w:val="22"/>
              </w:rPr>
              <w:t xml:space="preserve">this </w:t>
            </w:r>
            <w:r w:rsidRPr="00FB5F19">
              <w:rPr>
                <w:rFonts w:ascii="Calibri" w:hAnsi="Calibri"/>
                <w:bCs/>
                <w:szCs w:val="22"/>
              </w:rPr>
              <w:t xml:space="preserve">harm </w:t>
            </w:r>
            <w:r w:rsidR="002A1353">
              <w:rPr>
                <w:rFonts w:ascii="Calibri" w:hAnsi="Calibri"/>
                <w:bCs/>
                <w:szCs w:val="22"/>
              </w:rPr>
              <w:t>should be weighed against the public benefits of the proposal</w:t>
            </w:r>
            <w:r w:rsidRPr="00FB5F19">
              <w:rPr>
                <w:rFonts w:ascii="Calibri" w:hAnsi="Calibri"/>
                <w:bCs/>
                <w:szCs w:val="22"/>
              </w:rPr>
              <w:t xml:space="preserve">. The public benefits from the development </w:t>
            </w:r>
            <w:r w:rsidR="00EF33AC">
              <w:rPr>
                <w:rFonts w:ascii="Calibri" w:hAnsi="Calibri"/>
                <w:bCs/>
                <w:szCs w:val="22"/>
              </w:rPr>
              <w:t xml:space="preserve">namely </w:t>
            </w:r>
            <w:r w:rsidR="000526E5">
              <w:rPr>
                <w:rFonts w:ascii="Calibri" w:hAnsi="Calibri"/>
                <w:bCs/>
                <w:szCs w:val="22"/>
              </w:rPr>
              <w:t>works to address</w:t>
            </w:r>
            <w:r w:rsidR="002A1353">
              <w:rPr>
                <w:rFonts w:ascii="Calibri" w:hAnsi="Calibri"/>
                <w:bCs/>
                <w:szCs w:val="22"/>
              </w:rPr>
              <w:t xml:space="preserve"> windows in poor repair, heat loss reduction for users of the building</w:t>
            </w:r>
            <w:r w:rsidR="00EF33AC">
              <w:rPr>
                <w:rFonts w:ascii="Calibri" w:hAnsi="Calibri"/>
                <w:bCs/>
                <w:szCs w:val="22"/>
              </w:rPr>
              <w:t xml:space="preserve"> (although no assessment to quantify this has been submitted)</w:t>
            </w:r>
            <w:r w:rsidR="002A1353">
              <w:rPr>
                <w:rFonts w:ascii="Calibri" w:hAnsi="Calibri"/>
                <w:bCs/>
                <w:szCs w:val="22"/>
              </w:rPr>
              <w:t xml:space="preserve"> and </w:t>
            </w:r>
            <w:r w:rsidR="00EF33AC">
              <w:rPr>
                <w:rFonts w:ascii="Calibri" w:hAnsi="Calibri"/>
                <w:bCs/>
                <w:szCs w:val="22"/>
              </w:rPr>
              <w:t>construction employment</w:t>
            </w:r>
            <w:r w:rsidR="002A1353">
              <w:rPr>
                <w:rFonts w:ascii="Calibri" w:hAnsi="Calibri"/>
                <w:bCs/>
                <w:szCs w:val="22"/>
              </w:rPr>
              <w:t xml:space="preserve">) </w:t>
            </w:r>
            <w:r w:rsidR="000526E5">
              <w:rPr>
                <w:rFonts w:ascii="Calibri" w:hAnsi="Calibri"/>
                <w:bCs/>
                <w:szCs w:val="22"/>
              </w:rPr>
              <w:t>have been</w:t>
            </w:r>
            <w:r w:rsidRPr="00FB5F19">
              <w:rPr>
                <w:rFonts w:ascii="Calibri" w:hAnsi="Calibri"/>
                <w:bCs/>
                <w:szCs w:val="22"/>
              </w:rPr>
              <w:t xml:space="preserve"> considered </w:t>
            </w:r>
            <w:r w:rsidR="000526E5">
              <w:rPr>
                <w:rFonts w:ascii="Calibri" w:hAnsi="Calibri"/>
                <w:bCs/>
                <w:szCs w:val="22"/>
              </w:rPr>
              <w:t xml:space="preserve">but do not weight against </w:t>
            </w:r>
            <w:r w:rsidR="002A1353">
              <w:rPr>
                <w:rFonts w:ascii="Calibri" w:hAnsi="Calibri"/>
                <w:bCs/>
                <w:szCs w:val="22"/>
              </w:rPr>
              <w:t xml:space="preserve">the </w:t>
            </w:r>
            <w:r w:rsidRPr="00FB5F19">
              <w:rPr>
                <w:rFonts w:ascii="Calibri" w:hAnsi="Calibri"/>
                <w:bCs/>
                <w:szCs w:val="22"/>
              </w:rPr>
              <w:t xml:space="preserve">harm.  </w:t>
            </w:r>
          </w:p>
          <w:p w14:paraId="6131ACFB" w14:textId="77777777" w:rsidR="00FB5F19" w:rsidRPr="00FB5F19" w:rsidRDefault="00FB5F19" w:rsidP="00FB5F19">
            <w:pPr>
              <w:jc w:val="both"/>
              <w:rPr>
                <w:rFonts w:ascii="Calibri" w:hAnsi="Calibri"/>
                <w:bCs/>
                <w:szCs w:val="22"/>
              </w:rPr>
            </w:pPr>
          </w:p>
          <w:p w14:paraId="203C4A28" w14:textId="7F1DF183" w:rsidR="00FB5F19" w:rsidRDefault="00FB5F19" w:rsidP="00FB5F19">
            <w:pPr>
              <w:jc w:val="both"/>
              <w:rPr>
                <w:rFonts w:ascii="Calibri" w:hAnsi="Calibri"/>
                <w:bCs/>
                <w:szCs w:val="22"/>
              </w:rPr>
            </w:pPr>
            <w:r w:rsidRPr="00FB5F19">
              <w:rPr>
                <w:rFonts w:ascii="Calibri" w:hAnsi="Calibri"/>
                <w:bCs/>
                <w:szCs w:val="22"/>
              </w:rPr>
              <w:t>As such the proposal is considered to be in direct conflict with Key Statement EN5 and Policies DMG1 and DME4 of the Ribble Valley Core Strategy and Paragraphs 130, 134, 200 and 20</w:t>
            </w:r>
            <w:r w:rsidR="002A1353">
              <w:rPr>
                <w:rFonts w:ascii="Calibri" w:hAnsi="Calibri"/>
                <w:bCs/>
                <w:szCs w:val="22"/>
              </w:rPr>
              <w:t>2</w:t>
            </w:r>
            <w:r w:rsidRPr="00FB5F19">
              <w:rPr>
                <w:rFonts w:ascii="Calibri" w:hAnsi="Calibri"/>
                <w:bCs/>
                <w:szCs w:val="22"/>
              </w:rPr>
              <w:t xml:space="preserve"> of the National Planning Policy Framework.</w:t>
            </w:r>
          </w:p>
          <w:p w14:paraId="43D0ADA2" w14:textId="77777777" w:rsidR="00FB5F19" w:rsidRDefault="00FB5F19" w:rsidP="00240F0F">
            <w:pPr>
              <w:jc w:val="both"/>
              <w:rPr>
                <w:rFonts w:ascii="Calibri" w:hAnsi="Calibri"/>
                <w:bCs/>
                <w:szCs w:val="22"/>
              </w:rPr>
            </w:pPr>
          </w:p>
          <w:p w14:paraId="56BB4E9A" w14:textId="1E4445FF" w:rsidR="005C167F" w:rsidRPr="002A1353" w:rsidRDefault="005C167F" w:rsidP="00240F0F">
            <w:pPr>
              <w:jc w:val="both"/>
              <w:rPr>
                <w:rFonts w:ascii="Calibri" w:hAnsi="Calibri"/>
                <w:bCs/>
                <w:szCs w:val="22"/>
              </w:rPr>
            </w:pPr>
            <w:r>
              <w:rPr>
                <w:rFonts w:ascii="Calibri" w:hAnsi="Calibri"/>
                <w:bCs/>
                <w:szCs w:val="22"/>
              </w:rPr>
              <w:t xml:space="preserve">The applicant has drawn attention to other uPVC windows in the conservation area. Planning history cannot be found on all of them. Furthermore the windows </w:t>
            </w:r>
            <w:r w:rsidR="00EF33AC">
              <w:rPr>
                <w:rFonts w:ascii="Calibri" w:hAnsi="Calibri"/>
                <w:bCs/>
                <w:szCs w:val="22"/>
              </w:rPr>
              <w:t xml:space="preserve">(and frames) </w:t>
            </w:r>
            <w:r>
              <w:rPr>
                <w:rFonts w:ascii="Calibri" w:hAnsi="Calibri"/>
                <w:bCs/>
                <w:szCs w:val="22"/>
              </w:rPr>
              <w:t>are less dominant features on their host building and therefore their impact on the buildings and the conservation area is less intrusive. This supports the assertation that each planning application is assessed on its own merit.</w:t>
            </w:r>
          </w:p>
          <w:p w14:paraId="4D64DDAE" w14:textId="2C6BF169" w:rsidR="00764410" w:rsidRPr="009476D4" w:rsidRDefault="00764410" w:rsidP="009476D4">
            <w:pPr>
              <w:contextualSpacing/>
              <w:jc w:val="both"/>
              <w:rPr>
                <w:rFonts w:ascii="Calibri" w:hAnsi="Calibri"/>
                <w:b/>
                <w:color w:val="FF0000"/>
                <w:szCs w:val="22"/>
              </w:rPr>
            </w:pPr>
          </w:p>
        </w:tc>
      </w:tr>
      <w:tr w:rsidR="00C0704D" w:rsidRPr="00D2449B"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764410" w:rsidRDefault="00C0704D" w:rsidP="00EA09F9">
            <w:pPr>
              <w:pStyle w:val="Header"/>
              <w:tabs>
                <w:tab w:val="clear" w:pos="4153"/>
                <w:tab w:val="clear" w:pos="8306"/>
              </w:tabs>
              <w:contextualSpacing/>
              <w:jc w:val="both"/>
              <w:rPr>
                <w:rFonts w:ascii="Calibri" w:hAnsi="Calibri"/>
                <w:b/>
                <w:szCs w:val="22"/>
              </w:rPr>
            </w:pPr>
            <w:r w:rsidRPr="00764410">
              <w:rPr>
                <w:rFonts w:ascii="Calibri" w:hAnsi="Calibri"/>
                <w:b/>
                <w:szCs w:val="22"/>
              </w:rPr>
              <w:lastRenderedPageBreak/>
              <w:t>Impact Upon Residential Amenity:</w:t>
            </w:r>
          </w:p>
          <w:p w14:paraId="520B11BE" w14:textId="6C2E606B" w:rsidR="00C0704D" w:rsidRPr="00764410" w:rsidRDefault="00C0704D" w:rsidP="00EA09F9">
            <w:pPr>
              <w:pStyle w:val="Header"/>
              <w:tabs>
                <w:tab w:val="clear" w:pos="4153"/>
                <w:tab w:val="clear" w:pos="8306"/>
              </w:tabs>
              <w:contextualSpacing/>
              <w:jc w:val="both"/>
              <w:rPr>
                <w:rFonts w:ascii="Calibri" w:hAnsi="Calibri"/>
                <w:b/>
                <w:szCs w:val="22"/>
              </w:rPr>
            </w:pPr>
          </w:p>
          <w:p w14:paraId="41015286" w14:textId="14D244F6" w:rsidR="00764410" w:rsidRPr="00764410" w:rsidRDefault="002A1353" w:rsidP="009476D4">
            <w:pPr>
              <w:pStyle w:val="Header"/>
              <w:tabs>
                <w:tab w:val="clear" w:pos="4153"/>
                <w:tab w:val="clear" w:pos="8306"/>
              </w:tabs>
              <w:contextualSpacing/>
              <w:jc w:val="both"/>
              <w:rPr>
                <w:rFonts w:ascii="Calibri" w:hAnsi="Calibri"/>
                <w:bCs/>
                <w:szCs w:val="22"/>
              </w:rPr>
            </w:pPr>
            <w:r>
              <w:rPr>
                <w:rFonts w:ascii="Calibri" w:hAnsi="Calibri"/>
                <w:bCs/>
                <w:szCs w:val="22"/>
              </w:rPr>
              <w:t>No impacts.</w:t>
            </w:r>
          </w:p>
          <w:p w14:paraId="0DB485A3" w14:textId="0D98FBD2" w:rsidR="00957876" w:rsidRPr="009476D4" w:rsidRDefault="008626FB" w:rsidP="009476D4">
            <w:pPr>
              <w:pStyle w:val="Header"/>
              <w:tabs>
                <w:tab w:val="clear" w:pos="4153"/>
                <w:tab w:val="clear" w:pos="8306"/>
              </w:tabs>
              <w:contextualSpacing/>
              <w:jc w:val="both"/>
              <w:rPr>
                <w:rFonts w:ascii="Calibri" w:hAnsi="Calibri"/>
                <w:color w:val="FF0000"/>
                <w:szCs w:val="22"/>
              </w:rPr>
            </w:pPr>
            <w:r w:rsidRPr="009476D4">
              <w:rPr>
                <w:rFonts w:ascii="Calibri" w:hAnsi="Calibri"/>
                <w:bCs/>
                <w:color w:val="FF0000"/>
                <w:szCs w:val="22"/>
              </w:rPr>
              <w:t xml:space="preserve"> </w:t>
            </w:r>
          </w:p>
        </w:tc>
      </w:tr>
      <w:tr w:rsidR="00824DB6"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512C7572" w14:textId="03409BE4" w:rsidR="00824DB6" w:rsidRPr="00F6096E" w:rsidRDefault="009476D4"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No </w:t>
            </w:r>
            <w:r w:rsidR="002A1353">
              <w:rPr>
                <w:rFonts w:ascii="Calibri" w:hAnsi="Calibri"/>
                <w:bCs/>
                <w:szCs w:val="22"/>
              </w:rPr>
              <w:t>impacts</w:t>
            </w:r>
            <w:r>
              <w:rPr>
                <w:rFonts w:ascii="Calibri" w:hAnsi="Calibri"/>
                <w:bCs/>
                <w:szCs w:val="22"/>
              </w:rPr>
              <w:t>.</w:t>
            </w:r>
          </w:p>
          <w:p w14:paraId="337694ED" w14:textId="7A881221" w:rsidR="00577F2C" w:rsidRDefault="00577F2C"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785B4B41" w14:textId="42F92415" w:rsidR="009476D4" w:rsidRDefault="002A1353" w:rsidP="009476D4">
            <w:pPr>
              <w:contextualSpacing/>
              <w:jc w:val="both"/>
              <w:rPr>
                <w:rFonts w:ascii="Calibri" w:hAnsi="Calibri"/>
                <w:bCs/>
                <w:szCs w:val="22"/>
              </w:rPr>
            </w:pPr>
            <w:r>
              <w:rPr>
                <w:rFonts w:ascii="Calibri" w:hAnsi="Calibri"/>
                <w:bCs/>
                <w:szCs w:val="22"/>
              </w:rPr>
              <w:t>No impacts.</w:t>
            </w:r>
          </w:p>
          <w:p w14:paraId="6337C4D8" w14:textId="531F71BD" w:rsidR="009476D4" w:rsidRPr="009476D4" w:rsidRDefault="009476D4" w:rsidP="009476D4">
            <w:pPr>
              <w:contextualSpacing/>
              <w:jc w:val="both"/>
              <w:rPr>
                <w:rFonts w:ascii="Calibri" w:hAnsi="Calibri"/>
                <w:bCs/>
                <w:szCs w:val="22"/>
              </w:rPr>
            </w:pPr>
          </w:p>
        </w:tc>
      </w:tr>
      <w:tr w:rsidR="00C0704D"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773A66" w:rsidRPr="00D2449B" w:rsidRDefault="00773A66"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9F4443"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17DCF6" w14:textId="77777777" w:rsidR="008626FB" w:rsidRDefault="008626FB" w:rsidP="008626FB">
            <w:pPr>
              <w:rPr>
                <w:rFonts w:asciiTheme="minorHAnsi" w:hAnsiTheme="minorHAnsi"/>
                <w:b/>
                <w:szCs w:val="22"/>
              </w:rPr>
            </w:pPr>
          </w:p>
          <w:p w14:paraId="689E810A" w14:textId="5A8C2943" w:rsidR="009F4443" w:rsidRPr="009F4443" w:rsidRDefault="009F4443" w:rsidP="008626FB">
            <w:pPr>
              <w:rPr>
                <w:rFonts w:asciiTheme="minorHAnsi" w:hAnsiTheme="minorHAnsi"/>
                <w:b/>
                <w:szCs w:val="22"/>
              </w:rPr>
            </w:pPr>
            <w:r w:rsidRPr="009F4443">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7AB20" w14:textId="77777777" w:rsidR="008626FB" w:rsidRDefault="008626FB" w:rsidP="00BE2303">
            <w:pPr>
              <w:jc w:val="both"/>
              <w:rPr>
                <w:rFonts w:asciiTheme="minorHAnsi" w:hAnsiTheme="minorHAnsi"/>
                <w:bCs/>
                <w:szCs w:val="22"/>
              </w:rPr>
            </w:pPr>
          </w:p>
          <w:p w14:paraId="1DEC2D44" w14:textId="564286BC" w:rsidR="00B220F5" w:rsidRDefault="00B220F5" w:rsidP="00BE2303">
            <w:pPr>
              <w:jc w:val="both"/>
              <w:rPr>
                <w:rFonts w:asciiTheme="minorHAnsi" w:hAnsiTheme="minorHAnsi"/>
                <w:bCs/>
                <w:szCs w:val="22"/>
              </w:rPr>
            </w:pPr>
            <w:r>
              <w:rPr>
                <w:rFonts w:asciiTheme="minorHAnsi" w:hAnsiTheme="minorHAnsi"/>
                <w:bCs/>
                <w:szCs w:val="22"/>
              </w:rPr>
              <w:t xml:space="preserve">The proposed </w:t>
            </w:r>
            <w:r w:rsidR="002A1353">
              <w:rPr>
                <w:rFonts w:asciiTheme="minorHAnsi" w:hAnsiTheme="minorHAnsi"/>
                <w:bCs/>
                <w:szCs w:val="22"/>
              </w:rPr>
              <w:t xml:space="preserve">replacement </w:t>
            </w:r>
            <w:r w:rsidR="00E7518B">
              <w:rPr>
                <w:rFonts w:asciiTheme="minorHAnsi" w:hAnsiTheme="minorHAnsi"/>
                <w:bCs/>
                <w:szCs w:val="22"/>
              </w:rPr>
              <w:t xml:space="preserve">uPVC </w:t>
            </w:r>
            <w:r w:rsidR="002A1353">
              <w:rPr>
                <w:rFonts w:asciiTheme="minorHAnsi" w:hAnsiTheme="minorHAnsi"/>
                <w:bCs/>
                <w:szCs w:val="22"/>
              </w:rPr>
              <w:t>windows</w:t>
            </w:r>
            <w:r>
              <w:rPr>
                <w:rFonts w:asciiTheme="minorHAnsi" w:hAnsiTheme="minorHAnsi"/>
                <w:bCs/>
                <w:szCs w:val="22"/>
              </w:rPr>
              <w:t xml:space="preserve"> </w:t>
            </w:r>
            <w:r w:rsidRPr="00B220F5">
              <w:rPr>
                <w:rFonts w:asciiTheme="minorHAnsi" w:hAnsiTheme="minorHAnsi"/>
                <w:bCs/>
                <w:szCs w:val="22"/>
              </w:rPr>
              <w:t xml:space="preserve">would result in the introduction of an unsympathetic form of development that </w:t>
            </w:r>
            <w:r>
              <w:rPr>
                <w:rFonts w:asciiTheme="minorHAnsi" w:hAnsiTheme="minorHAnsi"/>
                <w:bCs/>
                <w:szCs w:val="22"/>
              </w:rPr>
              <w:t xml:space="preserve">fails to positively respond to the inherent character of the area or that of the immediate inherent character of the surrounding roofscape or townscape.  It is further considered that the </w:t>
            </w:r>
            <w:r w:rsidR="000526E5">
              <w:rPr>
                <w:rFonts w:asciiTheme="minorHAnsi" w:hAnsiTheme="minorHAnsi"/>
                <w:bCs/>
                <w:szCs w:val="22"/>
              </w:rPr>
              <w:t>proposal</w:t>
            </w:r>
            <w:r>
              <w:rPr>
                <w:rFonts w:asciiTheme="minorHAnsi" w:hAnsiTheme="minorHAnsi"/>
                <w:bCs/>
                <w:szCs w:val="22"/>
              </w:rPr>
              <w:t xml:space="preserve"> would significantly undermine and compromise the inherent character of the parent building, which is identified as a building of townscape merit, also being of significant detriment to the character and visual amenities of the designated Clitheroe conservation Area.  As such the proposal is considered to be in direct conflict with </w:t>
            </w:r>
            <w:r w:rsidRPr="00B220F5">
              <w:rPr>
                <w:rFonts w:asciiTheme="minorHAnsi" w:hAnsiTheme="minorHAnsi"/>
                <w:bCs/>
                <w:szCs w:val="22"/>
              </w:rPr>
              <w:t>Key Statement EN5 and Policies DMG1 and DME4 of the Ribble Valley Core Strategy and Paragraphs 130</w:t>
            </w:r>
            <w:r w:rsidR="002A1353">
              <w:rPr>
                <w:rFonts w:asciiTheme="minorHAnsi" w:hAnsiTheme="minorHAnsi"/>
                <w:bCs/>
                <w:szCs w:val="22"/>
              </w:rPr>
              <w:t xml:space="preserve">, 134, 200 and 202 </w:t>
            </w:r>
            <w:r w:rsidRPr="00B220F5">
              <w:rPr>
                <w:rFonts w:asciiTheme="minorHAnsi" w:hAnsiTheme="minorHAnsi"/>
                <w:bCs/>
                <w:szCs w:val="22"/>
              </w:rPr>
              <w:t>of the National Planning Policy Framework</w:t>
            </w:r>
            <w:r>
              <w:rPr>
                <w:rFonts w:asciiTheme="minorHAnsi" w:hAnsiTheme="minorHAnsi"/>
                <w:bCs/>
                <w:szCs w:val="22"/>
              </w:rPr>
              <w:t>.</w:t>
            </w:r>
          </w:p>
          <w:p w14:paraId="337E4514" w14:textId="752A37C5" w:rsidR="00FC1B48" w:rsidRPr="00957876" w:rsidRDefault="00FC1B48" w:rsidP="00B220F5">
            <w:pPr>
              <w:jc w:val="both"/>
              <w:rPr>
                <w:rFonts w:asciiTheme="minorHAnsi" w:hAnsiTheme="minorHAnsi"/>
                <w:bCs/>
                <w:szCs w:val="22"/>
              </w:rPr>
            </w:pPr>
          </w:p>
        </w:tc>
      </w:tr>
    </w:tbl>
    <w:p w14:paraId="513FB541" w14:textId="77777777" w:rsidR="0031197A" w:rsidRPr="00D2449B" w:rsidRDefault="00A1774A">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1B8F"/>
    <w:multiLevelType w:val="hybridMultilevel"/>
    <w:tmpl w:val="0B680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E7A69"/>
    <w:multiLevelType w:val="hybridMultilevel"/>
    <w:tmpl w:val="A0FA0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CE4D11"/>
    <w:multiLevelType w:val="hybridMultilevel"/>
    <w:tmpl w:val="A402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E857C1"/>
    <w:multiLevelType w:val="hybridMultilevel"/>
    <w:tmpl w:val="20C485A2"/>
    <w:lvl w:ilvl="0" w:tplc="0FF8149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27457F"/>
    <w:multiLevelType w:val="hybridMultilevel"/>
    <w:tmpl w:val="A372E47E"/>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num w:numId="1" w16cid:durableId="1761025905">
    <w:abstractNumId w:val="5"/>
  </w:num>
  <w:num w:numId="2" w16cid:durableId="1887136062">
    <w:abstractNumId w:val="3"/>
  </w:num>
  <w:num w:numId="3" w16cid:durableId="684750495">
    <w:abstractNumId w:val="0"/>
  </w:num>
  <w:num w:numId="4" w16cid:durableId="1447651569">
    <w:abstractNumId w:val="1"/>
  </w:num>
  <w:num w:numId="5" w16cid:durableId="653416912">
    <w:abstractNumId w:val="2"/>
  </w:num>
  <w:num w:numId="6" w16cid:durableId="1492911259">
    <w:abstractNumId w:val="6"/>
  </w:num>
  <w:num w:numId="7" w16cid:durableId="683288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526E5"/>
    <w:rsid w:val="00065844"/>
    <w:rsid w:val="000B5CB5"/>
    <w:rsid w:val="000E173F"/>
    <w:rsid w:val="00111F8D"/>
    <w:rsid w:val="00130035"/>
    <w:rsid w:val="001738C3"/>
    <w:rsid w:val="001D4F7A"/>
    <w:rsid w:val="0023510C"/>
    <w:rsid w:val="00240F0F"/>
    <w:rsid w:val="00250879"/>
    <w:rsid w:val="00276BEC"/>
    <w:rsid w:val="0029334A"/>
    <w:rsid w:val="002A01CF"/>
    <w:rsid w:val="002A1353"/>
    <w:rsid w:val="002C6277"/>
    <w:rsid w:val="002F2580"/>
    <w:rsid w:val="00321B6E"/>
    <w:rsid w:val="00362C92"/>
    <w:rsid w:val="003B2450"/>
    <w:rsid w:val="003C2259"/>
    <w:rsid w:val="00440CB6"/>
    <w:rsid w:val="004446D1"/>
    <w:rsid w:val="0046548C"/>
    <w:rsid w:val="0047501F"/>
    <w:rsid w:val="004947BB"/>
    <w:rsid w:val="004A5EA9"/>
    <w:rsid w:val="004C2434"/>
    <w:rsid w:val="004F0649"/>
    <w:rsid w:val="00510FA2"/>
    <w:rsid w:val="00556ECD"/>
    <w:rsid w:val="00577F2C"/>
    <w:rsid w:val="005C167F"/>
    <w:rsid w:val="005D492B"/>
    <w:rsid w:val="005E1C6C"/>
    <w:rsid w:val="005E65DF"/>
    <w:rsid w:val="00692B60"/>
    <w:rsid w:val="006A71AD"/>
    <w:rsid w:val="006B5AE0"/>
    <w:rsid w:val="006C2BFA"/>
    <w:rsid w:val="006F6849"/>
    <w:rsid w:val="0070054B"/>
    <w:rsid w:val="007175D2"/>
    <w:rsid w:val="0074379C"/>
    <w:rsid w:val="00764410"/>
    <w:rsid w:val="00773A66"/>
    <w:rsid w:val="00776AE2"/>
    <w:rsid w:val="00794BBB"/>
    <w:rsid w:val="007C791C"/>
    <w:rsid w:val="007D7DF4"/>
    <w:rsid w:val="007E0D23"/>
    <w:rsid w:val="007F16D6"/>
    <w:rsid w:val="00811771"/>
    <w:rsid w:val="00815D2D"/>
    <w:rsid w:val="00824DB6"/>
    <w:rsid w:val="0082709D"/>
    <w:rsid w:val="00837F4F"/>
    <w:rsid w:val="008542DE"/>
    <w:rsid w:val="008626FB"/>
    <w:rsid w:val="008A28C8"/>
    <w:rsid w:val="008B32BA"/>
    <w:rsid w:val="008F7B90"/>
    <w:rsid w:val="0093180D"/>
    <w:rsid w:val="009476D4"/>
    <w:rsid w:val="00957876"/>
    <w:rsid w:val="00986ECE"/>
    <w:rsid w:val="009A16C7"/>
    <w:rsid w:val="009F0ACA"/>
    <w:rsid w:val="009F4443"/>
    <w:rsid w:val="00A1774A"/>
    <w:rsid w:val="00A42E82"/>
    <w:rsid w:val="00A432D6"/>
    <w:rsid w:val="00A52584"/>
    <w:rsid w:val="00A579BB"/>
    <w:rsid w:val="00A63D55"/>
    <w:rsid w:val="00A640B1"/>
    <w:rsid w:val="00A95D89"/>
    <w:rsid w:val="00AA3784"/>
    <w:rsid w:val="00B220F5"/>
    <w:rsid w:val="00B30667"/>
    <w:rsid w:val="00B56E11"/>
    <w:rsid w:val="00B738DC"/>
    <w:rsid w:val="00B93EB5"/>
    <w:rsid w:val="00BA6E82"/>
    <w:rsid w:val="00BC3F4F"/>
    <w:rsid w:val="00BD3F03"/>
    <w:rsid w:val="00BE2303"/>
    <w:rsid w:val="00C0704D"/>
    <w:rsid w:val="00C25722"/>
    <w:rsid w:val="00C618DB"/>
    <w:rsid w:val="00C7221F"/>
    <w:rsid w:val="00C8179A"/>
    <w:rsid w:val="00CA5A80"/>
    <w:rsid w:val="00D11007"/>
    <w:rsid w:val="00D17EB1"/>
    <w:rsid w:val="00D2449B"/>
    <w:rsid w:val="00D54E67"/>
    <w:rsid w:val="00DD62F6"/>
    <w:rsid w:val="00E35962"/>
    <w:rsid w:val="00E46243"/>
    <w:rsid w:val="00E46443"/>
    <w:rsid w:val="00E66534"/>
    <w:rsid w:val="00E72F6C"/>
    <w:rsid w:val="00E7518B"/>
    <w:rsid w:val="00EA09F9"/>
    <w:rsid w:val="00EC23C7"/>
    <w:rsid w:val="00ED00B7"/>
    <w:rsid w:val="00EF33AC"/>
    <w:rsid w:val="00EF44E6"/>
    <w:rsid w:val="00F6096E"/>
    <w:rsid w:val="00FA443F"/>
    <w:rsid w:val="00FB5F19"/>
    <w:rsid w:val="00FB78DD"/>
    <w:rsid w:val="00FC1B48"/>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2023-03-13T09:58:00Z</cp:lastPrinted>
  <dcterms:created xsi:type="dcterms:W3CDTF">2023-03-13T10:00:00Z</dcterms:created>
  <dcterms:modified xsi:type="dcterms:W3CDTF">2023-03-13T10:00:00Z</dcterms:modified>
</cp:coreProperties>
</file>