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50"/>
        <w:gridCol w:w="1058"/>
        <w:gridCol w:w="34"/>
        <w:gridCol w:w="144"/>
        <w:gridCol w:w="658"/>
        <w:gridCol w:w="197"/>
        <w:gridCol w:w="1030"/>
        <w:gridCol w:w="1030"/>
        <w:gridCol w:w="519"/>
        <w:gridCol w:w="579"/>
        <w:gridCol w:w="1030"/>
        <w:gridCol w:w="1030"/>
        <w:gridCol w:w="1031"/>
      </w:tblGrid>
      <w:tr w:rsidR="004A5EA9" w:rsidRPr="00D2449B" w14:paraId="76664EED"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A10179B" w14:textId="77777777" w:rsidR="004A5EA9" w:rsidRPr="00D2449B" w:rsidRDefault="00D2449B" w:rsidP="00D2449B">
            <w:pPr>
              <w:jc w:val="center"/>
              <w:rPr>
                <w:rFonts w:ascii="Calibri" w:hAnsi="Calibri"/>
                <w:b/>
                <w:szCs w:val="22"/>
              </w:rPr>
            </w:pPr>
            <w:r w:rsidRPr="00D2449B">
              <w:rPr>
                <w:rFonts w:ascii="Calibri" w:hAnsi="Calibri"/>
                <w:b/>
                <w:szCs w:val="22"/>
              </w:rPr>
              <w:t>R</w:t>
            </w:r>
            <w:r w:rsidR="004A5EA9" w:rsidRPr="00D2449B">
              <w:rPr>
                <w:rFonts w:ascii="Calibri" w:hAnsi="Calibri"/>
                <w:b/>
                <w:szCs w:val="22"/>
              </w:rPr>
              <w:t>eport to be read in conjunction with the Decision Notice.</w:t>
            </w:r>
          </w:p>
        </w:tc>
      </w:tr>
      <w:tr w:rsidR="004936A6" w:rsidRPr="00D2449B" w14:paraId="787872C7" w14:textId="77777777" w:rsidTr="00B31F80">
        <w:trPr>
          <w:jc w:val="center"/>
        </w:trPr>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DEECE16" w14:textId="77777777" w:rsidR="004936A6" w:rsidRPr="00D2449B" w:rsidRDefault="004936A6" w:rsidP="00D2449B">
            <w:pPr>
              <w:jc w:val="center"/>
              <w:rPr>
                <w:rFonts w:ascii="Calibri" w:hAnsi="Calibri"/>
                <w:b/>
                <w:szCs w:val="22"/>
              </w:rPr>
            </w:pPr>
            <w:r>
              <w:rPr>
                <w:rFonts w:ascii="Calibri" w:hAnsi="Calibri"/>
                <w:b/>
                <w:szCs w:val="22"/>
              </w:rPr>
              <w:t>Signed:</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6502B9" w14:textId="77777777" w:rsidR="004936A6" w:rsidRPr="00D2449B" w:rsidRDefault="004936A6" w:rsidP="00D2449B">
            <w:pPr>
              <w:jc w:val="center"/>
              <w:rPr>
                <w:rFonts w:ascii="Calibri" w:hAnsi="Calibri"/>
                <w:b/>
                <w:szCs w:val="22"/>
              </w:rPr>
            </w:pPr>
            <w:r>
              <w:rPr>
                <w:rFonts w:ascii="Calibri" w:hAnsi="Calibri"/>
                <w:b/>
                <w:szCs w:val="22"/>
              </w:rPr>
              <w:t>Officer:</w:t>
            </w:r>
          </w:p>
        </w:tc>
        <w:tc>
          <w:tcPr>
            <w:tcW w:w="103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266028" w14:textId="44761679" w:rsidR="004936A6" w:rsidRPr="001757A1" w:rsidRDefault="001757A1" w:rsidP="00D2449B">
            <w:pPr>
              <w:jc w:val="center"/>
              <w:rPr>
                <w:rFonts w:ascii="Calibri" w:hAnsi="Calibri"/>
                <w:bCs/>
                <w:szCs w:val="22"/>
              </w:rPr>
            </w:pPr>
            <w:r w:rsidRPr="001757A1">
              <w:rPr>
                <w:rFonts w:ascii="Calibri" w:hAnsi="Calibri"/>
                <w:bCs/>
                <w:szCs w:val="22"/>
              </w:rPr>
              <w:t>SK</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43960D" w14:textId="77777777" w:rsidR="004936A6" w:rsidRPr="00D2449B" w:rsidRDefault="004936A6" w:rsidP="00D2449B">
            <w:pPr>
              <w:jc w:val="center"/>
              <w:rPr>
                <w:rFonts w:ascii="Calibri" w:hAnsi="Calibri"/>
                <w:b/>
                <w:szCs w:val="22"/>
              </w:rPr>
            </w:pPr>
            <w:r>
              <w:rPr>
                <w:rFonts w:ascii="Calibri" w:hAnsi="Calibri"/>
                <w:b/>
                <w:szCs w:val="22"/>
              </w:rPr>
              <w:t>Date:</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E0616A" w14:textId="574622C4" w:rsidR="004936A6" w:rsidRPr="001757A1" w:rsidRDefault="001757A1" w:rsidP="00D2449B">
            <w:pPr>
              <w:jc w:val="center"/>
              <w:rPr>
                <w:rFonts w:ascii="Calibri" w:hAnsi="Calibri"/>
                <w:bCs/>
                <w:szCs w:val="22"/>
              </w:rPr>
            </w:pPr>
            <w:r w:rsidRPr="001757A1">
              <w:rPr>
                <w:rFonts w:ascii="Calibri" w:hAnsi="Calibri"/>
                <w:bCs/>
                <w:szCs w:val="22"/>
              </w:rPr>
              <w:t>20.9.22</w:t>
            </w:r>
          </w:p>
        </w:tc>
        <w:tc>
          <w:tcPr>
            <w:tcW w:w="109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06008A" w14:textId="77777777" w:rsidR="004936A6" w:rsidRPr="00D2449B" w:rsidRDefault="004936A6" w:rsidP="00D2449B">
            <w:pPr>
              <w:jc w:val="center"/>
              <w:rPr>
                <w:rFonts w:ascii="Calibri" w:hAnsi="Calibri"/>
                <w:b/>
                <w:szCs w:val="22"/>
              </w:rPr>
            </w:pPr>
            <w:r>
              <w:rPr>
                <w:rFonts w:ascii="Calibri" w:hAnsi="Calibri"/>
                <w:b/>
                <w:szCs w:val="22"/>
              </w:rPr>
              <w:t>Manager:</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4F9097" w14:textId="05B77206" w:rsidR="004936A6" w:rsidRPr="00D2449B" w:rsidRDefault="004C4107" w:rsidP="00D2449B">
            <w:pPr>
              <w:jc w:val="center"/>
              <w:rPr>
                <w:rFonts w:ascii="Calibri" w:hAnsi="Calibri"/>
                <w:b/>
                <w:szCs w:val="22"/>
              </w:rPr>
            </w:pPr>
            <w:r>
              <w:rPr>
                <w:rFonts w:ascii="Calibri" w:hAnsi="Calibri"/>
                <w:b/>
                <w:szCs w:val="22"/>
              </w:rPr>
              <w:t>NH</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6ABE42" w14:textId="77777777" w:rsidR="004936A6" w:rsidRPr="00D2449B" w:rsidRDefault="004936A6" w:rsidP="00D2449B">
            <w:pPr>
              <w:jc w:val="center"/>
              <w:rPr>
                <w:rFonts w:ascii="Calibri" w:hAnsi="Calibri"/>
                <w:b/>
                <w:szCs w:val="22"/>
              </w:rPr>
            </w:pPr>
            <w:r>
              <w:rPr>
                <w:rFonts w:ascii="Calibri" w:hAnsi="Calibri"/>
                <w:b/>
                <w:szCs w:val="22"/>
              </w:rPr>
              <w:t>Date:</w:t>
            </w:r>
          </w:p>
        </w:tc>
        <w:tc>
          <w:tcPr>
            <w:tcW w:w="10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11B5CE" w14:textId="34771273" w:rsidR="004936A6" w:rsidRPr="00D2449B" w:rsidRDefault="004C4107" w:rsidP="00D2449B">
            <w:pPr>
              <w:jc w:val="center"/>
              <w:rPr>
                <w:rFonts w:ascii="Calibri" w:hAnsi="Calibri"/>
                <w:b/>
                <w:szCs w:val="22"/>
              </w:rPr>
            </w:pPr>
            <w:r>
              <w:rPr>
                <w:rFonts w:ascii="Calibri" w:hAnsi="Calibri"/>
                <w:b/>
                <w:szCs w:val="22"/>
              </w:rPr>
              <w:t>20.09.22</w:t>
            </w:r>
          </w:p>
        </w:tc>
      </w:tr>
      <w:tr w:rsidR="004A5EA9" w:rsidRPr="00D2449B" w14:paraId="6605C0EA" w14:textId="77777777" w:rsidTr="00B31F80">
        <w:trPr>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3FD83F6B" w14:textId="77777777" w:rsidR="004A5EA9" w:rsidRPr="00D2449B" w:rsidRDefault="004A5EA9" w:rsidP="004A5EA9">
            <w:pPr>
              <w:jc w:val="center"/>
              <w:rPr>
                <w:rFonts w:ascii="Calibri" w:hAnsi="Calibri"/>
                <w:b/>
                <w:szCs w:val="22"/>
              </w:rPr>
            </w:pPr>
          </w:p>
        </w:tc>
      </w:tr>
      <w:tr w:rsidR="004A5EA9" w:rsidRPr="00D2449B" w14:paraId="37211AAB" w14:textId="77777777" w:rsidTr="00B31F80">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5C6B112" w14:textId="77777777" w:rsidR="004A5EA9" w:rsidRPr="00D2449B" w:rsidRDefault="004A5EA9">
            <w:pPr>
              <w:rPr>
                <w:rFonts w:ascii="Calibri" w:hAnsi="Calibri"/>
                <w:b/>
                <w:szCs w:val="22"/>
              </w:rPr>
            </w:pPr>
            <w:r w:rsidRPr="00D2449B">
              <w:rPr>
                <w:rFonts w:ascii="Calibri" w:hAnsi="Calibri"/>
                <w:b/>
                <w:szCs w:val="22"/>
              </w:rPr>
              <w:t>Application Ref:</w:t>
            </w:r>
          </w:p>
        </w:tc>
        <w:tc>
          <w:tcPr>
            <w:tcW w:w="343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83ADC5" w14:textId="56B92468" w:rsidR="004A5EA9" w:rsidRPr="00250879" w:rsidRDefault="004A5EA9" w:rsidP="008542DE">
            <w:pPr>
              <w:rPr>
                <w:rFonts w:ascii="Calibri" w:hAnsi="Calibri"/>
                <w:color w:val="548DD4" w:themeColor="text2" w:themeTint="99"/>
                <w:szCs w:val="22"/>
              </w:rPr>
            </w:pPr>
            <w:r w:rsidRPr="002C6277">
              <w:rPr>
                <w:rFonts w:ascii="Calibri" w:hAnsi="Calibri"/>
                <w:szCs w:val="22"/>
              </w:rPr>
              <w:t>3/20</w:t>
            </w:r>
            <w:r w:rsidR="00B31F80">
              <w:rPr>
                <w:rFonts w:ascii="Calibri" w:hAnsi="Calibri"/>
                <w:szCs w:val="22"/>
              </w:rPr>
              <w:t>2</w:t>
            </w:r>
            <w:r w:rsidR="001757A1">
              <w:rPr>
                <w:rFonts w:ascii="Calibri" w:hAnsi="Calibri"/>
                <w:szCs w:val="22"/>
              </w:rPr>
              <w:t>2</w:t>
            </w:r>
            <w:r w:rsidR="00C0704D">
              <w:rPr>
                <w:rFonts w:ascii="Calibri" w:hAnsi="Calibri"/>
                <w:szCs w:val="22"/>
              </w:rPr>
              <w:t>/</w:t>
            </w:r>
            <w:r w:rsidR="001757A1">
              <w:rPr>
                <w:rFonts w:ascii="Calibri" w:hAnsi="Calibri"/>
                <w:szCs w:val="22"/>
              </w:rPr>
              <w:t>0762</w:t>
            </w:r>
          </w:p>
        </w:tc>
        <w:tc>
          <w:tcPr>
            <w:tcW w:w="3670" w:type="dxa"/>
            <w:gridSpan w:val="4"/>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0AE3B2F" w14:textId="77777777" w:rsidR="004A5EA9" w:rsidRPr="00D2449B" w:rsidRDefault="004A5EA9">
            <w:pPr>
              <w:rPr>
                <w:rFonts w:ascii="Calibri" w:hAnsi="Calibri"/>
                <w:szCs w:val="22"/>
              </w:rPr>
            </w:pPr>
            <w:r w:rsidRPr="00D2449B">
              <w:rPr>
                <w:rFonts w:ascii="Calibri" w:hAnsi="Calibri"/>
                <w:noProof/>
                <w:szCs w:val="22"/>
                <w:lang w:eastAsia="en-GB"/>
              </w:rPr>
              <w:drawing>
                <wp:anchor distT="0" distB="0" distL="114300" distR="114300" simplePos="0" relativeHeight="251657216" behindDoc="0" locked="0" layoutInCell="1" allowOverlap="1" wp14:anchorId="65B8C5C2" wp14:editId="7C87A360">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4A5EA9" w:rsidRPr="00D2449B" w14:paraId="0D9F8219" w14:textId="77777777" w:rsidTr="00B31F80">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C08EC7D" w14:textId="77777777" w:rsidR="004A5EA9" w:rsidRPr="00C0704D" w:rsidRDefault="004A5EA9">
            <w:pPr>
              <w:rPr>
                <w:rFonts w:ascii="Calibri" w:hAnsi="Calibri"/>
                <w:b/>
                <w:szCs w:val="22"/>
              </w:rPr>
            </w:pPr>
            <w:r w:rsidRPr="00C0704D">
              <w:rPr>
                <w:rFonts w:ascii="Calibri" w:hAnsi="Calibri"/>
                <w:b/>
                <w:szCs w:val="22"/>
              </w:rPr>
              <w:t>Date Inspected:</w:t>
            </w:r>
          </w:p>
        </w:tc>
        <w:tc>
          <w:tcPr>
            <w:tcW w:w="343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653899" w14:textId="1903AE38" w:rsidR="004A5EA9" w:rsidRPr="00C0704D" w:rsidRDefault="001757A1" w:rsidP="002C6277">
            <w:pPr>
              <w:rPr>
                <w:rFonts w:ascii="Calibri" w:hAnsi="Calibri"/>
                <w:szCs w:val="22"/>
              </w:rPr>
            </w:pPr>
            <w:r>
              <w:rPr>
                <w:rFonts w:ascii="Calibri" w:hAnsi="Calibri"/>
                <w:szCs w:val="22"/>
              </w:rPr>
              <w:t>Pre-application</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F392078" w14:textId="77777777" w:rsidR="004A5EA9" w:rsidRPr="00D2449B" w:rsidRDefault="004A5EA9">
            <w:pPr>
              <w:rPr>
                <w:rFonts w:ascii="Calibri" w:hAnsi="Calibri"/>
                <w:szCs w:val="22"/>
              </w:rPr>
            </w:pPr>
          </w:p>
        </w:tc>
      </w:tr>
      <w:tr w:rsidR="004A5EA9" w:rsidRPr="00D2449B" w14:paraId="155104AF" w14:textId="77777777" w:rsidTr="00B31F80">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B4EBF24" w14:textId="77777777" w:rsidR="004A5EA9" w:rsidRPr="00D2449B" w:rsidRDefault="00D2449B">
            <w:pPr>
              <w:rPr>
                <w:rFonts w:ascii="Calibri" w:hAnsi="Calibri"/>
                <w:b/>
                <w:szCs w:val="22"/>
              </w:rPr>
            </w:pPr>
            <w:r>
              <w:rPr>
                <w:rFonts w:ascii="Calibri" w:hAnsi="Calibri"/>
                <w:b/>
                <w:szCs w:val="22"/>
              </w:rPr>
              <w:t>Officer</w:t>
            </w:r>
            <w:r w:rsidR="004A5EA9" w:rsidRPr="00D2449B">
              <w:rPr>
                <w:rFonts w:ascii="Calibri" w:hAnsi="Calibri"/>
                <w:b/>
                <w:szCs w:val="22"/>
              </w:rPr>
              <w:t>:</w:t>
            </w:r>
          </w:p>
        </w:tc>
        <w:tc>
          <w:tcPr>
            <w:tcW w:w="343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079B8C" w14:textId="77777777" w:rsidR="004A5EA9" w:rsidRPr="00250879" w:rsidRDefault="00B31F80" w:rsidP="00811771">
            <w:pPr>
              <w:rPr>
                <w:rFonts w:ascii="Calibri" w:hAnsi="Calibri"/>
                <w:color w:val="548DD4" w:themeColor="text2" w:themeTint="99"/>
                <w:szCs w:val="22"/>
              </w:rPr>
            </w:pPr>
            <w:r w:rsidRPr="00B31F80">
              <w:rPr>
                <w:rFonts w:ascii="Calibri" w:hAnsi="Calibri"/>
                <w:szCs w:val="22"/>
              </w:rPr>
              <w:t>SK</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9E73109" w14:textId="77777777" w:rsidR="004A5EA9" w:rsidRPr="00D2449B" w:rsidRDefault="004A5EA9">
            <w:pPr>
              <w:rPr>
                <w:rFonts w:ascii="Calibri" w:hAnsi="Calibri"/>
                <w:szCs w:val="22"/>
              </w:rPr>
            </w:pPr>
          </w:p>
        </w:tc>
      </w:tr>
      <w:tr w:rsidR="004A5EA9" w:rsidRPr="00D2449B" w14:paraId="391B3884" w14:textId="77777777" w:rsidTr="00B31F80">
        <w:trPr>
          <w:jc w:val="center"/>
        </w:trPr>
        <w:tc>
          <w:tcPr>
            <w:tcW w:w="5669" w:type="dxa"/>
            <w:gridSpan w:val="9"/>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02D5BF4" w14:textId="77777777" w:rsidR="004A5EA9" w:rsidRPr="00D2449B" w:rsidRDefault="004A5EA9" w:rsidP="004A5EA9">
            <w:pPr>
              <w:rPr>
                <w:rFonts w:ascii="Calibri" w:hAnsi="Calibri"/>
                <w:b/>
                <w:szCs w:val="22"/>
              </w:rPr>
            </w:pPr>
            <w:r w:rsidRPr="00D2449B">
              <w:rPr>
                <w:rFonts w:ascii="Calibri" w:hAnsi="Calibri"/>
                <w:b/>
                <w:szCs w:val="22"/>
              </w:rPr>
              <w:t xml:space="preserve">DELEGATED ITEM FILE REPORT: </w:t>
            </w:r>
          </w:p>
        </w:tc>
        <w:tc>
          <w:tcPr>
            <w:tcW w:w="367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2D8A30" w14:textId="77777777" w:rsidR="004A5EA9" w:rsidRPr="00D2449B" w:rsidRDefault="00130035" w:rsidP="002A01CF">
            <w:pPr>
              <w:jc w:val="center"/>
              <w:rPr>
                <w:rFonts w:ascii="Calibri" w:hAnsi="Calibri"/>
                <w:b/>
                <w:szCs w:val="22"/>
              </w:rPr>
            </w:pPr>
            <w:r>
              <w:rPr>
                <w:rFonts w:ascii="Calibri" w:hAnsi="Calibri"/>
                <w:b/>
                <w:szCs w:val="22"/>
              </w:rPr>
              <w:t>APPROVAL</w:t>
            </w:r>
          </w:p>
        </w:tc>
      </w:tr>
      <w:tr w:rsidR="004A5EA9" w:rsidRPr="00D2449B" w14:paraId="04D39039" w14:textId="77777777" w:rsidTr="00B31F80">
        <w:trPr>
          <w:trHeight w:hRule="exact" w:val="170"/>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6453FB10" w14:textId="77777777" w:rsidR="004A5EA9" w:rsidRPr="00D2449B" w:rsidRDefault="007E0D23" w:rsidP="007E0D23">
            <w:pPr>
              <w:tabs>
                <w:tab w:val="left" w:pos="4007"/>
              </w:tabs>
              <w:rPr>
                <w:rFonts w:ascii="Calibri" w:hAnsi="Calibri"/>
                <w:b/>
                <w:szCs w:val="22"/>
              </w:rPr>
            </w:pPr>
            <w:r>
              <w:rPr>
                <w:rFonts w:ascii="Calibri" w:hAnsi="Calibri"/>
                <w:b/>
                <w:szCs w:val="22"/>
              </w:rPr>
              <w:tab/>
            </w:r>
          </w:p>
        </w:tc>
      </w:tr>
      <w:tr w:rsidR="004A5EA9" w:rsidRPr="00D2449B" w14:paraId="69F237B3" w14:textId="77777777" w:rsidTr="00B31F80">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3509467" w14:textId="77777777" w:rsidR="004A5EA9" w:rsidRPr="00D2449B" w:rsidRDefault="004A5EA9" w:rsidP="00A95D89">
            <w:pPr>
              <w:rPr>
                <w:rFonts w:ascii="Calibri" w:hAnsi="Calibri"/>
                <w:b/>
                <w:szCs w:val="22"/>
              </w:rPr>
            </w:pPr>
            <w:r w:rsidRPr="00D2449B">
              <w:rPr>
                <w:rFonts w:ascii="Calibri" w:hAnsi="Calibri"/>
                <w:b/>
                <w:szCs w:val="22"/>
              </w:rPr>
              <w:t xml:space="preserve">Development </w:t>
            </w:r>
            <w:r w:rsidR="00A95D89">
              <w:rPr>
                <w:rFonts w:ascii="Calibri" w:hAnsi="Calibri"/>
                <w:b/>
                <w:szCs w:val="22"/>
              </w:rPr>
              <w:t>Description</w:t>
            </w:r>
            <w:r w:rsidRPr="00D2449B">
              <w:rPr>
                <w:rFonts w:ascii="Calibri" w:hAnsi="Calibri"/>
                <w:b/>
                <w:szCs w:val="22"/>
              </w:rPr>
              <w:t>:</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5A0804" w14:textId="36A69B84" w:rsidR="004A5EA9" w:rsidRPr="002C6277" w:rsidRDefault="001757A1" w:rsidP="00BD3E97">
            <w:pPr>
              <w:jc w:val="both"/>
              <w:rPr>
                <w:rFonts w:ascii="Calibri" w:hAnsi="Calibri"/>
                <w:szCs w:val="22"/>
              </w:rPr>
            </w:pPr>
            <w:r w:rsidRPr="001757A1">
              <w:rPr>
                <w:rFonts w:ascii="Calibri" w:hAnsi="Calibri"/>
                <w:szCs w:val="22"/>
              </w:rPr>
              <w:t>Re-submission of planning application 3/2021/1286 with minor design amendments for the erection of a detached dwelling, detached garage, garden, landscaping works, new access and associated drive.</w:t>
            </w:r>
          </w:p>
        </w:tc>
      </w:tr>
      <w:tr w:rsidR="002A01CF" w:rsidRPr="00D2449B" w14:paraId="6373CBC0" w14:textId="77777777" w:rsidTr="00B31F80">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C4FBB5A" w14:textId="77777777" w:rsidR="002A01CF" w:rsidRPr="00D2449B" w:rsidRDefault="002A01CF">
            <w:pPr>
              <w:rPr>
                <w:rFonts w:ascii="Calibri" w:hAnsi="Calibri"/>
                <w:b/>
                <w:szCs w:val="22"/>
              </w:rPr>
            </w:pPr>
            <w:r w:rsidRPr="00D2449B">
              <w:rPr>
                <w:rFonts w:ascii="Calibri" w:hAnsi="Calibri"/>
                <w:b/>
                <w:szCs w:val="22"/>
              </w:rPr>
              <w:t>Site Address</w:t>
            </w:r>
            <w:r w:rsidR="00A95D89">
              <w:rPr>
                <w:rFonts w:ascii="Calibri" w:hAnsi="Calibri"/>
                <w:b/>
                <w:szCs w:val="22"/>
              </w:rPr>
              <w:t>/Location</w:t>
            </w:r>
            <w:r w:rsidRPr="00D2449B">
              <w:rPr>
                <w:rFonts w:ascii="Calibri" w:hAnsi="Calibri"/>
                <w:b/>
                <w:szCs w:val="22"/>
              </w:rPr>
              <w:t>:</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D31FB1" w14:textId="12B48260" w:rsidR="002A01CF" w:rsidRPr="002C6277" w:rsidRDefault="00BD3E97" w:rsidP="00A42E82">
            <w:pPr>
              <w:rPr>
                <w:rFonts w:ascii="Calibri" w:hAnsi="Calibri"/>
                <w:szCs w:val="22"/>
              </w:rPr>
            </w:pPr>
            <w:r w:rsidRPr="00BD3E97">
              <w:rPr>
                <w:rFonts w:ascii="Calibri" w:hAnsi="Calibri"/>
                <w:szCs w:val="22"/>
              </w:rPr>
              <w:t>Land Adjacent to Mulgrave House Ribblesdale Avenue Clitheroe BB7 2HZ</w:t>
            </w:r>
            <w:r>
              <w:rPr>
                <w:rFonts w:ascii="Calibri" w:hAnsi="Calibri"/>
                <w:szCs w:val="22"/>
              </w:rPr>
              <w:t>.</w:t>
            </w:r>
          </w:p>
        </w:tc>
      </w:tr>
      <w:tr w:rsidR="00A95D89" w:rsidRPr="00D2449B" w14:paraId="300168E1" w14:textId="77777777" w:rsidTr="00B31F80">
        <w:trPr>
          <w:trHeight w:hRule="exact" w:val="170"/>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6C5C67A7" w14:textId="77777777" w:rsidR="00A95D89" w:rsidRPr="00D2449B" w:rsidRDefault="007E0D23" w:rsidP="007E0D23">
            <w:pPr>
              <w:tabs>
                <w:tab w:val="left" w:pos="2667"/>
              </w:tabs>
              <w:rPr>
                <w:rFonts w:ascii="Calibri" w:hAnsi="Calibri"/>
                <w:b/>
                <w:szCs w:val="22"/>
              </w:rPr>
            </w:pPr>
            <w:r>
              <w:rPr>
                <w:rFonts w:ascii="Calibri" w:hAnsi="Calibri"/>
                <w:b/>
                <w:szCs w:val="22"/>
              </w:rPr>
              <w:tab/>
            </w:r>
          </w:p>
        </w:tc>
      </w:tr>
      <w:tr w:rsidR="00C618DB" w:rsidRPr="00D2449B" w14:paraId="18787E84" w14:textId="77777777" w:rsidTr="00B31F80">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1215947" w14:textId="77777777" w:rsidR="00C618DB" w:rsidRPr="00D2449B" w:rsidRDefault="00C618DB">
            <w:pPr>
              <w:rPr>
                <w:rFonts w:ascii="Calibri" w:hAnsi="Calibri"/>
                <w:b/>
                <w:szCs w:val="22"/>
              </w:rPr>
            </w:pPr>
            <w:r w:rsidRPr="00D2449B">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6AD4F5" w14:textId="77777777" w:rsidR="00C618DB" w:rsidRPr="00D2449B" w:rsidRDefault="00C618DB">
            <w:pPr>
              <w:rPr>
                <w:rFonts w:ascii="Calibri" w:hAnsi="Calibri"/>
                <w:b/>
                <w:szCs w:val="22"/>
              </w:rPr>
            </w:pPr>
            <w:r w:rsidRPr="00D2449B">
              <w:rPr>
                <w:rFonts w:ascii="Calibri" w:hAnsi="Calibri"/>
                <w:b/>
                <w:szCs w:val="22"/>
              </w:rPr>
              <w:t>Parish/Town Council</w:t>
            </w:r>
          </w:p>
        </w:tc>
      </w:tr>
      <w:tr w:rsidR="002A01CF" w:rsidRPr="00D2449B" w14:paraId="79959F0C"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19A5AAE" w14:textId="77777777" w:rsidR="002A01CF" w:rsidRPr="00B31F80" w:rsidRDefault="00B31F80">
            <w:pPr>
              <w:rPr>
                <w:rFonts w:ascii="Calibri" w:hAnsi="Calibri"/>
                <w:szCs w:val="22"/>
              </w:rPr>
            </w:pPr>
            <w:r w:rsidRPr="00B31F80">
              <w:rPr>
                <w:rFonts w:ascii="Calibri" w:hAnsi="Calibri"/>
                <w:szCs w:val="22"/>
              </w:rPr>
              <w:t>No response received in respect of the application.</w:t>
            </w:r>
          </w:p>
        </w:tc>
      </w:tr>
      <w:tr w:rsidR="00C618DB" w:rsidRPr="00D2449B" w14:paraId="2E6E073B" w14:textId="77777777" w:rsidTr="00B31F80">
        <w:trPr>
          <w:trHeight w:hRule="exact" w:val="170"/>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7C038764" w14:textId="77777777" w:rsidR="00C618DB" w:rsidRPr="00D2449B" w:rsidRDefault="00C618DB">
            <w:pPr>
              <w:rPr>
                <w:rFonts w:ascii="Calibri" w:hAnsi="Calibri"/>
                <w:bCs/>
                <w:szCs w:val="22"/>
              </w:rPr>
            </w:pPr>
          </w:p>
        </w:tc>
      </w:tr>
      <w:tr w:rsidR="00C618DB" w:rsidRPr="00D2449B" w14:paraId="2A62CA56" w14:textId="77777777" w:rsidTr="00B31F80">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E183EAB" w14:textId="77777777" w:rsidR="00C618DB" w:rsidRPr="00D2449B" w:rsidRDefault="00C618DB" w:rsidP="00C618DB">
            <w:pPr>
              <w:rPr>
                <w:rFonts w:ascii="Calibri" w:hAnsi="Calibri"/>
                <w:b/>
                <w:szCs w:val="22"/>
              </w:rPr>
            </w:pPr>
            <w:r w:rsidRPr="00D2449B">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2916F7" w14:textId="77777777" w:rsidR="00C618DB" w:rsidRPr="00D2449B" w:rsidRDefault="00C618DB" w:rsidP="00C618DB">
            <w:pPr>
              <w:rPr>
                <w:rFonts w:ascii="Calibri" w:hAnsi="Calibri"/>
                <w:b/>
                <w:szCs w:val="22"/>
              </w:rPr>
            </w:pPr>
            <w:r w:rsidRPr="00D2449B">
              <w:rPr>
                <w:rFonts w:ascii="Calibri" w:hAnsi="Calibri"/>
                <w:b/>
                <w:szCs w:val="22"/>
              </w:rPr>
              <w:t>Highway</w:t>
            </w:r>
            <w:r>
              <w:rPr>
                <w:rFonts w:ascii="Calibri" w:hAnsi="Calibri"/>
                <w:b/>
                <w:szCs w:val="22"/>
              </w:rPr>
              <w:t>s</w:t>
            </w:r>
            <w:r w:rsidRPr="00D2449B">
              <w:rPr>
                <w:rFonts w:ascii="Calibri" w:hAnsi="Calibri"/>
                <w:b/>
                <w:szCs w:val="22"/>
              </w:rPr>
              <w:t>/Water Authority/Other Bodies</w:t>
            </w:r>
          </w:p>
        </w:tc>
      </w:tr>
      <w:tr w:rsidR="002A01CF" w:rsidRPr="00D2449B" w14:paraId="406B86D1" w14:textId="77777777" w:rsidTr="00B31F80">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AF91F75" w14:textId="77777777" w:rsidR="002A01CF" w:rsidRPr="00D2449B" w:rsidRDefault="002A01CF">
            <w:pPr>
              <w:rPr>
                <w:rFonts w:ascii="Calibri" w:hAnsi="Calibri"/>
                <w:b/>
                <w:szCs w:val="22"/>
              </w:rPr>
            </w:pPr>
            <w:r w:rsidRPr="00D2449B">
              <w:rPr>
                <w:rFonts w:ascii="Calibri" w:hAnsi="Calibri"/>
                <w:b/>
                <w:szCs w:val="22"/>
              </w:rPr>
              <w:t>LCC Highways:</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3899A8" w14:textId="77777777" w:rsidR="002A01CF" w:rsidRPr="00D2449B" w:rsidRDefault="002A01CF">
            <w:pPr>
              <w:rPr>
                <w:rFonts w:ascii="Calibri" w:hAnsi="Calibri"/>
                <w:b/>
                <w:szCs w:val="22"/>
              </w:rPr>
            </w:pPr>
          </w:p>
        </w:tc>
      </w:tr>
      <w:tr w:rsidR="00C0704D" w:rsidRPr="00D2449B" w14:paraId="777C56AF"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81FD005" w14:textId="4DEC3846" w:rsidR="00C0704D" w:rsidRPr="00C0704D" w:rsidRDefault="00C0704D" w:rsidP="00D74711">
            <w:pPr>
              <w:rPr>
                <w:rFonts w:ascii="Calibri" w:hAnsi="Calibri"/>
                <w:szCs w:val="22"/>
              </w:rPr>
            </w:pPr>
            <w:r w:rsidRPr="00C0704D">
              <w:rPr>
                <w:rFonts w:ascii="Calibri" w:hAnsi="Calibri"/>
                <w:szCs w:val="22"/>
              </w:rPr>
              <w:t xml:space="preserve">No </w:t>
            </w:r>
            <w:r w:rsidR="00BD3E97">
              <w:rPr>
                <w:rFonts w:ascii="Calibri" w:hAnsi="Calibri"/>
                <w:szCs w:val="22"/>
              </w:rPr>
              <w:t>objections subject to the imposition of conditions relating to access provision, visibility splays and parking provision.</w:t>
            </w:r>
          </w:p>
        </w:tc>
      </w:tr>
      <w:tr w:rsidR="00C0704D" w:rsidRPr="00D2449B" w14:paraId="1FC875B1" w14:textId="77777777" w:rsidTr="00B31F80">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81675FA" w14:textId="77777777" w:rsidR="00C0704D" w:rsidRPr="00C0704D" w:rsidRDefault="00C0704D" w:rsidP="00C618DB">
            <w:pPr>
              <w:rPr>
                <w:rFonts w:ascii="Calibri" w:hAnsi="Calibri"/>
                <w:b/>
                <w:szCs w:val="22"/>
              </w:rPr>
            </w:pPr>
            <w:r w:rsidRPr="00C0704D">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B8E226" w14:textId="77777777" w:rsidR="00C0704D" w:rsidRPr="00C0704D" w:rsidRDefault="00C0704D" w:rsidP="00C618DB">
            <w:pPr>
              <w:rPr>
                <w:rFonts w:ascii="Calibri" w:hAnsi="Calibri"/>
                <w:b/>
                <w:szCs w:val="22"/>
              </w:rPr>
            </w:pPr>
            <w:r w:rsidRPr="00C0704D">
              <w:rPr>
                <w:rFonts w:ascii="Calibri" w:hAnsi="Calibri"/>
                <w:b/>
                <w:szCs w:val="22"/>
              </w:rPr>
              <w:t>Additional Representations.</w:t>
            </w:r>
          </w:p>
        </w:tc>
      </w:tr>
      <w:tr w:rsidR="00C0704D" w:rsidRPr="00D2449B" w14:paraId="0BBBB267"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857CF61" w14:textId="2C77EF5E" w:rsidR="00961545" w:rsidRPr="001757A1" w:rsidRDefault="001757A1" w:rsidP="001757A1">
            <w:pPr>
              <w:rPr>
                <w:rFonts w:ascii="Calibri" w:hAnsi="Calibri"/>
                <w:szCs w:val="22"/>
              </w:rPr>
            </w:pPr>
            <w:r w:rsidRPr="001757A1">
              <w:rPr>
                <w:rFonts w:ascii="Calibri" w:hAnsi="Calibri"/>
                <w:szCs w:val="22"/>
              </w:rPr>
              <w:t>No representation</w:t>
            </w:r>
            <w:r>
              <w:rPr>
                <w:rFonts w:ascii="Calibri" w:hAnsi="Calibri"/>
                <w:szCs w:val="22"/>
              </w:rPr>
              <w:t>s</w:t>
            </w:r>
            <w:r w:rsidRPr="001757A1">
              <w:rPr>
                <w:rFonts w:ascii="Calibri" w:hAnsi="Calibri"/>
                <w:szCs w:val="22"/>
              </w:rPr>
              <w:t xml:space="preserve"> have bene received in respect of the application.</w:t>
            </w:r>
          </w:p>
        </w:tc>
      </w:tr>
      <w:tr w:rsidR="00C0704D" w:rsidRPr="00D2449B" w14:paraId="3ACE8140" w14:textId="77777777" w:rsidTr="00B31F80">
        <w:trPr>
          <w:trHeight w:hRule="exact" w:val="170"/>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3AB7DE0E" w14:textId="77777777" w:rsidR="00C0704D" w:rsidRPr="00D2449B" w:rsidRDefault="00C0704D">
            <w:pPr>
              <w:rPr>
                <w:rFonts w:ascii="Calibri" w:hAnsi="Calibri"/>
                <w:color w:val="FF0000"/>
                <w:szCs w:val="22"/>
              </w:rPr>
            </w:pPr>
          </w:p>
        </w:tc>
      </w:tr>
      <w:tr w:rsidR="00C0704D" w:rsidRPr="00D2449B" w14:paraId="23D9E282"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F4136A4" w14:textId="77777777" w:rsidR="00C0704D" w:rsidRPr="00D2449B" w:rsidRDefault="00C0704D">
            <w:pPr>
              <w:rPr>
                <w:rFonts w:ascii="Calibri" w:hAnsi="Calibri"/>
                <w:b/>
                <w:szCs w:val="22"/>
              </w:rPr>
            </w:pPr>
            <w:r w:rsidRPr="00D2449B">
              <w:rPr>
                <w:rFonts w:ascii="Calibri" w:hAnsi="Calibri"/>
                <w:b/>
                <w:szCs w:val="22"/>
              </w:rPr>
              <w:t>RELEVANT POLICIES</w:t>
            </w:r>
            <w:r>
              <w:rPr>
                <w:rFonts w:ascii="Calibri" w:hAnsi="Calibri"/>
                <w:b/>
                <w:szCs w:val="22"/>
              </w:rPr>
              <w:t xml:space="preserve"> AND SITE PLANNING HISTORY</w:t>
            </w:r>
            <w:r w:rsidRPr="00D2449B">
              <w:rPr>
                <w:rFonts w:ascii="Calibri" w:hAnsi="Calibri"/>
                <w:b/>
                <w:szCs w:val="22"/>
              </w:rPr>
              <w:t>:</w:t>
            </w:r>
          </w:p>
        </w:tc>
      </w:tr>
      <w:tr w:rsidR="00C0704D" w:rsidRPr="00D2449B" w14:paraId="7DFC624A"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8D36027" w14:textId="77777777" w:rsidR="00C0704D" w:rsidRPr="00D2449B" w:rsidRDefault="00C0704D" w:rsidP="00A63D55">
            <w:pPr>
              <w:pStyle w:val="PLANNING"/>
              <w:rPr>
                <w:rFonts w:ascii="Calibri" w:hAnsi="Calibri"/>
                <w:b/>
                <w:bCs/>
                <w:szCs w:val="22"/>
              </w:rPr>
            </w:pPr>
            <w:r w:rsidRPr="00D2449B">
              <w:rPr>
                <w:rFonts w:ascii="Calibri" w:hAnsi="Calibri"/>
                <w:b/>
                <w:bCs/>
                <w:szCs w:val="22"/>
              </w:rPr>
              <w:t>Ribble</w:t>
            </w:r>
            <w:r>
              <w:rPr>
                <w:rFonts w:ascii="Calibri" w:hAnsi="Calibri"/>
                <w:b/>
                <w:bCs/>
                <w:szCs w:val="22"/>
              </w:rPr>
              <w:t xml:space="preserve"> Valley Core Strategy:</w:t>
            </w:r>
          </w:p>
          <w:p w14:paraId="601CAA95" w14:textId="77777777" w:rsidR="00C0704D" w:rsidRDefault="00C0704D" w:rsidP="00C0704D">
            <w:pPr>
              <w:rPr>
                <w:rFonts w:ascii="Calibri" w:hAnsi="Calibri"/>
                <w:b/>
                <w:szCs w:val="22"/>
              </w:rPr>
            </w:pPr>
          </w:p>
          <w:p w14:paraId="2656F1DD" w14:textId="77777777" w:rsidR="00540E9B" w:rsidRPr="00540E9B" w:rsidRDefault="00540E9B" w:rsidP="00540E9B">
            <w:pPr>
              <w:pStyle w:val="PLANNING"/>
              <w:rPr>
                <w:rFonts w:ascii="Calibri" w:hAnsi="Calibri"/>
                <w:szCs w:val="22"/>
              </w:rPr>
            </w:pPr>
            <w:r w:rsidRPr="00540E9B">
              <w:rPr>
                <w:rFonts w:ascii="Calibri" w:hAnsi="Calibri"/>
                <w:szCs w:val="22"/>
              </w:rPr>
              <w:t>Key Statement DS1 – Development Strategy</w:t>
            </w:r>
          </w:p>
          <w:p w14:paraId="70897CF4" w14:textId="77777777" w:rsidR="00540E9B" w:rsidRPr="00540E9B" w:rsidRDefault="00540E9B" w:rsidP="00540E9B">
            <w:pPr>
              <w:pStyle w:val="PLANNING"/>
              <w:rPr>
                <w:rFonts w:ascii="Calibri" w:hAnsi="Calibri"/>
                <w:szCs w:val="22"/>
              </w:rPr>
            </w:pPr>
            <w:r w:rsidRPr="00540E9B">
              <w:rPr>
                <w:rFonts w:ascii="Calibri" w:hAnsi="Calibri"/>
                <w:szCs w:val="22"/>
              </w:rPr>
              <w:t>Key Statement DS2 – Sustainable Development</w:t>
            </w:r>
          </w:p>
          <w:p w14:paraId="658B9C64" w14:textId="77777777" w:rsidR="00540E9B" w:rsidRPr="00540E9B" w:rsidRDefault="00540E9B" w:rsidP="00540E9B">
            <w:pPr>
              <w:pStyle w:val="PLANNING"/>
              <w:rPr>
                <w:rFonts w:ascii="Calibri" w:hAnsi="Calibri"/>
                <w:szCs w:val="22"/>
              </w:rPr>
            </w:pPr>
            <w:r w:rsidRPr="00540E9B">
              <w:rPr>
                <w:rFonts w:ascii="Calibri" w:hAnsi="Calibri"/>
                <w:szCs w:val="22"/>
              </w:rPr>
              <w:t>Key Statement DMI2 – Transport Considerations</w:t>
            </w:r>
          </w:p>
          <w:p w14:paraId="37FB9CFE" w14:textId="77777777" w:rsidR="00540E9B" w:rsidRPr="00540E9B" w:rsidRDefault="00540E9B" w:rsidP="00540E9B">
            <w:pPr>
              <w:pStyle w:val="PLANNING"/>
              <w:rPr>
                <w:rFonts w:ascii="Calibri" w:hAnsi="Calibri"/>
                <w:szCs w:val="22"/>
              </w:rPr>
            </w:pPr>
          </w:p>
          <w:p w14:paraId="4AC28EFE" w14:textId="77777777" w:rsidR="00540E9B" w:rsidRPr="00540E9B" w:rsidRDefault="00540E9B" w:rsidP="00540E9B">
            <w:pPr>
              <w:pStyle w:val="PLANNING"/>
              <w:rPr>
                <w:rFonts w:ascii="Calibri" w:hAnsi="Calibri"/>
                <w:szCs w:val="22"/>
              </w:rPr>
            </w:pPr>
            <w:r w:rsidRPr="00540E9B">
              <w:rPr>
                <w:rFonts w:ascii="Calibri" w:hAnsi="Calibri"/>
                <w:szCs w:val="22"/>
              </w:rPr>
              <w:t>Policy DMG1 – General Considerations</w:t>
            </w:r>
          </w:p>
          <w:p w14:paraId="24F4947F" w14:textId="77777777" w:rsidR="00540E9B" w:rsidRPr="00540E9B" w:rsidRDefault="00540E9B" w:rsidP="00540E9B">
            <w:pPr>
              <w:pStyle w:val="PLANNING"/>
              <w:rPr>
                <w:rFonts w:ascii="Calibri" w:hAnsi="Calibri"/>
                <w:szCs w:val="22"/>
              </w:rPr>
            </w:pPr>
            <w:r w:rsidRPr="00540E9B">
              <w:rPr>
                <w:rFonts w:ascii="Calibri" w:hAnsi="Calibri"/>
                <w:szCs w:val="22"/>
              </w:rPr>
              <w:t>Policy DMG2 – Strategic Considerations</w:t>
            </w:r>
          </w:p>
          <w:p w14:paraId="55F18708" w14:textId="77777777" w:rsidR="00540E9B" w:rsidRPr="00540E9B" w:rsidRDefault="00540E9B" w:rsidP="00540E9B">
            <w:pPr>
              <w:pStyle w:val="PLANNING"/>
              <w:rPr>
                <w:rFonts w:ascii="Calibri" w:hAnsi="Calibri"/>
                <w:szCs w:val="22"/>
              </w:rPr>
            </w:pPr>
            <w:r w:rsidRPr="00540E9B">
              <w:rPr>
                <w:rFonts w:ascii="Calibri" w:hAnsi="Calibri"/>
                <w:szCs w:val="22"/>
              </w:rPr>
              <w:t>Policy DMG3 – Transport &amp; Mobility</w:t>
            </w:r>
          </w:p>
          <w:p w14:paraId="008165BF" w14:textId="77777777" w:rsidR="00540E9B" w:rsidRPr="00540E9B" w:rsidRDefault="00540E9B" w:rsidP="00540E9B">
            <w:pPr>
              <w:pStyle w:val="PLANNING"/>
              <w:rPr>
                <w:rFonts w:ascii="Calibri" w:hAnsi="Calibri"/>
                <w:szCs w:val="22"/>
              </w:rPr>
            </w:pPr>
            <w:r w:rsidRPr="00540E9B">
              <w:rPr>
                <w:rFonts w:ascii="Calibri" w:hAnsi="Calibri"/>
                <w:szCs w:val="22"/>
              </w:rPr>
              <w:t>Policy DME1 – Protecting Trees &amp; Woodland</w:t>
            </w:r>
          </w:p>
          <w:p w14:paraId="7F28F267" w14:textId="77777777" w:rsidR="00540E9B" w:rsidRPr="00540E9B" w:rsidRDefault="00540E9B" w:rsidP="00540E9B">
            <w:pPr>
              <w:pStyle w:val="PLANNING"/>
              <w:rPr>
                <w:rFonts w:ascii="Calibri" w:hAnsi="Calibri"/>
                <w:szCs w:val="22"/>
              </w:rPr>
            </w:pPr>
            <w:r w:rsidRPr="00540E9B">
              <w:rPr>
                <w:rFonts w:ascii="Calibri" w:hAnsi="Calibri"/>
                <w:szCs w:val="22"/>
              </w:rPr>
              <w:t>Policy DME2 – Landscape &amp; Townscape Protection</w:t>
            </w:r>
          </w:p>
          <w:p w14:paraId="60E84517" w14:textId="77777777" w:rsidR="00540E9B" w:rsidRPr="00540E9B" w:rsidRDefault="00540E9B" w:rsidP="00540E9B">
            <w:pPr>
              <w:pStyle w:val="PLANNING"/>
              <w:rPr>
                <w:rFonts w:ascii="Calibri" w:hAnsi="Calibri"/>
                <w:szCs w:val="22"/>
              </w:rPr>
            </w:pPr>
          </w:p>
          <w:p w14:paraId="4FBC7933" w14:textId="77777777" w:rsidR="008542DE" w:rsidRDefault="00540E9B" w:rsidP="00540E9B">
            <w:pPr>
              <w:rPr>
                <w:rFonts w:ascii="Calibri" w:hAnsi="Calibri"/>
                <w:szCs w:val="22"/>
              </w:rPr>
            </w:pPr>
            <w:r w:rsidRPr="00540E9B">
              <w:rPr>
                <w:rFonts w:ascii="Calibri" w:hAnsi="Calibri"/>
                <w:szCs w:val="22"/>
              </w:rPr>
              <w:t>National Planning Policy Framework (NPPF)</w:t>
            </w:r>
          </w:p>
          <w:p w14:paraId="07811482" w14:textId="696E83A0" w:rsidR="00540E9B" w:rsidRPr="00D2449B" w:rsidRDefault="00540E9B" w:rsidP="00540E9B">
            <w:pPr>
              <w:rPr>
                <w:rFonts w:ascii="Calibri" w:hAnsi="Calibri"/>
                <w:b/>
                <w:szCs w:val="22"/>
              </w:rPr>
            </w:pPr>
          </w:p>
        </w:tc>
      </w:tr>
      <w:tr w:rsidR="00C0704D" w:rsidRPr="00D2449B" w14:paraId="3D40F760"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653B162" w14:textId="77777777" w:rsidR="00C0704D" w:rsidRPr="006A71AD" w:rsidRDefault="00C0704D" w:rsidP="006A71AD">
            <w:pPr>
              <w:pStyle w:val="PLANNING"/>
              <w:rPr>
                <w:rFonts w:ascii="Calibri" w:hAnsi="Calibri"/>
                <w:b/>
                <w:bCs/>
                <w:szCs w:val="22"/>
              </w:rPr>
            </w:pPr>
            <w:r w:rsidRPr="006A71AD">
              <w:rPr>
                <w:rFonts w:ascii="Calibri" w:hAnsi="Calibri"/>
                <w:b/>
                <w:bCs/>
                <w:szCs w:val="22"/>
              </w:rPr>
              <w:t>Relevant Planning History:</w:t>
            </w:r>
          </w:p>
          <w:p w14:paraId="63C8EA38" w14:textId="77777777" w:rsidR="00C0704D" w:rsidRDefault="00C0704D" w:rsidP="00C0704D">
            <w:pPr>
              <w:pStyle w:val="PLANNING"/>
              <w:rPr>
                <w:rFonts w:ascii="Calibri" w:hAnsi="Calibri"/>
                <w:b/>
                <w:bCs/>
                <w:szCs w:val="22"/>
              </w:rPr>
            </w:pPr>
          </w:p>
          <w:p w14:paraId="570876EB" w14:textId="4D5DA445" w:rsidR="00B31F80" w:rsidRPr="001757A1" w:rsidRDefault="001757A1" w:rsidP="00C0704D">
            <w:pPr>
              <w:pStyle w:val="PLANNING"/>
              <w:rPr>
                <w:rFonts w:ascii="Calibri" w:hAnsi="Calibri"/>
                <w:b/>
                <w:bCs/>
                <w:szCs w:val="22"/>
              </w:rPr>
            </w:pPr>
            <w:r w:rsidRPr="001757A1">
              <w:rPr>
                <w:rFonts w:ascii="Calibri" w:hAnsi="Calibri"/>
                <w:b/>
                <w:bCs/>
                <w:szCs w:val="22"/>
              </w:rPr>
              <w:t>3/2021/1286:</w:t>
            </w:r>
          </w:p>
          <w:p w14:paraId="1C73BF83" w14:textId="2E91BF99" w:rsidR="001757A1" w:rsidRPr="00540E9B" w:rsidRDefault="001757A1" w:rsidP="00C0704D">
            <w:pPr>
              <w:pStyle w:val="PLANNING"/>
              <w:rPr>
                <w:rFonts w:ascii="Calibri" w:hAnsi="Calibri"/>
                <w:szCs w:val="22"/>
              </w:rPr>
            </w:pPr>
            <w:r w:rsidRPr="001757A1">
              <w:rPr>
                <w:rFonts w:ascii="Calibri" w:hAnsi="Calibri"/>
                <w:szCs w:val="22"/>
              </w:rPr>
              <w:t>Proposed erection of a detached dwelling, detached garage, garden, landscaping works, new access and associated drive.</w:t>
            </w:r>
            <w:r>
              <w:rPr>
                <w:rFonts w:ascii="Calibri" w:hAnsi="Calibri"/>
                <w:szCs w:val="22"/>
              </w:rPr>
              <w:t xml:space="preserve">  (Approved)</w:t>
            </w:r>
          </w:p>
          <w:p w14:paraId="7AC6F20E" w14:textId="77777777" w:rsidR="00B31F80" w:rsidRPr="00D2449B" w:rsidRDefault="00B31F80" w:rsidP="00C0704D">
            <w:pPr>
              <w:pStyle w:val="PLANNING"/>
              <w:rPr>
                <w:rFonts w:ascii="Calibri" w:hAnsi="Calibri"/>
                <w:b/>
                <w:bCs/>
                <w:szCs w:val="22"/>
              </w:rPr>
            </w:pPr>
          </w:p>
        </w:tc>
      </w:tr>
      <w:tr w:rsidR="00C0704D" w:rsidRPr="00D2449B" w14:paraId="55C7FF5C" w14:textId="77777777" w:rsidTr="00B31F80">
        <w:trPr>
          <w:trHeight w:hRule="exact" w:val="170"/>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005EF41F" w14:textId="77777777" w:rsidR="00C0704D" w:rsidRPr="006A71AD" w:rsidRDefault="00C0704D" w:rsidP="006A71AD">
            <w:pPr>
              <w:pStyle w:val="PLANNING"/>
              <w:rPr>
                <w:rFonts w:ascii="Calibri" w:hAnsi="Calibri"/>
                <w:b/>
                <w:bCs/>
                <w:szCs w:val="22"/>
              </w:rPr>
            </w:pPr>
          </w:p>
        </w:tc>
      </w:tr>
      <w:tr w:rsidR="00C0704D" w:rsidRPr="00D2449B" w14:paraId="2B150ED4"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49C4BCE" w14:textId="77777777" w:rsidR="00C0704D" w:rsidRPr="00D2449B" w:rsidRDefault="00C0704D" w:rsidP="006C2BFA">
            <w:pPr>
              <w:rPr>
                <w:rFonts w:ascii="Calibri" w:hAnsi="Calibri"/>
                <w:b/>
                <w:szCs w:val="22"/>
              </w:rPr>
            </w:pPr>
            <w:r>
              <w:rPr>
                <w:rFonts w:ascii="Calibri" w:hAnsi="Calibri"/>
                <w:b/>
                <w:bCs/>
                <w:szCs w:val="22"/>
              </w:rPr>
              <w:t>ASSESSMENT OF PROPOSED DEVELOPMENT:</w:t>
            </w:r>
          </w:p>
        </w:tc>
      </w:tr>
      <w:tr w:rsidR="00C0704D" w:rsidRPr="00D2449B" w14:paraId="00829AD7"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1E6B18E" w14:textId="77777777" w:rsidR="00C0704D" w:rsidRDefault="00C0704D" w:rsidP="00440CB6">
            <w:pPr>
              <w:pStyle w:val="Header"/>
              <w:tabs>
                <w:tab w:val="clear" w:pos="4153"/>
                <w:tab w:val="clear" w:pos="8306"/>
              </w:tabs>
              <w:contextualSpacing/>
              <w:jc w:val="both"/>
              <w:rPr>
                <w:rFonts w:ascii="Calibri" w:hAnsi="Calibri"/>
                <w:b/>
                <w:szCs w:val="22"/>
              </w:rPr>
            </w:pPr>
            <w:r w:rsidRPr="00D2449B">
              <w:rPr>
                <w:rFonts w:ascii="Calibri" w:hAnsi="Calibri"/>
                <w:b/>
                <w:szCs w:val="22"/>
              </w:rPr>
              <w:lastRenderedPageBreak/>
              <w:t xml:space="preserve">Site </w:t>
            </w:r>
            <w:r>
              <w:rPr>
                <w:rFonts w:ascii="Calibri" w:hAnsi="Calibri"/>
                <w:b/>
                <w:szCs w:val="22"/>
              </w:rPr>
              <w:t>Description and Surrounding Area</w:t>
            </w:r>
            <w:r w:rsidRPr="00D2449B">
              <w:rPr>
                <w:rFonts w:ascii="Calibri" w:hAnsi="Calibri"/>
                <w:b/>
                <w:szCs w:val="22"/>
              </w:rPr>
              <w:t>:</w:t>
            </w:r>
          </w:p>
          <w:p w14:paraId="6A368CEB" w14:textId="77777777" w:rsidR="00C0704D" w:rsidRDefault="00C0704D" w:rsidP="00811771">
            <w:pPr>
              <w:pStyle w:val="Header"/>
              <w:tabs>
                <w:tab w:val="clear" w:pos="4153"/>
                <w:tab w:val="clear" w:pos="8306"/>
              </w:tabs>
              <w:contextualSpacing/>
              <w:jc w:val="both"/>
              <w:rPr>
                <w:rFonts w:ascii="Calibri" w:hAnsi="Calibri"/>
                <w:bCs/>
                <w:szCs w:val="22"/>
              </w:rPr>
            </w:pPr>
          </w:p>
          <w:p w14:paraId="4DAD0E41" w14:textId="4F36392D" w:rsidR="000304A2" w:rsidRDefault="00580951" w:rsidP="00540E9B">
            <w:pPr>
              <w:pStyle w:val="Header"/>
              <w:tabs>
                <w:tab w:val="clear" w:pos="4153"/>
                <w:tab w:val="clear" w:pos="8306"/>
              </w:tabs>
              <w:contextualSpacing/>
              <w:jc w:val="both"/>
              <w:rPr>
                <w:rFonts w:ascii="Calibri" w:hAnsi="Calibri"/>
                <w:bCs/>
                <w:szCs w:val="22"/>
              </w:rPr>
            </w:pPr>
            <w:r>
              <w:rPr>
                <w:rFonts w:ascii="Calibri" w:hAnsi="Calibri"/>
                <w:bCs/>
                <w:szCs w:val="22"/>
              </w:rPr>
              <w:t xml:space="preserve">The application relates to </w:t>
            </w:r>
            <w:r w:rsidR="00540E9B">
              <w:rPr>
                <w:rFonts w:ascii="Calibri" w:hAnsi="Calibri"/>
                <w:bCs/>
                <w:szCs w:val="22"/>
              </w:rPr>
              <w:t xml:space="preserve">an existing </w:t>
            </w:r>
            <w:r w:rsidR="0036532B">
              <w:rPr>
                <w:rFonts w:ascii="Calibri" w:hAnsi="Calibri"/>
                <w:bCs/>
                <w:szCs w:val="22"/>
              </w:rPr>
              <w:t>corner plot of land</w:t>
            </w:r>
            <w:r w:rsidR="00540E9B">
              <w:rPr>
                <w:rFonts w:ascii="Calibri" w:hAnsi="Calibri"/>
                <w:bCs/>
                <w:szCs w:val="22"/>
              </w:rPr>
              <w:t xml:space="preserve"> </w:t>
            </w:r>
            <w:r w:rsidR="0036532B">
              <w:rPr>
                <w:rFonts w:ascii="Calibri" w:hAnsi="Calibri"/>
                <w:bCs/>
                <w:szCs w:val="22"/>
              </w:rPr>
              <w:t>fronting both Knu</w:t>
            </w:r>
            <w:r w:rsidR="0090795C">
              <w:rPr>
                <w:rFonts w:ascii="Calibri" w:hAnsi="Calibri"/>
                <w:bCs/>
                <w:szCs w:val="22"/>
              </w:rPr>
              <w:t>n</w:t>
            </w:r>
            <w:r w:rsidR="0036532B">
              <w:rPr>
                <w:rFonts w:ascii="Calibri" w:hAnsi="Calibri"/>
                <w:bCs/>
                <w:szCs w:val="22"/>
              </w:rPr>
              <w:t>ck Knowles Drive and Ribblesdale Aveneue, Clitheroe.  The site is located within the defined settlement limits of Clitheroe being last utilised as garden amenity area.</w:t>
            </w:r>
          </w:p>
          <w:p w14:paraId="2100721E" w14:textId="2926BB3F" w:rsidR="0090795C" w:rsidRDefault="0090795C" w:rsidP="00540E9B">
            <w:pPr>
              <w:pStyle w:val="Header"/>
              <w:tabs>
                <w:tab w:val="clear" w:pos="4153"/>
                <w:tab w:val="clear" w:pos="8306"/>
              </w:tabs>
              <w:contextualSpacing/>
              <w:jc w:val="both"/>
              <w:rPr>
                <w:rFonts w:ascii="Calibri" w:hAnsi="Calibri"/>
                <w:bCs/>
                <w:szCs w:val="22"/>
              </w:rPr>
            </w:pPr>
          </w:p>
          <w:p w14:paraId="4DEA2B44" w14:textId="51F32ACD" w:rsidR="0090795C" w:rsidRDefault="0090795C" w:rsidP="00540E9B">
            <w:pPr>
              <w:pStyle w:val="Header"/>
              <w:tabs>
                <w:tab w:val="clear" w:pos="4153"/>
                <w:tab w:val="clear" w:pos="8306"/>
              </w:tabs>
              <w:contextualSpacing/>
              <w:jc w:val="both"/>
              <w:rPr>
                <w:rFonts w:ascii="Calibri" w:hAnsi="Calibri"/>
                <w:bCs/>
                <w:szCs w:val="22"/>
              </w:rPr>
            </w:pPr>
            <w:r>
              <w:rPr>
                <w:rFonts w:ascii="Calibri" w:hAnsi="Calibri"/>
                <w:bCs/>
                <w:szCs w:val="22"/>
              </w:rPr>
              <w:t>The site is in a predominantly residential area typified by large detached residential dwellings of varying styles of construction and appearance.  There is evidence of extensive historic tree presence on site, all of which have since been removed with the site now bounded to the east by existing well-established hedgerow with the southern aspect, fronting Knunck Knowles Drive, befitting from a largely open-aspect.</w:t>
            </w:r>
          </w:p>
          <w:p w14:paraId="0308B7DF" w14:textId="77777777" w:rsidR="000304A2" w:rsidRPr="006C2BFA" w:rsidRDefault="000304A2" w:rsidP="00B93EB5">
            <w:pPr>
              <w:pStyle w:val="Header"/>
              <w:tabs>
                <w:tab w:val="clear" w:pos="4153"/>
                <w:tab w:val="clear" w:pos="8306"/>
              </w:tabs>
              <w:contextualSpacing/>
              <w:jc w:val="both"/>
              <w:rPr>
                <w:rFonts w:ascii="Calibri" w:hAnsi="Calibri"/>
                <w:bCs/>
                <w:szCs w:val="22"/>
              </w:rPr>
            </w:pPr>
          </w:p>
        </w:tc>
      </w:tr>
      <w:tr w:rsidR="00C0704D" w:rsidRPr="00D2449B" w14:paraId="75C09545"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D7ADFC2" w14:textId="77777777" w:rsidR="00C0704D" w:rsidRDefault="00C0704D" w:rsidP="00440CB6">
            <w:pPr>
              <w:pStyle w:val="Header"/>
              <w:tabs>
                <w:tab w:val="clear" w:pos="4153"/>
                <w:tab w:val="clear" w:pos="8306"/>
              </w:tabs>
              <w:jc w:val="both"/>
              <w:rPr>
                <w:rFonts w:ascii="Calibri" w:hAnsi="Calibri"/>
                <w:b/>
                <w:szCs w:val="22"/>
              </w:rPr>
            </w:pPr>
            <w:r>
              <w:rPr>
                <w:rFonts w:ascii="Calibri" w:hAnsi="Calibri"/>
                <w:b/>
                <w:szCs w:val="22"/>
              </w:rPr>
              <w:t>Proposed Development for which consent is sought</w:t>
            </w:r>
            <w:r w:rsidRPr="00D2449B">
              <w:rPr>
                <w:rFonts w:ascii="Calibri" w:hAnsi="Calibri"/>
                <w:b/>
                <w:szCs w:val="22"/>
              </w:rPr>
              <w:t>:</w:t>
            </w:r>
          </w:p>
          <w:p w14:paraId="5DE6E20C" w14:textId="77777777" w:rsidR="00C0704D" w:rsidRDefault="00C0704D" w:rsidP="00440CB6">
            <w:pPr>
              <w:pStyle w:val="Header"/>
              <w:tabs>
                <w:tab w:val="clear" w:pos="4153"/>
                <w:tab w:val="clear" w:pos="8306"/>
              </w:tabs>
              <w:jc w:val="both"/>
              <w:rPr>
                <w:rFonts w:ascii="Calibri" w:hAnsi="Calibri"/>
                <w:b/>
                <w:szCs w:val="22"/>
              </w:rPr>
            </w:pPr>
          </w:p>
          <w:p w14:paraId="7EF2C9D9" w14:textId="385C0B3C" w:rsidR="00E26FDC" w:rsidRDefault="00E26FDC" w:rsidP="0090795C">
            <w:pPr>
              <w:jc w:val="both"/>
              <w:rPr>
                <w:rFonts w:ascii="Calibri" w:hAnsi="Calibri"/>
                <w:bCs/>
                <w:szCs w:val="22"/>
              </w:rPr>
            </w:pPr>
            <w:r w:rsidRPr="00F0403E">
              <w:rPr>
                <w:rFonts w:ascii="Calibri" w:hAnsi="Calibri"/>
                <w:szCs w:val="22"/>
              </w:rPr>
              <w:t xml:space="preserve">The proposal seeks consent for the erection of a </w:t>
            </w:r>
            <w:r w:rsidR="0090795C" w:rsidRPr="00F0403E">
              <w:rPr>
                <w:rFonts w:ascii="Calibri" w:hAnsi="Calibri"/>
                <w:szCs w:val="22"/>
              </w:rPr>
              <w:t xml:space="preserve">detached </w:t>
            </w:r>
            <w:r w:rsidRPr="00F0403E">
              <w:rPr>
                <w:rFonts w:ascii="Calibri" w:hAnsi="Calibri"/>
                <w:szCs w:val="22"/>
              </w:rPr>
              <w:t xml:space="preserve">two-storey </w:t>
            </w:r>
            <w:r w:rsidR="0090795C" w:rsidRPr="00F0403E">
              <w:rPr>
                <w:rFonts w:ascii="Calibri" w:hAnsi="Calibri"/>
                <w:szCs w:val="22"/>
              </w:rPr>
              <w:t xml:space="preserve">dwelling and associated </w:t>
            </w:r>
            <w:r w:rsidR="00754301" w:rsidRPr="00F0403E">
              <w:rPr>
                <w:rFonts w:ascii="Calibri" w:hAnsi="Calibri"/>
                <w:szCs w:val="22"/>
              </w:rPr>
              <w:t xml:space="preserve">double garage, vehicular access is proposed off </w:t>
            </w:r>
            <w:r w:rsidR="00754301">
              <w:rPr>
                <w:rFonts w:ascii="Calibri" w:hAnsi="Calibri"/>
                <w:bCs/>
                <w:szCs w:val="22"/>
              </w:rPr>
              <w:t>Knunck Knowles Drive, with the main pedestrian access point being located off Ribblesdale Avenue.  The submitted details propose that the dwelling will be located in a relatively central position within the site</w:t>
            </w:r>
            <w:r w:rsidR="00F0403E">
              <w:rPr>
                <w:rFonts w:ascii="Calibri" w:hAnsi="Calibri"/>
                <w:bCs/>
                <w:szCs w:val="22"/>
              </w:rPr>
              <w:t>,</w:t>
            </w:r>
            <w:r w:rsidR="00754301">
              <w:rPr>
                <w:rFonts w:ascii="Calibri" w:hAnsi="Calibri"/>
                <w:bCs/>
                <w:szCs w:val="22"/>
              </w:rPr>
              <w:t xml:space="preserve"> with the detached double-garage being located towards the north-western extents of the site.</w:t>
            </w:r>
          </w:p>
          <w:p w14:paraId="0E02D1F4" w14:textId="1D3D3E9B" w:rsidR="00754301" w:rsidRDefault="00754301" w:rsidP="0090795C">
            <w:pPr>
              <w:jc w:val="both"/>
              <w:rPr>
                <w:rFonts w:ascii="Calibri" w:hAnsi="Calibri"/>
                <w:bCs/>
                <w:szCs w:val="22"/>
              </w:rPr>
            </w:pPr>
          </w:p>
          <w:p w14:paraId="7213CFD9" w14:textId="7AA75083" w:rsidR="00754301" w:rsidRDefault="00BF6C65" w:rsidP="004D6EEF">
            <w:pPr>
              <w:jc w:val="both"/>
              <w:rPr>
                <w:rFonts w:ascii="Calibri" w:hAnsi="Calibri"/>
                <w:szCs w:val="22"/>
              </w:rPr>
            </w:pPr>
            <w:r w:rsidRPr="004D6EEF">
              <w:rPr>
                <w:rFonts w:ascii="Calibri" w:hAnsi="Calibri"/>
                <w:szCs w:val="22"/>
              </w:rPr>
              <w:t xml:space="preserve">It is </w:t>
            </w:r>
            <w:r w:rsidR="00754301" w:rsidRPr="004D6EEF">
              <w:rPr>
                <w:rFonts w:ascii="Calibri" w:hAnsi="Calibri"/>
                <w:szCs w:val="22"/>
              </w:rPr>
              <w:t xml:space="preserve">proposed that the dwelling will </w:t>
            </w:r>
            <w:r w:rsidR="004D6EEF" w:rsidRPr="004D6EEF">
              <w:rPr>
                <w:rFonts w:ascii="Calibri" w:hAnsi="Calibri"/>
                <w:szCs w:val="22"/>
              </w:rPr>
              <w:t xml:space="preserve">faced in facing brick (to be agreed) being of a twin-gabled appearance.  The dwelling will benefit from a footprint of </w:t>
            </w:r>
            <w:r w:rsidR="001757A1">
              <w:rPr>
                <w:rFonts w:ascii="Calibri" w:hAnsi="Calibri"/>
                <w:szCs w:val="22"/>
              </w:rPr>
              <w:t>12</w:t>
            </w:r>
            <w:r w:rsidR="004D6EEF" w:rsidRPr="004D6EEF">
              <w:rPr>
                <w:rFonts w:ascii="Calibri" w:hAnsi="Calibri"/>
                <w:szCs w:val="22"/>
              </w:rPr>
              <w:t>.</w:t>
            </w:r>
            <w:r w:rsidR="001757A1">
              <w:rPr>
                <w:rFonts w:ascii="Calibri" w:hAnsi="Calibri"/>
                <w:szCs w:val="22"/>
              </w:rPr>
              <w:t>36</w:t>
            </w:r>
            <w:r w:rsidR="004D6EEF" w:rsidRPr="004D6EEF">
              <w:rPr>
                <w:rFonts w:ascii="Calibri" w:hAnsi="Calibri"/>
                <w:szCs w:val="22"/>
              </w:rPr>
              <w:t>m by 8.7m, measuring 4.75m at eaves and 7.84m at ridge.</w:t>
            </w:r>
          </w:p>
          <w:p w14:paraId="7FC8BA41" w14:textId="529E5BCE" w:rsidR="001757A1" w:rsidRDefault="001757A1" w:rsidP="004D6EEF">
            <w:pPr>
              <w:jc w:val="both"/>
              <w:rPr>
                <w:rFonts w:ascii="Calibri" w:hAnsi="Calibri"/>
                <w:szCs w:val="22"/>
              </w:rPr>
            </w:pPr>
          </w:p>
          <w:p w14:paraId="2034C1FC" w14:textId="4F388F9F" w:rsidR="001757A1" w:rsidRPr="004D6EEF" w:rsidRDefault="001757A1" w:rsidP="004D6EEF">
            <w:pPr>
              <w:jc w:val="both"/>
              <w:rPr>
                <w:rFonts w:ascii="Calibri" w:hAnsi="Calibri"/>
                <w:szCs w:val="22"/>
              </w:rPr>
            </w:pPr>
            <w:r>
              <w:rPr>
                <w:rFonts w:ascii="Calibri" w:hAnsi="Calibri"/>
                <w:szCs w:val="22"/>
              </w:rPr>
              <w:t xml:space="preserve">The application is a resubmission of a previously approved extant consent (3/2021/1286) with the submitted details seeking consent for the </w:t>
            </w:r>
            <w:r w:rsidR="00EA6D70">
              <w:rPr>
                <w:rFonts w:ascii="Calibri" w:hAnsi="Calibri"/>
                <w:szCs w:val="22"/>
              </w:rPr>
              <w:t>reconfiguration</w:t>
            </w:r>
            <w:r>
              <w:rPr>
                <w:rFonts w:ascii="Calibri" w:hAnsi="Calibri"/>
                <w:szCs w:val="22"/>
              </w:rPr>
              <w:t xml:space="preserve"> of the northern elevation to include a</w:t>
            </w:r>
            <w:r w:rsidR="00EA6D70">
              <w:rPr>
                <w:rFonts w:ascii="Calibri" w:hAnsi="Calibri"/>
                <w:szCs w:val="22"/>
              </w:rPr>
              <w:t xml:space="preserve">n enlarged </w:t>
            </w:r>
            <w:r w:rsidR="00F679F0">
              <w:rPr>
                <w:rFonts w:ascii="Calibri" w:hAnsi="Calibri"/>
                <w:szCs w:val="22"/>
              </w:rPr>
              <w:t>chimney-breast to accommodate an internal platform-lift.</w:t>
            </w:r>
          </w:p>
          <w:p w14:paraId="3640F9EC" w14:textId="75FCD135" w:rsidR="0090795C" w:rsidRPr="0090795C" w:rsidRDefault="0090795C" w:rsidP="0090795C">
            <w:pPr>
              <w:jc w:val="both"/>
              <w:rPr>
                <w:rFonts w:ascii="Calibri" w:hAnsi="Calibri"/>
                <w:color w:val="FF0000"/>
                <w:szCs w:val="22"/>
              </w:rPr>
            </w:pPr>
          </w:p>
        </w:tc>
      </w:tr>
      <w:tr w:rsidR="0036532B" w:rsidRPr="00D2449B" w14:paraId="3F2C5403"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29FD26E" w14:textId="77777777" w:rsidR="0036532B" w:rsidRDefault="0036532B" w:rsidP="0036532B">
            <w:pPr>
              <w:pStyle w:val="Header"/>
              <w:tabs>
                <w:tab w:val="clear" w:pos="4153"/>
                <w:tab w:val="clear" w:pos="8306"/>
              </w:tabs>
              <w:contextualSpacing/>
              <w:jc w:val="both"/>
              <w:rPr>
                <w:rFonts w:ascii="Calibri" w:hAnsi="Calibri"/>
                <w:b/>
                <w:szCs w:val="22"/>
              </w:rPr>
            </w:pPr>
            <w:r w:rsidRPr="00D2449B">
              <w:rPr>
                <w:rFonts w:ascii="Calibri" w:hAnsi="Calibri"/>
                <w:b/>
                <w:szCs w:val="22"/>
              </w:rPr>
              <w:t>Principle of Development:</w:t>
            </w:r>
          </w:p>
          <w:p w14:paraId="04F4A312" w14:textId="33337B45" w:rsidR="0036532B" w:rsidRDefault="0036532B" w:rsidP="00440CB6">
            <w:pPr>
              <w:pStyle w:val="Header"/>
              <w:tabs>
                <w:tab w:val="clear" w:pos="4153"/>
                <w:tab w:val="clear" w:pos="8306"/>
              </w:tabs>
              <w:jc w:val="both"/>
              <w:rPr>
                <w:rFonts w:ascii="Calibri" w:hAnsi="Calibri"/>
                <w:bCs/>
                <w:szCs w:val="22"/>
              </w:rPr>
            </w:pPr>
          </w:p>
          <w:p w14:paraId="70E54411" w14:textId="77777777" w:rsidR="00BA5E0B" w:rsidRDefault="00265E62" w:rsidP="00440CB6">
            <w:pPr>
              <w:pStyle w:val="Header"/>
              <w:tabs>
                <w:tab w:val="clear" w:pos="4153"/>
                <w:tab w:val="clear" w:pos="8306"/>
              </w:tabs>
              <w:jc w:val="both"/>
              <w:rPr>
                <w:rFonts w:ascii="Calibri" w:hAnsi="Calibri"/>
                <w:bCs/>
                <w:szCs w:val="22"/>
              </w:rPr>
            </w:pPr>
            <w:r w:rsidRPr="00265E62">
              <w:rPr>
                <w:rFonts w:ascii="Calibri" w:hAnsi="Calibri"/>
                <w:bCs/>
                <w:szCs w:val="22"/>
              </w:rPr>
              <w:t>The proposal site is located within the defined settlement of Clitheroe and as such it is considered that the principle of the proposed development</w:t>
            </w:r>
            <w:r>
              <w:rPr>
                <w:rFonts w:ascii="Calibri" w:hAnsi="Calibri"/>
                <w:bCs/>
                <w:szCs w:val="22"/>
              </w:rPr>
              <w:t>, for the creation of a new residential planning unit</w:t>
            </w:r>
            <w:r w:rsidRPr="00265E62">
              <w:rPr>
                <w:rFonts w:ascii="Calibri" w:hAnsi="Calibri"/>
                <w:bCs/>
                <w:szCs w:val="22"/>
              </w:rPr>
              <w:t>, notwithstanding other development management considerations, remains compatible and aligns with the adopted development strategy</w:t>
            </w:r>
            <w:r w:rsidR="0036022B">
              <w:rPr>
                <w:rFonts w:ascii="Calibri" w:hAnsi="Calibri"/>
                <w:bCs/>
                <w:szCs w:val="22"/>
              </w:rPr>
              <w:t xml:space="preserve"> as embodied within key Statement DS1 and Policy DMG2</w:t>
            </w:r>
            <w:r w:rsidRPr="00265E62">
              <w:rPr>
                <w:rFonts w:ascii="Calibri" w:hAnsi="Calibri"/>
                <w:bCs/>
                <w:szCs w:val="22"/>
              </w:rPr>
              <w:t xml:space="preserve"> in relation to the locational aspirations for housing growth within the borough.</w:t>
            </w:r>
            <w:r w:rsidR="00F679F0">
              <w:rPr>
                <w:rFonts w:ascii="Calibri" w:hAnsi="Calibri"/>
                <w:bCs/>
                <w:szCs w:val="22"/>
              </w:rPr>
              <w:t xml:space="preserve"> </w:t>
            </w:r>
          </w:p>
          <w:p w14:paraId="62B3EFEA" w14:textId="77777777" w:rsidR="00BA5E0B" w:rsidRDefault="00BA5E0B" w:rsidP="00440CB6">
            <w:pPr>
              <w:pStyle w:val="Header"/>
              <w:tabs>
                <w:tab w:val="clear" w:pos="4153"/>
                <w:tab w:val="clear" w:pos="8306"/>
              </w:tabs>
              <w:jc w:val="both"/>
              <w:rPr>
                <w:rFonts w:ascii="Calibri" w:hAnsi="Calibri"/>
                <w:bCs/>
                <w:szCs w:val="22"/>
              </w:rPr>
            </w:pPr>
          </w:p>
          <w:p w14:paraId="75E8A557" w14:textId="267146C0" w:rsidR="00E927FC" w:rsidRPr="00E927FC" w:rsidRDefault="00F679F0" w:rsidP="00440CB6">
            <w:pPr>
              <w:pStyle w:val="Header"/>
              <w:tabs>
                <w:tab w:val="clear" w:pos="4153"/>
                <w:tab w:val="clear" w:pos="8306"/>
              </w:tabs>
              <w:jc w:val="both"/>
              <w:rPr>
                <w:rFonts w:ascii="Calibri" w:hAnsi="Calibri"/>
                <w:bCs/>
                <w:szCs w:val="22"/>
              </w:rPr>
            </w:pPr>
            <w:r>
              <w:rPr>
                <w:rFonts w:ascii="Calibri" w:hAnsi="Calibri"/>
                <w:bCs/>
                <w:szCs w:val="22"/>
              </w:rPr>
              <w:t xml:space="preserve"> Notwithstanding this matter, the site to which the application relates benefits from an extant consent for redevelopment for residential purposes in any case.</w:t>
            </w:r>
          </w:p>
          <w:p w14:paraId="783C5F98" w14:textId="2195A556" w:rsidR="00E927FC" w:rsidRDefault="00E927FC" w:rsidP="00440CB6">
            <w:pPr>
              <w:pStyle w:val="Header"/>
              <w:tabs>
                <w:tab w:val="clear" w:pos="4153"/>
                <w:tab w:val="clear" w:pos="8306"/>
              </w:tabs>
              <w:jc w:val="both"/>
              <w:rPr>
                <w:rFonts w:ascii="Calibri" w:hAnsi="Calibri"/>
                <w:b/>
                <w:szCs w:val="22"/>
              </w:rPr>
            </w:pPr>
          </w:p>
        </w:tc>
      </w:tr>
      <w:tr w:rsidR="00C0704D" w:rsidRPr="00D2449B" w14:paraId="7BB91F48"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82B5D4B"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t>Impact Upon Residential Amenity:</w:t>
            </w:r>
          </w:p>
          <w:p w14:paraId="32A6EF5F" w14:textId="7ED38F5A" w:rsidR="00C0704D" w:rsidRDefault="00C0704D" w:rsidP="00EA09F9">
            <w:pPr>
              <w:pStyle w:val="Header"/>
              <w:tabs>
                <w:tab w:val="clear" w:pos="4153"/>
                <w:tab w:val="clear" w:pos="8306"/>
              </w:tabs>
              <w:contextualSpacing/>
              <w:jc w:val="both"/>
              <w:rPr>
                <w:rFonts w:ascii="Calibri" w:hAnsi="Calibri"/>
                <w:b/>
                <w:szCs w:val="22"/>
              </w:rPr>
            </w:pPr>
          </w:p>
          <w:p w14:paraId="152F6004" w14:textId="049D3F76" w:rsidR="00790369" w:rsidRPr="00F94B52" w:rsidRDefault="00790369" w:rsidP="00EA09F9">
            <w:pPr>
              <w:pStyle w:val="Header"/>
              <w:tabs>
                <w:tab w:val="clear" w:pos="4153"/>
                <w:tab w:val="clear" w:pos="8306"/>
              </w:tabs>
              <w:contextualSpacing/>
              <w:jc w:val="both"/>
              <w:rPr>
                <w:rFonts w:ascii="Calibri" w:hAnsi="Calibri"/>
                <w:bCs/>
                <w:szCs w:val="22"/>
              </w:rPr>
            </w:pPr>
            <w:r w:rsidRPr="00F94B52">
              <w:rPr>
                <w:rFonts w:ascii="Calibri" w:hAnsi="Calibri"/>
                <w:bCs/>
                <w:szCs w:val="22"/>
              </w:rPr>
              <w:t xml:space="preserve">The proposed dwelling benefits from a ‘side-on’ relationship with Mulgrave House to the north being located approximately </w:t>
            </w:r>
            <w:r w:rsidR="00F679F0">
              <w:rPr>
                <w:rFonts w:ascii="Calibri" w:hAnsi="Calibri"/>
                <w:bCs/>
                <w:szCs w:val="22"/>
              </w:rPr>
              <w:t>4.9</w:t>
            </w:r>
            <w:r w:rsidR="00F94B52" w:rsidRPr="00F94B52">
              <w:rPr>
                <w:rFonts w:ascii="Calibri" w:hAnsi="Calibri"/>
                <w:bCs/>
                <w:szCs w:val="22"/>
              </w:rPr>
              <w:t>m from the side elevation of Mulgrave House</w:t>
            </w:r>
            <w:r w:rsidR="00F679F0">
              <w:rPr>
                <w:rFonts w:ascii="Calibri" w:hAnsi="Calibri"/>
                <w:bCs/>
                <w:szCs w:val="22"/>
              </w:rPr>
              <w:t xml:space="preserve"> (1.1m closer than that of the previous extant consent)</w:t>
            </w:r>
            <w:r w:rsidR="00F94B52" w:rsidRPr="00F94B52">
              <w:rPr>
                <w:rFonts w:ascii="Calibri" w:hAnsi="Calibri"/>
                <w:bCs/>
                <w:szCs w:val="22"/>
              </w:rPr>
              <w:t>, in this respect and in the absence of any windows being located on the north-east facing elevation of the dwelling and the absence of any windows on the south-west elevation of Mulgrave House, it is not considered that this relationship will result in any detrimental impact upon existing residential amenity.</w:t>
            </w:r>
          </w:p>
          <w:p w14:paraId="25FD6583" w14:textId="424D435B" w:rsidR="00790369" w:rsidRDefault="00790369" w:rsidP="00EA09F9">
            <w:pPr>
              <w:pStyle w:val="Header"/>
              <w:tabs>
                <w:tab w:val="clear" w:pos="4153"/>
                <w:tab w:val="clear" w:pos="8306"/>
              </w:tabs>
              <w:contextualSpacing/>
              <w:jc w:val="both"/>
              <w:rPr>
                <w:rFonts w:ascii="Calibri" w:hAnsi="Calibri"/>
                <w:b/>
                <w:szCs w:val="22"/>
              </w:rPr>
            </w:pPr>
          </w:p>
          <w:p w14:paraId="291DE296" w14:textId="2ECF076A" w:rsidR="00F94B52" w:rsidRDefault="00F94B52" w:rsidP="00EA09F9">
            <w:pPr>
              <w:pStyle w:val="Header"/>
              <w:tabs>
                <w:tab w:val="clear" w:pos="4153"/>
                <w:tab w:val="clear" w:pos="8306"/>
              </w:tabs>
              <w:contextualSpacing/>
              <w:jc w:val="both"/>
              <w:rPr>
                <w:rFonts w:ascii="Calibri" w:hAnsi="Calibri"/>
                <w:b/>
                <w:szCs w:val="22"/>
              </w:rPr>
            </w:pPr>
            <w:r w:rsidRPr="00D13FC8">
              <w:rPr>
                <w:rFonts w:ascii="Calibri" w:hAnsi="Calibri"/>
                <w:bCs/>
                <w:szCs w:val="22"/>
              </w:rPr>
              <w:t>In respect of the relationship with number 2</w:t>
            </w:r>
            <w:r>
              <w:rPr>
                <w:rFonts w:ascii="Calibri" w:hAnsi="Calibri"/>
                <w:b/>
                <w:szCs w:val="22"/>
              </w:rPr>
              <w:t xml:space="preserve"> </w:t>
            </w:r>
            <w:r w:rsidRPr="00CD63E5">
              <w:rPr>
                <w:rFonts w:ascii="Calibri" w:hAnsi="Calibri"/>
                <w:bCs/>
                <w:szCs w:val="22"/>
              </w:rPr>
              <w:t>Knunck Knowles Drive</w:t>
            </w:r>
            <w:r>
              <w:rPr>
                <w:rFonts w:ascii="Calibri" w:hAnsi="Calibri"/>
                <w:bCs/>
                <w:szCs w:val="22"/>
              </w:rPr>
              <w:t xml:space="preserve"> to the north-w</w:t>
            </w:r>
            <w:r w:rsidR="004D6EEF">
              <w:rPr>
                <w:rFonts w:ascii="Calibri" w:hAnsi="Calibri"/>
                <w:bCs/>
                <w:szCs w:val="22"/>
              </w:rPr>
              <w:t>e</w:t>
            </w:r>
            <w:r>
              <w:rPr>
                <w:rFonts w:ascii="Calibri" w:hAnsi="Calibri"/>
                <w:bCs/>
                <w:szCs w:val="22"/>
              </w:rPr>
              <w:t>st, t</w:t>
            </w:r>
            <w:r w:rsidR="004D6EEF">
              <w:rPr>
                <w:rFonts w:ascii="Calibri" w:hAnsi="Calibri"/>
                <w:bCs/>
                <w:szCs w:val="22"/>
              </w:rPr>
              <w:t>h</w:t>
            </w:r>
            <w:r>
              <w:rPr>
                <w:rFonts w:ascii="Calibri" w:hAnsi="Calibri"/>
                <w:bCs/>
                <w:szCs w:val="22"/>
              </w:rPr>
              <w:t xml:space="preserve">e proposed dwelling is located approximately </w:t>
            </w:r>
            <w:r w:rsidR="004D6EEF">
              <w:rPr>
                <w:rFonts w:ascii="Calibri" w:hAnsi="Calibri"/>
                <w:bCs/>
                <w:szCs w:val="22"/>
              </w:rPr>
              <w:t>19.5 from the side elevation of the dwelling which exceeds the 13.5 minimum offset distance that would normally be sought in such situations, as such it is not considered that the proposed dwelling will result in an overbearing or unsympathetic relationship.</w:t>
            </w:r>
          </w:p>
          <w:p w14:paraId="2833CD08" w14:textId="77777777" w:rsidR="00F94B52" w:rsidRDefault="00F94B52" w:rsidP="00EA09F9">
            <w:pPr>
              <w:pStyle w:val="Header"/>
              <w:tabs>
                <w:tab w:val="clear" w:pos="4153"/>
                <w:tab w:val="clear" w:pos="8306"/>
              </w:tabs>
              <w:contextualSpacing/>
              <w:jc w:val="both"/>
              <w:rPr>
                <w:rFonts w:ascii="Calibri" w:hAnsi="Calibri"/>
                <w:b/>
                <w:szCs w:val="22"/>
              </w:rPr>
            </w:pPr>
          </w:p>
          <w:p w14:paraId="4939E35B" w14:textId="70AED94F" w:rsidR="00ED00B7" w:rsidRPr="00BF6C65" w:rsidRDefault="00790369" w:rsidP="00580951">
            <w:pPr>
              <w:contextualSpacing/>
              <w:jc w:val="both"/>
              <w:rPr>
                <w:rFonts w:ascii="Calibri" w:hAnsi="Calibri"/>
                <w:szCs w:val="22"/>
              </w:rPr>
            </w:pPr>
            <w:r>
              <w:rPr>
                <w:rFonts w:ascii="Calibri" w:hAnsi="Calibri"/>
                <w:szCs w:val="22"/>
              </w:rPr>
              <w:lastRenderedPageBreak/>
              <w:t>As such, t</w:t>
            </w:r>
            <w:r w:rsidR="00A53FEB" w:rsidRPr="00BF6C65">
              <w:rPr>
                <w:rFonts w:ascii="Calibri" w:hAnsi="Calibri"/>
                <w:szCs w:val="22"/>
              </w:rPr>
              <w:t xml:space="preserve">aking account of the orientation of the </w:t>
            </w:r>
            <w:r w:rsidR="00BF6C65" w:rsidRPr="00BF6C65">
              <w:rPr>
                <w:rFonts w:ascii="Calibri" w:hAnsi="Calibri"/>
                <w:szCs w:val="22"/>
              </w:rPr>
              <w:t>dwelling</w:t>
            </w:r>
            <w:r w:rsidR="00A53FEB" w:rsidRPr="00BF6C65">
              <w:rPr>
                <w:rFonts w:ascii="Calibri" w:hAnsi="Calibri"/>
                <w:szCs w:val="22"/>
              </w:rPr>
              <w:t xml:space="preserve"> and </w:t>
            </w:r>
            <w:r w:rsidR="00580951" w:rsidRPr="00BF6C65">
              <w:rPr>
                <w:rFonts w:ascii="Calibri" w:hAnsi="Calibri"/>
                <w:szCs w:val="22"/>
              </w:rPr>
              <w:t>its relationship with nearby residential dwellings it is not considered that the propos</w:t>
            </w:r>
            <w:r w:rsidR="00BF6C65" w:rsidRPr="00BF6C65">
              <w:rPr>
                <w:rFonts w:ascii="Calibri" w:hAnsi="Calibri"/>
                <w:szCs w:val="22"/>
              </w:rPr>
              <w:t>al</w:t>
            </w:r>
            <w:r w:rsidR="00580951" w:rsidRPr="00BF6C65">
              <w:rPr>
                <w:rFonts w:ascii="Calibri" w:hAnsi="Calibri"/>
                <w:szCs w:val="22"/>
              </w:rPr>
              <w:t xml:space="preserve"> will result in any measurable or quantifiable harm to nearby existing residential amenity.</w:t>
            </w:r>
          </w:p>
          <w:p w14:paraId="4CD3FDB6" w14:textId="77777777" w:rsidR="00A53FEB" w:rsidRPr="00C0704D" w:rsidRDefault="00A53FEB" w:rsidP="00C0704D">
            <w:pPr>
              <w:contextualSpacing/>
              <w:rPr>
                <w:rFonts w:ascii="Calibri" w:hAnsi="Calibri"/>
                <w:szCs w:val="22"/>
              </w:rPr>
            </w:pPr>
          </w:p>
        </w:tc>
      </w:tr>
      <w:tr w:rsidR="00C0704D" w:rsidRPr="00D2449B" w14:paraId="5CD2CDAE"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7F20A24"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lastRenderedPageBreak/>
              <w:t>Visual Amenity/External Appearance:</w:t>
            </w:r>
          </w:p>
          <w:p w14:paraId="6B7BB9A7" w14:textId="77777777" w:rsidR="00C0704D" w:rsidRDefault="00C0704D" w:rsidP="00EA09F9">
            <w:pPr>
              <w:pStyle w:val="Header"/>
              <w:tabs>
                <w:tab w:val="clear" w:pos="4153"/>
                <w:tab w:val="clear" w:pos="8306"/>
              </w:tabs>
              <w:contextualSpacing/>
              <w:jc w:val="both"/>
              <w:rPr>
                <w:rFonts w:ascii="Calibri" w:hAnsi="Calibri"/>
                <w:b/>
                <w:szCs w:val="22"/>
              </w:rPr>
            </w:pPr>
          </w:p>
          <w:p w14:paraId="048E2CD0" w14:textId="7B6C89C4" w:rsidR="00C0704D" w:rsidRPr="00CD63E5" w:rsidRDefault="00BE39F0" w:rsidP="00212730">
            <w:pPr>
              <w:contextualSpacing/>
              <w:jc w:val="both"/>
              <w:rPr>
                <w:rFonts w:ascii="Calibri" w:hAnsi="Calibri"/>
                <w:bCs/>
                <w:szCs w:val="22"/>
              </w:rPr>
            </w:pPr>
            <w:r w:rsidRPr="00CD63E5">
              <w:rPr>
                <w:rFonts w:ascii="Calibri" w:hAnsi="Calibri"/>
                <w:szCs w:val="22"/>
              </w:rPr>
              <w:t>The proposed dwelling is of a commensurate scale and overall footprint of that of adjacent and surrounding development</w:t>
            </w:r>
            <w:r w:rsidR="008C2764" w:rsidRPr="00CD63E5">
              <w:rPr>
                <w:rFonts w:ascii="Calibri" w:hAnsi="Calibri"/>
                <w:szCs w:val="22"/>
              </w:rPr>
              <w:t xml:space="preserve">.  It is accepted that the dwelling will occupy a location that is forward of that of the inherent building line of those dwellings fronting </w:t>
            </w:r>
            <w:r w:rsidR="008C2764" w:rsidRPr="00CD63E5">
              <w:rPr>
                <w:rFonts w:ascii="Calibri" w:hAnsi="Calibri"/>
                <w:bCs/>
                <w:szCs w:val="22"/>
              </w:rPr>
              <w:t xml:space="preserve">Knunck Knowles Drive, however, given the presence of a significant </w:t>
            </w:r>
            <w:r w:rsidR="00CD63E5" w:rsidRPr="00CD63E5">
              <w:rPr>
                <w:rFonts w:ascii="Calibri" w:hAnsi="Calibri"/>
                <w:bCs/>
                <w:szCs w:val="22"/>
              </w:rPr>
              <w:t>double-garage associated with the property to the north-west (2 Knunck Knowles Drive) and the associated staggered and varied building line established by not only number 2 but also numbers 4 and 6</w:t>
            </w:r>
            <w:r w:rsidR="00790369">
              <w:rPr>
                <w:rFonts w:ascii="Calibri" w:hAnsi="Calibri"/>
                <w:bCs/>
                <w:szCs w:val="22"/>
              </w:rPr>
              <w:t xml:space="preserve"> </w:t>
            </w:r>
            <w:r w:rsidR="00790369" w:rsidRPr="00CD63E5">
              <w:rPr>
                <w:rFonts w:ascii="Calibri" w:hAnsi="Calibri"/>
                <w:bCs/>
                <w:szCs w:val="22"/>
              </w:rPr>
              <w:t>Knunck Knowles Drive</w:t>
            </w:r>
            <w:r w:rsidR="00CD63E5" w:rsidRPr="00CD63E5">
              <w:rPr>
                <w:rFonts w:ascii="Calibri" w:hAnsi="Calibri"/>
                <w:bCs/>
                <w:szCs w:val="22"/>
              </w:rPr>
              <w:t>, it is not considered that the siting of the dwelling will appear discordant or anomalous</w:t>
            </w:r>
            <w:r w:rsidR="00D13FC8">
              <w:rPr>
                <w:rFonts w:ascii="Calibri" w:hAnsi="Calibri"/>
                <w:bCs/>
                <w:szCs w:val="22"/>
              </w:rPr>
              <w:t xml:space="preserve"> when considered in relation to the wider context.</w:t>
            </w:r>
          </w:p>
          <w:p w14:paraId="19B07E76" w14:textId="22F0238D" w:rsidR="00CD63E5" w:rsidRDefault="00CD63E5" w:rsidP="00212730">
            <w:pPr>
              <w:contextualSpacing/>
              <w:jc w:val="both"/>
              <w:rPr>
                <w:rFonts w:ascii="Calibri" w:hAnsi="Calibri"/>
                <w:color w:val="FF0000"/>
                <w:szCs w:val="22"/>
              </w:rPr>
            </w:pPr>
          </w:p>
          <w:p w14:paraId="719091EA" w14:textId="7767259C" w:rsidR="00CD63E5" w:rsidRPr="00790369" w:rsidRDefault="00CD63E5" w:rsidP="00212730">
            <w:pPr>
              <w:contextualSpacing/>
              <w:jc w:val="both"/>
              <w:rPr>
                <w:rFonts w:ascii="Calibri" w:hAnsi="Calibri"/>
                <w:szCs w:val="22"/>
              </w:rPr>
            </w:pPr>
            <w:r w:rsidRPr="00790369">
              <w:rPr>
                <w:rFonts w:ascii="Calibri" w:hAnsi="Calibri"/>
                <w:szCs w:val="22"/>
              </w:rPr>
              <w:t>The dwelling is set slightly forward of the main-body of Mulgrave House to the north but is located behind the building line established by the forward projection associated with the front single-storey element of the dwelling.</w:t>
            </w:r>
            <w:r w:rsidR="00655F7D" w:rsidRPr="00790369">
              <w:rPr>
                <w:rFonts w:ascii="Calibri" w:hAnsi="Calibri"/>
                <w:szCs w:val="22"/>
              </w:rPr>
              <w:t xml:space="preserve">  As such it is not considered that the proposed dwellings relationship with Ribblesdale Avenue will be read as being unsympathetic or incongruous.</w:t>
            </w:r>
          </w:p>
          <w:p w14:paraId="735A6A84" w14:textId="6EB54EE0" w:rsidR="004D6EEF" w:rsidRDefault="004D6EEF" w:rsidP="00212730">
            <w:pPr>
              <w:contextualSpacing/>
              <w:jc w:val="both"/>
              <w:rPr>
                <w:rFonts w:ascii="Calibri" w:hAnsi="Calibri"/>
                <w:szCs w:val="22"/>
              </w:rPr>
            </w:pPr>
          </w:p>
          <w:p w14:paraId="3C9FCA35" w14:textId="3040CB88" w:rsidR="004D6EEF" w:rsidRPr="00790369" w:rsidRDefault="004D6EEF" w:rsidP="00212730">
            <w:pPr>
              <w:contextualSpacing/>
              <w:jc w:val="both"/>
              <w:rPr>
                <w:rFonts w:ascii="Calibri" w:hAnsi="Calibri"/>
                <w:szCs w:val="22"/>
              </w:rPr>
            </w:pPr>
            <w:r>
              <w:rPr>
                <w:rFonts w:ascii="Calibri" w:hAnsi="Calibri"/>
                <w:szCs w:val="22"/>
              </w:rPr>
              <w:t xml:space="preserve">The proposed garage aligns closely with that of the existing garage associated with number 2 </w:t>
            </w:r>
            <w:r w:rsidRPr="00CD63E5">
              <w:rPr>
                <w:rFonts w:ascii="Calibri" w:hAnsi="Calibri"/>
                <w:bCs/>
                <w:szCs w:val="22"/>
              </w:rPr>
              <w:t>Knunck Knowles Drive</w:t>
            </w:r>
            <w:r>
              <w:rPr>
                <w:rFonts w:ascii="Calibri" w:hAnsi="Calibri"/>
                <w:bCs/>
                <w:szCs w:val="22"/>
              </w:rPr>
              <w:t>, as such it is not considered that it will be read as being an anomalous introduction in the streetscene.</w:t>
            </w:r>
          </w:p>
          <w:p w14:paraId="0C407347" w14:textId="77777777" w:rsidR="00CD63E5" w:rsidRPr="00790369" w:rsidRDefault="00CD63E5" w:rsidP="00212730">
            <w:pPr>
              <w:contextualSpacing/>
              <w:jc w:val="both"/>
              <w:rPr>
                <w:rFonts w:ascii="Calibri" w:hAnsi="Calibri"/>
                <w:szCs w:val="22"/>
              </w:rPr>
            </w:pPr>
          </w:p>
          <w:p w14:paraId="2FA3AFDB" w14:textId="26DE738C" w:rsidR="00212730" w:rsidRPr="00790369" w:rsidRDefault="00790369" w:rsidP="005E1C6C">
            <w:pPr>
              <w:contextualSpacing/>
              <w:rPr>
                <w:rFonts w:ascii="Calibri" w:hAnsi="Calibri"/>
                <w:szCs w:val="22"/>
              </w:rPr>
            </w:pPr>
            <w:r w:rsidRPr="00790369">
              <w:rPr>
                <w:rFonts w:ascii="Calibri" w:hAnsi="Calibri"/>
                <w:szCs w:val="22"/>
              </w:rPr>
              <w:t>As such, taking account to the above, it is not considered that the proposed development will result in any undue detrimental impact upon the character or visual amenities of the area.</w:t>
            </w:r>
          </w:p>
          <w:p w14:paraId="5D59E5D4" w14:textId="19AA26EA" w:rsidR="00790369" w:rsidRDefault="00790369" w:rsidP="005E1C6C">
            <w:pPr>
              <w:contextualSpacing/>
              <w:rPr>
                <w:rFonts w:ascii="Calibri" w:hAnsi="Calibri"/>
                <w:b/>
                <w:szCs w:val="22"/>
              </w:rPr>
            </w:pPr>
          </w:p>
        </w:tc>
      </w:tr>
      <w:tr w:rsidR="00C0704D" w:rsidRPr="00D2449B" w14:paraId="4B6FA277"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E2979FC"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t>Landscape/Ecology:</w:t>
            </w:r>
          </w:p>
          <w:p w14:paraId="38396FFF" w14:textId="77777777" w:rsidR="00C0704D" w:rsidRDefault="00C0704D" w:rsidP="00EA09F9">
            <w:pPr>
              <w:pStyle w:val="Header"/>
              <w:tabs>
                <w:tab w:val="clear" w:pos="4153"/>
                <w:tab w:val="clear" w:pos="8306"/>
              </w:tabs>
              <w:contextualSpacing/>
              <w:jc w:val="both"/>
              <w:rPr>
                <w:rFonts w:ascii="Calibri" w:hAnsi="Calibri"/>
                <w:b/>
                <w:szCs w:val="22"/>
              </w:rPr>
            </w:pPr>
          </w:p>
          <w:p w14:paraId="0E8A4D00" w14:textId="3DF1FCA0" w:rsidR="00C0704D" w:rsidRPr="00580951" w:rsidRDefault="00580951" w:rsidP="00E46243">
            <w:pPr>
              <w:contextualSpacing/>
              <w:rPr>
                <w:rFonts w:ascii="Calibri" w:hAnsi="Calibri"/>
                <w:szCs w:val="22"/>
              </w:rPr>
            </w:pPr>
            <w:r w:rsidRPr="00580951">
              <w:rPr>
                <w:rFonts w:ascii="Calibri" w:hAnsi="Calibri"/>
                <w:szCs w:val="22"/>
              </w:rPr>
              <w:t xml:space="preserve">No </w:t>
            </w:r>
            <w:r w:rsidR="0090795C">
              <w:rPr>
                <w:rFonts w:ascii="Calibri" w:hAnsi="Calibri"/>
                <w:szCs w:val="22"/>
              </w:rPr>
              <w:t xml:space="preserve">evident </w:t>
            </w:r>
            <w:r w:rsidRPr="00580951">
              <w:rPr>
                <w:rFonts w:ascii="Calibri" w:hAnsi="Calibri"/>
                <w:szCs w:val="22"/>
              </w:rPr>
              <w:t>implications</w:t>
            </w:r>
            <w:r w:rsidR="0090795C">
              <w:rPr>
                <w:rFonts w:ascii="Calibri" w:hAnsi="Calibri"/>
                <w:szCs w:val="22"/>
              </w:rPr>
              <w:t xml:space="preserve"> resultant from the proposal</w:t>
            </w:r>
            <w:r w:rsidR="00265E62">
              <w:rPr>
                <w:rFonts w:ascii="Calibri" w:hAnsi="Calibri"/>
                <w:szCs w:val="22"/>
              </w:rPr>
              <w:t>.</w:t>
            </w:r>
          </w:p>
          <w:p w14:paraId="6AB8B7CA" w14:textId="77777777" w:rsidR="00580951" w:rsidRDefault="00580951" w:rsidP="00E46243">
            <w:pPr>
              <w:contextualSpacing/>
              <w:rPr>
                <w:rFonts w:ascii="Calibri" w:hAnsi="Calibri"/>
                <w:b/>
                <w:szCs w:val="22"/>
              </w:rPr>
            </w:pPr>
          </w:p>
        </w:tc>
      </w:tr>
      <w:tr w:rsidR="00C0704D" w:rsidRPr="00D2449B" w14:paraId="109E577C" w14:textId="77777777" w:rsidTr="00B31F80">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4B88028" w14:textId="77777777" w:rsidR="00C0704D" w:rsidRDefault="00C0704D" w:rsidP="00EA09F9">
            <w:pPr>
              <w:contextualSpacing/>
              <w:jc w:val="both"/>
              <w:rPr>
                <w:rFonts w:ascii="Calibri" w:hAnsi="Calibri"/>
                <w:b/>
                <w:bCs/>
                <w:szCs w:val="22"/>
              </w:rPr>
            </w:pPr>
            <w:r w:rsidRPr="00D2449B">
              <w:rPr>
                <w:rFonts w:ascii="Calibri" w:hAnsi="Calibri"/>
                <w:b/>
                <w:bCs/>
                <w:szCs w:val="22"/>
              </w:rPr>
              <w:t>Observations/</w:t>
            </w:r>
            <w:r>
              <w:rPr>
                <w:rFonts w:ascii="Calibri" w:hAnsi="Calibri"/>
                <w:b/>
                <w:bCs/>
                <w:szCs w:val="22"/>
              </w:rPr>
              <w:t>Consideration of Matters Raised/Conclusion</w:t>
            </w:r>
            <w:r w:rsidRPr="00D2449B">
              <w:rPr>
                <w:rFonts w:ascii="Calibri" w:hAnsi="Calibri"/>
                <w:b/>
                <w:bCs/>
                <w:szCs w:val="22"/>
              </w:rPr>
              <w:t>:</w:t>
            </w:r>
          </w:p>
          <w:p w14:paraId="0519389B" w14:textId="77777777" w:rsidR="00C0704D" w:rsidRPr="00DD62F6" w:rsidRDefault="00C0704D" w:rsidP="00DD62F6">
            <w:pPr>
              <w:contextualSpacing/>
              <w:rPr>
                <w:rFonts w:ascii="Calibri" w:hAnsi="Calibri"/>
                <w:bCs/>
                <w:color w:val="548DD4" w:themeColor="text2" w:themeTint="99"/>
                <w:szCs w:val="22"/>
              </w:rPr>
            </w:pPr>
          </w:p>
          <w:p w14:paraId="339D3D05" w14:textId="77777777" w:rsidR="00C0704D" w:rsidRPr="00B31F80" w:rsidRDefault="00C0704D" w:rsidP="00DD62F6">
            <w:pPr>
              <w:pStyle w:val="Header"/>
              <w:tabs>
                <w:tab w:val="clear" w:pos="4153"/>
                <w:tab w:val="clear" w:pos="8306"/>
              </w:tabs>
              <w:contextualSpacing/>
              <w:jc w:val="both"/>
              <w:rPr>
                <w:rFonts w:ascii="Calibri" w:hAnsi="Calibri"/>
                <w:bCs/>
                <w:szCs w:val="22"/>
              </w:rPr>
            </w:pPr>
            <w:r w:rsidRPr="00B31F80">
              <w:rPr>
                <w:rFonts w:ascii="Calibri" w:hAnsi="Calibri"/>
                <w:bCs/>
                <w:szCs w:val="22"/>
              </w:rPr>
              <w:t xml:space="preserve">It is for the above reasons and having regard to all material considerations and matters raised that </w:t>
            </w:r>
            <w:r w:rsidR="00B31F80" w:rsidRPr="00B31F80">
              <w:rPr>
                <w:rFonts w:ascii="Calibri" w:hAnsi="Calibri"/>
                <w:bCs/>
                <w:szCs w:val="22"/>
              </w:rPr>
              <w:t>the application is recommended for approval.</w:t>
            </w:r>
          </w:p>
          <w:p w14:paraId="323AB0D3" w14:textId="77777777" w:rsidR="00C0704D" w:rsidRDefault="00C0704D" w:rsidP="00DD62F6">
            <w:pPr>
              <w:pStyle w:val="Header"/>
              <w:tabs>
                <w:tab w:val="clear" w:pos="4153"/>
                <w:tab w:val="clear" w:pos="8306"/>
              </w:tabs>
              <w:contextualSpacing/>
              <w:jc w:val="both"/>
              <w:rPr>
                <w:rFonts w:ascii="Calibri" w:hAnsi="Calibri"/>
                <w:b/>
                <w:szCs w:val="22"/>
              </w:rPr>
            </w:pPr>
          </w:p>
        </w:tc>
      </w:tr>
      <w:tr w:rsidR="00C0704D" w:rsidRPr="00D2449B" w14:paraId="06169809" w14:textId="77777777" w:rsidTr="00B31F80">
        <w:trPr>
          <w:jc w:val="center"/>
        </w:trPr>
        <w:tc>
          <w:tcPr>
            <w:tcW w:w="2091"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58EF8CE" w14:textId="77777777" w:rsidR="00C0704D" w:rsidRPr="00D2449B" w:rsidRDefault="00C0704D" w:rsidP="00CD2CEF">
            <w:pPr>
              <w:rPr>
                <w:rFonts w:ascii="Calibri" w:hAnsi="Calibri"/>
                <w:b/>
                <w:bCs/>
                <w:szCs w:val="22"/>
              </w:rPr>
            </w:pPr>
            <w:r w:rsidRPr="00D2449B">
              <w:rPr>
                <w:rFonts w:ascii="Calibri" w:hAnsi="Calibri"/>
                <w:b/>
                <w:szCs w:val="22"/>
              </w:rPr>
              <w:t>RECOMMENDATION</w:t>
            </w:r>
            <w:r w:rsidRPr="00D2449B">
              <w:rPr>
                <w:rFonts w:ascii="Calibri" w:hAnsi="Calibri"/>
                <w:szCs w:val="22"/>
              </w:rPr>
              <w:t>:</w:t>
            </w:r>
          </w:p>
        </w:tc>
        <w:tc>
          <w:tcPr>
            <w:tcW w:w="7248"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EBB89F" w14:textId="77777777" w:rsidR="00C0704D" w:rsidRPr="00D2449B" w:rsidRDefault="00C0704D" w:rsidP="00CD2CEF">
            <w:pPr>
              <w:rPr>
                <w:rFonts w:ascii="Calibri" w:hAnsi="Calibri"/>
                <w:bCs/>
                <w:szCs w:val="22"/>
              </w:rPr>
            </w:pPr>
            <w:r w:rsidRPr="008E0D46">
              <w:rPr>
                <w:rFonts w:asciiTheme="minorHAnsi" w:hAnsiTheme="minorHAnsi"/>
                <w:bCs/>
                <w:szCs w:val="22"/>
              </w:rPr>
              <w:t>That planning consent be granted</w:t>
            </w:r>
            <w:r w:rsidR="00B31F80">
              <w:rPr>
                <w:rFonts w:asciiTheme="minorHAnsi" w:hAnsiTheme="minorHAnsi"/>
                <w:bCs/>
                <w:szCs w:val="22"/>
              </w:rPr>
              <w:t xml:space="preserve"> subject to the imposition of conditions.</w:t>
            </w:r>
          </w:p>
        </w:tc>
      </w:tr>
    </w:tbl>
    <w:p w14:paraId="2BD356E1" w14:textId="77777777" w:rsidR="0031197A" w:rsidRPr="00D2449B" w:rsidRDefault="0073320D">
      <w:pPr>
        <w:rPr>
          <w:rFonts w:ascii="Calibri" w:hAnsi="Calibri"/>
          <w:szCs w:val="22"/>
        </w:rPr>
      </w:pPr>
    </w:p>
    <w:sectPr w:rsidR="0031197A" w:rsidRPr="00D2449B" w:rsidSect="00D2449B">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C43C4" w14:textId="77777777" w:rsidR="006D0B5F" w:rsidRDefault="006D0B5F" w:rsidP="006D0B5F">
      <w:r>
        <w:separator/>
      </w:r>
    </w:p>
  </w:endnote>
  <w:endnote w:type="continuationSeparator" w:id="0">
    <w:p w14:paraId="0CC1F62C" w14:textId="77777777" w:rsidR="006D0B5F" w:rsidRDefault="006D0B5F"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39C66" w14:textId="77777777" w:rsidR="006D0B5F" w:rsidRDefault="006D0B5F" w:rsidP="006D0B5F">
      <w:r>
        <w:separator/>
      </w:r>
    </w:p>
  </w:footnote>
  <w:footnote w:type="continuationSeparator" w:id="0">
    <w:p w14:paraId="3FF1DD01" w14:textId="77777777" w:rsidR="006D0B5F" w:rsidRDefault="006D0B5F"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052D5"/>
    <w:multiLevelType w:val="hybridMultilevel"/>
    <w:tmpl w:val="E190E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4731330">
    <w:abstractNumId w:val="1"/>
  </w:num>
  <w:num w:numId="2" w16cid:durableId="2049721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304A2"/>
    <w:rsid w:val="000B5CB5"/>
    <w:rsid w:val="00130035"/>
    <w:rsid w:val="001757A1"/>
    <w:rsid w:val="001B3138"/>
    <w:rsid w:val="001D4F7A"/>
    <w:rsid w:val="00212730"/>
    <w:rsid w:val="00250879"/>
    <w:rsid w:val="00265E62"/>
    <w:rsid w:val="0029334A"/>
    <w:rsid w:val="002A01CF"/>
    <w:rsid w:val="002C6277"/>
    <w:rsid w:val="002F2580"/>
    <w:rsid w:val="00321B6E"/>
    <w:rsid w:val="0036022B"/>
    <w:rsid w:val="0036532B"/>
    <w:rsid w:val="00440CB6"/>
    <w:rsid w:val="004936A6"/>
    <w:rsid w:val="004947BB"/>
    <w:rsid w:val="004A5EA9"/>
    <w:rsid w:val="004C2434"/>
    <w:rsid w:val="004C4107"/>
    <w:rsid w:val="004D6EEF"/>
    <w:rsid w:val="004F0649"/>
    <w:rsid w:val="00510FA2"/>
    <w:rsid w:val="00540E9B"/>
    <w:rsid w:val="00556ECD"/>
    <w:rsid w:val="00580951"/>
    <w:rsid w:val="005E1C6C"/>
    <w:rsid w:val="005E65DF"/>
    <w:rsid w:val="00655F7D"/>
    <w:rsid w:val="00692B60"/>
    <w:rsid w:val="006A71AD"/>
    <w:rsid w:val="006C2BFA"/>
    <w:rsid w:val="006D0B5F"/>
    <w:rsid w:val="0070054B"/>
    <w:rsid w:val="0073320D"/>
    <w:rsid w:val="00754301"/>
    <w:rsid w:val="00776AE2"/>
    <w:rsid w:val="00790369"/>
    <w:rsid w:val="007C791C"/>
    <w:rsid w:val="007D7DF4"/>
    <w:rsid w:val="007E0D23"/>
    <w:rsid w:val="00811771"/>
    <w:rsid w:val="008542DE"/>
    <w:rsid w:val="008A28C8"/>
    <w:rsid w:val="008C2764"/>
    <w:rsid w:val="0090795C"/>
    <w:rsid w:val="00907E17"/>
    <w:rsid w:val="00961545"/>
    <w:rsid w:val="00A42E82"/>
    <w:rsid w:val="00A53FEB"/>
    <w:rsid w:val="00A579BB"/>
    <w:rsid w:val="00A63D55"/>
    <w:rsid w:val="00A930CB"/>
    <w:rsid w:val="00A95D89"/>
    <w:rsid w:val="00B01F97"/>
    <w:rsid w:val="00B136D3"/>
    <w:rsid w:val="00B31F80"/>
    <w:rsid w:val="00B93EB5"/>
    <w:rsid w:val="00BA5E0B"/>
    <w:rsid w:val="00BD3E97"/>
    <w:rsid w:val="00BD3F03"/>
    <w:rsid w:val="00BE39F0"/>
    <w:rsid w:val="00BF6C65"/>
    <w:rsid w:val="00C0704D"/>
    <w:rsid w:val="00C25722"/>
    <w:rsid w:val="00C618DB"/>
    <w:rsid w:val="00CD63E5"/>
    <w:rsid w:val="00D11007"/>
    <w:rsid w:val="00D13FC8"/>
    <w:rsid w:val="00D2449B"/>
    <w:rsid w:val="00D54E67"/>
    <w:rsid w:val="00DD2A25"/>
    <w:rsid w:val="00DD62F6"/>
    <w:rsid w:val="00DF2300"/>
    <w:rsid w:val="00E26FDC"/>
    <w:rsid w:val="00E46243"/>
    <w:rsid w:val="00E66534"/>
    <w:rsid w:val="00E72F6C"/>
    <w:rsid w:val="00E927FC"/>
    <w:rsid w:val="00EA09F9"/>
    <w:rsid w:val="00EA6D70"/>
    <w:rsid w:val="00EC23C7"/>
    <w:rsid w:val="00ED00B7"/>
    <w:rsid w:val="00EF44E6"/>
    <w:rsid w:val="00F0403E"/>
    <w:rsid w:val="00F679F0"/>
    <w:rsid w:val="00F94B52"/>
    <w:rsid w:val="00FD6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ABEFB"/>
  <w15:docId w15:val="{010657C0-BB56-48EB-9794-DF5C57832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46ECE-6877-46DC-89F1-20A0CB5D0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Jane Tucker</cp:lastModifiedBy>
  <cp:revision>2</cp:revision>
  <cp:lastPrinted>2016-01-04T13:03:00Z</cp:lastPrinted>
  <dcterms:created xsi:type="dcterms:W3CDTF">2022-09-20T13:00:00Z</dcterms:created>
  <dcterms:modified xsi:type="dcterms:W3CDTF">2022-09-20T13:00:00Z</dcterms:modified>
</cp:coreProperties>
</file>