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41A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50759C3" w14:textId="77777777">
        <w:trPr>
          <w:cantSplit/>
        </w:trPr>
        <w:tc>
          <w:tcPr>
            <w:tcW w:w="6983" w:type="dxa"/>
            <w:gridSpan w:val="4"/>
          </w:tcPr>
          <w:p w14:paraId="19BE5C3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6E3B58B" w14:textId="77777777" w:rsidR="002F3ADA" w:rsidRPr="00DD62CA" w:rsidRDefault="002F3ADA">
            <w:pPr>
              <w:rPr>
                <w:rFonts w:ascii="Calibri" w:hAnsi="Calibri"/>
                <w:sz w:val="24"/>
                <w:szCs w:val="24"/>
              </w:rPr>
            </w:pPr>
          </w:p>
        </w:tc>
        <w:tc>
          <w:tcPr>
            <w:tcW w:w="1713" w:type="dxa"/>
          </w:tcPr>
          <w:p w14:paraId="58B864FE" w14:textId="77777777" w:rsidR="002F3ADA" w:rsidRPr="00DD62CA" w:rsidRDefault="002F3ADA">
            <w:pPr>
              <w:rPr>
                <w:rFonts w:ascii="Calibri" w:hAnsi="Calibri"/>
                <w:sz w:val="24"/>
                <w:szCs w:val="24"/>
              </w:rPr>
            </w:pPr>
          </w:p>
        </w:tc>
      </w:tr>
      <w:tr w:rsidR="002F3ADA" w:rsidRPr="00DD62CA" w14:paraId="0C92428E" w14:textId="77777777">
        <w:trPr>
          <w:cantSplit/>
        </w:trPr>
        <w:tc>
          <w:tcPr>
            <w:tcW w:w="4123" w:type="dxa"/>
            <w:gridSpan w:val="2"/>
          </w:tcPr>
          <w:p w14:paraId="760B607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D815C4D" w14:textId="77777777" w:rsidR="002F3ADA" w:rsidRPr="00DD62CA" w:rsidRDefault="002F3ADA">
            <w:pPr>
              <w:rPr>
                <w:rFonts w:ascii="Calibri" w:hAnsi="Calibri"/>
                <w:sz w:val="24"/>
                <w:szCs w:val="24"/>
              </w:rPr>
            </w:pPr>
          </w:p>
        </w:tc>
        <w:tc>
          <w:tcPr>
            <w:tcW w:w="1404" w:type="dxa"/>
          </w:tcPr>
          <w:p w14:paraId="56BEB523" w14:textId="77777777" w:rsidR="002F3ADA" w:rsidRPr="00DD62CA" w:rsidRDefault="002F3ADA">
            <w:pPr>
              <w:rPr>
                <w:rFonts w:ascii="Calibri" w:hAnsi="Calibri"/>
                <w:sz w:val="24"/>
                <w:szCs w:val="24"/>
              </w:rPr>
            </w:pPr>
          </w:p>
        </w:tc>
        <w:tc>
          <w:tcPr>
            <w:tcW w:w="1713" w:type="dxa"/>
          </w:tcPr>
          <w:p w14:paraId="6D37DE46" w14:textId="77777777" w:rsidR="002F3ADA" w:rsidRPr="00DD62CA" w:rsidRDefault="002F3ADA">
            <w:pPr>
              <w:rPr>
                <w:rFonts w:ascii="Calibri" w:hAnsi="Calibri"/>
                <w:sz w:val="24"/>
                <w:szCs w:val="24"/>
              </w:rPr>
            </w:pPr>
          </w:p>
        </w:tc>
        <w:tc>
          <w:tcPr>
            <w:tcW w:w="1713" w:type="dxa"/>
          </w:tcPr>
          <w:p w14:paraId="1357061D" w14:textId="77777777" w:rsidR="002F3ADA" w:rsidRPr="00DD62CA" w:rsidRDefault="002F3ADA">
            <w:pPr>
              <w:rPr>
                <w:rFonts w:ascii="Calibri" w:hAnsi="Calibri"/>
                <w:sz w:val="24"/>
                <w:szCs w:val="24"/>
              </w:rPr>
            </w:pPr>
          </w:p>
        </w:tc>
      </w:tr>
      <w:tr w:rsidR="00C00AD7" w:rsidRPr="00DD62CA" w14:paraId="368CC837" w14:textId="77777777" w:rsidTr="00111C12">
        <w:trPr>
          <w:cantSplit/>
        </w:trPr>
        <w:tc>
          <w:tcPr>
            <w:tcW w:w="6983" w:type="dxa"/>
            <w:gridSpan w:val="4"/>
          </w:tcPr>
          <w:p w14:paraId="6210080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C1077C4" w14:textId="77777777" w:rsidR="00C00AD7" w:rsidRPr="00DD62CA" w:rsidRDefault="00C00AD7">
            <w:pPr>
              <w:rPr>
                <w:rFonts w:ascii="Calibri" w:hAnsi="Calibri"/>
                <w:sz w:val="24"/>
                <w:szCs w:val="24"/>
              </w:rPr>
            </w:pPr>
          </w:p>
        </w:tc>
        <w:tc>
          <w:tcPr>
            <w:tcW w:w="1713" w:type="dxa"/>
          </w:tcPr>
          <w:p w14:paraId="3ECF6CC6" w14:textId="77777777" w:rsidR="00C00AD7" w:rsidRPr="00DD62CA" w:rsidRDefault="00C00AD7">
            <w:pPr>
              <w:rPr>
                <w:rFonts w:ascii="Calibri" w:hAnsi="Calibri"/>
                <w:sz w:val="24"/>
                <w:szCs w:val="24"/>
              </w:rPr>
            </w:pPr>
          </w:p>
        </w:tc>
      </w:tr>
      <w:tr w:rsidR="00C00AD7" w:rsidRPr="00DD62CA" w14:paraId="6B50DDE2" w14:textId="77777777" w:rsidTr="00111C12">
        <w:trPr>
          <w:cantSplit/>
        </w:trPr>
        <w:tc>
          <w:tcPr>
            <w:tcW w:w="8696" w:type="dxa"/>
            <w:gridSpan w:val="5"/>
            <w:tcBorders>
              <w:bottom w:val="single" w:sz="6" w:space="0" w:color="auto"/>
            </w:tcBorders>
          </w:tcPr>
          <w:p w14:paraId="51E9A91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C09B426" w14:textId="77777777" w:rsidR="00C00AD7" w:rsidRPr="00DD62CA" w:rsidRDefault="00C00AD7">
            <w:pPr>
              <w:rPr>
                <w:rFonts w:ascii="Calibri" w:hAnsi="Calibri"/>
                <w:sz w:val="24"/>
                <w:szCs w:val="24"/>
              </w:rPr>
            </w:pPr>
          </w:p>
        </w:tc>
      </w:tr>
      <w:tr w:rsidR="00C00AD7" w:rsidRPr="00DD62CA" w14:paraId="58525ED8" w14:textId="77777777" w:rsidTr="00111C12">
        <w:trPr>
          <w:cantSplit/>
        </w:trPr>
        <w:tc>
          <w:tcPr>
            <w:tcW w:w="5579" w:type="dxa"/>
            <w:gridSpan w:val="3"/>
          </w:tcPr>
          <w:p w14:paraId="185D1D4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7387E6A" w14:textId="77777777" w:rsidR="00C00AD7" w:rsidRPr="00DD62CA" w:rsidRDefault="00C00AD7">
            <w:pPr>
              <w:rPr>
                <w:rFonts w:ascii="Calibri" w:hAnsi="Calibri"/>
                <w:sz w:val="24"/>
                <w:szCs w:val="24"/>
              </w:rPr>
            </w:pPr>
          </w:p>
        </w:tc>
        <w:tc>
          <w:tcPr>
            <w:tcW w:w="1713" w:type="dxa"/>
          </w:tcPr>
          <w:p w14:paraId="5D5671A3" w14:textId="77777777" w:rsidR="00C00AD7" w:rsidRPr="00DD62CA" w:rsidRDefault="00C00AD7">
            <w:pPr>
              <w:rPr>
                <w:rFonts w:ascii="Calibri" w:hAnsi="Calibri"/>
                <w:sz w:val="24"/>
                <w:szCs w:val="24"/>
              </w:rPr>
            </w:pPr>
          </w:p>
        </w:tc>
      </w:tr>
      <w:tr w:rsidR="002F3ADA" w:rsidRPr="00DD62CA" w14:paraId="7A94721E" w14:textId="77777777">
        <w:trPr>
          <w:cantSplit/>
        </w:trPr>
        <w:tc>
          <w:tcPr>
            <w:tcW w:w="10409" w:type="dxa"/>
            <w:gridSpan w:val="6"/>
          </w:tcPr>
          <w:p w14:paraId="6B0D5C2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EE6AE43" w14:textId="77777777">
        <w:trPr>
          <w:cantSplit/>
        </w:trPr>
        <w:tc>
          <w:tcPr>
            <w:tcW w:w="2410" w:type="dxa"/>
          </w:tcPr>
          <w:p w14:paraId="2BEAED2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E989535" w14:textId="5FBD864B" w:rsidR="002F3ADA" w:rsidRPr="00DD62CA" w:rsidRDefault="001057C6">
            <w:pPr>
              <w:pStyle w:val="addresses"/>
              <w:rPr>
                <w:rFonts w:ascii="Calibri" w:hAnsi="Calibri"/>
                <w:sz w:val="24"/>
                <w:szCs w:val="24"/>
              </w:rPr>
            </w:pPr>
            <w:r>
              <w:rPr>
                <w:rFonts w:ascii="Calibri" w:hAnsi="Calibri"/>
                <w:sz w:val="24"/>
                <w:szCs w:val="24"/>
              </w:rPr>
              <w:t>3/2022/0777</w:t>
            </w:r>
          </w:p>
        </w:tc>
        <w:tc>
          <w:tcPr>
            <w:tcW w:w="1404" w:type="dxa"/>
          </w:tcPr>
          <w:p w14:paraId="6EA0FA40" w14:textId="77777777" w:rsidR="002F3ADA" w:rsidRPr="00DD62CA" w:rsidRDefault="002F3ADA">
            <w:pPr>
              <w:rPr>
                <w:rFonts w:ascii="Calibri" w:hAnsi="Calibri"/>
                <w:sz w:val="24"/>
                <w:szCs w:val="24"/>
              </w:rPr>
            </w:pPr>
          </w:p>
        </w:tc>
        <w:tc>
          <w:tcPr>
            <w:tcW w:w="1713" w:type="dxa"/>
          </w:tcPr>
          <w:p w14:paraId="30AD6DF3" w14:textId="77777777" w:rsidR="002F3ADA" w:rsidRPr="00DD62CA" w:rsidRDefault="002F3ADA">
            <w:pPr>
              <w:rPr>
                <w:rFonts w:ascii="Calibri" w:hAnsi="Calibri"/>
                <w:sz w:val="24"/>
                <w:szCs w:val="24"/>
              </w:rPr>
            </w:pPr>
          </w:p>
        </w:tc>
        <w:tc>
          <w:tcPr>
            <w:tcW w:w="1713" w:type="dxa"/>
          </w:tcPr>
          <w:p w14:paraId="085FD122" w14:textId="77777777" w:rsidR="002F3ADA" w:rsidRPr="00DD62CA" w:rsidRDefault="002F3ADA">
            <w:pPr>
              <w:rPr>
                <w:rFonts w:ascii="Calibri" w:hAnsi="Calibri"/>
                <w:sz w:val="24"/>
                <w:szCs w:val="24"/>
              </w:rPr>
            </w:pPr>
          </w:p>
        </w:tc>
      </w:tr>
      <w:tr w:rsidR="002F3ADA" w:rsidRPr="00DD62CA" w14:paraId="0083E911" w14:textId="77777777">
        <w:trPr>
          <w:cantSplit/>
        </w:trPr>
        <w:tc>
          <w:tcPr>
            <w:tcW w:w="2410" w:type="dxa"/>
          </w:tcPr>
          <w:p w14:paraId="52B820E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CD3DCBD" w14:textId="5BF30E79" w:rsidR="002F3ADA" w:rsidRPr="00DD62CA" w:rsidRDefault="001057C6">
            <w:pPr>
              <w:rPr>
                <w:rFonts w:ascii="Calibri" w:hAnsi="Calibri"/>
                <w:sz w:val="24"/>
                <w:szCs w:val="24"/>
              </w:rPr>
            </w:pPr>
            <w:r>
              <w:rPr>
                <w:rFonts w:ascii="Calibri" w:hAnsi="Calibri"/>
                <w:sz w:val="24"/>
                <w:szCs w:val="24"/>
              </w:rPr>
              <w:t>30 June 2023</w:t>
            </w:r>
          </w:p>
        </w:tc>
        <w:tc>
          <w:tcPr>
            <w:tcW w:w="1404" w:type="dxa"/>
          </w:tcPr>
          <w:p w14:paraId="66C84B26" w14:textId="77777777" w:rsidR="002F3ADA" w:rsidRPr="00DD62CA" w:rsidRDefault="002F3ADA">
            <w:pPr>
              <w:rPr>
                <w:rFonts w:ascii="Calibri" w:hAnsi="Calibri"/>
                <w:sz w:val="24"/>
                <w:szCs w:val="24"/>
              </w:rPr>
            </w:pPr>
          </w:p>
        </w:tc>
        <w:tc>
          <w:tcPr>
            <w:tcW w:w="1713" w:type="dxa"/>
          </w:tcPr>
          <w:p w14:paraId="2CF7E0D3" w14:textId="77777777" w:rsidR="002F3ADA" w:rsidRPr="00DD62CA" w:rsidRDefault="002F3ADA">
            <w:pPr>
              <w:rPr>
                <w:rFonts w:ascii="Calibri" w:hAnsi="Calibri"/>
                <w:sz w:val="24"/>
                <w:szCs w:val="24"/>
              </w:rPr>
            </w:pPr>
          </w:p>
        </w:tc>
        <w:tc>
          <w:tcPr>
            <w:tcW w:w="1713" w:type="dxa"/>
          </w:tcPr>
          <w:p w14:paraId="3C78C755" w14:textId="77777777" w:rsidR="002F3ADA" w:rsidRPr="00DD62CA" w:rsidRDefault="002F3ADA">
            <w:pPr>
              <w:rPr>
                <w:rFonts w:ascii="Calibri" w:hAnsi="Calibri"/>
                <w:sz w:val="24"/>
                <w:szCs w:val="24"/>
              </w:rPr>
            </w:pPr>
          </w:p>
        </w:tc>
      </w:tr>
      <w:tr w:rsidR="002F3ADA" w:rsidRPr="00DD62CA" w14:paraId="5B3F1173" w14:textId="77777777">
        <w:trPr>
          <w:cantSplit/>
        </w:trPr>
        <w:tc>
          <w:tcPr>
            <w:tcW w:w="2410" w:type="dxa"/>
          </w:tcPr>
          <w:p w14:paraId="5F90D4D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24227A1" w14:textId="18368FC8" w:rsidR="002F3ADA" w:rsidRPr="00DD62CA" w:rsidRDefault="001057C6">
            <w:pPr>
              <w:rPr>
                <w:rFonts w:ascii="Calibri" w:hAnsi="Calibri"/>
                <w:sz w:val="24"/>
                <w:szCs w:val="24"/>
              </w:rPr>
            </w:pPr>
            <w:r>
              <w:rPr>
                <w:rFonts w:ascii="Calibri" w:hAnsi="Calibri"/>
                <w:sz w:val="24"/>
                <w:szCs w:val="24"/>
              </w:rPr>
              <w:t>10/10/2022</w:t>
            </w:r>
          </w:p>
        </w:tc>
        <w:tc>
          <w:tcPr>
            <w:tcW w:w="1404" w:type="dxa"/>
          </w:tcPr>
          <w:p w14:paraId="4EF72387" w14:textId="77777777" w:rsidR="002F3ADA" w:rsidRPr="00DD62CA" w:rsidRDefault="002F3ADA">
            <w:pPr>
              <w:rPr>
                <w:rFonts w:ascii="Calibri" w:hAnsi="Calibri"/>
                <w:sz w:val="24"/>
                <w:szCs w:val="24"/>
              </w:rPr>
            </w:pPr>
          </w:p>
        </w:tc>
        <w:tc>
          <w:tcPr>
            <w:tcW w:w="1713" w:type="dxa"/>
          </w:tcPr>
          <w:p w14:paraId="7A1ADC4A" w14:textId="77777777" w:rsidR="002F3ADA" w:rsidRPr="00DD62CA" w:rsidRDefault="002F3ADA">
            <w:pPr>
              <w:rPr>
                <w:rFonts w:ascii="Calibri" w:hAnsi="Calibri"/>
                <w:sz w:val="24"/>
                <w:szCs w:val="24"/>
              </w:rPr>
            </w:pPr>
          </w:p>
        </w:tc>
        <w:tc>
          <w:tcPr>
            <w:tcW w:w="1713" w:type="dxa"/>
          </w:tcPr>
          <w:p w14:paraId="7381F273" w14:textId="77777777" w:rsidR="002F3ADA" w:rsidRPr="00DD62CA" w:rsidRDefault="002F3ADA">
            <w:pPr>
              <w:rPr>
                <w:rFonts w:ascii="Calibri" w:hAnsi="Calibri"/>
                <w:sz w:val="24"/>
                <w:szCs w:val="24"/>
              </w:rPr>
            </w:pPr>
          </w:p>
        </w:tc>
      </w:tr>
      <w:tr w:rsidR="002F3ADA" w:rsidRPr="00DD62CA" w14:paraId="4F5E37C7" w14:textId="77777777">
        <w:trPr>
          <w:cantSplit/>
        </w:trPr>
        <w:tc>
          <w:tcPr>
            <w:tcW w:w="10409" w:type="dxa"/>
            <w:gridSpan w:val="6"/>
          </w:tcPr>
          <w:p w14:paraId="1D8D435E" w14:textId="77777777" w:rsidR="002F3ADA" w:rsidRPr="00DD62CA" w:rsidRDefault="002F3ADA">
            <w:pPr>
              <w:rPr>
                <w:rFonts w:ascii="Calibri" w:hAnsi="Calibri"/>
                <w:sz w:val="24"/>
                <w:szCs w:val="24"/>
              </w:rPr>
            </w:pPr>
          </w:p>
        </w:tc>
      </w:tr>
      <w:tr w:rsidR="002F3ADA" w:rsidRPr="00DD62CA" w14:paraId="7FE7A281" w14:textId="77777777" w:rsidTr="00F92BEF">
        <w:trPr>
          <w:cantSplit/>
        </w:trPr>
        <w:tc>
          <w:tcPr>
            <w:tcW w:w="2410" w:type="dxa"/>
          </w:tcPr>
          <w:p w14:paraId="6C8EA3D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7301AB7" w14:textId="77777777" w:rsidR="002F3ADA" w:rsidRPr="00DD62CA" w:rsidRDefault="002F3ADA">
            <w:pPr>
              <w:rPr>
                <w:rFonts w:ascii="Calibri" w:hAnsi="Calibri"/>
                <w:sz w:val="24"/>
                <w:szCs w:val="24"/>
              </w:rPr>
            </w:pPr>
          </w:p>
        </w:tc>
        <w:tc>
          <w:tcPr>
            <w:tcW w:w="1456" w:type="dxa"/>
          </w:tcPr>
          <w:p w14:paraId="4B7DAD88" w14:textId="77777777" w:rsidR="002F3ADA" w:rsidRPr="00DD62CA" w:rsidRDefault="002F3ADA">
            <w:pPr>
              <w:rPr>
                <w:rFonts w:ascii="Calibri" w:hAnsi="Calibri"/>
                <w:sz w:val="24"/>
                <w:szCs w:val="24"/>
              </w:rPr>
            </w:pPr>
          </w:p>
        </w:tc>
        <w:tc>
          <w:tcPr>
            <w:tcW w:w="1404" w:type="dxa"/>
          </w:tcPr>
          <w:p w14:paraId="2F77061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4313F01" w14:textId="77777777" w:rsidR="002F3ADA" w:rsidRPr="00DD62CA" w:rsidRDefault="002F3ADA">
            <w:pPr>
              <w:rPr>
                <w:rFonts w:ascii="Calibri" w:hAnsi="Calibri"/>
                <w:sz w:val="24"/>
                <w:szCs w:val="24"/>
              </w:rPr>
            </w:pPr>
          </w:p>
        </w:tc>
        <w:tc>
          <w:tcPr>
            <w:tcW w:w="1713" w:type="dxa"/>
          </w:tcPr>
          <w:p w14:paraId="704AC800" w14:textId="77777777" w:rsidR="002F3ADA" w:rsidRPr="00DD62CA" w:rsidRDefault="002F3ADA">
            <w:pPr>
              <w:rPr>
                <w:rFonts w:ascii="Calibri" w:hAnsi="Calibri"/>
                <w:sz w:val="24"/>
                <w:szCs w:val="24"/>
              </w:rPr>
            </w:pPr>
          </w:p>
        </w:tc>
      </w:tr>
      <w:tr w:rsidR="002F3ADA" w:rsidRPr="00DD62CA" w14:paraId="6DB1E48D" w14:textId="77777777" w:rsidTr="00F92BEF">
        <w:trPr>
          <w:cantSplit/>
        </w:trPr>
        <w:tc>
          <w:tcPr>
            <w:tcW w:w="4123" w:type="dxa"/>
            <w:gridSpan w:val="2"/>
            <w:vMerge w:val="restart"/>
          </w:tcPr>
          <w:p w14:paraId="0FCD71F6" w14:textId="0036A4AE" w:rsidR="00441F1F" w:rsidRDefault="001057C6">
            <w:pPr>
              <w:rPr>
                <w:rFonts w:ascii="Calibri" w:hAnsi="Calibri"/>
                <w:sz w:val="24"/>
                <w:szCs w:val="24"/>
              </w:rPr>
            </w:pPr>
            <w:bookmarkStart w:id="0" w:name="ApplicantName"/>
            <w:r>
              <w:rPr>
                <w:rFonts w:ascii="Calibri" w:hAnsi="Calibri"/>
                <w:sz w:val="24"/>
                <w:szCs w:val="24"/>
              </w:rPr>
              <w:t>M and A Hurst</w:t>
            </w:r>
          </w:p>
          <w:bookmarkEnd w:id="0"/>
          <w:p w14:paraId="38A624A8" w14:textId="77777777" w:rsidR="001057C6" w:rsidRDefault="001057C6">
            <w:pPr>
              <w:rPr>
                <w:rFonts w:ascii="Calibri" w:hAnsi="Calibri"/>
                <w:sz w:val="24"/>
                <w:szCs w:val="24"/>
              </w:rPr>
            </w:pPr>
            <w:r>
              <w:rPr>
                <w:rFonts w:ascii="Calibri" w:hAnsi="Calibri"/>
                <w:sz w:val="24"/>
                <w:szCs w:val="24"/>
              </w:rPr>
              <w:t>Higher College Farmhouse</w:t>
            </w:r>
          </w:p>
          <w:p w14:paraId="1A450191" w14:textId="77777777" w:rsidR="001057C6" w:rsidRDefault="001057C6">
            <w:pPr>
              <w:rPr>
                <w:rFonts w:ascii="Calibri" w:hAnsi="Calibri"/>
                <w:sz w:val="24"/>
                <w:szCs w:val="24"/>
              </w:rPr>
            </w:pPr>
            <w:r>
              <w:rPr>
                <w:rFonts w:ascii="Calibri" w:hAnsi="Calibri"/>
                <w:sz w:val="24"/>
                <w:szCs w:val="24"/>
              </w:rPr>
              <w:t>Lower Road</w:t>
            </w:r>
          </w:p>
          <w:p w14:paraId="67B03C5A" w14:textId="77777777" w:rsidR="001057C6" w:rsidRDefault="001057C6">
            <w:pPr>
              <w:rPr>
                <w:rFonts w:ascii="Calibri" w:hAnsi="Calibri"/>
                <w:sz w:val="24"/>
                <w:szCs w:val="24"/>
              </w:rPr>
            </w:pPr>
            <w:r>
              <w:rPr>
                <w:rFonts w:ascii="Calibri" w:hAnsi="Calibri"/>
                <w:sz w:val="24"/>
                <w:szCs w:val="24"/>
              </w:rPr>
              <w:t>Longridge</w:t>
            </w:r>
          </w:p>
          <w:p w14:paraId="57999F0A" w14:textId="6F0823E1" w:rsidR="002F3ADA" w:rsidRPr="00DD62CA" w:rsidRDefault="001057C6">
            <w:pPr>
              <w:rPr>
                <w:rFonts w:ascii="Calibri" w:hAnsi="Calibri"/>
                <w:sz w:val="24"/>
                <w:szCs w:val="24"/>
              </w:rPr>
            </w:pPr>
            <w:r>
              <w:rPr>
                <w:rFonts w:ascii="Calibri" w:hAnsi="Calibri"/>
                <w:sz w:val="24"/>
                <w:szCs w:val="24"/>
              </w:rPr>
              <w:t>PR3 2YY</w:t>
            </w:r>
          </w:p>
        </w:tc>
        <w:tc>
          <w:tcPr>
            <w:tcW w:w="1456" w:type="dxa"/>
            <w:tcBorders>
              <w:left w:val="nil"/>
            </w:tcBorders>
          </w:tcPr>
          <w:p w14:paraId="3B77371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D4B140F" w14:textId="2655711E" w:rsidR="00441F1F" w:rsidRDefault="001057C6">
            <w:pPr>
              <w:pStyle w:val="addresses"/>
              <w:rPr>
                <w:rFonts w:ascii="Calibri" w:hAnsi="Calibri"/>
                <w:sz w:val="24"/>
                <w:szCs w:val="24"/>
              </w:rPr>
            </w:pPr>
            <w:r>
              <w:rPr>
                <w:rFonts w:ascii="Calibri" w:hAnsi="Calibri"/>
                <w:sz w:val="24"/>
                <w:szCs w:val="24"/>
              </w:rPr>
              <w:t>Miss Anna Henshall</w:t>
            </w:r>
          </w:p>
          <w:p w14:paraId="70CCC42F" w14:textId="77777777" w:rsidR="001057C6" w:rsidRDefault="001057C6">
            <w:pPr>
              <w:pStyle w:val="addresses"/>
              <w:rPr>
                <w:rFonts w:ascii="Calibri" w:hAnsi="Calibri"/>
                <w:sz w:val="24"/>
                <w:szCs w:val="24"/>
              </w:rPr>
            </w:pPr>
            <w:r>
              <w:rPr>
                <w:rFonts w:ascii="Calibri" w:hAnsi="Calibri"/>
                <w:sz w:val="24"/>
                <w:szCs w:val="24"/>
              </w:rPr>
              <w:t>Define Architects</w:t>
            </w:r>
          </w:p>
          <w:p w14:paraId="64531A59" w14:textId="77777777" w:rsidR="001057C6" w:rsidRDefault="001057C6">
            <w:pPr>
              <w:pStyle w:val="addresses"/>
              <w:rPr>
                <w:rFonts w:ascii="Calibri" w:hAnsi="Calibri"/>
                <w:sz w:val="24"/>
                <w:szCs w:val="24"/>
              </w:rPr>
            </w:pPr>
            <w:r>
              <w:rPr>
                <w:rFonts w:ascii="Calibri" w:hAnsi="Calibri"/>
                <w:sz w:val="24"/>
                <w:szCs w:val="24"/>
              </w:rPr>
              <w:t>Unit 2E</w:t>
            </w:r>
          </w:p>
          <w:p w14:paraId="600AD6E8" w14:textId="77777777" w:rsidR="001057C6" w:rsidRDefault="001057C6">
            <w:pPr>
              <w:pStyle w:val="addresses"/>
              <w:rPr>
                <w:rFonts w:ascii="Calibri" w:hAnsi="Calibri"/>
                <w:sz w:val="24"/>
                <w:szCs w:val="24"/>
              </w:rPr>
            </w:pPr>
            <w:r>
              <w:rPr>
                <w:rFonts w:ascii="Calibri" w:hAnsi="Calibri"/>
                <w:sz w:val="24"/>
                <w:szCs w:val="24"/>
              </w:rPr>
              <w:t>Beehive Mill</w:t>
            </w:r>
          </w:p>
          <w:p w14:paraId="24092C9E" w14:textId="77777777" w:rsidR="001057C6" w:rsidRDefault="001057C6">
            <w:pPr>
              <w:pStyle w:val="addresses"/>
              <w:rPr>
                <w:rFonts w:ascii="Calibri" w:hAnsi="Calibri"/>
                <w:sz w:val="24"/>
                <w:szCs w:val="24"/>
              </w:rPr>
            </w:pPr>
            <w:r>
              <w:rPr>
                <w:rFonts w:ascii="Calibri" w:hAnsi="Calibri"/>
                <w:sz w:val="24"/>
                <w:szCs w:val="24"/>
              </w:rPr>
              <w:t>Jersey Street</w:t>
            </w:r>
          </w:p>
          <w:p w14:paraId="4756D55E" w14:textId="77777777" w:rsidR="001057C6" w:rsidRDefault="001057C6">
            <w:pPr>
              <w:pStyle w:val="addresses"/>
              <w:rPr>
                <w:rFonts w:ascii="Calibri" w:hAnsi="Calibri"/>
                <w:sz w:val="24"/>
                <w:szCs w:val="24"/>
              </w:rPr>
            </w:pPr>
            <w:r>
              <w:rPr>
                <w:rFonts w:ascii="Calibri" w:hAnsi="Calibri"/>
                <w:sz w:val="24"/>
                <w:szCs w:val="24"/>
              </w:rPr>
              <w:t>Manchester</w:t>
            </w:r>
          </w:p>
          <w:p w14:paraId="444D89F2" w14:textId="694453FB" w:rsidR="002F3ADA" w:rsidRPr="00DD62CA" w:rsidRDefault="001057C6">
            <w:pPr>
              <w:pStyle w:val="addresses"/>
              <w:rPr>
                <w:rFonts w:ascii="Calibri" w:hAnsi="Calibri"/>
                <w:sz w:val="24"/>
                <w:szCs w:val="24"/>
              </w:rPr>
            </w:pPr>
            <w:r>
              <w:rPr>
                <w:rFonts w:ascii="Calibri" w:hAnsi="Calibri"/>
                <w:sz w:val="24"/>
                <w:szCs w:val="24"/>
              </w:rPr>
              <w:t>M4 6JG</w:t>
            </w:r>
          </w:p>
        </w:tc>
      </w:tr>
      <w:tr w:rsidR="002F3ADA" w:rsidRPr="00DD62CA" w14:paraId="0D0B19E8" w14:textId="77777777" w:rsidTr="00F92BEF">
        <w:trPr>
          <w:cantSplit/>
        </w:trPr>
        <w:tc>
          <w:tcPr>
            <w:tcW w:w="4123" w:type="dxa"/>
            <w:gridSpan w:val="2"/>
            <w:vMerge/>
          </w:tcPr>
          <w:p w14:paraId="5C99D4AE" w14:textId="77777777" w:rsidR="002F3ADA" w:rsidRPr="00DD62CA" w:rsidRDefault="002F3ADA">
            <w:pPr>
              <w:rPr>
                <w:rFonts w:ascii="Calibri" w:hAnsi="Calibri"/>
                <w:sz w:val="24"/>
                <w:szCs w:val="24"/>
              </w:rPr>
            </w:pPr>
          </w:p>
        </w:tc>
        <w:tc>
          <w:tcPr>
            <w:tcW w:w="1456" w:type="dxa"/>
          </w:tcPr>
          <w:p w14:paraId="148100F0" w14:textId="77777777" w:rsidR="002F3ADA" w:rsidRPr="00DD62CA" w:rsidRDefault="002F3ADA">
            <w:pPr>
              <w:rPr>
                <w:rFonts w:ascii="Calibri" w:hAnsi="Calibri"/>
                <w:sz w:val="24"/>
                <w:szCs w:val="24"/>
              </w:rPr>
            </w:pPr>
          </w:p>
        </w:tc>
        <w:tc>
          <w:tcPr>
            <w:tcW w:w="4830" w:type="dxa"/>
            <w:gridSpan w:val="3"/>
            <w:vMerge/>
          </w:tcPr>
          <w:p w14:paraId="340DB5FA" w14:textId="77777777" w:rsidR="002F3ADA" w:rsidRPr="00DD62CA" w:rsidRDefault="002F3ADA">
            <w:pPr>
              <w:rPr>
                <w:rFonts w:ascii="Calibri" w:hAnsi="Calibri"/>
                <w:sz w:val="24"/>
                <w:szCs w:val="24"/>
              </w:rPr>
            </w:pPr>
          </w:p>
        </w:tc>
      </w:tr>
      <w:tr w:rsidR="002F3ADA" w:rsidRPr="00DD62CA" w14:paraId="75382321" w14:textId="77777777" w:rsidTr="00F92BEF">
        <w:trPr>
          <w:cantSplit/>
        </w:trPr>
        <w:tc>
          <w:tcPr>
            <w:tcW w:w="4123" w:type="dxa"/>
            <w:gridSpan w:val="2"/>
            <w:vMerge/>
          </w:tcPr>
          <w:p w14:paraId="7DED83D6" w14:textId="77777777" w:rsidR="002F3ADA" w:rsidRPr="00DD62CA" w:rsidRDefault="002F3ADA">
            <w:pPr>
              <w:rPr>
                <w:rFonts w:ascii="Calibri" w:hAnsi="Calibri"/>
                <w:sz w:val="24"/>
                <w:szCs w:val="24"/>
              </w:rPr>
            </w:pPr>
          </w:p>
        </w:tc>
        <w:tc>
          <w:tcPr>
            <w:tcW w:w="1456" w:type="dxa"/>
          </w:tcPr>
          <w:p w14:paraId="1BE7AF8A" w14:textId="77777777" w:rsidR="002F3ADA" w:rsidRPr="00DD62CA" w:rsidRDefault="002F3ADA">
            <w:pPr>
              <w:rPr>
                <w:rFonts w:ascii="Calibri" w:hAnsi="Calibri"/>
                <w:sz w:val="24"/>
                <w:szCs w:val="24"/>
              </w:rPr>
            </w:pPr>
          </w:p>
        </w:tc>
        <w:tc>
          <w:tcPr>
            <w:tcW w:w="4830" w:type="dxa"/>
            <w:gridSpan w:val="3"/>
            <w:vMerge/>
          </w:tcPr>
          <w:p w14:paraId="22461248" w14:textId="77777777" w:rsidR="002F3ADA" w:rsidRPr="00DD62CA" w:rsidRDefault="002F3ADA">
            <w:pPr>
              <w:rPr>
                <w:rFonts w:ascii="Calibri" w:hAnsi="Calibri"/>
                <w:sz w:val="24"/>
                <w:szCs w:val="24"/>
              </w:rPr>
            </w:pPr>
          </w:p>
        </w:tc>
      </w:tr>
      <w:tr w:rsidR="002F3ADA" w:rsidRPr="00DD62CA" w14:paraId="423FE245" w14:textId="77777777" w:rsidTr="00F92BEF">
        <w:trPr>
          <w:cantSplit/>
        </w:trPr>
        <w:tc>
          <w:tcPr>
            <w:tcW w:w="4123" w:type="dxa"/>
            <w:gridSpan w:val="2"/>
            <w:vMerge/>
          </w:tcPr>
          <w:p w14:paraId="05A89411" w14:textId="77777777" w:rsidR="002F3ADA" w:rsidRPr="00DD62CA" w:rsidRDefault="002F3ADA">
            <w:pPr>
              <w:rPr>
                <w:rFonts w:ascii="Calibri" w:hAnsi="Calibri"/>
                <w:sz w:val="24"/>
                <w:szCs w:val="24"/>
              </w:rPr>
            </w:pPr>
          </w:p>
        </w:tc>
        <w:tc>
          <w:tcPr>
            <w:tcW w:w="1456" w:type="dxa"/>
          </w:tcPr>
          <w:p w14:paraId="2F44F305" w14:textId="77777777" w:rsidR="002F3ADA" w:rsidRPr="00DD62CA" w:rsidRDefault="002F3ADA">
            <w:pPr>
              <w:rPr>
                <w:rFonts w:ascii="Calibri" w:hAnsi="Calibri"/>
                <w:sz w:val="24"/>
                <w:szCs w:val="24"/>
              </w:rPr>
            </w:pPr>
          </w:p>
        </w:tc>
        <w:tc>
          <w:tcPr>
            <w:tcW w:w="4830" w:type="dxa"/>
            <w:gridSpan w:val="3"/>
            <w:vMerge/>
          </w:tcPr>
          <w:p w14:paraId="032BCC0E" w14:textId="77777777" w:rsidR="002F3ADA" w:rsidRPr="00DD62CA" w:rsidRDefault="002F3ADA">
            <w:pPr>
              <w:rPr>
                <w:rFonts w:ascii="Calibri" w:hAnsi="Calibri"/>
                <w:sz w:val="24"/>
                <w:szCs w:val="24"/>
              </w:rPr>
            </w:pPr>
          </w:p>
        </w:tc>
      </w:tr>
      <w:tr w:rsidR="002F3ADA" w:rsidRPr="00DD62CA" w14:paraId="58BD6DB2" w14:textId="77777777" w:rsidTr="00F92BEF">
        <w:trPr>
          <w:cantSplit/>
        </w:trPr>
        <w:tc>
          <w:tcPr>
            <w:tcW w:w="4123" w:type="dxa"/>
            <w:gridSpan w:val="2"/>
            <w:vMerge/>
          </w:tcPr>
          <w:p w14:paraId="27D838DA" w14:textId="77777777" w:rsidR="002F3ADA" w:rsidRPr="00DD62CA" w:rsidRDefault="002F3ADA">
            <w:pPr>
              <w:rPr>
                <w:rFonts w:ascii="Calibri" w:hAnsi="Calibri"/>
                <w:sz w:val="24"/>
                <w:szCs w:val="24"/>
              </w:rPr>
            </w:pPr>
          </w:p>
        </w:tc>
        <w:tc>
          <w:tcPr>
            <w:tcW w:w="1456" w:type="dxa"/>
          </w:tcPr>
          <w:p w14:paraId="2D09CE20" w14:textId="77777777" w:rsidR="002F3ADA" w:rsidRPr="00DD62CA" w:rsidRDefault="002F3ADA">
            <w:pPr>
              <w:rPr>
                <w:rFonts w:ascii="Calibri" w:hAnsi="Calibri"/>
                <w:sz w:val="24"/>
                <w:szCs w:val="24"/>
              </w:rPr>
            </w:pPr>
          </w:p>
        </w:tc>
        <w:tc>
          <w:tcPr>
            <w:tcW w:w="4830" w:type="dxa"/>
            <w:gridSpan w:val="3"/>
            <w:vMerge/>
          </w:tcPr>
          <w:p w14:paraId="6C356DAD" w14:textId="77777777" w:rsidR="002F3ADA" w:rsidRPr="00DD62CA" w:rsidRDefault="002F3ADA">
            <w:pPr>
              <w:rPr>
                <w:rFonts w:ascii="Calibri" w:hAnsi="Calibri"/>
                <w:sz w:val="24"/>
                <w:szCs w:val="24"/>
              </w:rPr>
            </w:pPr>
          </w:p>
        </w:tc>
      </w:tr>
    </w:tbl>
    <w:p w14:paraId="76263C93" w14:textId="2DD411CD" w:rsidR="002F3ADA" w:rsidRPr="00DD62CA" w:rsidRDefault="00125E3E">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08AEF88" w14:textId="77777777" w:rsidTr="003243B5">
        <w:trPr>
          <w:cantSplit/>
          <w:trHeight w:val="512"/>
        </w:trPr>
        <w:tc>
          <w:tcPr>
            <w:tcW w:w="1970" w:type="dxa"/>
            <w:gridSpan w:val="2"/>
          </w:tcPr>
          <w:p w14:paraId="33EEB75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7FD03E2" w14:textId="643C00BA" w:rsidR="002F3ADA" w:rsidRPr="00DD62CA" w:rsidRDefault="001057C6">
            <w:pPr>
              <w:pStyle w:val="TableText"/>
              <w:rPr>
                <w:rFonts w:ascii="Calibri" w:hAnsi="Calibri"/>
                <w:sz w:val="24"/>
                <w:szCs w:val="24"/>
              </w:rPr>
            </w:pPr>
            <w:r>
              <w:rPr>
                <w:rFonts w:ascii="Calibri" w:hAnsi="Calibri"/>
                <w:sz w:val="24"/>
                <w:szCs w:val="24"/>
              </w:rPr>
              <w:t xml:space="preserve">Demolition of modern agricultural buildings and conversion and extension of two barns to form one new two-storey dwelling with separate two-storey annexe building in curtilage including construction of new access, </w:t>
            </w:r>
            <w:proofErr w:type="gramStart"/>
            <w:r>
              <w:rPr>
                <w:rFonts w:ascii="Calibri" w:hAnsi="Calibri"/>
                <w:sz w:val="24"/>
                <w:szCs w:val="24"/>
              </w:rPr>
              <w:t>drainage</w:t>
            </w:r>
            <w:proofErr w:type="gramEnd"/>
            <w:r>
              <w:rPr>
                <w:rFonts w:ascii="Calibri" w:hAnsi="Calibri"/>
                <w:sz w:val="24"/>
                <w:szCs w:val="24"/>
              </w:rPr>
              <w:t xml:space="preserve"> and landscaping. Single storey link extension to connect two barns.</w:t>
            </w:r>
          </w:p>
        </w:tc>
      </w:tr>
      <w:tr w:rsidR="002F3ADA" w:rsidRPr="00DD62CA" w14:paraId="71E1B661" w14:textId="77777777" w:rsidTr="003243B5">
        <w:trPr>
          <w:cantSplit/>
          <w:trHeight w:val="264"/>
        </w:trPr>
        <w:tc>
          <w:tcPr>
            <w:tcW w:w="988" w:type="dxa"/>
          </w:tcPr>
          <w:p w14:paraId="1D142CF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A0DE39D" w14:textId="044B9961" w:rsidR="002F3ADA" w:rsidRPr="00DD62CA" w:rsidRDefault="001057C6">
            <w:pPr>
              <w:pStyle w:val="TableText"/>
              <w:rPr>
                <w:rFonts w:ascii="Calibri" w:hAnsi="Calibri"/>
                <w:sz w:val="24"/>
                <w:szCs w:val="24"/>
              </w:rPr>
            </w:pPr>
            <w:proofErr w:type="spellStart"/>
            <w:r>
              <w:rPr>
                <w:rFonts w:ascii="Calibri" w:hAnsi="Calibri"/>
                <w:sz w:val="24"/>
                <w:szCs w:val="24"/>
              </w:rPr>
              <w:t>Teewood</w:t>
            </w:r>
            <w:proofErr w:type="spellEnd"/>
            <w:r>
              <w:rPr>
                <w:rFonts w:ascii="Calibri" w:hAnsi="Calibri"/>
                <w:sz w:val="24"/>
                <w:szCs w:val="24"/>
              </w:rPr>
              <w:t xml:space="preserve"> Farm Barns Slaidburn Road Waddington BB7 3JJ</w:t>
            </w:r>
          </w:p>
        </w:tc>
      </w:tr>
      <w:tr w:rsidR="002F3ADA" w:rsidRPr="00DD62CA" w14:paraId="2BA04849" w14:textId="77777777" w:rsidTr="003243B5">
        <w:trPr>
          <w:cantSplit/>
          <w:trHeight w:val="868"/>
        </w:trPr>
        <w:tc>
          <w:tcPr>
            <w:tcW w:w="10353" w:type="dxa"/>
            <w:gridSpan w:val="3"/>
          </w:tcPr>
          <w:p w14:paraId="7B1E97D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FB486B2" w14:textId="77777777" w:rsidR="002F3ADA" w:rsidRPr="00DD62CA" w:rsidRDefault="002F3ADA">
            <w:pPr>
              <w:jc w:val="both"/>
              <w:rPr>
                <w:rFonts w:ascii="Calibri" w:hAnsi="Calibri"/>
                <w:sz w:val="24"/>
                <w:szCs w:val="24"/>
              </w:rPr>
            </w:pPr>
          </w:p>
        </w:tc>
      </w:tr>
      <w:tr w:rsidR="002F3ADA" w:rsidRPr="00DD62CA" w14:paraId="1258BFA7" w14:textId="77777777" w:rsidTr="003243B5">
        <w:trPr>
          <w:cantSplit/>
          <w:trHeight w:val="527"/>
        </w:trPr>
        <w:tc>
          <w:tcPr>
            <w:tcW w:w="988" w:type="dxa"/>
          </w:tcPr>
          <w:p w14:paraId="3F01E86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541AF75" w14:textId="77777777" w:rsidR="001057C6" w:rsidRDefault="001057C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7B9FF89" w14:textId="77777777" w:rsidR="001057C6" w:rsidRDefault="001057C6">
            <w:pPr>
              <w:pStyle w:val="TableText"/>
              <w:rPr>
                <w:rFonts w:ascii="Calibri" w:hAnsi="Calibri"/>
                <w:sz w:val="24"/>
                <w:szCs w:val="24"/>
              </w:rPr>
            </w:pPr>
          </w:p>
          <w:p w14:paraId="70524B2F" w14:textId="77777777" w:rsidR="001057C6" w:rsidRDefault="001057C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EB5FD4D" w14:textId="77777777" w:rsidR="001057C6" w:rsidRDefault="001057C6">
            <w:pPr>
              <w:pStyle w:val="TableText"/>
              <w:rPr>
                <w:rFonts w:ascii="Calibri" w:hAnsi="Calibri"/>
                <w:sz w:val="24"/>
                <w:szCs w:val="24"/>
              </w:rPr>
            </w:pPr>
          </w:p>
          <w:p w14:paraId="27C1EA1F" w14:textId="77777777" w:rsidR="002F3ADA" w:rsidRDefault="002F3ADA">
            <w:pPr>
              <w:pStyle w:val="TableText"/>
              <w:rPr>
                <w:rFonts w:ascii="Calibri" w:hAnsi="Calibri"/>
                <w:sz w:val="24"/>
                <w:szCs w:val="24"/>
              </w:rPr>
            </w:pPr>
          </w:p>
          <w:p w14:paraId="7F45DFC1" w14:textId="77777777" w:rsidR="00125E3E" w:rsidRDefault="00125E3E">
            <w:pPr>
              <w:pStyle w:val="TableText"/>
              <w:rPr>
                <w:rFonts w:ascii="Calibri" w:hAnsi="Calibri"/>
                <w:sz w:val="24"/>
                <w:szCs w:val="24"/>
              </w:rPr>
            </w:pPr>
          </w:p>
          <w:p w14:paraId="14E0DEF0" w14:textId="77777777" w:rsidR="00125E3E" w:rsidRDefault="00125E3E">
            <w:pPr>
              <w:pStyle w:val="TableText"/>
              <w:rPr>
                <w:rFonts w:ascii="Calibri" w:hAnsi="Calibri"/>
                <w:sz w:val="24"/>
                <w:szCs w:val="24"/>
              </w:rPr>
            </w:pPr>
          </w:p>
          <w:p w14:paraId="3FF47663" w14:textId="77777777" w:rsidR="00125E3E" w:rsidRDefault="00125E3E">
            <w:pPr>
              <w:pStyle w:val="TableText"/>
              <w:rPr>
                <w:rFonts w:ascii="Calibri" w:hAnsi="Calibri"/>
                <w:sz w:val="24"/>
                <w:szCs w:val="24"/>
              </w:rPr>
            </w:pPr>
          </w:p>
          <w:p w14:paraId="4B1AD6D4" w14:textId="77777777" w:rsidR="00125E3E" w:rsidRDefault="00125E3E">
            <w:pPr>
              <w:pStyle w:val="TableText"/>
              <w:rPr>
                <w:rFonts w:ascii="Calibri" w:hAnsi="Calibri"/>
                <w:sz w:val="24"/>
                <w:szCs w:val="24"/>
              </w:rPr>
            </w:pPr>
          </w:p>
          <w:p w14:paraId="0C34ABBE" w14:textId="77777777" w:rsidR="00125E3E" w:rsidRDefault="00125E3E">
            <w:pPr>
              <w:pStyle w:val="TableText"/>
              <w:rPr>
                <w:rFonts w:ascii="Calibri" w:hAnsi="Calibri"/>
                <w:sz w:val="24"/>
                <w:szCs w:val="24"/>
              </w:rPr>
            </w:pPr>
          </w:p>
          <w:p w14:paraId="22B7995B" w14:textId="77777777" w:rsidR="00125E3E" w:rsidRDefault="00125E3E">
            <w:pPr>
              <w:pStyle w:val="TableText"/>
              <w:rPr>
                <w:rFonts w:ascii="Calibri" w:hAnsi="Calibri"/>
                <w:sz w:val="24"/>
                <w:szCs w:val="24"/>
              </w:rPr>
            </w:pPr>
          </w:p>
          <w:p w14:paraId="473D364B" w14:textId="4E8194A6" w:rsidR="00125E3E" w:rsidRPr="00DD62CA" w:rsidRDefault="00125E3E" w:rsidP="00125E3E">
            <w:pPr>
              <w:pStyle w:val="TableText"/>
              <w:jc w:val="right"/>
              <w:rPr>
                <w:rFonts w:ascii="Calibri" w:hAnsi="Calibri"/>
                <w:sz w:val="24"/>
                <w:szCs w:val="24"/>
              </w:rPr>
            </w:pPr>
            <w:r>
              <w:rPr>
                <w:rFonts w:ascii="Calibri" w:hAnsi="Calibri"/>
                <w:sz w:val="24"/>
                <w:szCs w:val="24"/>
              </w:rPr>
              <w:t>P.T.O.</w:t>
            </w:r>
          </w:p>
        </w:tc>
      </w:tr>
      <w:tr w:rsidR="001057C6" w:rsidRPr="00DD62CA" w14:paraId="45771625" w14:textId="77777777" w:rsidTr="003243B5">
        <w:trPr>
          <w:cantSplit/>
          <w:trHeight w:val="527"/>
        </w:trPr>
        <w:tc>
          <w:tcPr>
            <w:tcW w:w="988" w:type="dxa"/>
          </w:tcPr>
          <w:p w14:paraId="167CC040"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007D15AD" w14:textId="77777777" w:rsidR="001057C6" w:rsidRDefault="001057C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66A636D" w14:textId="77777777" w:rsidR="001057C6" w:rsidRDefault="001057C6">
            <w:pPr>
              <w:pStyle w:val="TableText"/>
              <w:rPr>
                <w:rFonts w:ascii="Calibri" w:hAnsi="Calibri"/>
                <w:sz w:val="24"/>
                <w:szCs w:val="24"/>
              </w:rPr>
            </w:pPr>
          </w:p>
          <w:p w14:paraId="49847D0D" w14:textId="77777777" w:rsidR="001057C6" w:rsidRDefault="001057C6">
            <w:pPr>
              <w:pStyle w:val="TableText"/>
              <w:rPr>
                <w:rFonts w:ascii="Calibri" w:hAnsi="Calibri"/>
                <w:sz w:val="24"/>
                <w:szCs w:val="24"/>
              </w:rPr>
            </w:pPr>
            <w:r>
              <w:rPr>
                <w:rFonts w:ascii="Calibri" w:hAnsi="Calibri"/>
                <w:sz w:val="24"/>
                <w:szCs w:val="24"/>
              </w:rPr>
              <w:t xml:space="preserve">Location Plan 046_PLN_090 Rev A </w:t>
            </w:r>
          </w:p>
          <w:p w14:paraId="2DE92519" w14:textId="77777777" w:rsidR="001057C6" w:rsidRDefault="001057C6">
            <w:pPr>
              <w:pStyle w:val="TableText"/>
              <w:rPr>
                <w:rFonts w:ascii="Calibri" w:hAnsi="Calibri"/>
                <w:sz w:val="24"/>
                <w:szCs w:val="24"/>
              </w:rPr>
            </w:pPr>
            <w:r>
              <w:rPr>
                <w:rFonts w:ascii="Calibri" w:hAnsi="Calibri"/>
                <w:sz w:val="24"/>
                <w:szCs w:val="24"/>
              </w:rPr>
              <w:t>External Demolition Plan 046_PLN_103 Rev B</w:t>
            </w:r>
          </w:p>
          <w:p w14:paraId="2BB99058" w14:textId="77777777" w:rsidR="001057C6" w:rsidRDefault="001057C6">
            <w:pPr>
              <w:pStyle w:val="TableText"/>
              <w:rPr>
                <w:rFonts w:ascii="Calibri" w:hAnsi="Calibri"/>
                <w:sz w:val="24"/>
                <w:szCs w:val="24"/>
              </w:rPr>
            </w:pPr>
            <w:r>
              <w:rPr>
                <w:rFonts w:ascii="Calibri" w:hAnsi="Calibri"/>
                <w:sz w:val="24"/>
                <w:szCs w:val="24"/>
              </w:rPr>
              <w:t>Proposed Block Plan 046_PLN_091 Rev B</w:t>
            </w:r>
          </w:p>
          <w:p w14:paraId="1053216A" w14:textId="77777777" w:rsidR="001057C6" w:rsidRDefault="001057C6">
            <w:pPr>
              <w:pStyle w:val="TableText"/>
              <w:rPr>
                <w:rFonts w:ascii="Calibri" w:hAnsi="Calibri"/>
                <w:sz w:val="24"/>
                <w:szCs w:val="24"/>
              </w:rPr>
            </w:pPr>
            <w:r>
              <w:rPr>
                <w:rFonts w:ascii="Calibri" w:hAnsi="Calibri"/>
                <w:sz w:val="24"/>
                <w:szCs w:val="24"/>
              </w:rPr>
              <w:t>Proposed Roof Plan 046_PLN_203 Rev C</w:t>
            </w:r>
          </w:p>
          <w:p w14:paraId="04FB00B4" w14:textId="77777777" w:rsidR="001057C6" w:rsidRDefault="001057C6">
            <w:pPr>
              <w:pStyle w:val="TableText"/>
              <w:rPr>
                <w:rFonts w:ascii="Calibri" w:hAnsi="Calibri"/>
                <w:sz w:val="24"/>
                <w:szCs w:val="24"/>
              </w:rPr>
            </w:pPr>
            <w:r>
              <w:rPr>
                <w:rFonts w:ascii="Calibri" w:hAnsi="Calibri"/>
                <w:sz w:val="24"/>
                <w:szCs w:val="24"/>
              </w:rPr>
              <w:t>Proposed Site Plan 046_PLN_200 Rev D</w:t>
            </w:r>
          </w:p>
          <w:p w14:paraId="121BEA61" w14:textId="77777777" w:rsidR="001057C6" w:rsidRDefault="001057C6">
            <w:pPr>
              <w:pStyle w:val="TableText"/>
              <w:rPr>
                <w:rFonts w:ascii="Calibri" w:hAnsi="Calibri"/>
                <w:sz w:val="24"/>
                <w:szCs w:val="24"/>
              </w:rPr>
            </w:pPr>
            <w:r>
              <w:rPr>
                <w:rFonts w:ascii="Calibri" w:hAnsi="Calibri"/>
                <w:sz w:val="24"/>
                <w:szCs w:val="24"/>
              </w:rPr>
              <w:t>Proposed GF Plan 046_PLN_201 Rev C</w:t>
            </w:r>
          </w:p>
          <w:p w14:paraId="6873C638" w14:textId="77777777" w:rsidR="001057C6" w:rsidRDefault="001057C6">
            <w:pPr>
              <w:pStyle w:val="TableText"/>
              <w:rPr>
                <w:rFonts w:ascii="Calibri" w:hAnsi="Calibri"/>
                <w:sz w:val="24"/>
                <w:szCs w:val="24"/>
              </w:rPr>
            </w:pPr>
            <w:r>
              <w:rPr>
                <w:rFonts w:ascii="Calibri" w:hAnsi="Calibri"/>
                <w:sz w:val="24"/>
                <w:szCs w:val="24"/>
              </w:rPr>
              <w:t>Proposed FF Plan 046_PLN_202 Rev C</w:t>
            </w:r>
          </w:p>
          <w:p w14:paraId="532469EE" w14:textId="77777777" w:rsidR="001057C6" w:rsidRDefault="001057C6">
            <w:pPr>
              <w:pStyle w:val="TableText"/>
              <w:rPr>
                <w:rFonts w:ascii="Calibri" w:hAnsi="Calibri"/>
                <w:sz w:val="24"/>
                <w:szCs w:val="24"/>
              </w:rPr>
            </w:pPr>
            <w:r>
              <w:rPr>
                <w:rFonts w:ascii="Calibri" w:hAnsi="Calibri"/>
                <w:sz w:val="24"/>
                <w:szCs w:val="24"/>
              </w:rPr>
              <w:t>Proposed Site Access Plan 046_PLN_204 Rev B</w:t>
            </w:r>
          </w:p>
          <w:p w14:paraId="3A17D5A5" w14:textId="77777777" w:rsidR="001057C6" w:rsidRDefault="001057C6">
            <w:pPr>
              <w:pStyle w:val="TableText"/>
              <w:rPr>
                <w:rFonts w:ascii="Calibri" w:hAnsi="Calibri"/>
                <w:sz w:val="24"/>
                <w:szCs w:val="24"/>
              </w:rPr>
            </w:pPr>
            <w:r>
              <w:rPr>
                <w:rFonts w:ascii="Calibri" w:hAnsi="Calibri"/>
                <w:sz w:val="24"/>
                <w:szCs w:val="24"/>
              </w:rPr>
              <w:t>Proposed East and South Elevations Plan 040_PLN_300 Rev C</w:t>
            </w:r>
          </w:p>
          <w:p w14:paraId="2CC840C0" w14:textId="77777777" w:rsidR="001057C6" w:rsidRDefault="001057C6">
            <w:pPr>
              <w:pStyle w:val="TableText"/>
              <w:rPr>
                <w:rFonts w:ascii="Calibri" w:hAnsi="Calibri"/>
                <w:sz w:val="24"/>
                <w:szCs w:val="24"/>
              </w:rPr>
            </w:pPr>
            <w:r>
              <w:rPr>
                <w:rFonts w:ascii="Calibri" w:hAnsi="Calibri"/>
                <w:sz w:val="24"/>
                <w:szCs w:val="24"/>
              </w:rPr>
              <w:t>Proposed West and North Elevations Plan 040_PLN_301 Rev C</w:t>
            </w:r>
          </w:p>
          <w:p w14:paraId="65AA28CB" w14:textId="77777777" w:rsidR="001057C6" w:rsidRDefault="001057C6">
            <w:pPr>
              <w:pStyle w:val="TableText"/>
              <w:rPr>
                <w:rFonts w:ascii="Calibri" w:hAnsi="Calibri"/>
                <w:sz w:val="24"/>
                <w:szCs w:val="24"/>
              </w:rPr>
            </w:pPr>
          </w:p>
          <w:p w14:paraId="35F1E357" w14:textId="77777777" w:rsidR="001057C6" w:rsidRDefault="001057C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AE81B96" w14:textId="4BEBF3B9" w:rsidR="001057C6" w:rsidRDefault="001057C6">
            <w:pPr>
              <w:pStyle w:val="TableText"/>
              <w:rPr>
                <w:rFonts w:ascii="Calibri" w:hAnsi="Calibri"/>
                <w:sz w:val="24"/>
                <w:szCs w:val="24"/>
              </w:rPr>
            </w:pPr>
          </w:p>
        </w:tc>
      </w:tr>
      <w:tr w:rsidR="001057C6" w:rsidRPr="00DD62CA" w14:paraId="7D121729" w14:textId="77777777" w:rsidTr="003243B5">
        <w:trPr>
          <w:cantSplit/>
          <w:trHeight w:val="527"/>
        </w:trPr>
        <w:tc>
          <w:tcPr>
            <w:tcW w:w="988" w:type="dxa"/>
          </w:tcPr>
          <w:p w14:paraId="1BB33093"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13C2E6BE" w14:textId="77777777" w:rsidR="001057C6" w:rsidRDefault="001057C6">
            <w:pPr>
              <w:pStyle w:val="TableText"/>
              <w:rPr>
                <w:rFonts w:ascii="Calibri" w:hAnsi="Calibri"/>
                <w:sz w:val="24"/>
                <w:szCs w:val="24"/>
              </w:rPr>
            </w:pPr>
            <w:r>
              <w:rPr>
                <w:rFonts w:ascii="Calibri" w:hAnsi="Calibri"/>
                <w:sz w:val="24"/>
                <w:szCs w:val="24"/>
              </w:rPr>
              <w:t>All the external works of the development hereby permitted shall be completed before the expiration of three years from the date of this permission.</w:t>
            </w:r>
          </w:p>
          <w:p w14:paraId="16EA7841" w14:textId="77777777" w:rsidR="001057C6" w:rsidRDefault="001057C6">
            <w:pPr>
              <w:pStyle w:val="TableText"/>
              <w:rPr>
                <w:rFonts w:ascii="Calibri" w:hAnsi="Calibri"/>
                <w:sz w:val="24"/>
                <w:szCs w:val="24"/>
              </w:rPr>
            </w:pPr>
          </w:p>
          <w:p w14:paraId="36A886DB" w14:textId="77777777" w:rsidR="001057C6" w:rsidRDefault="001057C6">
            <w:pPr>
              <w:pStyle w:val="TableText"/>
              <w:rPr>
                <w:rFonts w:ascii="Calibri" w:hAnsi="Calibri"/>
                <w:sz w:val="24"/>
                <w:szCs w:val="24"/>
              </w:rPr>
            </w:pPr>
            <w:r>
              <w:rPr>
                <w:rFonts w:ascii="Calibri" w:hAnsi="Calibri"/>
                <w:sz w:val="24"/>
                <w:szCs w:val="24"/>
              </w:rPr>
              <w:t>Reasons: In order that the Local Planning Authority retains effective control over the development and to ensure that there is no significant deterioration in the condition of the building.</w:t>
            </w:r>
          </w:p>
          <w:p w14:paraId="445B4926" w14:textId="67E42691" w:rsidR="001057C6" w:rsidRDefault="001057C6">
            <w:pPr>
              <w:pStyle w:val="TableText"/>
              <w:rPr>
                <w:rFonts w:ascii="Calibri" w:hAnsi="Calibri"/>
                <w:sz w:val="24"/>
                <w:szCs w:val="24"/>
              </w:rPr>
            </w:pPr>
          </w:p>
        </w:tc>
      </w:tr>
      <w:tr w:rsidR="001057C6" w:rsidRPr="00DD62CA" w14:paraId="3E8196E6" w14:textId="77777777" w:rsidTr="003243B5">
        <w:trPr>
          <w:cantSplit/>
          <w:trHeight w:val="527"/>
        </w:trPr>
        <w:tc>
          <w:tcPr>
            <w:tcW w:w="988" w:type="dxa"/>
          </w:tcPr>
          <w:p w14:paraId="77799855"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16CE3AAC" w14:textId="77777777" w:rsidR="001057C6" w:rsidRDefault="001057C6">
            <w:pPr>
              <w:pStyle w:val="TableText"/>
              <w:rPr>
                <w:rFonts w:ascii="Calibri" w:hAnsi="Calibri"/>
                <w:sz w:val="24"/>
                <w:szCs w:val="24"/>
              </w:rPr>
            </w:pPr>
            <w:r>
              <w:rPr>
                <w:rFonts w:ascii="Calibri" w:hAnsi="Calibri"/>
                <w:sz w:val="24"/>
                <w:szCs w:val="24"/>
              </w:rPr>
              <w:t>This permission shall relate to the proposed conversion in accordance with the Structural Inspection by Thomas Consulting (1st August 2022) that was submitted as part of the application. Any deviation from the survey may need to be the subject of a further planning application.</w:t>
            </w:r>
          </w:p>
          <w:p w14:paraId="1F99AE9D" w14:textId="77777777" w:rsidR="001057C6" w:rsidRDefault="001057C6">
            <w:pPr>
              <w:pStyle w:val="TableText"/>
              <w:rPr>
                <w:rFonts w:ascii="Calibri" w:hAnsi="Calibri"/>
                <w:sz w:val="24"/>
                <w:szCs w:val="24"/>
              </w:rPr>
            </w:pPr>
          </w:p>
          <w:p w14:paraId="741B542D" w14:textId="77777777" w:rsidR="001057C6" w:rsidRDefault="001057C6">
            <w:pPr>
              <w:pStyle w:val="TableText"/>
              <w:rPr>
                <w:rFonts w:ascii="Calibri" w:hAnsi="Calibri"/>
                <w:sz w:val="24"/>
                <w:szCs w:val="24"/>
              </w:rPr>
            </w:pPr>
            <w:r>
              <w:rPr>
                <w:rFonts w:ascii="Calibri" w:hAnsi="Calibri"/>
                <w:sz w:val="24"/>
                <w:szCs w:val="24"/>
              </w:rPr>
              <w:t>Reason: Since the application is for the conversion of the building only.</w:t>
            </w:r>
          </w:p>
          <w:p w14:paraId="0ED5E367" w14:textId="65CC9274" w:rsidR="001057C6" w:rsidRDefault="001057C6">
            <w:pPr>
              <w:pStyle w:val="TableText"/>
              <w:rPr>
                <w:rFonts w:ascii="Calibri" w:hAnsi="Calibri"/>
                <w:sz w:val="24"/>
                <w:szCs w:val="24"/>
              </w:rPr>
            </w:pPr>
          </w:p>
        </w:tc>
      </w:tr>
      <w:tr w:rsidR="001057C6" w:rsidRPr="00DD62CA" w14:paraId="570725C0" w14:textId="77777777" w:rsidTr="003243B5">
        <w:trPr>
          <w:cantSplit/>
          <w:trHeight w:val="527"/>
        </w:trPr>
        <w:tc>
          <w:tcPr>
            <w:tcW w:w="988" w:type="dxa"/>
          </w:tcPr>
          <w:p w14:paraId="5EC29CF6"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4369049D" w14:textId="77777777" w:rsidR="001057C6" w:rsidRDefault="001057C6">
            <w:pPr>
              <w:pStyle w:val="TableText"/>
              <w:rPr>
                <w:rFonts w:ascii="Calibri" w:hAnsi="Calibri"/>
                <w:sz w:val="24"/>
                <w:szCs w:val="24"/>
              </w:rPr>
            </w:pPr>
            <w:r>
              <w:rPr>
                <w:rFonts w:ascii="Calibri" w:hAnsi="Calibri"/>
                <w:sz w:val="24"/>
                <w:szCs w:val="24"/>
              </w:rPr>
              <w:t>The existing buildings earmarked for demolition on the approved external demolition plan shall be demolished and all resultant materials removed from the site prior to the commencement of any building works being carried out on the barn(s) hereby approved for conversion; or as otherwise approved by the Local Planning Authority in writing.</w:t>
            </w:r>
          </w:p>
          <w:p w14:paraId="4F35A53C" w14:textId="77777777" w:rsidR="001057C6" w:rsidRDefault="001057C6">
            <w:pPr>
              <w:pStyle w:val="TableText"/>
              <w:rPr>
                <w:rFonts w:ascii="Calibri" w:hAnsi="Calibri"/>
                <w:sz w:val="24"/>
                <w:szCs w:val="24"/>
              </w:rPr>
            </w:pPr>
          </w:p>
          <w:p w14:paraId="19B6C6D1" w14:textId="77777777" w:rsidR="001057C6" w:rsidRDefault="001057C6">
            <w:pPr>
              <w:pStyle w:val="TableText"/>
              <w:rPr>
                <w:rFonts w:ascii="Calibri" w:hAnsi="Calibri"/>
                <w:sz w:val="24"/>
                <w:szCs w:val="24"/>
              </w:rPr>
            </w:pPr>
            <w:r>
              <w:rPr>
                <w:rFonts w:ascii="Calibri" w:hAnsi="Calibri"/>
                <w:sz w:val="24"/>
                <w:szCs w:val="24"/>
              </w:rPr>
              <w:t>Reason: To safeguard the appearance of the locality.</w:t>
            </w:r>
          </w:p>
          <w:p w14:paraId="6B0C6EE5" w14:textId="5810DB38" w:rsidR="001057C6" w:rsidRDefault="001057C6">
            <w:pPr>
              <w:pStyle w:val="TableText"/>
              <w:rPr>
                <w:rFonts w:ascii="Calibri" w:hAnsi="Calibri"/>
                <w:sz w:val="24"/>
                <w:szCs w:val="24"/>
              </w:rPr>
            </w:pPr>
          </w:p>
        </w:tc>
      </w:tr>
      <w:tr w:rsidR="001057C6" w:rsidRPr="00DD62CA" w14:paraId="05138F42" w14:textId="77777777" w:rsidTr="003243B5">
        <w:trPr>
          <w:cantSplit/>
          <w:trHeight w:val="527"/>
        </w:trPr>
        <w:tc>
          <w:tcPr>
            <w:tcW w:w="988" w:type="dxa"/>
          </w:tcPr>
          <w:p w14:paraId="610BB14F"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5F873111" w14:textId="77777777" w:rsidR="001057C6" w:rsidRDefault="001057C6">
            <w:pPr>
              <w:pStyle w:val="TableText"/>
              <w:rPr>
                <w:rFonts w:ascii="Calibri" w:hAnsi="Calibri"/>
                <w:sz w:val="24"/>
                <w:szCs w:val="24"/>
              </w:rPr>
            </w:pPr>
            <w:r>
              <w:rPr>
                <w:rFonts w:ascii="Calibri" w:hAnsi="Calibri"/>
                <w:sz w:val="24"/>
                <w:szCs w:val="24"/>
              </w:rPr>
              <w:t xml:space="preserve">The ancillary accommodation hereby approved shall only be used for purposes incidental to the enjoyment of the property to which it is </w:t>
            </w:r>
            <w:proofErr w:type="gramStart"/>
            <w:r>
              <w:rPr>
                <w:rFonts w:ascii="Calibri" w:hAnsi="Calibri"/>
                <w:sz w:val="24"/>
                <w:szCs w:val="24"/>
              </w:rPr>
              <w:t>attached</w:t>
            </w:r>
            <w:proofErr w:type="gramEnd"/>
            <w:r>
              <w:rPr>
                <w:rFonts w:ascii="Calibri" w:hAnsi="Calibri"/>
                <w:sz w:val="24"/>
                <w:szCs w:val="24"/>
              </w:rPr>
              <w:t xml:space="preserve"> and it shall not be used as a separate unit.</w:t>
            </w:r>
          </w:p>
          <w:p w14:paraId="1D1838B5" w14:textId="77777777" w:rsidR="001057C6" w:rsidRDefault="001057C6">
            <w:pPr>
              <w:pStyle w:val="TableText"/>
              <w:rPr>
                <w:rFonts w:ascii="Calibri" w:hAnsi="Calibri"/>
                <w:sz w:val="24"/>
                <w:szCs w:val="24"/>
              </w:rPr>
            </w:pPr>
          </w:p>
          <w:p w14:paraId="118C18CD" w14:textId="77777777" w:rsidR="001057C6" w:rsidRDefault="001057C6">
            <w:pPr>
              <w:pStyle w:val="TableText"/>
              <w:rPr>
                <w:rFonts w:ascii="Calibri" w:hAnsi="Calibri"/>
                <w:sz w:val="24"/>
                <w:szCs w:val="24"/>
              </w:rPr>
            </w:pPr>
            <w:r>
              <w:rPr>
                <w:rFonts w:ascii="Calibri" w:hAnsi="Calibri"/>
                <w:sz w:val="24"/>
                <w:szCs w:val="24"/>
              </w:rPr>
              <w:t>Reason: The division of the dwelling into separately occupied units could be injurious to the character of the area and would require further consideration by the Local Planning Authority.</w:t>
            </w:r>
          </w:p>
          <w:p w14:paraId="4B19667A" w14:textId="77777777" w:rsidR="001057C6" w:rsidRDefault="001057C6">
            <w:pPr>
              <w:pStyle w:val="TableText"/>
              <w:rPr>
                <w:rFonts w:ascii="Calibri" w:hAnsi="Calibri"/>
                <w:sz w:val="24"/>
                <w:szCs w:val="24"/>
              </w:rPr>
            </w:pPr>
          </w:p>
          <w:p w14:paraId="646B750D" w14:textId="77777777" w:rsidR="00125E3E" w:rsidRDefault="00125E3E">
            <w:pPr>
              <w:pStyle w:val="TableText"/>
              <w:rPr>
                <w:rFonts w:ascii="Calibri" w:hAnsi="Calibri"/>
                <w:sz w:val="24"/>
                <w:szCs w:val="24"/>
              </w:rPr>
            </w:pPr>
          </w:p>
          <w:p w14:paraId="189E1EE2" w14:textId="1CB62062" w:rsidR="00125E3E" w:rsidRDefault="00125E3E" w:rsidP="00125E3E">
            <w:pPr>
              <w:pStyle w:val="TableText"/>
              <w:jc w:val="right"/>
              <w:rPr>
                <w:rFonts w:ascii="Calibri" w:hAnsi="Calibri"/>
                <w:sz w:val="24"/>
                <w:szCs w:val="24"/>
              </w:rPr>
            </w:pPr>
            <w:r>
              <w:rPr>
                <w:rFonts w:ascii="Calibri" w:hAnsi="Calibri"/>
                <w:sz w:val="24"/>
                <w:szCs w:val="24"/>
              </w:rPr>
              <w:t>P.T.O.</w:t>
            </w:r>
          </w:p>
        </w:tc>
      </w:tr>
      <w:tr w:rsidR="001057C6" w:rsidRPr="00DD62CA" w14:paraId="1504EF75" w14:textId="77777777" w:rsidTr="003243B5">
        <w:trPr>
          <w:cantSplit/>
          <w:trHeight w:val="527"/>
        </w:trPr>
        <w:tc>
          <w:tcPr>
            <w:tcW w:w="988" w:type="dxa"/>
          </w:tcPr>
          <w:p w14:paraId="36293191"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563C8297" w14:textId="77777777" w:rsidR="001057C6" w:rsidRDefault="001057C6">
            <w:pPr>
              <w:pStyle w:val="TableText"/>
              <w:rPr>
                <w:rFonts w:ascii="Calibri" w:hAnsi="Calibri"/>
                <w:sz w:val="24"/>
                <w:szCs w:val="24"/>
              </w:rPr>
            </w:pPr>
            <w:r>
              <w:rPr>
                <w:rFonts w:ascii="Calibri" w:hAnsi="Calibri"/>
                <w:sz w:val="24"/>
                <w:szCs w:val="24"/>
              </w:rPr>
              <w:t>Notwithstanding the submitted details, precise specifications or samples of walling, doors, windows, rainwater goods, roofing/ridge materials including surfacing materials, their colour and texture shall have been submitted to and approved by the Local Planning Authority before their use in the proposed development and shall be retained as such thereafter.</w:t>
            </w:r>
          </w:p>
          <w:p w14:paraId="1D8E40B7" w14:textId="77777777" w:rsidR="001057C6" w:rsidRDefault="001057C6">
            <w:pPr>
              <w:pStyle w:val="TableText"/>
              <w:rPr>
                <w:rFonts w:ascii="Calibri" w:hAnsi="Calibri"/>
                <w:sz w:val="24"/>
                <w:szCs w:val="24"/>
              </w:rPr>
            </w:pPr>
          </w:p>
          <w:p w14:paraId="67A547CB" w14:textId="77777777" w:rsidR="001057C6" w:rsidRDefault="001057C6">
            <w:pPr>
              <w:pStyle w:val="TableText"/>
              <w:rPr>
                <w:rFonts w:ascii="Calibri" w:hAnsi="Calibri"/>
                <w:sz w:val="24"/>
                <w:szCs w:val="24"/>
              </w:rPr>
            </w:pPr>
            <w:r>
              <w:rPr>
                <w:rFonts w:ascii="Calibri" w:hAnsi="Calibri"/>
                <w:sz w:val="24"/>
                <w:szCs w:val="24"/>
              </w:rPr>
              <w:t>Reason: To ensure that the materials to be used are appropriate to the locality.</w:t>
            </w:r>
          </w:p>
          <w:p w14:paraId="655F5320" w14:textId="75556233" w:rsidR="001057C6" w:rsidRDefault="001057C6">
            <w:pPr>
              <w:pStyle w:val="TableText"/>
              <w:rPr>
                <w:rFonts w:ascii="Calibri" w:hAnsi="Calibri"/>
                <w:sz w:val="24"/>
                <w:szCs w:val="24"/>
              </w:rPr>
            </w:pPr>
          </w:p>
        </w:tc>
      </w:tr>
      <w:tr w:rsidR="001057C6" w:rsidRPr="00DD62CA" w14:paraId="1B65905B" w14:textId="77777777" w:rsidTr="003243B5">
        <w:trPr>
          <w:cantSplit/>
          <w:trHeight w:val="527"/>
        </w:trPr>
        <w:tc>
          <w:tcPr>
            <w:tcW w:w="988" w:type="dxa"/>
          </w:tcPr>
          <w:p w14:paraId="1D4D809E"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49AFE978" w14:textId="77777777" w:rsidR="001057C6" w:rsidRDefault="001057C6">
            <w:pPr>
              <w:pStyle w:val="TableText"/>
              <w:rPr>
                <w:rFonts w:ascii="Calibri" w:hAnsi="Calibri"/>
                <w:sz w:val="24"/>
                <w:szCs w:val="24"/>
              </w:rPr>
            </w:pPr>
            <w:r>
              <w:rPr>
                <w:rFonts w:ascii="Calibri" w:hAnsi="Calibri"/>
                <w:sz w:val="24"/>
                <w:szCs w:val="24"/>
              </w:rPr>
              <w:t>The proposed roof lights hereby approved shall be of Conservation Type, recessed with a flush fitting, and shall be retained as such in perpetuity.</w:t>
            </w:r>
          </w:p>
          <w:p w14:paraId="195F8E04" w14:textId="77777777" w:rsidR="001057C6" w:rsidRDefault="001057C6">
            <w:pPr>
              <w:pStyle w:val="TableText"/>
              <w:rPr>
                <w:rFonts w:ascii="Calibri" w:hAnsi="Calibri"/>
                <w:sz w:val="24"/>
                <w:szCs w:val="24"/>
              </w:rPr>
            </w:pPr>
          </w:p>
          <w:p w14:paraId="23C2C372" w14:textId="77777777" w:rsidR="001057C6" w:rsidRDefault="001057C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14BFE3F" w14:textId="55E3EB32" w:rsidR="001057C6" w:rsidRDefault="001057C6">
            <w:pPr>
              <w:pStyle w:val="TableText"/>
              <w:rPr>
                <w:rFonts w:ascii="Calibri" w:hAnsi="Calibri"/>
                <w:sz w:val="24"/>
                <w:szCs w:val="24"/>
              </w:rPr>
            </w:pPr>
          </w:p>
        </w:tc>
      </w:tr>
      <w:tr w:rsidR="001057C6" w:rsidRPr="00DD62CA" w14:paraId="7F183AAA" w14:textId="77777777" w:rsidTr="003243B5">
        <w:trPr>
          <w:cantSplit/>
          <w:trHeight w:val="527"/>
        </w:trPr>
        <w:tc>
          <w:tcPr>
            <w:tcW w:w="988" w:type="dxa"/>
          </w:tcPr>
          <w:p w14:paraId="290ACE39"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6BB394B6" w14:textId="77777777" w:rsidR="001057C6" w:rsidRDefault="001057C6">
            <w:pPr>
              <w:pStyle w:val="TableText"/>
              <w:rPr>
                <w:rFonts w:ascii="Calibri" w:hAnsi="Calibri"/>
                <w:sz w:val="24"/>
                <w:szCs w:val="24"/>
              </w:rPr>
            </w:pPr>
            <w:r>
              <w:rPr>
                <w:rFonts w:ascii="Calibri" w:hAnsi="Calibri"/>
                <w:sz w:val="24"/>
                <w:szCs w:val="24"/>
              </w:rPr>
              <w:t>Full details of the alignment, height and appearance of all fences and walls and gates to be erected (notwithstanding any such detail shown on previously submitted plan(s)) shall have been submitted to and approved in writing by the Local Planning Authority before their use in the proposed development. All boundary treatments thereby approved to bound the site shall be erected in accordance with the approved details before the approved dwelling is occupied.</w:t>
            </w:r>
          </w:p>
          <w:p w14:paraId="03563E0F" w14:textId="77777777" w:rsidR="001057C6" w:rsidRDefault="001057C6">
            <w:pPr>
              <w:pStyle w:val="TableText"/>
              <w:rPr>
                <w:rFonts w:ascii="Calibri" w:hAnsi="Calibri"/>
                <w:sz w:val="24"/>
                <w:szCs w:val="24"/>
              </w:rPr>
            </w:pPr>
          </w:p>
          <w:p w14:paraId="3A79AC5F" w14:textId="77777777" w:rsidR="001057C6" w:rsidRDefault="001057C6">
            <w:pPr>
              <w:pStyle w:val="TableText"/>
              <w:rPr>
                <w:rFonts w:ascii="Calibri" w:hAnsi="Calibri"/>
                <w:sz w:val="24"/>
                <w:szCs w:val="24"/>
              </w:rPr>
            </w:pPr>
            <w:r>
              <w:rPr>
                <w:rFonts w:ascii="Calibri" w:hAnsi="Calibri"/>
                <w:sz w:val="24"/>
                <w:szCs w:val="24"/>
              </w:rPr>
              <w:t>REASON: To ensure a visually satisfactory form of development.</w:t>
            </w:r>
          </w:p>
          <w:p w14:paraId="1E9617B5" w14:textId="31B9A848" w:rsidR="001057C6" w:rsidRDefault="001057C6">
            <w:pPr>
              <w:pStyle w:val="TableText"/>
              <w:rPr>
                <w:rFonts w:ascii="Calibri" w:hAnsi="Calibri"/>
                <w:sz w:val="24"/>
                <w:szCs w:val="24"/>
              </w:rPr>
            </w:pPr>
          </w:p>
        </w:tc>
      </w:tr>
      <w:tr w:rsidR="001057C6" w:rsidRPr="00DD62CA" w14:paraId="221B7819" w14:textId="77777777" w:rsidTr="003243B5">
        <w:trPr>
          <w:cantSplit/>
          <w:trHeight w:val="527"/>
        </w:trPr>
        <w:tc>
          <w:tcPr>
            <w:tcW w:w="988" w:type="dxa"/>
          </w:tcPr>
          <w:p w14:paraId="37E13C6A"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50976098" w14:textId="77777777" w:rsidR="001057C6" w:rsidRDefault="001057C6">
            <w:pPr>
              <w:pStyle w:val="TableText"/>
              <w:rPr>
                <w:rFonts w:ascii="Calibri" w:hAnsi="Calibri"/>
                <w:sz w:val="24"/>
                <w:szCs w:val="24"/>
              </w:rPr>
            </w:pPr>
            <w:r>
              <w:rPr>
                <w:rFonts w:ascii="Calibri" w:hAnsi="Calibri"/>
                <w:sz w:val="24"/>
                <w:szCs w:val="24"/>
              </w:rPr>
              <w:t xml:space="preserve">Notwithstanding the provisions of Classes A to H of Part 1 of the Town and Country Planning (General Permitted Development) (England) Order 2015, or any Order revoking and re-enacting that Order, the dwelling hereby permitted shall not be altered or extended, no new windows shall be inserted (including rooflights) and no additional buildings or structures shall be erected within its external area unless planning permission has first been granted by the Local Planning Authority. </w:t>
            </w:r>
          </w:p>
          <w:p w14:paraId="6AA0C29C" w14:textId="77777777" w:rsidR="001057C6" w:rsidRDefault="001057C6">
            <w:pPr>
              <w:pStyle w:val="TableText"/>
              <w:rPr>
                <w:rFonts w:ascii="Calibri" w:hAnsi="Calibri"/>
                <w:sz w:val="24"/>
                <w:szCs w:val="24"/>
              </w:rPr>
            </w:pPr>
          </w:p>
          <w:p w14:paraId="042694CA" w14:textId="77777777" w:rsidR="001057C6" w:rsidRDefault="001057C6">
            <w:pPr>
              <w:pStyle w:val="TableText"/>
              <w:rPr>
                <w:rFonts w:ascii="Calibri" w:hAnsi="Calibri"/>
                <w:sz w:val="24"/>
                <w:szCs w:val="24"/>
              </w:rPr>
            </w:pPr>
            <w:r>
              <w:rPr>
                <w:rFonts w:ascii="Calibri" w:hAnsi="Calibri"/>
                <w:sz w:val="24"/>
                <w:szCs w:val="24"/>
              </w:rPr>
              <w:t>REASON:  In the interests of the character of the building(s) and amenity of the area.</w:t>
            </w:r>
          </w:p>
          <w:p w14:paraId="56D7711E" w14:textId="7FCD5AF0" w:rsidR="001057C6" w:rsidRDefault="001057C6">
            <w:pPr>
              <w:pStyle w:val="TableText"/>
              <w:rPr>
                <w:rFonts w:ascii="Calibri" w:hAnsi="Calibri"/>
                <w:sz w:val="24"/>
                <w:szCs w:val="24"/>
              </w:rPr>
            </w:pPr>
          </w:p>
        </w:tc>
      </w:tr>
      <w:tr w:rsidR="001057C6" w:rsidRPr="00DD62CA" w14:paraId="7CC6D8EC" w14:textId="77777777" w:rsidTr="003243B5">
        <w:trPr>
          <w:cantSplit/>
          <w:trHeight w:val="527"/>
        </w:trPr>
        <w:tc>
          <w:tcPr>
            <w:tcW w:w="988" w:type="dxa"/>
          </w:tcPr>
          <w:p w14:paraId="4701A1F8"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0336A076" w14:textId="77777777" w:rsidR="001057C6" w:rsidRDefault="001057C6">
            <w:pPr>
              <w:pStyle w:val="TableText"/>
              <w:rPr>
                <w:rFonts w:ascii="Calibri" w:hAnsi="Calibri"/>
                <w:sz w:val="24"/>
                <w:szCs w:val="24"/>
              </w:rPr>
            </w:pPr>
            <w:r>
              <w:rPr>
                <w:rFonts w:ascii="Calibri" w:hAnsi="Calibri"/>
                <w:sz w:val="24"/>
                <w:szCs w:val="24"/>
              </w:rPr>
              <w:t>All new and replacement door and window head and sills shall be natural stone to match existing.</w:t>
            </w:r>
          </w:p>
          <w:p w14:paraId="31C47ADE" w14:textId="77777777" w:rsidR="001057C6" w:rsidRDefault="001057C6">
            <w:pPr>
              <w:pStyle w:val="TableText"/>
              <w:rPr>
                <w:rFonts w:ascii="Calibri" w:hAnsi="Calibri"/>
                <w:sz w:val="24"/>
                <w:szCs w:val="24"/>
              </w:rPr>
            </w:pPr>
          </w:p>
          <w:p w14:paraId="7A56E0D4" w14:textId="77777777" w:rsidR="001057C6" w:rsidRDefault="001057C6">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14:paraId="6930BB72" w14:textId="77777777" w:rsidR="001057C6" w:rsidRDefault="001057C6">
            <w:pPr>
              <w:pStyle w:val="TableText"/>
              <w:rPr>
                <w:rFonts w:ascii="Calibri" w:hAnsi="Calibri"/>
                <w:sz w:val="24"/>
                <w:szCs w:val="24"/>
              </w:rPr>
            </w:pPr>
          </w:p>
          <w:p w14:paraId="02B5B0BF" w14:textId="77777777" w:rsidR="00125E3E" w:rsidRDefault="00125E3E">
            <w:pPr>
              <w:pStyle w:val="TableText"/>
              <w:rPr>
                <w:rFonts w:ascii="Calibri" w:hAnsi="Calibri"/>
                <w:sz w:val="24"/>
                <w:szCs w:val="24"/>
              </w:rPr>
            </w:pPr>
          </w:p>
          <w:p w14:paraId="2F446657" w14:textId="77777777" w:rsidR="00125E3E" w:rsidRDefault="00125E3E">
            <w:pPr>
              <w:pStyle w:val="TableText"/>
              <w:rPr>
                <w:rFonts w:ascii="Calibri" w:hAnsi="Calibri"/>
                <w:sz w:val="24"/>
                <w:szCs w:val="24"/>
              </w:rPr>
            </w:pPr>
          </w:p>
          <w:p w14:paraId="24AF867B" w14:textId="53189CB2" w:rsidR="00125E3E" w:rsidRDefault="00125E3E" w:rsidP="00125E3E">
            <w:pPr>
              <w:pStyle w:val="TableText"/>
              <w:ind w:left="1" w:hanging="1"/>
              <w:jc w:val="right"/>
              <w:rPr>
                <w:rFonts w:ascii="Calibri" w:hAnsi="Calibri"/>
                <w:sz w:val="24"/>
                <w:szCs w:val="24"/>
              </w:rPr>
            </w:pPr>
            <w:r>
              <w:rPr>
                <w:rFonts w:ascii="Calibri" w:hAnsi="Calibri"/>
                <w:sz w:val="24"/>
                <w:szCs w:val="24"/>
              </w:rPr>
              <w:t>P.T.O.</w:t>
            </w:r>
          </w:p>
        </w:tc>
      </w:tr>
      <w:tr w:rsidR="001057C6" w:rsidRPr="00DD62CA" w14:paraId="4F76151C" w14:textId="77777777" w:rsidTr="003243B5">
        <w:trPr>
          <w:cantSplit/>
          <w:trHeight w:val="527"/>
        </w:trPr>
        <w:tc>
          <w:tcPr>
            <w:tcW w:w="988" w:type="dxa"/>
          </w:tcPr>
          <w:p w14:paraId="185DDC13"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2DA40A20" w14:textId="77777777" w:rsidR="001057C6" w:rsidRDefault="001057C6">
            <w:pPr>
              <w:pStyle w:val="TableText"/>
              <w:rPr>
                <w:rFonts w:ascii="Calibri" w:hAnsi="Calibri"/>
                <w:sz w:val="24"/>
                <w:szCs w:val="24"/>
              </w:rPr>
            </w:pPr>
            <w:r>
              <w:rPr>
                <w:rFonts w:ascii="Calibri" w:hAnsi="Calibri"/>
                <w:sz w:val="24"/>
                <w:szCs w:val="24"/>
              </w:rPr>
              <w:t>No development shall take place, including any works of demolition, until a construction method statement has been submitted to and approved in writing by the Local Planning Authority. The approved statement shall be adhered to throughout the construction period. It shall provide for:</w:t>
            </w:r>
          </w:p>
          <w:p w14:paraId="72BE19BB" w14:textId="77777777" w:rsidR="001057C6" w:rsidRDefault="001057C6">
            <w:pPr>
              <w:pStyle w:val="TableText"/>
              <w:rPr>
                <w:rFonts w:ascii="Calibri" w:hAnsi="Calibri"/>
                <w:sz w:val="24"/>
                <w:szCs w:val="24"/>
              </w:rPr>
            </w:pPr>
          </w:p>
          <w:p w14:paraId="27011A8D" w14:textId="77777777" w:rsidR="001057C6" w:rsidRDefault="001057C6">
            <w:pPr>
              <w:pStyle w:val="TableText"/>
              <w:rPr>
                <w:rFonts w:ascii="Calibri" w:hAnsi="Calibri"/>
                <w:sz w:val="24"/>
                <w:szCs w:val="24"/>
              </w:rPr>
            </w:pPr>
            <w:r>
              <w:rPr>
                <w:rFonts w:ascii="Calibri" w:hAnsi="Calibri"/>
                <w:sz w:val="24"/>
                <w:szCs w:val="24"/>
              </w:rPr>
              <w:t>1) The parking of vehicles of site operatives and visitors</w:t>
            </w:r>
          </w:p>
          <w:p w14:paraId="527A83E2" w14:textId="77777777" w:rsidR="001057C6" w:rsidRDefault="001057C6">
            <w:pPr>
              <w:pStyle w:val="TableText"/>
              <w:rPr>
                <w:rFonts w:ascii="Calibri" w:hAnsi="Calibri"/>
                <w:sz w:val="24"/>
                <w:szCs w:val="24"/>
              </w:rPr>
            </w:pPr>
            <w:r>
              <w:rPr>
                <w:rFonts w:ascii="Calibri" w:hAnsi="Calibri"/>
                <w:sz w:val="24"/>
                <w:szCs w:val="24"/>
              </w:rPr>
              <w:t>2) The loading and unloading of plant and materials</w:t>
            </w:r>
          </w:p>
          <w:p w14:paraId="5BC84A65" w14:textId="77777777" w:rsidR="001057C6" w:rsidRDefault="001057C6">
            <w:pPr>
              <w:pStyle w:val="TableText"/>
              <w:rPr>
                <w:rFonts w:ascii="Calibri" w:hAnsi="Calibri"/>
                <w:sz w:val="24"/>
                <w:szCs w:val="24"/>
              </w:rPr>
            </w:pPr>
            <w:r>
              <w:rPr>
                <w:rFonts w:ascii="Calibri" w:hAnsi="Calibri"/>
                <w:sz w:val="24"/>
                <w:szCs w:val="24"/>
              </w:rPr>
              <w:t>3) The storage of plant and materials used in constructing the development</w:t>
            </w:r>
          </w:p>
          <w:p w14:paraId="423B8632" w14:textId="77777777" w:rsidR="001057C6" w:rsidRDefault="001057C6">
            <w:pPr>
              <w:pStyle w:val="TableText"/>
              <w:rPr>
                <w:rFonts w:ascii="Calibri" w:hAnsi="Calibri"/>
                <w:sz w:val="24"/>
                <w:szCs w:val="24"/>
              </w:rPr>
            </w:pPr>
            <w:r>
              <w:rPr>
                <w:rFonts w:ascii="Calibri" w:hAnsi="Calibri"/>
                <w:sz w:val="24"/>
                <w:szCs w:val="24"/>
              </w:rPr>
              <w:t>4) Wheel washing facilities</w:t>
            </w:r>
          </w:p>
          <w:p w14:paraId="3C47879B" w14:textId="77777777" w:rsidR="001057C6" w:rsidRDefault="001057C6">
            <w:pPr>
              <w:pStyle w:val="TableText"/>
              <w:rPr>
                <w:rFonts w:ascii="Calibri" w:hAnsi="Calibri"/>
                <w:sz w:val="24"/>
                <w:szCs w:val="24"/>
              </w:rPr>
            </w:pPr>
            <w:r>
              <w:rPr>
                <w:rFonts w:ascii="Calibri" w:hAnsi="Calibri"/>
                <w:sz w:val="24"/>
                <w:szCs w:val="24"/>
              </w:rPr>
              <w:t>5) Measures to control the emission of dust and dirt during construction</w:t>
            </w:r>
          </w:p>
          <w:p w14:paraId="2B36A64B" w14:textId="77777777" w:rsidR="001057C6" w:rsidRDefault="001057C6">
            <w:pPr>
              <w:pStyle w:val="TableText"/>
              <w:rPr>
                <w:rFonts w:ascii="Calibri" w:hAnsi="Calibri"/>
                <w:sz w:val="24"/>
                <w:szCs w:val="24"/>
              </w:rPr>
            </w:pPr>
            <w:r>
              <w:rPr>
                <w:rFonts w:ascii="Calibri" w:hAnsi="Calibri"/>
                <w:sz w:val="24"/>
                <w:szCs w:val="24"/>
              </w:rPr>
              <w:t xml:space="preserve">6) A scheme for recycling/disposing of waste resulting from demolition and construction works </w:t>
            </w:r>
          </w:p>
          <w:p w14:paraId="2D7111F3" w14:textId="77777777" w:rsidR="001057C6" w:rsidRDefault="001057C6">
            <w:pPr>
              <w:pStyle w:val="TableText"/>
              <w:rPr>
                <w:rFonts w:ascii="Calibri" w:hAnsi="Calibri"/>
                <w:sz w:val="24"/>
                <w:szCs w:val="24"/>
              </w:rPr>
            </w:pPr>
            <w:r>
              <w:rPr>
                <w:rFonts w:ascii="Calibri" w:hAnsi="Calibri"/>
                <w:sz w:val="24"/>
                <w:szCs w:val="24"/>
              </w:rPr>
              <w:t xml:space="preserve">7) Space for manoeuvring within the site to ensure vehicles </w:t>
            </w:r>
            <w:proofErr w:type="gramStart"/>
            <w:r>
              <w:rPr>
                <w:rFonts w:ascii="Calibri" w:hAnsi="Calibri"/>
                <w:sz w:val="24"/>
                <w:szCs w:val="24"/>
              </w:rPr>
              <w:t>are able to</w:t>
            </w:r>
            <w:proofErr w:type="gramEnd"/>
            <w:r>
              <w:rPr>
                <w:rFonts w:ascii="Calibri" w:hAnsi="Calibri"/>
                <w:sz w:val="24"/>
                <w:szCs w:val="24"/>
              </w:rPr>
              <w:t xml:space="preserve"> enter/leave in forward gear.</w:t>
            </w:r>
          </w:p>
          <w:p w14:paraId="210C4CF6" w14:textId="77777777" w:rsidR="001057C6" w:rsidRDefault="001057C6">
            <w:pPr>
              <w:pStyle w:val="TableText"/>
              <w:rPr>
                <w:rFonts w:ascii="Calibri" w:hAnsi="Calibri"/>
                <w:sz w:val="24"/>
                <w:szCs w:val="24"/>
              </w:rPr>
            </w:pPr>
          </w:p>
          <w:p w14:paraId="16C1990F" w14:textId="77777777" w:rsidR="001057C6" w:rsidRDefault="001057C6">
            <w:pPr>
              <w:pStyle w:val="TableText"/>
              <w:rPr>
                <w:rFonts w:ascii="Calibri" w:hAnsi="Calibri"/>
                <w:sz w:val="24"/>
                <w:szCs w:val="24"/>
              </w:rPr>
            </w:pPr>
            <w:r>
              <w:rPr>
                <w:rFonts w:ascii="Calibri" w:hAnsi="Calibri"/>
                <w:sz w:val="24"/>
                <w:szCs w:val="24"/>
              </w:rPr>
              <w:t>Reason: In the interests of protecting the residents of the neighbouring dwelling from noise and disturbance and to ensure the safe operation of Slaidburn 'Fell' Road during the construction phase of the development.</w:t>
            </w:r>
          </w:p>
          <w:p w14:paraId="63D0771A" w14:textId="6FF14A70" w:rsidR="001057C6" w:rsidRDefault="001057C6">
            <w:pPr>
              <w:pStyle w:val="TableText"/>
              <w:rPr>
                <w:rFonts w:ascii="Calibri" w:hAnsi="Calibri"/>
                <w:sz w:val="24"/>
                <w:szCs w:val="24"/>
              </w:rPr>
            </w:pPr>
          </w:p>
        </w:tc>
      </w:tr>
      <w:tr w:rsidR="001057C6" w:rsidRPr="00DD62CA" w14:paraId="790CFF8D" w14:textId="77777777" w:rsidTr="003243B5">
        <w:trPr>
          <w:cantSplit/>
          <w:trHeight w:val="527"/>
        </w:trPr>
        <w:tc>
          <w:tcPr>
            <w:tcW w:w="988" w:type="dxa"/>
          </w:tcPr>
          <w:p w14:paraId="61E74F9E"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7CB78BAF" w14:textId="77777777" w:rsidR="001057C6" w:rsidRDefault="001057C6">
            <w:pPr>
              <w:pStyle w:val="TableText"/>
              <w:rPr>
                <w:rFonts w:ascii="Calibri" w:hAnsi="Calibri"/>
                <w:sz w:val="24"/>
                <w:szCs w:val="24"/>
              </w:rPr>
            </w:pPr>
            <w:r>
              <w:rPr>
                <w:rFonts w:ascii="Calibri" w:hAnsi="Calibri"/>
                <w:sz w:val="24"/>
                <w:szCs w:val="24"/>
              </w:rPr>
              <w:t>The new access arrangements and visibility splays shown on the approved site access plan (046_PLN_204 Rev B) shall be provided prior to the occupation of the dwelling hereby approved. Any vegetation within the splays shall be kept to a height no greater than 900mm.</w:t>
            </w:r>
          </w:p>
          <w:p w14:paraId="6AAD3DDE" w14:textId="77777777" w:rsidR="001057C6" w:rsidRDefault="001057C6">
            <w:pPr>
              <w:pStyle w:val="TableText"/>
              <w:rPr>
                <w:rFonts w:ascii="Calibri" w:hAnsi="Calibri"/>
                <w:sz w:val="24"/>
                <w:szCs w:val="24"/>
              </w:rPr>
            </w:pPr>
          </w:p>
          <w:p w14:paraId="009E5E5A" w14:textId="77777777" w:rsidR="001057C6" w:rsidRDefault="001057C6">
            <w:pPr>
              <w:pStyle w:val="TableText"/>
              <w:rPr>
                <w:rFonts w:ascii="Calibri" w:hAnsi="Calibri"/>
                <w:sz w:val="24"/>
                <w:szCs w:val="24"/>
              </w:rPr>
            </w:pPr>
            <w:r>
              <w:rPr>
                <w:rFonts w:ascii="Calibri" w:hAnsi="Calibri"/>
                <w:sz w:val="24"/>
                <w:szCs w:val="24"/>
              </w:rPr>
              <w:t xml:space="preserve">No development, </w:t>
            </w:r>
            <w:proofErr w:type="gramStart"/>
            <w:r>
              <w:rPr>
                <w:rFonts w:ascii="Calibri" w:hAnsi="Calibri"/>
                <w:sz w:val="24"/>
                <w:szCs w:val="24"/>
              </w:rPr>
              <w:t>whether or not</w:t>
            </w:r>
            <w:proofErr w:type="gramEnd"/>
            <w:r>
              <w:rPr>
                <w:rFonts w:ascii="Calibri" w:hAnsi="Calibri"/>
                <w:sz w:val="24"/>
                <w:szCs w:val="24"/>
              </w:rPr>
              <w:t xml:space="preserve"> permitted by the Town and Country Planning (General Permitted Development) Order 2015 shall be undertaken within the identified visibility splays without express planning permission first being obtained.</w:t>
            </w:r>
          </w:p>
          <w:p w14:paraId="5E38A164" w14:textId="77777777" w:rsidR="001057C6" w:rsidRDefault="001057C6">
            <w:pPr>
              <w:pStyle w:val="TableText"/>
              <w:rPr>
                <w:rFonts w:ascii="Calibri" w:hAnsi="Calibri"/>
                <w:sz w:val="24"/>
                <w:szCs w:val="24"/>
              </w:rPr>
            </w:pPr>
          </w:p>
          <w:p w14:paraId="0A4A3B77" w14:textId="77777777" w:rsidR="001057C6" w:rsidRDefault="001057C6">
            <w:pPr>
              <w:pStyle w:val="TableText"/>
              <w:rPr>
                <w:rFonts w:ascii="Calibri" w:hAnsi="Calibri"/>
                <w:sz w:val="24"/>
                <w:szCs w:val="24"/>
              </w:rPr>
            </w:pPr>
            <w:r>
              <w:rPr>
                <w:rFonts w:ascii="Calibri" w:hAnsi="Calibri"/>
                <w:sz w:val="24"/>
                <w:szCs w:val="24"/>
              </w:rPr>
              <w:t>Reason: To ensure adequate visibility for the drivers of vehicles entering and leaving the site.</w:t>
            </w:r>
          </w:p>
          <w:p w14:paraId="01E63F09" w14:textId="0218BE54" w:rsidR="001057C6" w:rsidRDefault="001057C6">
            <w:pPr>
              <w:pStyle w:val="TableText"/>
              <w:rPr>
                <w:rFonts w:ascii="Calibri" w:hAnsi="Calibri"/>
                <w:sz w:val="24"/>
                <w:szCs w:val="24"/>
              </w:rPr>
            </w:pPr>
          </w:p>
        </w:tc>
      </w:tr>
      <w:tr w:rsidR="001057C6" w:rsidRPr="00DD62CA" w14:paraId="057AD882" w14:textId="77777777" w:rsidTr="003243B5">
        <w:trPr>
          <w:cantSplit/>
          <w:trHeight w:val="527"/>
        </w:trPr>
        <w:tc>
          <w:tcPr>
            <w:tcW w:w="988" w:type="dxa"/>
          </w:tcPr>
          <w:p w14:paraId="1880B56B"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6460A241" w14:textId="77777777" w:rsidR="001057C6" w:rsidRDefault="001057C6">
            <w:pPr>
              <w:pStyle w:val="TableText"/>
              <w:rPr>
                <w:rFonts w:ascii="Calibri" w:hAnsi="Calibri"/>
                <w:sz w:val="24"/>
                <w:szCs w:val="24"/>
              </w:rPr>
            </w:pPr>
            <w:r>
              <w:rPr>
                <w:rFonts w:ascii="Calibri" w:hAnsi="Calibri"/>
                <w:sz w:val="24"/>
                <w:szCs w:val="24"/>
              </w:rPr>
              <w:t>Before the access is used for vehicular purposes, any gateposts erected at the access shall be positioned 7m behind the nearside edge of the carriageway. The gates shall open away from the highway.</w:t>
            </w:r>
          </w:p>
          <w:p w14:paraId="546F6734" w14:textId="77777777" w:rsidR="001057C6" w:rsidRDefault="001057C6">
            <w:pPr>
              <w:pStyle w:val="TableText"/>
              <w:rPr>
                <w:rFonts w:ascii="Calibri" w:hAnsi="Calibri"/>
                <w:sz w:val="24"/>
                <w:szCs w:val="24"/>
              </w:rPr>
            </w:pPr>
          </w:p>
          <w:p w14:paraId="7E0A2D75" w14:textId="77777777" w:rsidR="001057C6" w:rsidRDefault="001057C6">
            <w:pPr>
              <w:pStyle w:val="TableText"/>
              <w:rPr>
                <w:rFonts w:ascii="Calibri" w:hAnsi="Calibri"/>
                <w:sz w:val="24"/>
                <w:szCs w:val="24"/>
              </w:rPr>
            </w:pPr>
            <w:r>
              <w:rPr>
                <w:rFonts w:ascii="Calibri" w:hAnsi="Calibri"/>
                <w:sz w:val="24"/>
                <w:szCs w:val="24"/>
              </w:rPr>
              <w:t>Reason: To permit vehicles to pull clear of the carriageway when entering the site.</w:t>
            </w:r>
          </w:p>
          <w:p w14:paraId="1CBC7901" w14:textId="69A51B03" w:rsidR="001057C6" w:rsidRDefault="001057C6">
            <w:pPr>
              <w:pStyle w:val="TableText"/>
              <w:rPr>
                <w:rFonts w:ascii="Calibri" w:hAnsi="Calibri"/>
                <w:sz w:val="24"/>
                <w:szCs w:val="24"/>
              </w:rPr>
            </w:pPr>
          </w:p>
        </w:tc>
      </w:tr>
      <w:tr w:rsidR="001057C6" w:rsidRPr="00DD62CA" w14:paraId="489D0CFA" w14:textId="77777777" w:rsidTr="003243B5">
        <w:trPr>
          <w:cantSplit/>
          <w:trHeight w:val="527"/>
        </w:trPr>
        <w:tc>
          <w:tcPr>
            <w:tcW w:w="988" w:type="dxa"/>
          </w:tcPr>
          <w:p w14:paraId="1BD4A7F5"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631D06B2" w14:textId="77777777" w:rsidR="001057C6" w:rsidRDefault="001057C6">
            <w:pPr>
              <w:pStyle w:val="TableText"/>
              <w:rPr>
                <w:rFonts w:ascii="Calibri" w:hAnsi="Calibri"/>
                <w:sz w:val="24"/>
                <w:szCs w:val="24"/>
              </w:rPr>
            </w:pPr>
            <w:r>
              <w:rPr>
                <w:rFonts w:ascii="Calibri" w:hAnsi="Calibri"/>
                <w:sz w:val="24"/>
                <w:szCs w:val="24"/>
              </w:rPr>
              <w:t>The parking and manoeuvring areas shown on the proposed site plan (046_PLN_200 Rev D) hereby approved shall be surfaced and made available in accordance with the approved plan prior to the occupation of the dwelling hereby approved. Such parking and turning facilities shall thereafter be permanently retained for that purpose (notwithstanding the Town and Country Planning (General Permitted Development) Order 2015).</w:t>
            </w:r>
          </w:p>
          <w:p w14:paraId="1077C073" w14:textId="77777777" w:rsidR="001057C6" w:rsidRDefault="001057C6">
            <w:pPr>
              <w:pStyle w:val="TableText"/>
              <w:rPr>
                <w:rFonts w:ascii="Calibri" w:hAnsi="Calibri"/>
                <w:sz w:val="24"/>
                <w:szCs w:val="24"/>
              </w:rPr>
            </w:pPr>
          </w:p>
          <w:p w14:paraId="069F31CD" w14:textId="77777777" w:rsidR="001057C6" w:rsidRDefault="001057C6">
            <w:pPr>
              <w:pStyle w:val="TableText"/>
              <w:rPr>
                <w:rFonts w:ascii="Calibri" w:hAnsi="Calibri"/>
                <w:sz w:val="24"/>
                <w:szCs w:val="24"/>
              </w:rPr>
            </w:pPr>
            <w:r>
              <w:rPr>
                <w:rFonts w:ascii="Calibri" w:hAnsi="Calibri"/>
                <w:sz w:val="24"/>
                <w:szCs w:val="24"/>
              </w:rPr>
              <w:t>Reason: In the interest of highway safety and to ensure adequate parking is available within the site.</w:t>
            </w:r>
          </w:p>
          <w:p w14:paraId="27C3C3A9" w14:textId="77777777" w:rsidR="001057C6" w:rsidRDefault="001057C6">
            <w:pPr>
              <w:pStyle w:val="TableText"/>
              <w:rPr>
                <w:rFonts w:ascii="Calibri" w:hAnsi="Calibri"/>
                <w:sz w:val="24"/>
                <w:szCs w:val="24"/>
              </w:rPr>
            </w:pPr>
          </w:p>
          <w:p w14:paraId="483C33D3" w14:textId="78EFC836" w:rsidR="00125E3E" w:rsidRDefault="00125E3E" w:rsidP="00125E3E">
            <w:pPr>
              <w:pStyle w:val="TableText"/>
              <w:jc w:val="right"/>
              <w:rPr>
                <w:rFonts w:ascii="Calibri" w:hAnsi="Calibri"/>
                <w:sz w:val="24"/>
                <w:szCs w:val="24"/>
              </w:rPr>
            </w:pPr>
            <w:r>
              <w:rPr>
                <w:rFonts w:ascii="Calibri" w:hAnsi="Calibri"/>
                <w:sz w:val="24"/>
                <w:szCs w:val="24"/>
              </w:rPr>
              <w:t>P.T.O.</w:t>
            </w:r>
          </w:p>
        </w:tc>
      </w:tr>
      <w:tr w:rsidR="001057C6" w:rsidRPr="00DD62CA" w14:paraId="6FE00FCF" w14:textId="77777777" w:rsidTr="003243B5">
        <w:trPr>
          <w:cantSplit/>
          <w:trHeight w:val="527"/>
        </w:trPr>
        <w:tc>
          <w:tcPr>
            <w:tcW w:w="988" w:type="dxa"/>
          </w:tcPr>
          <w:p w14:paraId="375B0D8F"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338B1064" w14:textId="77777777" w:rsidR="001057C6" w:rsidRDefault="001057C6">
            <w:pPr>
              <w:pStyle w:val="TableText"/>
              <w:rPr>
                <w:rFonts w:ascii="Calibri" w:hAnsi="Calibri"/>
                <w:sz w:val="24"/>
                <w:szCs w:val="24"/>
              </w:rPr>
            </w:pPr>
            <w:r>
              <w:rPr>
                <w:rFonts w:ascii="Calibri" w:hAnsi="Calibri"/>
                <w:sz w:val="24"/>
                <w:szCs w:val="24"/>
              </w:rPr>
              <w:t xml:space="preserve">Before the access is used for vehicular purposes, that part of the access extending from the highway boundary for </w:t>
            </w:r>
            <w:proofErr w:type="gramStart"/>
            <w:r>
              <w:rPr>
                <w:rFonts w:ascii="Calibri" w:hAnsi="Calibri"/>
                <w:sz w:val="24"/>
                <w:szCs w:val="24"/>
              </w:rPr>
              <w:t>a distance of 5m</w:t>
            </w:r>
            <w:proofErr w:type="gramEnd"/>
            <w:r>
              <w:rPr>
                <w:rFonts w:ascii="Calibri" w:hAnsi="Calibri"/>
                <w:sz w:val="24"/>
                <w:szCs w:val="24"/>
              </w:rPr>
              <w:t xml:space="preserve"> into the site shall be appropriately paved in tarmacadam or other approved materials.</w:t>
            </w:r>
          </w:p>
          <w:p w14:paraId="2499B369" w14:textId="77777777" w:rsidR="001057C6" w:rsidRDefault="001057C6">
            <w:pPr>
              <w:pStyle w:val="TableText"/>
              <w:rPr>
                <w:rFonts w:ascii="Calibri" w:hAnsi="Calibri"/>
                <w:sz w:val="24"/>
                <w:szCs w:val="24"/>
              </w:rPr>
            </w:pPr>
            <w:r>
              <w:rPr>
                <w:rFonts w:ascii="Calibri" w:hAnsi="Calibri"/>
                <w:sz w:val="24"/>
                <w:szCs w:val="24"/>
              </w:rPr>
              <w:t xml:space="preserve"> </w:t>
            </w:r>
          </w:p>
          <w:p w14:paraId="2C8AE428" w14:textId="77777777" w:rsidR="001057C6" w:rsidRDefault="001057C6">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14:paraId="3B2404FC" w14:textId="7073FBAC" w:rsidR="001057C6" w:rsidRDefault="001057C6">
            <w:pPr>
              <w:pStyle w:val="TableText"/>
              <w:rPr>
                <w:rFonts w:ascii="Calibri" w:hAnsi="Calibri"/>
                <w:sz w:val="24"/>
                <w:szCs w:val="24"/>
              </w:rPr>
            </w:pPr>
          </w:p>
        </w:tc>
      </w:tr>
      <w:tr w:rsidR="001057C6" w:rsidRPr="00DD62CA" w14:paraId="0738ECFF" w14:textId="77777777" w:rsidTr="003243B5">
        <w:trPr>
          <w:cantSplit/>
          <w:trHeight w:val="527"/>
        </w:trPr>
        <w:tc>
          <w:tcPr>
            <w:tcW w:w="988" w:type="dxa"/>
          </w:tcPr>
          <w:p w14:paraId="467C3626"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2D36585B" w14:textId="77777777" w:rsidR="001057C6" w:rsidRDefault="001057C6">
            <w:pPr>
              <w:pStyle w:val="TableText"/>
              <w:rPr>
                <w:rFonts w:ascii="Calibri" w:hAnsi="Calibri"/>
                <w:sz w:val="24"/>
                <w:szCs w:val="24"/>
              </w:rPr>
            </w:pPr>
            <w:r>
              <w:rPr>
                <w:rFonts w:ascii="Calibri" w:hAnsi="Calibri"/>
                <w:sz w:val="24"/>
                <w:szCs w:val="24"/>
              </w:rPr>
              <w:t>Prior to the commencement of development, a drainage scheme, which shall detail measures for the attenuation and the disposal of foul and surface waters, shall be submitted to and approved in writing by the Local Planning Authority. The surface water drainage scheme shall be in accordance with the hierarchy of drainage options outlined in the National Planning Practice Guidance and the Non-Statutory Technical Standards for Sustainable Drainage Systems (March 2015), or any subsequent replacement national guidance / standards, with evidence of an assessment of the site conditions to include site investigation and test results to confirm infiltrations rates to be submitted. For the avoidance of doubt, surface water must drain separate from the foul and unless otherwise agreed in writing by the Local Planning Authority, no surface water shall discharge to the public sewerage system either directly or indirectly.</w:t>
            </w:r>
          </w:p>
          <w:p w14:paraId="267528C6" w14:textId="77777777" w:rsidR="001057C6" w:rsidRDefault="001057C6">
            <w:pPr>
              <w:pStyle w:val="TableText"/>
              <w:rPr>
                <w:rFonts w:ascii="Calibri" w:hAnsi="Calibri"/>
                <w:sz w:val="24"/>
                <w:szCs w:val="24"/>
              </w:rPr>
            </w:pPr>
          </w:p>
          <w:p w14:paraId="191116F4" w14:textId="77777777" w:rsidR="001057C6" w:rsidRDefault="001057C6">
            <w:pPr>
              <w:pStyle w:val="TableText"/>
              <w:rPr>
                <w:rFonts w:ascii="Calibri" w:hAnsi="Calibri"/>
                <w:sz w:val="24"/>
                <w:szCs w:val="24"/>
              </w:rPr>
            </w:pPr>
            <w:r>
              <w:rPr>
                <w:rFonts w:ascii="Calibri" w:hAnsi="Calibri"/>
                <w:sz w:val="24"/>
                <w:szCs w:val="24"/>
              </w:rPr>
              <w:t xml:space="preserve">No part of the development shall be occupied or brought into first use until the drainage works have been completed in accordance with the approved scheme. Thereafter the agreed scheme shall be retained, </w:t>
            </w:r>
            <w:proofErr w:type="gramStart"/>
            <w:r>
              <w:rPr>
                <w:rFonts w:ascii="Calibri" w:hAnsi="Calibri"/>
                <w:sz w:val="24"/>
                <w:szCs w:val="24"/>
              </w:rPr>
              <w:t>managed</w:t>
            </w:r>
            <w:proofErr w:type="gramEnd"/>
            <w:r>
              <w:rPr>
                <w:rFonts w:ascii="Calibri" w:hAnsi="Calibri"/>
                <w:sz w:val="24"/>
                <w:szCs w:val="24"/>
              </w:rPr>
              <w:t xml:space="preserve"> and maintained in accordance with the approved details.</w:t>
            </w:r>
          </w:p>
          <w:p w14:paraId="0301DBB4" w14:textId="77777777" w:rsidR="001057C6" w:rsidRDefault="001057C6">
            <w:pPr>
              <w:pStyle w:val="TableText"/>
              <w:rPr>
                <w:rFonts w:ascii="Calibri" w:hAnsi="Calibri"/>
                <w:sz w:val="24"/>
                <w:szCs w:val="24"/>
              </w:rPr>
            </w:pPr>
          </w:p>
          <w:p w14:paraId="37EF31A1" w14:textId="77777777" w:rsidR="001057C6" w:rsidRDefault="001057C6">
            <w:pPr>
              <w:pStyle w:val="TableText"/>
              <w:rPr>
                <w:rFonts w:ascii="Calibri" w:hAnsi="Calibri"/>
                <w:sz w:val="24"/>
                <w:szCs w:val="24"/>
              </w:rPr>
            </w:pPr>
            <w:r>
              <w:rPr>
                <w:rFonts w:ascii="Calibri" w:hAnsi="Calibri"/>
                <w:sz w:val="24"/>
                <w:szCs w:val="24"/>
              </w:rPr>
              <w:t>Reason: To promote sustainable development using appropriate drainage systems, ensure a safe form of development that poses no unacceptable risk of pollution to water resources or human health and to prevent an undue increase in surface water run-off to reduce the risk of flooding</w:t>
            </w:r>
          </w:p>
          <w:p w14:paraId="26362BBE" w14:textId="7A29FD81" w:rsidR="001057C6" w:rsidRDefault="001057C6">
            <w:pPr>
              <w:pStyle w:val="TableText"/>
              <w:rPr>
                <w:rFonts w:ascii="Calibri" w:hAnsi="Calibri"/>
                <w:sz w:val="24"/>
                <w:szCs w:val="24"/>
              </w:rPr>
            </w:pPr>
          </w:p>
        </w:tc>
      </w:tr>
      <w:tr w:rsidR="001057C6" w:rsidRPr="00DD62CA" w14:paraId="7DF12DAE" w14:textId="77777777" w:rsidTr="003243B5">
        <w:trPr>
          <w:cantSplit/>
          <w:trHeight w:val="527"/>
        </w:trPr>
        <w:tc>
          <w:tcPr>
            <w:tcW w:w="988" w:type="dxa"/>
          </w:tcPr>
          <w:p w14:paraId="56053FBC"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03880B3F" w14:textId="77777777" w:rsidR="001057C6" w:rsidRDefault="001057C6">
            <w:pPr>
              <w:pStyle w:val="TableText"/>
              <w:rPr>
                <w:rFonts w:ascii="Calibri" w:hAnsi="Calibri"/>
                <w:sz w:val="24"/>
                <w:szCs w:val="24"/>
              </w:rPr>
            </w:pPr>
            <w:r>
              <w:rPr>
                <w:rFonts w:ascii="Calibri" w:hAnsi="Calibri"/>
                <w:sz w:val="24"/>
                <w:szCs w:val="24"/>
              </w:rPr>
              <w:t>The recommendations and mitigation strategy contained in Section 5.0 of the ERAP Ecological Survey and Assessment (dated October 2022) shall be fully implemented in strict accordance with the details submitted.</w:t>
            </w:r>
          </w:p>
          <w:p w14:paraId="263F7A87" w14:textId="77777777" w:rsidR="001057C6" w:rsidRDefault="001057C6">
            <w:pPr>
              <w:pStyle w:val="TableText"/>
              <w:rPr>
                <w:rFonts w:ascii="Calibri" w:hAnsi="Calibri"/>
                <w:sz w:val="24"/>
                <w:szCs w:val="24"/>
              </w:rPr>
            </w:pPr>
          </w:p>
          <w:p w14:paraId="199ACF9A" w14:textId="21E0B28F" w:rsidR="001057C6" w:rsidRDefault="001057C6">
            <w:pPr>
              <w:pStyle w:val="TableText"/>
              <w:rPr>
                <w:rFonts w:ascii="Calibri" w:hAnsi="Calibri"/>
                <w:sz w:val="24"/>
                <w:szCs w:val="24"/>
              </w:rPr>
            </w:pPr>
            <w:r>
              <w:rPr>
                <w:rFonts w:ascii="Calibri" w:hAnsi="Calibri"/>
                <w:sz w:val="24"/>
                <w:szCs w:val="24"/>
              </w:rPr>
              <w:t>Development works shall not commence between March and August inclusive unless it is suitably demonstrated by an appropriate licensed ecologist that no evidence of nesting barn owl (or other bird species is present; or, once the pre-work inspection has confirmed an absence of barn owl and the alternative provision for use by barn owl is installed, the barn/hopper is boarded up and excluded to barn owl access.</w:t>
            </w:r>
          </w:p>
          <w:p w14:paraId="1F55F844" w14:textId="77777777" w:rsidR="001057C6" w:rsidRDefault="001057C6">
            <w:pPr>
              <w:pStyle w:val="TableText"/>
              <w:rPr>
                <w:rFonts w:ascii="Calibri" w:hAnsi="Calibri"/>
                <w:sz w:val="24"/>
                <w:szCs w:val="24"/>
              </w:rPr>
            </w:pPr>
          </w:p>
          <w:p w14:paraId="5D0982E2" w14:textId="77777777" w:rsidR="001057C6" w:rsidRDefault="001057C6">
            <w:pPr>
              <w:pStyle w:val="TableText"/>
              <w:rPr>
                <w:rFonts w:ascii="Calibri" w:hAnsi="Calibri"/>
                <w:sz w:val="24"/>
                <w:szCs w:val="24"/>
              </w:rPr>
            </w:pPr>
            <w:r>
              <w:rPr>
                <w:rFonts w:ascii="Calibri" w:hAnsi="Calibri"/>
                <w:sz w:val="24"/>
                <w:szCs w:val="24"/>
              </w:rPr>
              <w:t>Reason: To secure the long-term protection of the barn owl species in the locality by maintaining continuity and permanence of a roosting/ nesting opportunity on the site and to enable the Local Planning Authority to fulfil its obligations under the Wildlife and Countryside Act 1981 and to ensure that there is no risk of further spread of a non-native plant species.</w:t>
            </w:r>
          </w:p>
          <w:p w14:paraId="55EDBBD9" w14:textId="77777777" w:rsidR="001057C6" w:rsidRDefault="001057C6">
            <w:pPr>
              <w:pStyle w:val="TableText"/>
              <w:rPr>
                <w:rFonts w:ascii="Calibri" w:hAnsi="Calibri"/>
                <w:sz w:val="24"/>
                <w:szCs w:val="24"/>
              </w:rPr>
            </w:pPr>
          </w:p>
          <w:p w14:paraId="3AA21F3D" w14:textId="77777777" w:rsidR="00125E3E" w:rsidRDefault="00125E3E">
            <w:pPr>
              <w:pStyle w:val="TableText"/>
              <w:rPr>
                <w:rFonts w:ascii="Calibri" w:hAnsi="Calibri"/>
                <w:sz w:val="24"/>
                <w:szCs w:val="24"/>
              </w:rPr>
            </w:pPr>
          </w:p>
          <w:p w14:paraId="226B0024" w14:textId="4E65FD3D" w:rsidR="00125E3E" w:rsidRDefault="00125E3E" w:rsidP="00125E3E">
            <w:pPr>
              <w:pStyle w:val="TableText"/>
              <w:jc w:val="right"/>
              <w:rPr>
                <w:rFonts w:ascii="Calibri" w:hAnsi="Calibri"/>
                <w:sz w:val="24"/>
                <w:szCs w:val="24"/>
              </w:rPr>
            </w:pPr>
            <w:r>
              <w:rPr>
                <w:rFonts w:ascii="Calibri" w:hAnsi="Calibri"/>
                <w:sz w:val="24"/>
                <w:szCs w:val="24"/>
              </w:rPr>
              <w:t>P.T.O.</w:t>
            </w:r>
          </w:p>
        </w:tc>
      </w:tr>
      <w:tr w:rsidR="001057C6" w:rsidRPr="00DD62CA" w14:paraId="02C1AC16" w14:textId="77777777" w:rsidTr="003243B5">
        <w:trPr>
          <w:cantSplit/>
          <w:trHeight w:val="527"/>
        </w:trPr>
        <w:tc>
          <w:tcPr>
            <w:tcW w:w="988" w:type="dxa"/>
          </w:tcPr>
          <w:p w14:paraId="2E2BFF8E"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46E69CFA" w14:textId="77777777" w:rsidR="001057C6" w:rsidRDefault="001057C6">
            <w:pPr>
              <w:pStyle w:val="TableText"/>
              <w:rPr>
                <w:rFonts w:ascii="Calibri" w:hAnsi="Calibri"/>
                <w:sz w:val="24"/>
                <w:szCs w:val="24"/>
              </w:rPr>
            </w:pPr>
            <w:r>
              <w:rPr>
                <w:rFonts w:ascii="Calibri" w:hAnsi="Calibri"/>
                <w:sz w:val="24"/>
                <w:szCs w:val="24"/>
              </w:rPr>
              <w:t>Details of the provisions to be made for artificial bird nesting boxes, artificial bat roosting sites a permanent alternative barn owl roosting/nesting box and, if necessary, a temporary alternative barn owl roosting/nesting box, shall be submitted to, and approved in writing by, the Local Planning Authority. The approved artificial bird/bat boxes shall be incorporated into the development hereby approved during the conversion works before the dwelling is first brought into use. The approved permanent and, if necessary, temporary barn owl box shall be installed at least 30 days before any part of the site used by Barn Owls is altered in any way. These shall then be retained thereafter in accordance with the approved details.</w:t>
            </w:r>
          </w:p>
          <w:p w14:paraId="4486D132" w14:textId="77777777" w:rsidR="001057C6" w:rsidRDefault="001057C6">
            <w:pPr>
              <w:pStyle w:val="TableText"/>
              <w:rPr>
                <w:rFonts w:ascii="Calibri" w:hAnsi="Calibri"/>
                <w:sz w:val="24"/>
                <w:szCs w:val="24"/>
              </w:rPr>
            </w:pPr>
          </w:p>
          <w:p w14:paraId="53E9BC4E" w14:textId="77777777" w:rsidR="001057C6" w:rsidRDefault="001057C6">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protected species.</w:t>
            </w:r>
          </w:p>
          <w:p w14:paraId="68F7BAAF" w14:textId="3C34E2B3" w:rsidR="001057C6" w:rsidRDefault="001057C6">
            <w:pPr>
              <w:pStyle w:val="TableText"/>
              <w:rPr>
                <w:rFonts w:ascii="Calibri" w:hAnsi="Calibri"/>
                <w:sz w:val="24"/>
                <w:szCs w:val="24"/>
              </w:rPr>
            </w:pPr>
          </w:p>
        </w:tc>
      </w:tr>
      <w:tr w:rsidR="001057C6" w:rsidRPr="00DD62CA" w14:paraId="62262F3E" w14:textId="77777777" w:rsidTr="003243B5">
        <w:trPr>
          <w:cantSplit/>
          <w:trHeight w:val="527"/>
        </w:trPr>
        <w:tc>
          <w:tcPr>
            <w:tcW w:w="988" w:type="dxa"/>
          </w:tcPr>
          <w:p w14:paraId="21163FB9"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5B7E5DC7" w14:textId="77777777" w:rsidR="001057C6" w:rsidRDefault="001057C6">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a European Protected Species Mitigation Licence has been submitted to and obtained from Natural England following an update to the 2018 survey.  A copy of the licence obtained shall then be submitted to and agreed in writing by the local planning authority. </w:t>
            </w:r>
          </w:p>
          <w:p w14:paraId="56478500" w14:textId="77777777" w:rsidR="001057C6" w:rsidRDefault="001057C6">
            <w:pPr>
              <w:pStyle w:val="TableText"/>
              <w:rPr>
                <w:rFonts w:ascii="Calibri" w:hAnsi="Calibri"/>
                <w:sz w:val="24"/>
                <w:szCs w:val="24"/>
              </w:rPr>
            </w:pPr>
          </w:p>
          <w:p w14:paraId="11ABF3F2" w14:textId="77777777" w:rsidR="001057C6" w:rsidRDefault="001057C6">
            <w:pPr>
              <w:pStyle w:val="TableText"/>
              <w:rPr>
                <w:rFonts w:ascii="Calibri" w:hAnsi="Calibri"/>
                <w:sz w:val="24"/>
                <w:szCs w:val="24"/>
              </w:rPr>
            </w:pPr>
            <w:r>
              <w:rPr>
                <w:rFonts w:ascii="Calibri" w:hAnsi="Calibri"/>
                <w:sz w:val="24"/>
                <w:szCs w:val="24"/>
              </w:rPr>
              <w:t>The actions, methods &amp; timings included in the mitigation measures identified and the conditions of the Natural England Licence shall be fully implemented and adhered to throughout the construction phase and thereafter throughout the lifetime of the development.</w:t>
            </w:r>
          </w:p>
          <w:p w14:paraId="5E68C5FA" w14:textId="77777777" w:rsidR="001057C6" w:rsidRDefault="001057C6">
            <w:pPr>
              <w:pStyle w:val="TableText"/>
              <w:rPr>
                <w:rFonts w:ascii="Calibri" w:hAnsi="Calibri"/>
                <w:sz w:val="24"/>
                <w:szCs w:val="24"/>
              </w:rPr>
            </w:pPr>
          </w:p>
          <w:p w14:paraId="680DB375" w14:textId="77777777" w:rsidR="001057C6" w:rsidRDefault="001057C6">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6D97585F" w14:textId="38A68A20" w:rsidR="001057C6" w:rsidRDefault="001057C6">
            <w:pPr>
              <w:pStyle w:val="TableText"/>
              <w:rPr>
                <w:rFonts w:ascii="Calibri" w:hAnsi="Calibri"/>
                <w:sz w:val="24"/>
                <w:szCs w:val="24"/>
              </w:rPr>
            </w:pPr>
          </w:p>
        </w:tc>
      </w:tr>
      <w:tr w:rsidR="001057C6" w:rsidRPr="00DD62CA" w14:paraId="597894C5" w14:textId="77777777" w:rsidTr="003243B5">
        <w:trPr>
          <w:cantSplit/>
          <w:trHeight w:val="527"/>
        </w:trPr>
        <w:tc>
          <w:tcPr>
            <w:tcW w:w="988" w:type="dxa"/>
          </w:tcPr>
          <w:p w14:paraId="0CBA304F"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56419380" w14:textId="77777777" w:rsidR="001057C6" w:rsidRDefault="001057C6">
            <w:pPr>
              <w:pStyle w:val="TableText"/>
              <w:rPr>
                <w:rFonts w:ascii="Calibri" w:hAnsi="Calibri"/>
                <w:sz w:val="24"/>
                <w:szCs w:val="24"/>
              </w:rPr>
            </w:pPr>
            <w:r>
              <w:rPr>
                <w:rFonts w:ascii="Calibri" w:hAnsi="Calibri"/>
                <w:sz w:val="24"/>
                <w:szCs w:val="24"/>
              </w:rPr>
              <w:t xml:space="preserve">No external building or ground mounted lighting/illumination shall be installed until such details have been submitted to and approved in writing by the local planning authority. </w:t>
            </w:r>
          </w:p>
          <w:p w14:paraId="077A2813" w14:textId="77777777" w:rsidR="001057C6" w:rsidRDefault="001057C6">
            <w:pPr>
              <w:pStyle w:val="TableText"/>
              <w:rPr>
                <w:rFonts w:ascii="Calibri" w:hAnsi="Calibri"/>
                <w:sz w:val="24"/>
                <w:szCs w:val="24"/>
              </w:rPr>
            </w:pPr>
          </w:p>
          <w:p w14:paraId="32079770" w14:textId="77777777" w:rsidR="001057C6" w:rsidRDefault="001057C6">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658F9F27" w14:textId="77777777" w:rsidR="001057C6" w:rsidRDefault="001057C6">
            <w:pPr>
              <w:pStyle w:val="TableText"/>
              <w:rPr>
                <w:rFonts w:ascii="Calibri" w:hAnsi="Calibri"/>
                <w:sz w:val="24"/>
                <w:szCs w:val="24"/>
              </w:rPr>
            </w:pPr>
          </w:p>
          <w:p w14:paraId="0E57B0FB" w14:textId="77777777" w:rsidR="001057C6" w:rsidRDefault="001057C6">
            <w:pPr>
              <w:pStyle w:val="TableText"/>
              <w:rPr>
                <w:rFonts w:ascii="Calibri" w:hAnsi="Calibri"/>
                <w:sz w:val="24"/>
                <w:szCs w:val="24"/>
              </w:rPr>
            </w:pPr>
            <w:r>
              <w:rPr>
                <w:rFonts w:ascii="Calibri" w:hAnsi="Calibri"/>
                <w:sz w:val="24"/>
                <w:szCs w:val="24"/>
              </w:rPr>
              <w:t>The lighting scheme shall be implemented in accordance with the approved details and retained as approved.</w:t>
            </w:r>
          </w:p>
          <w:p w14:paraId="43362F27" w14:textId="77777777" w:rsidR="001057C6" w:rsidRDefault="001057C6">
            <w:pPr>
              <w:pStyle w:val="TableText"/>
              <w:rPr>
                <w:rFonts w:ascii="Calibri" w:hAnsi="Calibri"/>
                <w:sz w:val="24"/>
                <w:szCs w:val="24"/>
              </w:rPr>
            </w:pPr>
            <w:r>
              <w:rPr>
                <w:rFonts w:ascii="Calibri" w:hAnsi="Calibri"/>
                <w:sz w:val="24"/>
                <w:szCs w:val="24"/>
              </w:rPr>
              <w:t xml:space="preserve">                </w:t>
            </w:r>
          </w:p>
          <w:p w14:paraId="1BE878E4" w14:textId="77777777" w:rsidR="001057C6" w:rsidRDefault="001057C6">
            <w:pPr>
              <w:pStyle w:val="TableText"/>
              <w:rPr>
                <w:rFonts w:ascii="Calibri" w:hAnsi="Calibri"/>
                <w:sz w:val="24"/>
                <w:szCs w:val="24"/>
              </w:rPr>
            </w:pPr>
            <w:r>
              <w:rPr>
                <w:rFonts w:ascii="Calibri" w:hAnsi="Calibri"/>
                <w:sz w:val="24"/>
                <w:szCs w:val="24"/>
              </w:rPr>
              <w:t>Reason: To enable the Local Planning Authority to exercise control over lighting which could prove materially harmful the character and visual amenities of the immediate area and to minimise/mitigate the potential impacts upon protected species resultant from the development.</w:t>
            </w:r>
          </w:p>
          <w:p w14:paraId="5DDBEF4F" w14:textId="23594FE4" w:rsidR="001057C6" w:rsidRDefault="00125E3E" w:rsidP="00125E3E">
            <w:pPr>
              <w:pStyle w:val="TableText"/>
              <w:jc w:val="right"/>
              <w:rPr>
                <w:rFonts w:ascii="Calibri" w:hAnsi="Calibri"/>
                <w:sz w:val="24"/>
                <w:szCs w:val="24"/>
              </w:rPr>
            </w:pPr>
            <w:r>
              <w:rPr>
                <w:rFonts w:ascii="Calibri" w:hAnsi="Calibri"/>
                <w:sz w:val="24"/>
                <w:szCs w:val="24"/>
              </w:rPr>
              <w:t>P.T.O.</w:t>
            </w:r>
          </w:p>
        </w:tc>
      </w:tr>
      <w:tr w:rsidR="001057C6" w:rsidRPr="00DD62CA" w14:paraId="33A8886A" w14:textId="77777777" w:rsidTr="003243B5">
        <w:trPr>
          <w:cantSplit/>
          <w:trHeight w:val="527"/>
        </w:trPr>
        <w:tc>
          <w:tcPr>
            <w:tcW w:w="988" w:type="dxa"/>
          </w:tcPr>
          <w:p w14:paraId="1599ABF0"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5453F244" w14:textId="77777777" w:rsidR="001057C6" w:rsidRDefault="001057C6">
            <w:pPr>
              <w:pStyle w:val="TableText"/>
              <w:rPr>
                <w:rFonts w:ascii="Calibri" w:hAnsi="Calibri"/>
                <w:sz w:val="24"/>
                <w:szCs w:val="24"/>
              </w:rPr>
            </w:pPr>
            <w:r>
              <w:rPr>
                <w:rFonts w:ascii="Calibri" w:hAnsi="Calibri"/>
                <w:sz w:val="24"/>
                <w:szCs w:val="24"/>
              </w:rPr>
              <w:t>The landscaping proposals hereby approved (Proposed Site Plan 046_PLN_200 Rev D) shall be implemented in the first planting season following occupation of the dwelling, whether in whole or part and shall be maintained thereafter for a period of not less than 10 years to the satisfaction of the Local Planning Authority.</w:t>
            </w:r>
          </w:p>
          <w:p w14:paraId="1DA5F21E" w14:textId="77777777" w:rsidR="001057C6" w:rsidRDefault="001057C6">
            <w:pPr>
              <w:pStyle w:val="TableText"/>
              <w:rPr>
                <w:rFonts w:ascii="Calibri" w:hAnsi="Calibri"/>
                <w:sz w:val="24"/>
                <w:szCs w:val="24"/>
              </w:rPr>
            </w:pPr>
          </w:p>
          <w:p w14:paraId="268D5BD1" w14:textId="77777777" w:rsidR="001057C6" w:rsidRDefault="001057C6">
            <w:pPr>
              <w:pStyle w:val="TableText"/>
              <w:rPr>
                <w:rFonts w:ascii="Calibri" w:hAnsi="Calibri"/>
                <w:sz w:val="24"/>
                <w:szCs w:val="24"/>
              </w:rPr>
            </w:pPr>
            <w:r>
              <w:rPr>
                <w:rFonts w:ascii="Calibri" w:hAnsi="Calibri"/>
                <w:sz w:val="24"/>
                <w:szCs w:val="24"/>
              </w:rPr>
              <w:t xml:space="preserve">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 xml:space="preserve">.  </w:t>
            </w:r>
          </w:p>
          <w:p w14:paraId="0AF1EED9" w14:textId="77777777" w:rsidR="001057C6" w:rsidRDefault="001057C6">
            <w:pPr>
              <w:pStyle w:val="TableText"/>
              <w:rPr>
                <w:rFonts w:ascii="Calibri" w:hAnsi="Calibri"/>
                <w:sz w:val="24"/>
                <w:szCs w:val="24"/>
              </w:rPr>
            </w:pPr>
          </w:p>
          <w:p w14:paraId="7A70FC7C" w14:textId="77777777" w:rsidR="001057C6" w:rsidRDefault="001057C6">
            <w:pPr>
              <w:pStyle w:val="TableText"/>
              <w:rPr>
                <w:rFonts w:ascii="Calibri" w:hAnsi="Calibri"/>
                <w:sz w:val="24"/>
                <w:szCs w:val="24"/>
              </w:rPr>
            </w:pPr>
            <w:r>
              <w:rPr>
                <w:rFonts w:ascii="Calibri" w:hAnsi="Calibri"/>
                <w:sz w:val="24"/>
                <w:szCs w:val="24"/>
              </w:rPr>
              <w:t>All trees/hedgerow shown as being retained within the approved details shall be retained as such in perpetuity.</w:t>
            </w:r>
          </w:p>
          <w:p w14:paraId="35897058" w14:textId="77777777" w:rsidR="001057C6" w:rsidRDefault="001057C6">
            <w:pPr>
              <w:pStyle w:val="TableText"/>
              <w:rPr>
                <w:rFonts w:ascii="Calibri" w:hAnsi="Calibri"/>
                <w:sz w:val="24"/>
                <w:szCs w:val="24"/>
              </w:rPr>
            </w:pPr>
          </w:p>
          <w:p w14:paraId="4EDC36B5" w14:textId="77777777" w:rsidR="001057C6" w:rsidRDefault="001057C6">
            <w:pPr>
              <w:pStyle w:val="TableText"/>
              <w:rPr>
                <w:rFonts w:ascii="Calibri" w:hAnsi="Calibri"/>
                <w:sz w:val="24"/>
                <w:szCs w:val="24"/>
              </w:rPr>
            </w:pPr>
            <w:r>
              <w:rPr>
                <w:rFonts w:ascii="Calibri" w:hAnsi="Calibri"/>
                <w:sz w:val="24"/>
                <w:szCs w:val="24"/>
              </w:rPr>
              <w:t>Reason: To ensure the proposal is satisfactorily landscaped and trees of landscape/visual amenity value are retained as part of the development.</w:t>
            </w:r>
          </w:p>
          <w:p w14:paraId="4365CE4F" w14:textId="60343B85" w:rsidR="001057C6" w:rsidRDefault="001057C6">
            <w:pPr>
              <w:pStyle w:val="TableText"/>
              <w:rPr>
                <w:rFonts w:ascii="Calibri" w:hAnsi="Calibri"/>
                <w:sz w:val="24"/>
                <w:szCs w:val="24"/>
              </w:rPr>
            </w:pPr>
          </w:p>
        </w:tc>
      </w:tr>
      <w:tr w:rsidR="001057C6" w:rsidRPr="00DD62CA" w14:paraId="00F6636D" w14:textId="77777777" w:rsidTr="003243B5">
        <w:trPr>
          <w:cantSplit/>
          <w:trHeight w:val="527"/>
        </w:trPr>
        <w:tc>
          <w:tcPr>
            <w:tcW w:w="988" w:type="dxa"/>
          </w:tcPr>
          <w:p w14:paraId="2FC5815E"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2EA5E7F0" w14:textId="77777777" w:rsidR="001057C6" w:rsidRDefault="001057C6">
            <w:pPr>
              <w:pStyle w:val="TableText"/>
              <w:rPr>
                <w:rFonts w:ascii="Calibri" w:hAnsi="Calibri"/>
                <w:sz w:val="24"/>
                <w:szCs w:val="24"/>
              </w:rPr>
            </w:pPr>
            <w:r>
              <w:rPr>
                <w:rFonts w:ascii="Calibri" w:hAnsi="Calibri"/>
                <w:sz w:val="24"/>
                <w:szCs w:val="24"/>
              </w:rPr>
              <w:t xml:space="preserve">Prior to the extraction flue being first brought into use all external parts of the flue and cowl and associated fitments shall be coloured black/a dark matt finish and </w:t>
            </w:r>
            <w:proofErr w:type="gramStart"/>
            <w:r>
              <w:rPr>
                <w:rFonts w:ascii="Calibri" w:hAnsi="Calibri"/>
                <w:sz w:val="24"/>
                <w:szCs w:val="24"/>
              </w:rPr>
              <w:t>retained as such at all times</w:t>
            </w:r>
            <w:proofErr w:type="gramEnd"/>
            <w:r>
              <w:rPr>
                <w:rFonts w:ascii="Calibri" w:hAnsi="Calibri"/>
                <w:sz w:val="24"/>
                <w:szCs w:val="24"/>
              </w:rPr>
              <w:t xml:space="preserve"> in the future.</w:t>
            </w:r>
          </w:p>
          <w:p w14:paraId="2D8C4203" w14:textId="77777777" w:rsidR="001057C6" w:rsidRDefault="001057C6">
            <w:pPr>
              <w:pStyle w:val="TableText"/>
              <w:rPr>
                <w:rFonts w:ascii="Calibri" w:hAnsi="Calibri"/>
                <w:sz w:val="24"/>
                <w:szCs w:val="24"/>
              </w:rPr>
            </w:pPr>
          </w:p>
          <w:p w14:paraId="0748D585" w14:textId="77777777" w:rsidR="001057C6" w:rsidRDefault="001057C6">
            <w:pPr>
              <w:pStyle w:val="TableText"/>
              <w:rPr>
                <w:rFonts w:ascii="Calibri" w:hAnsi="Calibri"/>
                <w:sz w:val="24"/>
                <w:szCs w:val="24"/>
              </w:rPr>
            </w:pPr>
            <w:r>
              <w:rPr>
                <w:rFonts w:ascii="Calibri" w:hAnsi="Calibri"/>
                <w:sz w:val="24"/>
                <w:szCs w:val="24"/>
              </w:rPr>
              <w:t>Reason: To ensure a satisfactory appearance within the Forest of Bowland Area of Outstanding Natural Beauty</w:t>
            </w:r>
          </w:p>
          <w:p w14:paraId="4700B396" w14:textId="74BCBA6D" w:rsidR="001057C6" w:rsidRDefault="001057C6">
            <w:pPr>
              <w:pStyle w:val="TableText"/>
              <w:rPr>
                <w:rFonts w:ascii="Calibri" w:hAnsi="Calibri"/>
                <w:sz w:val="24"/>
                <w:szCs w:val="24"/>
              </w:rPr>
            </w:pPr>
          </w:p>
        </w:tc>
      </w:tr>
      <w:tr w:rsidR="001057C6" w:rsidRPr="00DD62CA" w14:paraId="7FA23705" w14:textId="77777777" w:rsidTr="003243B5">
        <w:trPr>
          <w:cantSplit/>
          <w:trHeight w:val="527"/>
        </w:trPr>
        <w:tc>
          <w:tcPr>
            <w:tcW w:w="988" w:type="dxa"/>
          </w:tcPr>
          <w:p w14:paraId="79984DA8"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390DD861" w14:textId="77777777" w:rsidR="001057C6" w:rsidRDefault="001057C6">
            <w:pPr>
              <w:pStyle w:val="TableText"/>
              <w:rPr>
                <w:rFonts w:ascii="Calibri" w:hAnsi="Calibri"/>
                <w:sz w:val="24"/>
                <w:szCs w:val="24"/>
              </w:rPr>
            </w:pPr>
            <w:r>
              <w:rPr>
                <w:rFonts w:ascii="Calibri" w:hAnsi="Calibri"/>
                <w:sz w:val="24"/>
                <w:szCs w:val="24"/>
              </w:rPr>
              <w:t xml:space="preserve">An electric vehicle recharging (EVCP) scheme shall be submitted to the Local Planning Authority. The dwelling shall not be occupied until the approved EVCP has been provided, and such EVCP shall be maintained and retained for that purpose thereafter. </w:t>
            </w:r>
          </w:p>
          <w:p w14:paraId="323C123B" w14:textId="77777777" w:rsidR="001057C6" w:rsidRDefault="001057C6">
            <w:pPr>
              <w:pStyle w:val="TableText"/>
              <w:rPr>
                <w:rFonts w:ascii="Calibri" w:hAnsi="Calibri"/>
                <w:sz w:val="24"/>
                <w:szCs w:val="24"/>
              </w:rPr>
            </w:pPr>
          </w:p>
          <w:p w14:paraId="1E176324" w14:textId="77777777" w:rsidR="001057C6" w:rsidRDefault="001057C6">
            <w:pPr>
              <w:pStyle w:val="TableText"/>
              <w:rPr>
                <w:rFonts w:ascii="Calibri" w:hAnsi="Calibri"/>
                <w:sz w:val="24"/>
                <w:szCs w:val="24"/>
              </w:rPr>
            </w:pPr>
            <w:r>
              <w:rPr>
                <w:rFonts w:ascii="Calibri" w:hAnsi="Calibri"/>
                <w:sz w:val="24"/>
                <w:szCs w:val="24"/>
              </w:rPr>
              <w:t>Reason: To ensure the provision of appropriate on-site mitigation to compensate for the impact on air quality caused by the development in the surrounding area.</w:t>
            </w:r>
          </w:p>
          <w:p w14:paraId="62E82A0E" w14:textId="6068587B" w:rsidR="001057C6" w:rsidRDefault="001057C6">
            <w:pPr>
              <w:pStyle w:val="TableText"/>
              <w:rPr>
                <w:rFonts w:ascii="Calibri" w:hAnsi="Calibri"/>
                <w:sz w:val="24"/>
                <w:szCs w:val="24"/>
              </w:rPr>
            </w:pPr>
          </w:p>
        </w:tc>
      </w:tr>
      <w:tr w:rsidR="001057C6" w:rsidRPr="00DD62CA" w14:paraId="3D48B1F1" w14:textId="77777777" w:rsidTr="003243B5">
        <w:trPr>
          <w:cantSplit/>
          <w:trHeight w:val="527"/>
        </w:trPr>
        <w:tc>
          <w:tcPr>
            <w:tcW w:w="988" w:type="dxa"/>
          </w:tcPr>
          <w:p w14:paraId="2566F1A6"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0134EBE7" w14:textId="77777777" w:rsidR="001057C6" w:rsidRDefault="001057C6">
            <w:pPr>
              <w:pStyle w:val="TableText"/>
              <w:rPr>
                <w:rFonts w:ascii="Calibri" w:hAnsi="Calibri"/>
                <w:sz w:val="24"/>
                <w:szCs w:val="24"/>
              </w:rPr>
            </w:pPr>
            <w:r>
              <w:rPr>
                <w:rFonts w:ascii="Calibri" w:hAnsi="Calibri"/>
                <w:sz w:val="24"/>
                <w:szCs w:val="24"/>
              </w:rPr>
              <w:t xml:space="preserve">The dwelling hereby approved shall not be occupied until the cycle and bin store provisions as shown on the approved ground floor plan (Proposed GF Plan 046_PLN_201 Rev C) have been provided. These shall be kept available for the storing of bins and parking of bicycles thereafter. </w:t>
            </w:r>
          </w:p>
          <w:p w14:paraId="59585022" w14:textId="77777777" w:rsidR="001057C6" w:rsidRDefault="001057C6">
            <w:pPr>
              <w:pStyle w:val="TableText"/>
              <w:rPr>
                <w:rFonts w:ascii="Calibri" w:hAnsi="Calibri"/>
                <w:sz w:val="24"/>
                <w:szCs w:val="24"/>
              </w:rPr>
            </w:pPr>
          </w:p>
          <w:p w14:paraId="2447DF56" w14:textId="77777777" w:rsidR="001057C6" w:rsidRDefault="001057C6">
            <w:pPr>
              <w:pStyle w:val="TableText"/>
              <w:rPr>
                <w:rFonts w:ascii="Calibri" w:hAnsi="Calibri"/>
                <w:sz w:val="24"/>
                <w:szCs w:val="24"/>
              </w:rPr>
            </w:pPr>
            <w:r>
              <w:rPr>
                <w:rFonts w:ascii="Calibri" w:hAnsi="Calibri"/>
                <w:sz w:val="24"/>
                <w:szCs w:val="24"/>
              </w:rPr>
              <w:t>Reason:  In the interests of supporting sustainable travel and visual amenity.</w:t>
            </w:r>
          </w:p>
          <w:p w14:paraId="79514172" w14:textId="2C070497" w:rsidR="001057C6" w:rsidRDefault="001057C6">
            <w:pPr>
              <w:pStyle w:val="TableText"/>
              <w:rPr>
                <w:rFonts w:ascii="Calibri" w:hAnsi="Calibri"/>
                <w:sz w:val="24"/>
                <w:szCs w:val="24"/>
              </w:rPr>
            </w:pPr>
          </w:p>
        </w:tc>
      </w:tr>
      <w:tr w:rsidR="001057C6" w:rsidRPr="00DD62CA" w14:paraId="03E2ADDD" w14:textId="77777777" w:rsidTr="003243B5">
        <w:trPr>
          <w:cantSplit/>
          <w:trHeight w:val="527"/>
        </w:trPr>
        <w:tc>
          <w:tcPr>
            <w:tcW w:w="988" w:type="dxa"/>
          </w:tcPr>
          <w:p w14:paraId="333C2AA5" w14:textId="77777777" w:rsidR="001057C6" w:rsidRPr="00DD62CA" w:rsidRDefault="001057C6">
            <w:pPr>
              <w:pStyle w:val="TableText"/>
              <w:numPr>
                <w:ilvl w:val="0"/>
                <w:numId w:val="3"/>
              </w:numPr>
              <w:rPr>
                <w:rFonts w:ascii="Calibri" w:hAnsi="Calibri"/>
                <w:sz w:val="24"/>
                <w:szCs w:val="24"/>
              </w:rPr>
            </w:pPr>
          </w:p>
        </w:tc>
        <w:tc>
          <w:tcPr>
            <w:tcW w:w="9365" w:type="dxa"/>
            <w:gridSpan w:val="2"/>
          </w:tcPr>
          <w:p w14:paraId="2EA9BB83" w14:textId="77777777" w:rsidR="001057C6" w:rsidRDefault="001057C6">
            <w:pPr>
              <w:pStyle w:val="TableText"/>
              <w:rPr>
                <w:rFonts w:ascii="Calibri" w:hAnsi="Calibri"/>
                <w:sz w:val="24"/>
                <w:szCs w:val="24"/>
              </w:rPr>
            </w:pPr>
            <w:r>
              <w:rPr>
                <w:rFonts w:ascii="Calibri" w:hAnsi="Calibri"/>
                <w:sz w:val="24"/>
                <w:szCs w:val="24"/>
              </w:rPr>
              <w:t xml:space="preserve">No development, site clearance/preparation, or demolition shall take place on the site until the applicant or their agent or successors in title has secured the implementation of a programme of building recording and analysis. This must be carried out in accordance with a written scheme of investigation which shall first have been submitted to and agreed in writing by the Local Planning Authority. </w:t>
            </w:r>
          </w:p>
          <w:p w14:paraId="3C5713F9" w14:textId="77777777" w:rsidR="001057C6" w:rsidRDefault="001057C6">
            <w:pPr>
              <w:pStyle w:val="TableText"/>
              <w:rPr>
                <w:rFonts w:ascii="Calibri" w:hAnsi="Calibri"/>
                <w:sz w:val="24"/>
                <w:szCs w:val="24"/>
              </w:rPr>
            </w:pPr>
          </w:p>
          <w:p w14:paraId="263CC1C7" w14:textId="45F236C5" w:rsidR="001057C6" w:rsidRDefault="001057C6">
            <w:pPr>
              <w:pStyle w:val="TableText"/>
              <w:rPr>
                <w:rFonts w:ascii="Calibri" w:hAnsi="Calibri"/>
                <w:sz w:val="24"/>
                <w:szCs w:val="24"/>
              </w:rPr>
            </w:pPr>
            <w:r>
              <w:rPr>
                <w:rFonts w:ascii="Calibri" w:hAnsi="Calibri"/>
                <w:sz w:val="24"/>
                <w:szCs w:val="24"/>
              </w:rPr>
              <w:t>Reason: To ensure and safeguard the recording and inspection of matters of archaeological/historical importance associated with the buildings/site.</w:t>
            </w:r>
          </w:p>
        </w:tc>
      </w:tr>
    </w:tbl>
    <w:p w14:paraId="71BD2C6D" w14:textId="7CDBF00C" w:rsidR="002F3ADA" w:rsidRDefault="00125E3E" w:rsidP="00125E3E">
      <w:pPr>
        <w:pStyle w:val="TableText"/>
        <w:jc w:val="right"/>
        <w:rPr>
          <w:rFonts w:ascii="Calibri" w:hAnsi="Calibri"/>
          <w:sz w:val="24"/>
          <w:szCs w:val="24"/>
        </w:rPr>
      </w:pPr>
      <w:r>
        <w:rPr>
          <w:rFonts w:ascii="Calibri" w:hAnsi="Calibri"/>
          <w:sz w:val="24"/>
          <w:szCs w:val="24"/>
        </w:rPr>
        <w:t>P.T.O.</w:t>
      </w:r>
    </w:p>
    <w:p w14:paraId="1C36A037" w14:textId="77777777" w:rsidR="00125E3E" w:rsidRDefault="00125E3E" w:rsidP="00125E3E">
      <w:pPr>
        <w:pStyle w:val="TableText"/>
        <w:jc w:val="right"/>
        <w:rPr>
          <w:rFonts w:ascii="Calibri" w:hAnsi="Calibri"/>
          <w:sz w:val="24"/>
          <w:szCs w:val="24"/>
        </w:rPr>
      </w:pPr>
    </w:p>
    <w:p w14:paraId="6A805048" w14:textId="77777777" w:rsidR="00125E3E" w:rsidRDefault="00125E3E" w:rsidP="00125E3E">
      <w:pPr>
        <w:pStyle w:val="TableText"/>
        <w:jc w:val="right"/>
        <w:rPr>
          <w:rFonts w:ascii="Calibri" w:hAnsi="Calibri"/>
          <w:sz w:val="24"/>
          <w:szCs w:val="24"/>
        </w:rPr>
      </w:pPr>
    </w:p>
    <w:p w14:paraId="04674EA6" w14:textId="77777777" w:rsidR="00125E3E" w:rsidRPr="00DD62CA" w:rsidRDefault="00125E3E" w:rsidP="00125E3E">
      <w:pPr>
        <w:pStyle w:val="TableText"/>
        <w:jc w:val="right"/>
        <w:rPr>
          <w:rFonts w:ascii="Calibri" w:hAnsi="Calibri"/>
          <w:sz w:val="24"/>
          <w:szCs w:val="24"/>
        </w:rPr>
      </w:pPr>
    </w:p>
    <w:p w14:paraId="015E4BB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98C21C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8CC49B9" w14:textId="77777777" w:rsidTr="003243B5">
        <w:tc>
          <w:tcPr>
            <w:tcW w:w="993" w:type="dxa"/>
          </w:tcPr>
          <w:p w14:paraId="2FF85E6E" w14:textId="77777777" w:rsidR="002F3ADA" w:rsidRPr="00DD62CA" w:rsidRDefault="002F3ADA">
            <w:pPr>
              <w:pStyle w:val="TableText"/>
              <w:numPr>
                <w:ilvl w:val="0"/>
                <w:numId w:val="1"/>
              </w:numPr>
              <w:rPr>
                <w:rFonts w:ascii="Calibri" w:hAnsi="Calibri"/>
                <w:sz w:val="24"/>
                <w:szCs w:val="24"/>
              </w:rPr>
            </w:pPr>
          </w:p>
        </w:tc>
        <w:tc>
          <w:tcPr>
            <w:tcW w:w="9583" w:type="dxa"/>
          </w:tcPr>
          <w:p w14:paraId="664B7B7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5ECDDF5" w14:textId="77777777" w:rsidTr="003243B5">
        <w:tc>
          <w:tcPr>
            <w:tcW w:w="993" w:type="dxa"/>
          </w:tcPr>
          <w:p w14:paraId="50353D49" w14:textId="77777777" w:rsidR="002F3ADA" w:rsidRPr="00DD62CA" w:rsidRDefault="002F3ADA">
            <w:pPr>
              <w:pStyle w:val="TableText"/>
              <w:numPr>
                <w:ilvl w:val="0"/>
                <w:numId w:val="1"/>
              </w:numPr>
              <w:rPr>
                <w:rFonts w:ascii="Calibri" w:hAnsi="Calibri"/>
                <w:sz w:val="24"/>
                <w:szCs w:val="24"/>
              </w:rPr>
            </w:pPr>
          </w:p>
        </w:tc>
        <w:tc>
          <w:tcPr>
            <w:tcW w:w="9583" w:type="dxa"/>
          </w:tcPr>
          <w:p w14:paraId="257CF5C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EDBEC9E" w14:textId="77777777" w:rsidTr="003243B5">
        <w:tc>
          <w:tcPr>
            <w:tcW w:w="993" w:type="dxa"/>
          </w:tcPr>
          <w:p w14:paraId="2B0BC89C" w14:textId="77777777" w:rsidR="0070149C" w:rsidRPr="00DD62CA" w:rsidRDefault="0070149C">
            <w:pPr>
              <w:pStyle w:val="TableText"/>
              <w:numPr>
                <w:ilvl w:val="0"/>
                <w:numId w:val="1"/>
              </w:numPr>
              <w:rPr>
                <w:rFonts w:ascii="Calibri" w:hAnsi="Calibri"/>
                <w:sz w:val="24"/>
                <w:szCs w:val="24"/>
              </w:rPr>
            </w:pPr>
          </w:p>
        </w:tc>
        <w:tc>
          <w:tcPr>
            <w:tcW w:w="9583" w:type="dxa"/>
          </w:tcPr>
          <w:p w14:paraId="7E1BE2E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6858F62" w14:textId="77777777" w:rsidTr="003243B5">
        <w:tc>
          <w:tcPr>
            <w:tcW w:w="993" w:type="dxa"/>
          </w:tcPr>
          <w:p w14:paraId="26112E42" w14:textId="77777777" w:rsidR="00B91966" w:rsidRPr="00DD62CA" w:rsidRDefault="00B91966" w:rsidP="00125E3E">
            <w:pPr>
              <w:pStyle w:val="TableText"/>
              <w:ind w:left="720"/>
              <w:rPr>
                <w:rFonts w:ascii="Calibri" w:hAnsi="Calibri"/>
                <w:sz w:val="24"/>
                <w:szCs w:val="24"/>
              </w:rPr>
            </w:pPr>
          </w:p>
        </w:tc>
        <w:tc>
          <w:tcPr>
            <w:tcW w:w="9583" w:type="dxa"/>
          </w:tcPr>
          <w:p w14:paraId="7C28710A" w14:textId="0A40F46D" w:rsidR="00B91966" w:rsidRPr="00DD62CA" w:rsidRDefault="00B91966">
            <w:pPr>
              <w:pStyle w:val="TableText"/>
              <w:rPr>
                <w:rFonts w:ascii="Calibri" w:hAnsi="Calibri"/>
                <w:sz w:val="24"/>
                <w:szCs w:val="24"/>
              </w:rPr>
            </w:pPr>
          </w:p>
        </w:tc>
      </w:tr>
    </w:tbl>
    <w:p w14:paraId="3CDA7B1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E163950" w14:textId="77777777" w:rsidTr="002C337D">
        <w:trPr>
          <w:cantSplit/>
        </w:trPr>
        <w:tc>
          <w:tcPr>
            <w:tcW w:w="10403" w:type="dxa"/>
          </w:tcPr>
          <w:p w14:paraId="24B10F0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79B3C9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96F4E2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5A1714D" w14:textId="77777777" w:rsidR="0081123F" w:rsidRDefault="0081123F" w:rsidP="0081123F">
      <w:pPr>
        <w:pStyle w:val="TableText"/>
      </w:pPr>
    </w:p>
    <w:p w14:paraId="2D847C80" w14:textId="77777777" w:rsidR="00310FDD" w:rsidRDefault="00310FDD" w:rsidP="00310FDD">
      <w:pPr>
        <w:pStyle w:val="TableText"/>
        <w:rPr>
          <w:rFonts w:ascii="Calibri" w:hAnsi="Calibri" w:cs="Calibri"/>
        </w:rPr>
      </w:pPr>
    </w:p>
    <w:p w14:paraId="4EA9190F" w14:textId="77777777" w:rsidR="006F03C4" w:rsidRDefault="006F03C4" w:rsidP="00310FDD">
      <w:pPr>
        <w:pStyle w:val="TableText"/>
        <w:rPr>
          <w:rFonts w:ascii="Calibri" w:hAnsi="Calibri" w:cs="Calibri"/>
          <w:b/>
        </w:rPr>
      </w:pPr>
    </w:p>
    <w:p w14:paraId="4833372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FD6CF4B" w14:textId="77777777" w:rsidR="00310FDD" w:rsidRPr="00310FDD" w:rsidRDefault="00310FDD" w:rsidP="00310FDD">
      <w:pPr>
        <w:pStyle w:val="TableText"/>
        <w:rPr>
          <w:rFonts w:ascii="Calibri" w:hAnsi="Calibri" w:cs="Calibri"/>
        </w:rPr>
      </w:pPr>
    </w:p>
    <w:p w14:paraId="1EDB561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F81EB0C" w14:textId="77777777" w:rsidR="00811162" w:rsidRDefault="00811162" w:rsidP="00811162">
      <w:pPr>
        <w:rPr>
          <w:rFonts w:ascii="Calibri" w:hAnsi="Calibri" w:cs="Calibri"/>
          <w:b/>
          <w:bCs/>
          <w:szCs w:val="22"/>
        </w:rPr>
      </w:pPr>
    </w:p>
    <w:p w14:paraId="1623048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871685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1BD8FE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0465BC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63B8004" w14:textId="77777777" w:rsidR="00811162" w:rsidRDefault="00811162" w:rsidP="00811162">
      <w:pPr>
        <w:rPr>
          <w:rFonts w:ascii="Calibri" w:hAnsi="Calibri" w:cs="Calibri"/>
          <w:szCs w:val="22"/>
        </w:rPr>
      </w:pPr>
    </w:p>
    <w:p w14:paraId="03AADF1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D3C38D6" w14:textId="77777777" w:rsidR="00811162" w:rsidRDefault="00811162" w:rsidP="00811162">
      <w:pPr>
        <w:rPr>
          <w:rFonts w:ascii="Calibri" w:hAnsi="Calibri" w:cs="Calibri"/>
          <w:szCs w:val="22"/>
        </w:rPr>
      </w:pPr>
    </w:p>
    <w:p w14:paraId="1A5D434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6EAFD5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004F64E" w14:textId="77777777" w:rsidR="00310FDD" w:rsidRPr="00310FDD" w:rsidRDefault="00310FDD" w:rsidP="00310FDD">
      <w:pPr>
        <w:pStyle w:val="TableText"/>
        <w:rPr>
          <w:rFonts w:ascii="Calibri" w:hAnsi="Calibri" w:cs="Calibri"/>
        </w:rPr>
      </w:pPr>
    </w:p>
    <w:p w14:paraId="5969B4B3" w14:textId="77777777" w:rsidR="00310FDD" w:rsidRPr="00310FDD" w:rsidRDefault="00310FDD" w:rsidP="00310FDD">
      <w:pPr>
        <w:pStyle w:val="TableText"/>
        <w:rPr>
          <w:rFonts w:ascii="Calibri" w:hAnsi="Calibri" w:cs="Calibri"/>
        </w:rPr>
      </w:pPr>
    </w:p>
    <w:p w14:paraId="474610DE"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1DBC" w14:textId="77777777" w:rsidR="001057C6" w:rsidRDefault="001057C6">
      <w:r>
        <w:separator/>
      </w:r>
    </w:p>
  </w:endnote>
  <w:endnote w:type="continuationSeparator" w:id="0">
    <w:p w14:paraId="3275A849" w14:textId="77777777" w:rsidR="001057C6" w:rsidRDefault="0010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B21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494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19C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F42E" w14:textId="77777777" w:rsidR="001057C6" w:rsidRDefault="001057C6">
      <w:r>
        <w:separator/>
      </w:r>
    </w:p>
  </w:footnote>
  <w:footnote w:type="continuationSeparator" w:id="0">
    <w:p w14:paraId="779585B5" w14:textId="77777777" w:rsidR="001057C6" w:rsidRDefault="00105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6BD1"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ECDA" w14:textId="77777777" w:rsidR="002F3ADA" w:rsidRPr="0089171B" w:rsidRDefault="002F3ADA">
    <w:pPr>
      <w:rPr>
        <w:rFonts w:ascii="Calibri" w:hAnsi="Calibri" w:cs="Calibri"/>
      </w:rPr>
    </w:pPr>
    <w:r w:rsidRPr="0089171B">
      <w:rPr>
        <w:rFonts w:ascii="Calibri" w:hAnsi="Calibri" w:cs="Calibri"/>
      </w:rPr>
      <w:t>RIBBLE VALLEY BOROUGH COUNCIL</w:t>
    </w:r>
  </w:p>
  <w:p w14:paraId="604C509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ABDAD0A" w14:textId="77777777" w:rsidR="002F3ADA" w:rsidRPr="0089171B" w:rsidRDefault="002F3ADA">
    <w:pPr>
      <w:pStyle w:val="addresses"/>
      <w:rPr>
        <w:rFonts w:ascii="Calibri" w:hAnsi="Calibri" w:cs="Calibri"/>
      </w:rPr>
    </w:pPr>
  </w:p>
  <w:p w14:paraId="09A44B34" w14:textId="2624F667" w:rsidR="002F3ADA" w:rsidRPr="0089171B" w:rsidRDefault="002F3ADA">
    <w:pPr>
      <w:rPr>
        <w:rFonts w:ascii="Calibri" w:hAnsi="Calibri" w:cs="Calibri"/>
        <w:b/>
        <w:bCs/>
      </w:rPr>
    </w:pPr>
    <w:r w:rsidRPr="0089171B">
      <w:rPr>
        <w:rFonts w:ascii="Calibri" w:hAnsi="Calibri" w:cs="Calibri"/>
        <w:b/>
        <w:bCs/>
      </w:rPr>
      <w:t xml:space="preserve">APPLICATION NO.  </w:t>
    </w:r>
    <w:r w:rsidR="001057C6">
      <w:rPr>
        <w:rFonts w:ascii="Calibri" w:hAnsi="Calibri" w:cs="Calibri"/>
        <w:b/>
        <w:bCs/>
      </w:rPr>
      <w:t>3/2022/0777</w:t>
    </w:r>
    <w:r w:rsidRPr="0089171B">
      <w:rPr>
        <w:rFonts w:ascii="Calibri" w:hAnsi="Calibri" w:cs="Calibri"/>
        <w:b/>
        <w:bCs/>
      </w:rPr>
      <w:t xml:space="preserve">                                DECISION DATE: </w:t>
    </w:r>
    <w:r w:rsidR="00690161">
      <w:rPr>
        <w:rFonts w:ascii="Calibri" w:hAnsi="Calibri" w:cs="Calibri"/>
        <w:b/>
        <w:bCs/>
      </w:rPr>
      <w:t xml:space="preserve"> </w:t>
    </w:r>
    <w:r w:rsidR="001057C6">
      <w:rPr>
        <w:rFonts w:ascii="Calibri" w:hAnsi="Calibri" w:cs="Calibri"/>
        <w:b/>
        <w:bCs/>
      </w:rPr>
      <w:t>30 June 2023</w:t>
    </w:r>
  </w:p>
  <w:p w14:paraId="7EE5B2F3" w14:textId="77777777" w:rsidR="002F3ADA" w:rsidRDefault="002F3ADA">
    <w:pPr>
      <w:pBdr>
        <w:bottom w:val="single" w:sz="4" w:space="1" w:color="auto"/>
      </w:pBdr>
    </w:pPr>
  </w:p>
  <w:p w14:paraId="4D0F02C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809A"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0280692">
    <w:abstractNumId w:val="3"/>
  </w:num>
  <w:num w:numId="2" w16cid:durableId="205216493">
    <w:abstractNumId w:val="2"/>
  </w:num>
  <w:num w:numId="3" w16cid:durableId="1994412586">
    <w:abstractNumId w:val="0"/>
  </w:num>
  <w:num w:numId="4" w16cid:durableId="1838492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C6"/>
    <w:rsid w:val="000A2F81"/>
    <w:rsid w:val="001057C6"/>
    <w:rsid w:val="00111C12"/>
    <w:rsid w:val="00125E3E"/>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8373D"/>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D5995"/>
  <w15:chartTrackingRefBased/>
  <w15:docId w15:val="{DB8D12FF-F019-406F-982D-5D1B87D1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9</Pages>
  <Words>3152</Words>
  <Characters>17402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20513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Lyndsey Hayes</dc:creator>
  <cp:keywords/>
  <cp:lastModifiedBy>Lesley Lund</cp:lastModifiedBy>
  <cp:revision>2</cp:revision>
  <cp:lastPrinted>2021-08-06T09:17:00Z</cp:lastPrinted>
  <dcterms:created xsi:type="dcterms:W3CDTF">2023-06-30T12:11:00Z</dcterms:created>
  <dcterms:modified xsi:type="dcterms:W3CDTF">2023-06-30T12:11:00Z</dcterms:modified>
</cp:coreProperties>
</file>