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1298"/>
        <w:gridCol w:w="519"/>
        <w:gridCol w:w="579"/>
        <w:gridCol w:w="1030"/>
        <w:gridCol w:w="1030"/>
        <w:gridCol w:w="1031"/>
      </w:tblGrid>
      <w:tr w:rsidR="004A5EA9" w:rsidRPr="00D2449B" w14:paraId="230E00AF"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363AE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235E7CDE" w:rsidR="00B1590F" w:rsidRPr="00D2449B" w:rsidRDefault="00363AEE" w:rsidP="00D2449B">
            <w:pPr>
              <w:jc w:val="center"/>
              <w:rPr>
                <w:rFonts w:ascii="Calibri" w:hAnsi="Calibri"/>
                <w:b/>
                <w:szCs w:val="22"/>
              </w:rPr>
            </w:pPr>
            <w:r>
              <w:rPr>
                <w:rFonts w:ascii="Calibri" w:hAnsi="Calibri"/>
                <w:b/>
                <w:szCs w:val="22"/>
              </w:rPr>
              <w:t>MW</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790B4B1E" w:rsidR="00B1590F" w:rsidRPr="00D2449B" w:rsidRDefault="00A06DAC" w:rsidP="00D2449B">
            <w:pPr>
              <w:jc w:val="center"/>
              <w:rPr>
                <w:rFonts w:ascii="Calibri" w:hAnsi="Calibri"/>
                <w:b/>
                <w:szCs w:val="22"/>
              </w:rPr>
            </w:pPr>
            <w:r>
              <w:rPr>
                <w:rFonts w:ascii="Calibri" w:hAnsi="Calibri"/>
                <w:b/>
                <w:szCs w:val="22"/>
              </w:rPr>
              <w:t>27/09/2022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AC43D87" w:rsidR="00B1590F" w:rsidRPr="00D2449B" w:rsidRDefault="003E674F"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6B14B99" w:rsidR="00B1590F" w:rsidRPr="00D2449B" w:rsidRDefault="003E674F" w:rsidP="00D2449B">
            <w:pPr>
              <w:jc w:val="center"/>
              <w:rPr>
                <w:rFonts w:ascii="Calibri" w:hAnsi="Calibri"/>
                <w:b/>
                <w:szCs w:val="22"/>
              </w:rPr>
            </w:pPr>
            <w:r>
              <w:rPr>
                <w:rFonts w:ascii="Calibri" w:hAnsi="Calibri"/>
                <w:b/>
                <w:szCs w:val="22"/>
              </w:rPr>
              <w:t>27.9.22</w:t>
            </w:r>
          </w:p>
        </w:tc>
      </w:tr>
      <w:tr w:rsidR="004A5EA9" w:rsidRPr="00D2449B" w14:paraId="2094A164" w14:textId="77777777" w:rsidTr="00363AEE">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63AE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DB6250C" w:rsidR="004A5EA9" w:rsidRPr="00250879" w:rsidRDefault="00363AEE" w:rsidP="008542DE">
            <w:pPr>
              <w:rPr>
                <w:rFonts w:ascii="Calibri" w:hAnsi="Calibri"/>
                <w:color w:val="548DD4" w:themeColor="text2" w:themeTint="99"/>
                <w:szCs w:val="22"/>
              </w:rPr>
            </w:pPr>
            <w:r>
              <w:rPr>
                <w:rFonts w:ascii="Calibri" w:hAnsi="Calibri"/>
                <w:szCs w:val="22"/>
              </w:rPr>
              <w:t>3/2022/0780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363AE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0ECFEF6" w:rsidR="004A5EA9" w:rsidRPr="00C0704D" w:rsidRDefault="00585860" w:rsidP="002C6277">
            <w:pPr>
              <w:rPr>
                <w:rFonts w:ascii="Calibri" w:hAnsi="Calibri"/>
                <w:szCs w:val="22"/>
              </w:rPr>
            </w:pPr>
            <w:r>
              <w:rPr>
                <w:rFonts w:ascii="Calibri" w:hAnsi="Calibri"/>
                <w:szCs w:val="22"/>
              </w:rPr>
              <w:t>27/09/2022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363AE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C2187AC" w:rsidR="004A5EA9" w:rsidRPr="00363AEE" w:rsidRDefault="00363AEE" w:rsidP="00811771">
            <w:pPr>
              <w:rPr>
                <w:rFonts w:ascii="Calibri" w:hAnsi="Calibri"/>
                <w:szCs w:val="22"/>
              </w:rPr>
            </w:pPr>
            <w:r w:rsidRPr="00363AEE">
              <w:rPr>
                <w:rFonts w:ascii="Calibri" w:hAnsi="Calibri"/>
                <w:szCs w:val="22"/>
              </w:rPr>
              <w:t>MW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63AEE">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363AEE">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63AE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065CB5E" w:rsidR="004A5EA9" w:rsidRPr="002C6277" w:rsidRDefault="00363AEE">
            <w:pPr>
              <w:rPr>
                <w:rFonts w:ascii="Calibri" w:hAnsi="Calibri"/>
                <w:szCs w:val="22"/>
              </w:rPr>
            </w:pPr>
            <w:r w:rsidRPr="00363AEE">
              <w:rPr>
                <w:rFonts w:ascii="Calibri" w:hAnsi="Calibri"/>
                <w:szCs w:val="22"/>
              </w:rPr>
              <w:t>Proposed door opening to the rear to be increased to glazed door with side lights.</w:t>
            </w:r>
          </w:p>
        </w:tc>
      </w:tr>
      <w:tr w:rsidR="002A01CF" w:rsidRPr="00D2449B" w14:paraId="52988241" w14:textId="77777777" w:rsidTr="00363AE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093073E" w:rsidR="002A01CF" w:rsidRPr="002C6277" w:rsidRDefault="00363AEE" w:rsidP="00A42E82">
            <w:pPr>
              <w:rPr>
                <w:rFonts w:ascii="Calibri" w:hAnsi="Calibri"/>
                <w:szCs w:val="22"/>
              </w:rPr>
            </w:pPr>
            <w:r w:rsidRPr="00363AEE">
              <w:rPr>
                <w:rFonts w:ascii="Calibri" w:hAnsi="Calibri"/>
                <w:szCs w:val="22"/>
              </w:rPr>
              <w:t>High Laithe Wigglesworth Road Slaidburn BD23 4SX</w:t>
            </w:r>
          </w:p>
        </w:tc>
      </w:tr>
      <w:tr w:rsidR="00A95D89" w:rsidRPr="00D2449B" w14:paraId="3FB99B2E" w14:textId="77777777" w:rsidTr="00363AEE">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63AE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264A953" w:rsidR="002A01CF" w:rsidRPr="00363AEE" w:rsidRDefault="00363AEE">
            <w:pPr>
              <w:rPr>
                <w:rFonts w:ascii="Calibri" w:hAnsi="Calibri"/>
                <w:bCs/>
                <w:szCs w:val="22"/>
              </w:rPr>
            </w:pPr>
            <w:r>
              <w:rPr>
                <w:rFonts w:ascii="Calibri" w:hAnsi="Calibri"/>
                <w:bCs/>
                <w:szCs w:val="22"/>
              </w:rPr>
              <w:t xml:space="preserve">No response prior to determination. </w:t>
            </w:r>
          </w:p>
        </w:tc>
      </w:tr>
      <w:tr w:rsidR="00C618DB" w:rsidRPr="00D2449B" w14:paraId="639E958B" w14:textId="77777777" w:rsidTr="00363AEE">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0704D" w:rsidRPr="00D2449B" w14:paraId="29EBDA1F" w14:textId="77777777" w:rsidTr="00363AE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8A10B4E" w:rsidR="00C0704D" w:rsidRPr="00C0704D" w:rsidRDefault="00363AEE" w:rsidP="00692B60">
            <w:pPr>
              <w:rPr>
                <w:rFonts w:ascii="Calibri" w:hAnsi="Calibri"/>
                <w:szCs w:val="22"/>
              </w:rPr>
            </w:pPr>
            <w:r>
              <w:rPr>
                <w:rFonts w:ascii="Calibri" w:hAnsi="Calibri"/>
                <w:szCs w:val="22"/>
              </w:rPr>
              <w:t>None.</w:t>
            </w:r>
          </w:p>
        </w:tc>
      </w:tr>
      <w:tr w:rsidR="00C0704D" w:rsidRPr="00D2449B" w14:paraId="1CDFA4C3" w14:textId="77777777" w:rsidTr="00363AEE">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6C78A4E2" w14:textId="77777777" w:rsidR="008542DE" w:rsidRPr="00C618DB" w:rsidRDefault="008542DE" w:rsidP="008542DE">
            <w:pPr>
              <w:pStyle w:val="PLANNING"/>
              <w:rPr>
                <w:rFonts w:ascii="Calibri" w:hAnsi="Calibri"/>
                <w:szCs w:val="22"/>
              </w:rPr>
            </w:pPr>
            <w:r w:rsidRPr="00C618DB">
              <w:rPr>
                <w:rFonts w:ascii="Calibri" w:hAnsi="Calibri"/>
                <w:szCs w:val="22"/>
              </w:rPr>
              <w:t>Policy EN2 – Landscape &amp; Townscape Protection</w:t>
            </w:r>
          </w:p>
          <w:p w14:paraId="0561C8CC" w14:textId="77777777" w:rsidR="008542DE" w:rsidRPr="00C618DB" w:rsidRDefault="008542DE" w:rsidP="008542DE">
            <w:pPr>
              <w:pStyle w:val="PLANNING"/>
              <w:rPr>
                <w:rFonts w:ascii="Calibri" w:hAnsi="Calibri"/>
                <w:szCs w:val="22"/>
              </w:rPr>
            </w:pPr>
            <w:r w:rsidRPr="00C618DB">
              <w:rPr>
                <w:rFonts w:ascii="Calibri" w:hAnsi="Calibri"/>
                <w:szCs w:val="22"/>
              </w:rPr>
              <w:t>Policy DME2 – Landscape &amp; Townscape Protection</w:t>
            </w:r>
          </w:p>
          <w:p w14:paraId="1360EE56" w14:textId="77777777" w:rsidR="008542DE" w:rsidRDefault="008542DE" w:rsidP="008542DE">
            <w:pPr>
              <w:pStyle w:val="PLANNING"/>
              <w:rPr>
                <w:rFonts w:ascii="Calibri" w:hAnsi="Calibri"/>
                <w:szCs w:val="22"/>
              </w:rPr>
            </w:pPr>
          </w:p>
          <w:p w14:paraId="1C00F88E" w14:textId="77777777" w:rsidR="008542DE" w:rsidRPr="004628EF" w:rsidRDefault="008542DE" w:rsidP="008542DE">
            <w:pPr>
              <w:rPr>
                <w:rFonts w:ascii="Calibri" w:hAnsi="Calibri"/>
                <w:b/>
                <w:bCs/>
                <w:szCs w:val="22"/>
              </w:rPr>
            </w:pPr>
            <w:r w:rsidRPr="004628EF">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71C941A8" w14:textId="3773F6E9" w:rsidR="001B1034" w:rsidRPr="001B1034" w:rsidRDefault="001B1034" w:rsidP="00C0704D">
            <w:pPr>
              <w:pStyle w:val="PLANNING"/>
              <w:rPr>
                <w:rFonts w:ascii="Calibri" w:hAnsi="Calibri"/>
                <w:b/>
                <w:bCs/>
                <w:szCs w:val="22"/>
              </w:rPr>
            </w:pPr>
            <w:r>
              <w:rPr>
                <w:rFonts w:ascii="Calibri" w:hAnsi="Calibri"/>
                <w:b/>
                <w:bCs/>
                <w:szCs w:val="22"/>
              </w:rPr>
              <w:t xml:space="preserve">3/2020/0955 - </w:t>
            </w:r>
            <w:r w:rsidRPr="001B1034">
              <w:rPr>
                <w:rFonts w:ascii="Calibri" w:hAnsi="Calibri"/>
                <w:szCs w:val="22"/>
              </w:rPr>
              <w:t>New vehicle entrance to allow parking for two cars, landscaping at rear, boundary wall to replace with a gate and a new boundary wall constructed.</w:t>
            </w:r>
            <w:r>
              <w:rPr>
                <w:rFonts w:ascii="Calibri" w:hAnsi="Calibri"/>
                <w:szCs w:val="22"/>
              </w:rPr>
              <w:t xml:space="preserve"> </w:t>
            </w:r>
            <w:r w:rsidRPr="001B1034">
              <w:rPr>
                <w:rFonts w:ascii="Calibri" w:hAnsi="Calibri"/>
                <w:b/>
                <w:bCs/>
                <w:szCs w:val="22"/>
              </w:rPr>
              <w:t>AC.</w:t>
            </w:r>
          </w:p>
          <w:p w14:paraId="0C783EFF" w14:textId="77777777" w:rsidR="001B1034" w:rsidRDefault="001B1034" w:rsidP="00C0704D">
            <w:pPr>
              <w:pStyle w:val="PLANNING"/>
              <w:rPr>
                <w:rFonts w:ascii="Calibri" w:hAnsi="Calibri"/>
                <w:b/>
                <w:bCs/>
                <w:szCs w:val="22"/>
              </w:rPr>
            </w:pPr>
          </w:p>
          <w:p w14:paraId="3EFA3C46" w14:textId="50E8C271" w:rsidR="00D77B4B" w:rsidRPr="001B1034" w:rsidRDefault="001B1034" w:rsidP="00C0704D">
            <w:pPr>
              <w:pStyle w:val="PLANNING"/>
              <w:rPr>
                <w:rFonts w:ascii="Calibri" w:hAnsi="Calibri"/>
                <w:b/>
                <w:bCs/>
                <w:szCs w:val="22"/>
              </w:rPr>
            </w:pPr>
            <w:r w:rsidRPr="001B1034">
              <w:rPr>
                <w:rFonts w:ascii="Calibri" w:hAnsi="Calibri"/>
                <w:b/>
                <w:bCs/>
                <w:szCs w:val="22"/>
              </w:rPr>
              <w:t>3/2011/0439</w:t>
            </w:r>
            <w:r>
              <w:rPr>
                <w:rFonts w:ascii="Calibri" w:hAnsi="Calibri"/>
                <w:szCs w:val="22"/>
              </w:rPr>
              <w:t xml:space="preserve"> - </w:t>
            </w:r>
            <w:r w:rsidRPr="001B1034">
              <w:rPr>
                <w:rFonts w:ascii="Calibri" w:hAnsi="Calibri"/>
                <w:szCs w:val="22"/>
              </w:rPr>
              <w:t>Application to remove condition no.16 (occupancy period) of planning consent 3/2006/0001P, to allow the two holiday cottages at High Laithe to be used as permanent residential accommodation.</w:t>
            </w:r>
            <w:r>
              <w:rPr>
                <w:rFonts w:ascii="Calibri" w:hAnsi="Calibri"/>
                <w:szCs w:val="22"/>
              </w:rPr>
              <w:t xml:space="preserve"> </w:t>
            </w:r>
            <w:r>
              <w:rPr>
                <w:rFonts w:ascii="Calibri" w:hAnsi="Calibri"/>
                <w:b/>
                <w:bCs/>
                <w:szCs w:val="22"/>
              </w:rPr>
              <w:t>AC.</w:t>
            </w:r>
          </w:p>
          <w:p w14:paraId="5AE28689" w14:textId="77777777" w:rsidR="00D77B4B" w:rsidRDefault="00D77B4B" w:rsidP="00C0704D">
            <w:pPr>
              <w:pStyle w:val="PLANNING"/>
              <w:rPr>
                <w:rFonts w:ascii="Calibri" w:hAnsi="Calibri"/>
                <w:szCs w:val="22"/>
              </w:rPr>
            </w:pPr>
          </w:p>
          <w:p w14:paraId="374DE007" w14:textId="772150CE" w:rsidR="00D77B4B" w:rsidRPr="001B1034" w:rsidRDefault="00D77B4B" w:rsidP="00C0704D">
            <w:pPr>
              <w:pStyle w:val="PLANNING"/>
              <w:rPr>
                <w:rFonts w:ascii="Calibri" w:hAnsi="Calibri"/>
                <w:b/>
                <w:bCs/>
                <w:szCs w:val="22"/>
              </w:rPr>
            </w:pPr>
            <w:r w:rsidRPr="001B1034">
              <w:rPr>
                <w:rFonts w:ascii="Calibri" w:hAnsi="Calibri"/>
                <w:b/>
                <w:bCs/>
                <w:szCs w:val="22"/>
              </w:rPr>
              <w:t>3/2010/0790</w:t>
            </w:r>
            <w:r>
              <w:rPr>
                <w:rFonts w:ascii="Calibri" w:hAnsi="Calibri"/>
                <w:szCs w:val="22"/>
              </w:rPr>
              <w:t xml:space="preserve"> - </w:t>
            </w:r>
            <w:r w:rsidRPr="00D77B4B">
              <w:rPr>
                <w:rFonts w:ascii="Calibri" w:hAnsi="Calibri"/>
                <w:szCs w:val="22"/>
              </w:rPr>
              <w:t>Application to modify condition no.16 of planning permission 3/2006/0001P, to allow use of one of the holiday cottages (High Laithe) to be used for permanent residential accommodation.</w:t>
            </w:r>
            <w:r>
              <w:rPr>
                <w:rFonts w:ascii="Calibri" w:hAnsi="Calibri"/>
                <w:szCs w:val="22"/>
              </w:rPr>
              <w:t xml:space="preserve"> </w:t>
            </w:r>
            <w:r w:rsidR="001B1034">
              <w:rPr>
                <w:rFonts w:ascii="Calibri" w:hAnsi="Calibri"/>
                <w:b/>
                <w:bCs/>
                <w:szCs w:val="22"/>
              </w:rPr>
              <w:t>AC.</w:t>
            </w:r>
          </w:p>
          <w:p w14:paraId="08302208" w14:textId="77777777" w:rsidR="00D77B4B" w:rsidRDefault="00D77B4B" w:rsidP="00C0704D">
            <w:pPr>
              <w:pStyle w:val="PLANNING"/>
              <w:rPr>
                <w:rFonts w:ascii="Calibri" w:hAnsi="Calibri"/>
                <w:szCs w:val="22"/>
              </w:rPr>
            </w:pPr>
          </w:p>
          <w:p w14:paraId="21B0EA50" w14:textId="58588173" w:rsidR="0046548C" w:rsidRPr="00D77B4B" w:rsidRDefault="00D77B4B" w:rsidP="00C0704D">
            <w:pPr>
              <w:pStyle w:val="PLANNING"/>
              <w:rPr>
                <w:rFonts w:ascii="Calibri" w:hAnsi="Calibri"/>
                <w:b/>
                <w:bCs/>
                <w:color w:val="FF0000"/>
                <w:szCs w:val="22"/>
              </w:rPr>
            </w:pPr>
            <w:r w:rsidRPr="001B1034">
              <w:rPr>
                <w:rFonts w:ascii="Calibri" w:hAnsi="Calibri"/>
                <w:b/>
                <w:bCs/>
                <w:szCs w:val="22"/>
              </w:rPr>
              <w:t>3/2006/</w:t>
            </w:r>
            <w:r w:rsidRPr="006F201B">
              <w:rPr>
                <w:rFonts w:asciiTheme="minorHAnsi" w:hAnsiTheme="minorHAnsi" w:cstheme="minorHAnsi"/>
                <w:b/>
                <w:bCs/>
                <w:szCs w:val="22"/>
              </w:rPr>
              <w:t>0001</w:t>
            </w:r>
            <w:r w:rsidRPr="006F201B">
              <w:rPr>
                <w:rFonts w:asciiTheme="minorHAnsi" w:hAnsiTheme="minorHAnsi" w:cstheme="minorHAnsi"/>
                <w:szCs w:val="22"/>
              </w:rPr>
              <w:t xml:space="preserve"> -</w:t>
            </w:r>
            <w:r w:rsidRPr="006F201B">
              <w:rPr>
                <w:rFonts w:asciiTheme="minorHAnsi" w:hAnsiTheme="minorHAnsi" w:cstheme="minorHAnsi"/>
                <w:b/>
                <w:bCs/>
                <w:szCs w:val="22"/>
              </w:rPr>
              <w:t xml:space="preserve"> </w:t>
            </w:r>
            <w:r w:rsidRPr="006F201B">
              <w:rPr>
                <w:rFonts w:asciiTheme="minorHAnsi" w:hAnsiTheme="minorHAnsi" w:cstheme="minorHAnsi"/>
                <w:color w:val="333333"/>
                <w:szCs w:val="22"/>
                <w:shd w:val="clear" w:color="auto" w:fill="FFFFFF"/>
              </w:rPr>
              <w:t xml:space="preserve">Conversion of barn to 2no. holiday cottages, including new 800mm high dry-stone wall to frontage. </w:t>
            </w:r>
            <w:r w:rsidRPr="006F201B">
              <w:rPr>
                <w:rFonts w:asciiTheme="minorHAnsi" w:hAnsiTheme="minorHAnsi" w:cstheme="minorHAnsi"/>
                <w:b/>
                <w:bCs/>
                <w:color w:val="333333"/>
                <w:szCs w:val="22"/>
                <w:shd w:val="clear" w:color="auto" w:fill="FFFFFF"/>
              </w:rPr>
              <w:t>AC.</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363AEE">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6D424CE" w:rsidR="00C0704D" w:rsidRDefault="00C0704D" w:rsidP="00811771">
            <w:pPr>
              <w:pStyle w:val="Header"/>
              <w:tabs>
                <w:tab w:val="clear" w:pos="4153"/>
                <w:tab w:val="clear" w:pos="8306"/>
              </w:tabs>
              <w:contextualSpacing/>
              <w:jc w:val="both"/>
              <w:rPr>
                <w:rFonts w:ascii="Calibri" w:hAnsi="Calibri"/>
                <w:bCs/>
                <w:szCs w:val="22"/>
              </w:rPr>
            </w:pPr>
          </w:p>
          <w:p w14:paraId="2EBB3ABE" w14:textId="204532B5" w:rsidR="008B7D84" w:rsidRDefault="008B7D84" w:rsidP="008B7D84">
            <w:pPr>
              <w:jc w:val="both"/>
              <w:rPr>
                <w:rFonts w:asciiTheme="minorHAnsi" w:hAnsiTheme="minorHAnsi" w:cstheme="minorHAnsi"/>
                <w:szCs w:val="22"/>
              </w:rPr>
            </w:pPr>
            <w:r>
              <w:rPr>
                <w:rFonts w:asciiTheme="minorHAnsi" w:hAnsiTheme="minorHAnsi" w:cstheme="minorHAnsi"/>
                <w:szCs w:val="22"/>
              </w:rPr>
              <w:lastRenderedPageBreak/>
              <w:t xml:space="preserve">High Laithe comprises the northern dwelling of two adjoined cottage properties located on Wigglesworth Road, outside of any defined settlement in the north-east of the Borough. In 2006 an application to </w:t>
            </w:r>
            <w:r w:rsidR="00052F39">
              <w:rPr>
                <w:rFonts w:asciiTheme="minorHAnsi" w:hAnsiTheme="minorHAnsi" w:cstheme="minorHAnsi"/>
                <w:szCs w:val="22"/>
              </w:rPr>
              <w:t xml:space="preserve">subdivide and </w:t>
            </w:r>
            <w:r>
              <w:rPr>
                <w:rFonts w:asciiTheme="minorHAnsi" w:hAnsiTheme="minorHAnsi" w:cstheme="minorHAnsi"/>
                <w:szCs w:val="22"/>
              </w:rPr>
              <w:t xml:space="preserve">convert </w:t>
            </w:r>
            <w:r w:rsidR="00052F39">
              <w:rPr>
                <w:rFonts w:asciiTheme="minorHAnsi" w:hAnsiTheme="minorHAnsi" w:cstheme="minorHAnsi"/>
                <w:szCs w:val="22"/>
              </w:rPr>
              <w:t>High Laithe</w:t>
            </w:r>
            <w:r>
              <w:rPr>
                <w:rFonts w:asciiTheme="minorHAnsi" w:hAnsiTheme="minorHAnsi" w:cstheme="minorHAnsi"/>
                <w:szCs w:val="22"/>
              </w:rPr>
              <w:t xml:space="preserve"> barn into two holiday cottages was approved, </w:t>
            </w:r>
            <w:r w:rsidR="00052F39">
              <w:rPr>
                <w:rFonts w:asciiTheme="minorHAnsi" w:hAnsiTheme="minorHAnsi" w:cstheme="minorHAnsi"/>
                <w:szCs w:val="22"/>
              </w:rPr>
              <w:t>now occupied permanently as residential dwellings following the removal of a condition relating to their occupancy granted under planning reference 3/2011/0439.</w:t>
            </w:r>
            <w:r>
              <w:rPr>
                <w:rFonts w:asciiTheme="minorHAnsi" w:hAnsiTheme="minorHAnsi" w:cstheme="minorHAnsi"/>
                <w:szCs w:val="22"/>
              </w:rPr>
              <w:t xml:space="preserve"> </w:t>
            </w:r>
            <w:r w:rsidR="00052F39">
              <w:rPr>
                <w:rFonts w:asciiTheme="minorHAnsi" w:hAnsiTheme="minorHAnsi" w:cstheme="minorHAnsi"/>
                <w:szCs w:val="22"/>
              </w:rPr>
              <w:t xml:space="preserve">Such is </w:t>
            </w:r>
            <w:r w:rsidR="00585860">
              <w:rPr>
                <w:rFonts w:asciiTheme="minorHAnsi" w:hAnsiTheme="minorHAnsi" w:cstheme="minorHAnsi"/>
                <w:szCs w:val="22"/>
              </w:rPr>
              <w:t>the</w:t>
            </w:r>
            <w:r w:rsidR="00052F39">
              <w:rPr>
                <w:rFonts w:asciiTheme="minorHAnsi" w:hAnsiTheme="minorHAnsi" w:cstheme="minorHAnsi"/>
                <w:szCs w:val="22"/>
              </w:rPr>
              <w:t xml:space="preserve"> heritage </w:t>
            </w:r>
            <w:r w:rsidR="00585860">
              <w:rPr>
                <w:rFonts w:asciiTheme="minorHAnsi" w:hAnsiTheme="minorHAnsi" w:cstheme="minorHAnsi"/>
                <w:szCs w:val="22"/>
              </w:rPr>
              <w:t xml:space="preserve">of </w:t>
            </w:r>
            <w:r w:rsidR="00052F39">
              <w:rPr>
                <w:rFonts w:asciiTheme="minorHAnsi" w:hAnsiTheme="minorHAnsi" w:cstheme="minorHAnsi"/>
                <w:szCs w:val="22"/>
              </w:rPr>
              <w:t xml:space="preserve">the host property </w:t>
            </w:r>
            <w:r w:rsidR="00585860">
              <w:rPr>
                <w:rFonts w:asciiTheme="minorHAnsi" w:hAnsiTheme="minorHAnsi" w:cstheme="minorHAnsi"/>
                <w:szCs w:val="22"/>
              </w:rPr>
              <w:t xml:space="preserve">as a former rural barn, it </w:t>
            </w:r>
            <w:r w:rsidR="00052F39">
              <w:rPr>
                <w:rFonts w:asciiTheme="minorHAnsi" w:hAnsiTheme="minorHAnsi" w:cstheme="minorHAnsi"/>
                <w:szCs w:val="22"/>
              </w:rPr>
              <w:t xml:space="preserve">takes on a </w:t>
            </w:r>
            <w:r w:rsidR="00585860">
              <w:rPr>
                <w:rFonts w:asciiTheme="minorHAnsi" w:hAnsiTheme="minorHAnsi" w:cstheme="minorHAnsi"/>
                <w:szCs w:val="22"/>
              </w:rPr>
              <w:t>typical vernacular including</w:t>
            </w:r>
            <w:r w:rsidR="00052F39">
              <w:rPr>
                <w:rFonts w:asciiTheme="minorHAnsi" w:hAnsiTheme="minorHAnsi" w:cstheme="minorHAnsi"/>
                <w:szCs w:val="22"/>
              </w:rPr>
              <w:t xml:space="preserve"> natural stone with timber doors and windows and a natural slate roof.</w:t>
            </w:r>
          </w:p>
          <w:p w14:paraId="62370E9F" w14:textId="77777777" w:rsidR="00C0704D" w:rsidRPr="006C2BFA" w:rsidRDefault="00C0704D" w:rsidP="00052F39">
            <w:pPr>
              <w:jc w:val="both"/>
              <w:rPr>
                <w:rFonts w:ascii="Calibri" w:hAnsi="Calibri"/>
                <w:bCs/>
                <w:szCs w:val="22"/>
              </w:rPr>
            </w:pPr>
          </w:p>
        </w:tc>
      </w:tr>
      <w:tr w:rsidR="00C0704D" w:rsidRPr="00D2449B" w14:paraId="408C6380"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2C1CBBC4" w:rsidR="00C0704D" w:rsidRDefault="00C0704D" w:rsidP="00440CB6">
            <w:pPr>
              <w:pStyle w:val="Header"/>
              <w:tabs>
                <w:tab w:val="clear" w:pos="4153"/>
                <w:tab w:val="clear" w:pos="8306"/>
              </w:tabs>
              <w:jc w:val="both"/>
              <w:rPr>
                <w:rFonts w:ascii="Calibri" w:hAnsi="Calibri"/>
                <w:b/>
                <w:szCs w:val="22"/>
              </w:rPr>
            </w:pPr>
          </w:p>
          <w:p w14:paraId="655C23D8" w14:textId="5005B70B" w:rsidR="00052F39" w:rsidRPr="00052F39" w:rsidRDefault="00052F39" w:rsidP="00440CB6">
            <w:pPr>
              <w:pStyle w:val="Header"/>
              <w:tabs>
                <w:tab w:val="clear" w:pos="4153"/>
                <w:tab w:val="clear" w:pos="8306"/>
              </w:tabs>
              <w:jc w:val="both"/>
              <w:rPr>
                <w:rFonts w:ascii="Calibri" w:hAnsi="Calibri"/>
                <w:bCs/>
                <w:szCs w:val="22"/>
              </w:rPr>
            </w:pPr>
            <w:r>
              <w:rPr>
                <w:rFonts w:ascii="Calibri" w:hAnsi="Calibri"/>
                <w:bCs/>
                <w:szCs w:val="22"/>
              </w:rPr>
              <w:t xml:space="preserve">This application seeks to alter an existing opening of the barn </w:t>
            </w:r>
            <w:r w:rsidR="006E46FD">
              <w:rPr>
                <w:rFonts w:ascii="Calibri" w:hAnsi="Calibri"/>
                <w:bCs/>
                <w:szCs w:val="22"/>
              </w:rPr>
              <w:t xml:space="preserve">and increase its size to allow for increased levels of light into the property. The structural opening will be widened by approximately 1.4 metres, with a marginal increase in the height of the opening (~200mm) proposed to accommodate a new door and side lights on each side of the entrance. </w:t>
            </w:r>
            <w:r w:rsidR="00F97361">
              <w:rPr>
                <w:rFonts w:ascii="Calibri" w:hAnsi="Calibri"/>
                <w:bCs/>
                <w:szCs w:val="22"/>
              </w:rPr>
              <w:t xml:space="preserve">The proposed door and side lights are to be made from stained hardwood to broadly match the material of the existing door in situ. </w:t>
            </w:r>
            <w:r w:rsidR="006E46FD">
              <w:rPr>
                <w:rFonts w:ascii="Calibri" w:hAnsi="Calibri"/>
                <w:bCs/>
                <w:szCs w:val="22"/>
              </w:rPr>
              <w:t xml:space="preserve"> </w:t>
            </w:r>
          </w:p>
          <w:p w14:paraId="1B20488F" w14:textId="77777777" w:rsidR="00C0704D" w:rsidRPr="00D54E67" w:rsidRDefault="00C0704D" w:rsidP="002F2580">
            <w:pPr>
              <w:rPr>
                <w:rFonts w:ascii="Calibri" w:hAnsi="Calibri"/>
                <w:szCs w:val="22"/>
              </w:rPr>
            </w:pPr>
          </w:p>
        </w:tc>
      </w:tr>
      <w:tr w:rsidR="00C0704D" w:rsidRPr="00D2449B" w14:paraId="617768FF"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A7B6595" w14:textId="7C64CA05" w:rsidR="00ED00B7" w:rsidRDefault="007E1123" w:rsidP="00F97361">
            <w:pPr>
              <w:contextualSpacing/>
              <w:jc w:val="both"/>
              <w:rPr>
                <w:rFonts w:ascii="Calibri" w:hAnsi="Calibri"/>
                <w:szCs w:val="22"/>
              </w:rPr>
            </w:pPr>
            <w:r>
              <w:rPr>
                <w:rFonts w:ascii="Calibri" w:hAnsi="Calibri"/>
                <w:szCs w:val="22"/>
              </w:rPr>
              <w:t>The</w:t>
            </w:r>
            <w:r w:rsidR="000B76D3">
              <w:rPr>
                <w:rFonts w:ascii="Calibri" w:hAnsi="Calibri"/>
                <w:szCs w:val="22"/>
              </w:rPr>
              <w:t xml:space="preserve"> proposed development </w:t>
            </w:r>
            <w:r>
              <w:rPr>
                <w:rFonts w:ascii="Calibri" w:hAnsi="Calibri"/>
                <w:szCs w:val="22"/>
              </w:rPr>
              <w:t>will not produce undue impact in respect of nearby residential amenities insofar as that the proposal seeks only to</w:t>
            </w:r>
            <w:r w:rsidR="00F97361">
              <w:rPr>
                <w:rFonts w:ascii="Calibri" w:hAnsi="Calibri"/>
                <w:szCs w:val="22"/>
              </w:rPr>
              <w:t xml:space="preserve"> marginally</w:t>
            </w:r>
            <w:r>
              <w:rPr>
                <w:rFonts w:ascii="Calibri" w:hAnsi="Calibri"/>
                <w:szCs w:val="22"/>
              </w:rPr>
              <w:t xml:space="preserve"> widen an existing </w:t>
            </w:r>
            <w:r w:rsidR="00F97361">
              <w:rPr>
                <w:rFonts w:ascii="Calibri" w:hAnsi="Calibri"/>
                <w:szCs w:val="22"/>
              </w:rPr>
              <w:t xml:space="preserve">door </w:t>
            </w:r>
            <w:r>
              <w:rPr>
                <w:rFonts w:ascii="Calibri" w:hAnsi="Calibri"/>
                <w:szCs w:val="22"/>
              </w:rPr>
              <w:t xml:space="preserve">opening </w:t>
            </w:r>
            <w:r w:rsidR="00F97361">
              <w:rPr>
                <w:rFonts w:ascii="Calibri" w:hAnsi="Calibri"/>
                <w:szCs w:val="22"/>
              </w:rPr>
              <w:t>on an elevation which does not possess the ability to enable overlooking upon neighbouring occupants of the adjoining barn to the south such is its orientation and set back relative to this property.</w:t>
            </w:r>
          </w:p>
          <w:p w14:paraId="0DB485A3" w14:textId="064BF179" w:rsidR="00F97361" w:rsidRPr="00C0704D" w:rsidRDefault="00F97361" w:rsidP="00C0704D">
            <w:pPr>
              <w:contextualSpacing/>
              <w:rPr>
                <w:rFonts w:ascii="Calibri" w:hAnsi="Calibri"/>
                <w:szCs w:val="22"/>
              </w:rPr>
            </w:pPr>
          </w:p>
        </w:tc>
      </w:tr>
      <w:tr w:rsidR="00C0704D" w:rsidRPr="00D2449B" w14:paraId="6754C065"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2A757DB" w14:textId="77777777" w:rsidR="00BA2521" w:rsidRDefault="00F97361" w:rsidP="003A33B0">
            <w:pPr>
              <w:contextualSpacing/>
              <w:rPr>
                <w:rFonts w:ascii="Calibri" w:hAnsi="Calibri"/>
                <w:bCs/>
                <w:szCs w:val="22"/>
              </w:rPr>
            </w:pPr>
            <w:r>
              <w:rPr>
                <w:rFonts w:ascii="Calibri" w:hAnsi="Calibri"/>
                <w:bCs/>
                <w:szCs w:val="22"/>
              </w:rPr>
              <w:t xml:space="preserve">The proposed development seeks only to undertake a small amendment to a single opening of the barn known as ‘High Laithe’ and consequently the characterising features of the property, particularly those visible from the public realm, will be retained. The </w:t>
            </w:r>
            <w:r w:rsidR="00722687">
              <w:rPr>
                <w:rFonts w:ascii="Calibri" w:hAnsi="Calibri"/>
                <w:bCs/>
                <w:szCs w:val="22"/>
              </w:rPr>
              <w:t xml:space="preserve">barn will retain in an unaltered form all openings on its northern and eastern elevations </w:t>
            </w:r>
            <w:r w:rsidR="00FE21B8">
              <w:rPr>
                <w:rFonts w:ascii="Calibri" w:hAnsi="Calibri"/>
                <w:bCs/>
                <w:szCs w:val="22"/>
              </w:rPr>
              <w:t>(</w:t>
            </w:r>
            <w:r w:rsidR="00722687">
              <w:rPr>
                <w:rFonts w:ascii="Calibri" w:hAnsi="Calibri"/>
                <w:bCs/>
                <w:szCs w:val="22"/>
              </w:rPr>
              <w:t>which includes the original barn entrance</w:t>
            </w:r>
            <w:r w:rsidR="00FE21B8">
              <w:rPr>
                <w:rFonts w:ascii="Calibri" w:hAnsi="Calibri"/>
                <w:bCs/>
                <w:szCs w:val="22"/>
              </w:rPr>
              <w:t>)</w:t>
            </w:r>
            <w:r w:rsidR="00722687">
              <w:rPr>
                <w:rFonts w:ascii="Calibri" w:hAnsi="Calibri"/>
                <w:bCs/>
                <w:szCs w:val="22"/>
              </w:rPr>
              <w:t>, with no changes to the materials in use across the structure. To that end the development is considered to be sympathetic to, and in harmony with, the existing and surrounding area in accordance with policy DMG1 of the Core Strategy.</w:t>
            </w:r>
            <w:r w:rsidR="003A33B0">
              <w:rPr>
                <w:rFonts w:ascii="Calibri" w:hAnsi="Calibri"/>
                <w:bCs/>
                <w:szCs w:val="22"/>
              </w:rPr>
              <w:t xml:space="preserve"> </w:t>
            </w:r>
          </w:p>
          <w:p w14:paraId="3FBB7A73" w14:textId="77777777" w:rsidR="00BA2521" w:rsidRDefault="00BA2521" w:rsidP="003A33B0">
            <w:pPr>
              <w:contextualSpacing/>
              <w:rPr>
                <w:rFonts w:ascii="Calibri" w:hAnsi="Calibri"/>
                <w:bCs/>
                <w:szCs w:val="22"/>
              </w:rPr>
            </w:pPr>
          </w:p>
          <w:p w14:paraId="4DF6EBEC" w14:textId="7339636C" w:rsidR="00722687" w:rsidRDefault="00BA2521" w:rsidP="00BA2521">
            <w:pPr>
              <w:contextualSpacing/>
              <w:jc w:val="both"/>
              <w:rPr>
                <w:rFonts w:ascii="Calibri" w:hAnsi="Calibri"/>
                <w:bCs/>
                <w:szCs w:val="22"/>
              </w:rPr>
            </w:pPr>
            <w:r>
              <w:rPr>
                <w:rFonts w:ascii="Calibri" w:hAnsi="Calibri"/>
                <w:bCs/>
                <w:szCs w:val="22"/>
              </w:rPr>
              <w:t>Whilst the increased level of glazing is noted, the opening will remain proportionate to other openings present within the building and does not propose an overly excessive level of glazing. In light of this and the comments above</w:t>
            </w:r>
            <w:r w:rsidR="004001C5">
              <w:rPr>
                <w:rFonts w:ascii="Calibri" w:hAnsi="Calibri"/>
                <w:bCs/>
                <w:szCs w:val="22"/>
              </w:rPr>
              <w:t xml:space="preserve">, it is further concluded that the development will have little to no overall impact upon the contribution of the host dwelling as a traditional farm building toward the understanding </w:t>
            </w:r>
            <w:r w:rsidR="003A33B0">
              <w:rPr>
                <w:rFonts w:ascii="Calibri" w:hAnsi="Calibri"/>
                <w:bCs/>
                <w:szCs w:val="22"/>
              </w:rPr>
              <w:t>of the vernacular architecture and past farming systems of the area.</w:t>
            </w:r>
          </w:p>
          <w:p w14:paraId="10A3648A" w14:textId="698FD54D" w:rsidR="00C0704D" w:rsidRPr="00F97361" w:rsidRDefault="00722687" w:rsidP="005E1C6C">
            <w:pPr>
              <w:contextualSpacing/>
              <w:rPr>
                <w:rFonts w:ascii="Calibri" w:hAnsi="Calibri"/>
                <w:bCs/>
                <w:szCs w:val="22"/>
              </w:rPr>
            </w:pPr>
            <w:r>
              <w:rPr>
                <w:rFonts w:ascii="Calibri" w:hAnsi="Calibri"/>
                <w:bCs/>
                <w:szCs w:val="22"/>
              </w:rPr>
              <w:t xml:space="preserve"> </w:t>
            </w:r>
          </w:p>
        </w:tc>
      </w:tr>
      <w:tr w:rsidR="00C0704D" w:rsidRPr="00D2449B" w14:paraId="0A9D02B4" w14:textId="77777777" w:rsidTr="00363AEE">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7777777" w:rsidR="00C0704D" w:rsidRPr="004628EF" w:rsidRDefault="0046548C" w:rsidP="00DD62F6">
            <w:pPr>
              <w:pStyle w:val="Header"/>
              <w:tabs>
                <w:tab w:val="clear" w:pos="4153"/>
                <w:tab w:val="clear" w:pos="8306"/>
              </w:tabs>
              <w:contextualSpacing/>
              <w:jc w:val="both"/>
              <w:rPr>
                <w:rFonts w:ascii="Calibri" w:hAnsi="Calibri"/>
                <w:bCs/>
                <w:szCs w:val="22"/>
              </w:rPr>
            </w:pPr>
            <w:r w:rsidRPr="004628EF">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63AE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D1481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2F39"/>
    <w:rsid w:val="000B5CB5"/>
    <w:rsid w:val="000B76D3"/>
    <w:rsid w:val="00130035"/>
    <w:rsid w:val="001B1034"/>
    <w:rsid w:val="001D4F7A"/>
    <w:rsid w:val="00250879"/>
    <w:rsid w:val="0029334A"/>
    <w:rsid w:val="002A01CF"/>
    <w:rsid w:val="002C6277"/>
    <w:rsid w:val="002F2580"/>
    <w:rsid w:val="00321B6E"/>
    <w:rsid w:val="00363AEE"/>
    <w:rsid w:val="003A33B0"/>
    <w:rsid w:val="003E674F"/>
    <w:rsid w:val="004001C5"/>
    <w:rsid w:val="00440CB6"/>
    <w:rsid w:val="004628EF"/>
    <w:rsid w:val="0046548C"/>
    <w:rsid w:val="004947BB"/>
    <w:rsid w:val="004A5EA9"/>
    <w:rsid w:val="004C2434"/>
    <w:rsid w:val="004F0649"/>
    <w:rsid w:val="00510FA2"/>
    <w:rsid w:val="00556ECD"/>
    <w:rsid w:val="00585860"/>
    <w:rsid w:val="005B645E"/>
    <w:rsid w:val="005E1C6C"/>
    <w:rsid w:val="005E65DF"/>
    <w:rsid w:val="00692B60"/>
    <w:rsid w:val="006A71AD"/>
    <w:rsid w:val="006C2BFA"/>
    <w:rsid w:val="006E46FD"/>
    <w:rsid w:val="006F201B"/>
    <w:rsid w:val="006F6849"/>
    <w:rsid w:val="0070054B"/>
    <w:rsid w:val="00722687"/>
    <w:rsid w:val="007335B7"/>
    <w:rsid w:val="00776AE2"/>
    <w:rsid w:val="007C791C"/>
    <w:rsid w:val="007D7DF4"/>
    <w:rsid w:val="007E0D23"/>
    <w:rsid w:val="007E1123"/>
    <w:rsid w:val="007F16D6"/>
    <w:rsid w:val="00811771"/>
    <w:rsid w:val="008542DE"/>
    <w:rsid w:val="008A28C8"/>
    <w:rsid w:val="008B7D84"/>
    <w:rsid w:val="00A06DAC"/>
    <w:rsid w:val="00A42E82"/>
    <w:rsid w:val="00A579BB"/>
    <w:rsid w:val="00A63BF2"/>
    <w:rsid w:val="00A63D55"/>
    <w:rsid w:val="00A95D89"/>
    <w:rsid w:val="00B1590F"/>
    <w:rsid w:val="00B93EB5"/>
    <w:rsid w:val="00BA2521"/>
    <w:rsid w:val="00BD3F03"/>
    <w:rsid w:val="00C0704D"/>
    <w:rsid w:val="00C25722"/>
    <w:rsid w:val="00C618DB"/>
    <w:rsid w:val="00D11007"/>
    <w:rsid w:val="00D14811"/>
    <w:rsid w:val="00D17EB1"/>
    <w:rsid w:val="00D2449B"/>
    <w:rsid w:val="00D54E67"/>
    <w:rsid w:val="00D77B4B"/>
    <w:rsid w:val="00DD62F6"/>
    <w:rsid w:val="00E46243"/>
    <w:rsid w:val="00E66534"/>
    <w:rsid w:val="00E72F6C"/>
    <w:rsid w:val="00EA09F9"/>
    <w:rsid w:val="00EC23C7"/>
    <w:rsid w:val="00ED00B7"/>
    <w:rsid w:val="00EF44E6"/>
    <w:rsid w:val="00F97361"/>
    <w:rsid w:val="00FD6AE3"/>
    <w:rsid w:val="00FE2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06493">
      <w:bodyDiv w:val="1"/>
      <w:marLeft w:val="0"/>
      <w:marRight w:val="0"/>
      <w:marTop w:val="0"/>
      <w:marBottom w:val="0"/>
      <w:divBdr>
        <w:top w:val="none" w:sz="0" w:space="0" w:color="auto"/>
        <w:left w:val="none" w:sz="0" w:space="0" w:color="auto"/>
        <w:bottom w:val="none" w:sz="0" w:space="0" w:color="auto"/>
        <w:right w:val="none" w:sz="0" w:space="0" w:color="auto"/>
      </w:divBdr>
    </w:div>
    <w:div w:id="93362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2022-09-27T15:23:00Z</cp:lastPrinted>
  <dcterms:created xsi:type="dcterms:W3CDTF">2022-09-27T15:28:00Z</dcterms:created>
  <dcterms:modified xsi:type="dcterms:W3CDTF">2022-09-27T15:28:00Z</dcterms:modified>
</cp:coreProperties>
</file>