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4" w:type="dxa"/>
        <w:jc w:val="center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ook w:val="04A0" w:firstRow="1" w:lastRow="0" w:firstColumn="1" w:lastColumn="0" w:noHBand="0" w:noVBand="1"/>
      </w:tblPr>
      <w:tblGrid>
        <w:gridCol w:w="1030"/>
        <w:gridCol w:w="1030"/>
        <w:gridCol w:w="175"/>
        <w:gridCol w:w="406"/>
        <w:gridCol w:w="232"/>
        <w:gridCol w:w="197"/>
        <w:gridCol w:w="1030"/>
        <w:gridCol w:w="1298"/>
        <w:gridCol w:w="519"/>
        <w:gridCol w:w="579"/>
        <w:gridCol w:w="767"/>
        <w:gridCol w:w="1007"/>
        <w:gridCol w:w="1364"/>
      </w:tblGrid>
      <w:tr w:rsidR="002207F8" w14:paraId="14E0F743" w14:textId="77777777" w:rsidTr="00E97C8E">
        <w:trPr>
          <w:jc w:val="center"/>
        </w:trPr>
        <w:tc>
          <w:tcPr>
            <w:tcW w:w="9634" w:type="dxa"/>
            <w:gridSpan w:val="1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591EFD1C" w14:textId="77777777" w:rsidR="002207F8" w:rsidRDefault="002207F8" w:rsidP="00E97C8E">
            <w:pPr>
              <w:jc w:val="center"/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>Report to be read in conjunction with the Decision Notice.</w:t>
            </w:r>
          </w:p>
        </w:tc>
      </w:tr>
      <w:tr w:rsidR="002207F8" w14:paraId="74AC5328" w14:textId="77777777" w:rsidTr="00E97C8E">
        <w:trPr>
          <w:jc w:val="center"/>
        </w:trPr>
        <w:tc>
          <w:tcPr>
            <w:tcW w:w="103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157A81E3" w14:textId="77777777" w:rsidR="002207F8" w:rsidRDefault="002207F8" w:rsidP="00E97C8E">
            <w:pPr>
              <w:jc w:val="center"/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>Signed:</w:t>
            </w:r>
          </w:p>
        </w:tc>
        <w:tc>
          <w:tcPr>
            <w:tcW w:w="103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hideMark/>
          </w:tcPr>
          <w:p w14:paraId="17D58BF4" w14:textId="77777777" w:rsidR="002207F8" w:rsidRDefault="002207F8" w:rsidP="00E97C8E">
            <w:pPr>
              <w:jc w:val="center"/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>Officer:</w:t>
            </w:r>
          </w:p>
        </w:tc>
        <w:tc>
          <w:tcPr>
            <w:tcW w:w="1010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7666C2BD" w14:textId="1B6DF4DD" w:rsidR="002207F8" w:rsidRDefault="00D30397" w:rsidP="00E97C8E">
            <w:pPr>
              <w:jc w:val="center"/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>SK</w:t>
            </w:r>
          </w:p>
        </w:tc>
        <w:tc>
          <w:tcPr>
            <w:tcW w:w="1030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hideMark/>
          </w:tcPr>
          <w:p w14:paraId="5F49C837" w14:textId="77777777" w:rsidR="002207F8" w:rsidRDefault="002207F8" w:rsidP="00E97C8E">
            <w:pPr>
              <w:jc w:val="center"/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>Date:</w:t>
            </w:r>
          </w:p>
        </w:tc>
        <w:tc>
          <w:tcPr>
            <w:tcW w:w="1298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C92D40D" w14:textId="45B0CF1B" w:rsidR="002207F8" w:rsidRDefault="00D30397" w:rsidP="00E97C8E">
            <w:pPr>
              <w:jc w:val="center"/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>17</w:t>
            </w:r>
            <w:r w:rsidR="002207F8">
              <w:rPr>
                <w:rFonts w:ascii="Calibri" w:hAnsi="Calibri"/>
                <w:b/>
                <w:szCs w:val="22"/>
              </w:rPr>
              <w:t>/</w:t>
            </w:r>
            <w:r>
              <w:rPr>
                <w:rFonts w:ascii="Calibri" w:hAnsi="Calibri"/>
                <w:b/>
                <w:szCs w:val="22"/>
              </w:rPr>
              <w:t>10</w:t>
            </w:r>
            <w:r w:rsidR="002207F8">
              <w:rPr>
                <w:rFonts w:ascii="Calibri" w:hAnsi="Calibri"/>
                <w:b/>
                <w:szCs w:val="22"/>
              </w:rPr>
              <w:t>/2022</w:t>
            </w:r>
          </w:p>
        </w:tc>
        <w:tc>
          <w:tcPr>
            <w:tcW w:w="1098" w:type="dxa"/>
            <w:gridSpan w:val="2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hideMark/>
          </w:tcPr>
          <w:p w14:paraId="17DDCA0C" w14:textId="77777777" w:rsidR="002207F8" w:rsidRDefault="002207F8" w:rsidP="00E97C8E">
            <w:pPr>
              <w:jc w:val="center"/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>Manager:</w:t>
            </w:r>
          </w:p>
        </w:tc>
        <w:tc>
          <w:tcPr>
            <w:tcW w:w="76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329CE13D" w14:textId="64F1EF21" w:rsidR="002207F8" w:rsidRDefault="008661DC" w:rsidP="00E97C8E">
            <w:pPr>
              <w:jc w:val="center"/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>NH</w:t>
            </w:r>
          </w:p>
        </w:tc>
        <w:tc>
          <w:tcPr>
            <w:tcW w:w="1007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hideMark/>
          </w:tcPr>
          <w:p w14:paraId="4779A173" w14:textId="77777777" w:rsidR="002207F8" w:rsidRDefault="002207F8" w:rsidP="00E97C8E">
            <w:pPr>
              <w:jc w:val="center"/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>Date:</w:t>
            </w:r>
          </w:p>
        </w:tc>
        <w:tc>
          <w:tcPr>
            <w:tcW w:w="1364" w:type="dxa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</w:tcPr>
          <w:p w14:paraId="20338CC6" w14:textId="6541B6B4" w:rsidR="002207F8" w:rsidRDefault="008661DC" w:rsidP="00E97C8E">
            <w:pPr>
              <w:jc w:val="center"/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>17/10/22</w:t>
            </w:r>
          </w:p>
        </w:tc>
      </w:tr>
      <w:tr w:rsidR="002207F8" w14:paraId="00B418F3" w14:textId="77777777" w:rsidTr="00E97C8E">
        <w:trPr>
          <w:jc w:val="center"/>
        </w:trPr>
        <w:tc>
          <w:tcPr>
            <w:tcW w:w="9634" w:type="dxa"/>
            <w:gridSpan w:val="13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11FF0D76" w14:textId="77777777" w:rsidR="002207F8" w:rsidRDefault="002207F8" w:rsidP="00E97C8E">
            <w:pPr>
              <w:jc w:val="center"/>
              <w:rPr>
                <w:rFonts w:ascii="Calibri" w:hAnsi="Calibri"/>
                <w:b/>
                <w:szCs w:val="22"/>
              </w:rPr>
            </w:pPr>
          </w:p>
        </w:tc>
      </w:tr>
      <w:tr w:rsidR="002207F8" w14:paraId="2EFD59E2" w14:textId="77777777" w:rsidTr="00E97C8E">
        <w:trPr>
          <w:jc w:val="center"/>
        </w:trPr>
        <w:tc>
          <w:tcPr>
            <w:tcW w:w="2235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182DD4C8" w14:textId="77777777" w:rsidR="002207F8" w:rsidRDefault="002207F8" w:rsidP="00E97C8E">
            <w:pPr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>Application Ref:</w:t>
            </w:r>
          </w:p>
        </w:tc>
        <w:tc>
          <w:tcPr>
            <w:tcW w:w="3682" w:type="dxa"/>
            <w:gridSpan w:val="6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hideMark/>
          </w:tcPr>
          <w:p w14:paraId="3148C078" w14:textId="7C7A685A" w:rsidR="002207F8" w:rsidRDefault="002207F8" w:rsidP="00E97C8E">
            <w:pPr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3/2022/08</w:t>
            </w:r>
            <w:r w:rsidR="00D30397">
              <w:rPr>
                <w:rFonts w:ascii="Calibri" w:hAnsi="Calibri"/>
                <w:szCs w:val="22"/>
              </w:rPr>
              <w:t>10</w:t>
            </w:r>
          </w:p>
        </w:tc>
        <w:tc>
          <w:tcPr>
            <w:tcW w:w="3717" w:type="dxa"/>
            <w:gridSpan w:val="4"/>
            <w:vMerge w:val="restart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4F0C8955" w14:textId="77777777" w:rsidR="002207F8" w:rsidRDefault="002207F8" w:rsidP="00E97C8E">
            <w:pPr>
              <w:rPr>
                <w:rFonts w:ascii="Calibri" w:hAnsi="Calibri"/>
                <w:szCs w:val="22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789074E4" wp14:editId="58E13C26">
                  <wp:simplePos x="0" y="0"/>
                  <wp:positionH relativeFrom="column">
                    <wp:posOffset>17780</wp:posOffset>
                  </wp:positionH>
                  <wp:positionV relativeFrom="paragraph">
                    <wp:posOffset>10160</wp:posOffset>
                  </wp:positionV>
                  <wp:extent cx="2156460" cy="650240"/>
                  <wp:effectExtent l="0" t="0" r="0" b="0"/>
                  <wp:wrapNone/>
                  <wp:docPr id="1" name="Picture 1" descr="Graphical user interface, text, applicati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Graphical user interface, text, application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36" t="23260" r="5151" b="2582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6460" cy="6502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2207F8" w14:paraId="1F54C37B" w14:textId="77777777" w:rsidTr="00E97C8E">
        <w:trPr>
          <w:jc w:val="center"/>
        </w:trPr>
        <w:tc>
          <w:tcPr>
            <w:tcW w:w="2235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486E06B9" w14:textId="77777777" w:rsidR="002207F8" w:rsidRDefault="002207F8" w:rsidP="00E97C8E">
            <w:pPr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>Date Inspected:</w:t>
            </w:r>
          </w:p>
        </w:tc>
        <w:tc>
          <w:tcPr>
            <w:tcW w:w="3682" w:type="dxa"/>
            <w:gridSpan w:val="6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hideMark/>
          </w:tcPr>
          <w:p w14:paraId="4004B5F5" w14:textId="77777777" w:rsidR="002207F8" w:rsidRDefault="002207F8" w:rsidP="00E97C8E">
            <w:pPr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N/A</w:t>
            </w:r>
          </w:p>
        </w:tc>
        <w:tc>
          <w:tcPr>
            <w:tcW w:w="3717" w:type="dxa"/>
            <w:gridSpan w:val="4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FC54E2D" w14:textId="77777777" w:rsidR="002207F8" w:rsidRDefault="002207F8" w:rsidP="00E97C8E">
            <w:pPr>
              <w:overflowPunct/>
              <w:autoSpaceDE/>
              <w:autoSpaceDN/>
              <w:adjustRightInd/>
              <w:rPr>
                <w:rFonts w:ascii="Calibri" w:hAnsi="Calibri"/>
                <w:szCs w:val="22"/>
              </w:rPr>
            </w:pPr>
          </w:p>
        </w:tc>
      </w:tr>
      <w:tr w:rsidR="002207F8" w14:paraId="7C608B8E" w14:textId="77777777" w:rsidTr="00E97C8E">
        <w:trPr>
          <w:jc w:val="center"/>
        </w:trPr>
        <w:tc>
          <w:tcPr>
            <w:tcW w:w="2235" w:type="dxa"/>
            <w:gridSpan w:val="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11DC02D4" w14:textId="77777777" w:rsidR="002207F8" w:rsidRDefault="002207F8" w:rsidP="00E97C8E">
            <w:pPr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>Officer:</w:t>
            </w:r>
          </w:p>
        </w:tc>
        <w:tc>
          <w:tcPr>
            <w:tcW w:w="3682" w:type="dxa"/>
            <w:gridSpan w:val="6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hideMark/>
          </w:tcPr>
          <w:p w14:paraId="40653AE2" w14:textId="3109228F" w:rsidR="002207F8" w:rsidRDefault="00D30397" w:rsidP="00E97C8E">
            <w:pPr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SK</w:t>
            </w:r>
          </w:p>
        </w:tc>
        <w:tc>
          <w:tcPr>
            <w:tcW w:w="3717" w:type="dxa"/>
            <w:gridSpan w:val="4"/>
            <w:vMerge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690CEF7" w14:textId="77777777" w:rsidR="002207F8" w:rsidRDefault="002207F8" w:rsidP="00E97C8E">
            <w:pPr>
              <w:overflowPunct/>
              <w:autoSpaceDE/>
              <w:autoSpaceDN/>
              <w:adjustRightInd/>
              <w:rPr>
                <w:rFonts w:ascii="Calibri" w:hAnsi="Calibri"/>
                <w:szCs w:val="22"/>
              </w:rPr>
            </w:pPr>
          </w:p>
        </w:tc>
      </w:tr>
      <w:tr w:rsidR="002207F8" w14:paraId="4881812D" w14:textId="77777777" w:rsidTr="00E97C8E">
        <w:trPr>
          <w:jc w:val="center"/>
        </w:trPr>
        <w:tc>
          <w:tcPr>
            <w:tcW w:w="5917" w:type="dxa"/>
            <w:gridSpan w:val="9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1ED6BEC6" w14:textId="77777777" w:rsidR="002207F8" w:rsidRPr="001763BD" w:rsidRDefault="002207F8" w:rsidP="00E97C8E">
            <w:pPr>
              <w:rPr>
                <w:rFonts w:ascii="Calibri" w:hAnsi="Calibri"/>
                <w:b/>
                <w:szCs w:val="22"/>
              </w:rPr>
            </w:pPr>
            <w:r w:rsidRPr="001763BD">
              <w:rPr>
                <w:rFonts w:ascii="Calibri" w:hAnsi="Calibri"/>
                <w:b/>
                <w:szCs w:val="22"/>
              </w:rPr>
              <w:t xml:space="preserve">DELEGATED ITEM FILE REPORT: </w:t>
            </w:r>
          </w:p>
        </w:tc>
        <w:tc>
          <w:tcPr>
            <w:tcW w:w="3717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hideMark/>
          </w:tcPr>
          <w:p w14:paraId="2F6172E5" w14:textId="1E4F2B3A" w:rsidR="002207F8" w:rsidRPr="001763BD" w:rsidRDefault="00D30397" w:rsidP="00E97C8E">
            <w:pPr>
              <w:jc w:val="center"/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>REFUSAL</w:t>
            </w:r>
          </w:p>
        </w:tc>
      </w:tr>
      <w:tr w:rsidR="002207F8" w14:paraId="20ADDB22" w14:textId="77777777" w:rsidTr="00E97C8E">
        <w:trPr>
          <w:trHeight w:val="170"/>
          <w:jc w:val="center"/>
        </w:trPr>
        <w:tc>
          <w:tcPr>
            <w:tcW w:w="9634" w:type="dxa"/>
            <w:gridSpan w:val="13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2B4567DA" w14:textId="77777777" w:rsidR="002207F8" w:rsidRPr="001763BD" w:rsidRDefault="002207F8" w:rsidP="00E97C8E">
            <w:pPr>
              <w:tabs>
                <w:tab w:val="left" w:pos="4007"/>
              </w:tabs>
              <w:rPr>
                <w:rFonts w:ascii="Calibri" w:hAnsi="Calibri"/>
                <w:b/>
                <w:szCs w:val="22"/>
              </w:rPr>
            </w:pPr>
            <w:r w:rsidRPr="001763BD">
              <w:rPr>
                <w:rFonts w:ascii="Calibri" w:hAnsi="Calibri"/>
                <w:b/>
                <w:szCs w:val="22"/>
              </w:rPr>
              <w:tab/>
            </w:r>
          </w:p>
        </w:tc>
      </w:tr>
      <w:tr w:rsidR="002207F8" w14:paraId="08598B35" w14:textId="77777777" w:rsidTr="00E97C8E">
        <w:trPr>
          <w:jc w:val="center"/>
        </w:trPr>
        <w:tc>
          <w:tcPr>
            <w:tcW w:w="287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48BC5F06" w14:textId="77777777" w:rsidR="002207F8" w:rsidRDefault="002207F8" w:rsidP="00E97C8E">
            <w:pPr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>Development Description:</w:t>
            </w:r>
          </w:p>
        </w:tc>
        <w:tc>
          <w:tcPr>
            <w:tcW w:w="6761" w:type="dxa"/>
            <w:gridSpan w:val="8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hideMark/>
          </w:tcPr>
          <w:p w14:paraId="7D964171" w14:textId="3850B9CA" w:rsidR="002207F8" w:rsidRDefault="00D30397" w:rsidP="00E97C8E">
            <w:pPr>
              <w:rPr>
                <w:rFonts w:ascii="Calibri" w:hAnsi="Calibri"/>
                <w:szCs w:val="22"/>
              </w:rPr>
            </w:pPr>
            <w:r>
              <w:rPr>
                <w:rFonts w:ascii="Helvetica" w:hAnsi="Helvetica" w:cs="Helvetica"/>
                <w:color w:val="333333"/>
                <w:sz w:val="20"/>
                <w:shd w:val="clear" w:color="auto" w:fill="FFFFFF"/>
              </w:rPr>
              <w:t>Proposed two storey rear extension</w:t>
            </w:r>
          </w:p>
        </w:tc>
      </w:tr>
      <w:tr w:rsidR="002207F8" w14:paraId="5B2CC7EC" w14:textId="77777777" w:rsidTr="00E97C8E">
        <w:trPr>
          <w:jc w:val="center"/>
        </w:trPr>
        <w:tc>
          <w:tcPr>
            <w:tcW w:w="287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6E3E2D2B" w14:textId="77777777" w:rsidR="002207F8" w:rsidRDefault="002207F8" w:rsidP="00E97C8E">
            <w:pPr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>Site Address/Location:</w:t>
            </w:r>
          </w:p>
        </w:tc>
        <w:tc>
          <w:tcPr>
            <w:tcW w:w="6761" w:type="dxa"/>
            <w:gridSpan w:val="8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hideMark/>
          </w:tcPr>
          <w:p w14:paraId="6257BE4F" w14:textId="33514E8D" w:rsidR="002207F8" w:rsidRDefault="00D30397" w:rsidP="00E97C8E">
            <w:pPr>
              <w:rPr>
                <w:rFonts w:ascii="Calibri" w:hAnsi="Calibri"/>
                <w:szCs w:val="22"/>
              </w:rPr>
            </w:pPr>
            <w:r w:rsidRPr="00D30397">
              <w:rPr>
                <w:rFonts w:ascii="Calibri" w:hAnsi="Calibri"/>
                <w:szCs w:val="22"/>
              </w:rPr>
              <w:t>8 Hillcrest Road Langho Lancashire BB6 8EP</w:t>
            </w:r>
          </w:p>
        </w:tc>
      </w:tr>
      <w:tr w:rsidR="002207F8" w14:paraId="4179B7DC" w14:textId="77777777" w:rsidTr="00E97C8E">
        <w:trPr>
          <w:trHeight w:val="170"/>
          <w:jc w:val="center"/>
        </w:trPr>
        <w:tc>
          <w:tcPr>
            <w:tcW w:w="9634" w:type="dxa"/>
            <w:gridSpan w:val="13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5FFE7FCD" w14:textId="77777777" w:rsidR="002207F8" w:rsidRDefault="002207F8" w:rsidP="00E97C8E">
            <w:pPr>
              <w:tabs>
                <w:tab w:val="left" w:pos="2667"/>
              </w:tabs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ab/>
            </w:r>
          </w:p>
        </w:tc>
      </w:tr>
      <w:tr w:rsidR="002207F8" w14:paraId="5446ED21" w14:textId="77777777" w:rsidTr="00E97C8E">
        <w:trPr>
          <w:jc w:val="center"/>
        </w:trPr>
        <w:tc>
          <w:tcPr>
            <w:tcW w:w="287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758F4B56" w14:textId="77777777" w:rsidR="002207F8" w:rsidRDefault="002207F8" w:rsidP="00E97C8E">
            <w:pPr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 xml:space="preserve">CONSULTATIONS: </w:t>
            </w:r>
          </w:p>
        </w:tc>
        <w:tc>
          <w:tcPr>
            <w:tcW w:w="6761" w:type="dxa"/>
            <w:gridSpan w:val="8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hideMark/>
          </w:tcPr>
          <w:p w14:paraId="154A08F9" w14:textId="77777777" w:rsidR="002207F8" w:rsidRDefault="002207F8" w:rsidP="00E97C8E">
            <w:pPr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>Parish/Town Council</w:t>
            </w:r>
          </w:p>
        </w:tc>
      </w:tr>
      <w:tr w:rsidR="002207F8" w14:paraId="746ADCC6" w14:textId="77777777" w:rsidTr="00E97C8E">
        <w:trPr>
          <w:jc w:val="center"/>
        </w:trPr>
        <w:tc>
          <w:tcPr>
            <w:tcW w:w="9634" w:type="dxa"/>
            <w:gridSpan w:val="1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4003FF6D" w14:textId="77777777" w:rsidR="002207F8" w:rsidRDefault="002207F8" w:rsidP="00E97C8E">
            <w:pPr>
              <w:jc w:val="both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 xml:space="preserve">N/A </w:t>
            </w:r>
          </w:p>
        </w:tc>
      </w:tr>
      <w:tr w:rsidR="002207F8" w14:paraId="3E958BB9" w14:textId="77777777" w:rsidTr="00E97C8E">
        <w:trPr>
          <w:trHeight w:val="170"/>
          <w:jc w:val="center"/>
        </w:trPr>
        <w:tc>
          <w:tcPr>
            <w:tcW w:w="9634" w:type="dxa"/>
            <w:gridSpan w:val="13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42A49283" w14:textId="77777777" w:rsidR="002207F8" w:rsidRDefault="002207F8" w:rsidP="00E97C8E">
            <w:pPr>
              <w:jc w:val="both"/>
              <w:rPr>
                <w:rFonts w:ascii="Calibri" w:hAnsi="Calibri"/>
                <w:bCs/>
                <w:szCs w:val="22"/>
              </w:rPr>
            </w:pPr>
          </w:p>
        </w:tc>
      </w:tr>
      <w:tr w:rsidR="002207F8" w14:paraId="160B17C9" w14:textId="77777777" w:rsidTr="00E97C8E">
        <w:trPr>
          <w:jc w:val="center"/>
        </w:trPr>
        <w:tc>
          <w:tcPr>
            <w:tcW w:w="2873" w:type="dxa"/>
            <w:gridSpan w:val="5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0A1E13C6" w14:textId="77777777" w:rsidR="002207F8" w:rsidRDefault="002207F8" w:rsidP="00E97C8E">
            <w:pPr>
              <w:jc w:val="both"/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 xml:space="preserve">CONSULTATIONS: </w:t>
            </w:r>
          </w:p>
        </w:tc>
        <w:tc>
          <w:tcPr>
            <w:tcW w:w="6761" w:type="dxa"/>
            <w:gridSpan w:val="8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hideMark/>
          </w:tcPr>
          <w:p w14:paraId="3EE9450F" w14:textId="77777777" w:rsidR="002207F8" w:rsidRDefault="002207F8" w:rsidP="00E97C8E">
            <w:pPr>
              <w:jc w:val="both"/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>Additional Representations.</w:t>
            </w:r>
          </w:p>
        </w:tc>
      </w:tr>
      <w:tr w:rsidR="002207F8" w14:paraId="7C1737FA" w14:textId="77777777" w:rsidTr="00E97C8E">
        <w:trPr>
          <w:jc w:val="center"/>
        </w:trPr>
        <w:tc>
          <w:tcPr>
            <w:tcW w:w="9634" w:type="dxa"/>
            <w:gridSpan w:val="1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429C2A80" w14:textId="77777777" w:rsidR="002207F8" w:rsidRDefault="002207F8" w:rsidP="00E97C8E">
            <w:pPr>
              <w:jc w:val="both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N/A</w:t>
            </w:r>
          </w:p>
        </w:tc>
      </w:tr>
      <w:tr w:rsidR="002207F8" w14:paraId="1685CF0C" w14:textId="77777777" w:rsidTr="00E97C8E">
        <w:trPr>
          <w:trHeight w:val="170"/>
          <w:jc w:val="center"/>
        </w:trPr>
        <w:tc>
          <w:tcPr>
            <w:tcW w:w="9634" w:type="dxa"/>
            <w:gridSpan w:val="13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21CB7CF7" w14:textId="77777777" w:rsidR="002207F8" w:rsidRDefault="002207F8" w:rsidP="00E97C8E">
            <w:pPr>
              <w:jc w:val="both"/>
              <w:rPr>
                <w:rFonts w:ascii="Calibri" w:hAnsi="Calibri"/>
                <w:szCs w:val="22"/>
              </w:rPr>
            </w:pPr>
          </w:p>
        </w:tc>
      </w:tr>
      <w:tr w:rsidR="002207F8" w14:paraId="02F94D37" w14:textId="77777777" w:rsidTr="00E97C8E">
        <w:trPr>
          <w:jc w:val="center"/>
        </w:trPr>
        <w:tc>
          <w:tcPr>
            <w:tcW w:w="9634" w:type="dxa"/>
            <w:gridSpan w:val="1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2664C57F" w14:textId="77777777" w:rsidR="002207F8" w:rsidRDefault="002207F8" w:rsidP="00E97C8E">
            <w:pPr>
              <w:jc w:val="both"/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>RELEVANT POLICIES AND SITE PLANNING HISTORY:</w:t>
            </w:r>
          </w:p>
        </w:tc>
      </w:tr>
      <w:tr w:rsidR="002207F8" w14:paraId="2E483920" w14:textId="77777777" w:rsidTr="00E97C8E">
        <w:trPr>
          <w:jc w:val="center"/>
        </w:trPr>
        <w:tc>
          <w:tcPr>
            <w:tcW w:w="9634" w:type="dxa"/>
            <w:gridSpan w:val="1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3113F3AC" w14:textId="77777777" w:rsidR="002207F8" w:rsidRDefault="002207F8" w:rsidP="00E97C8E">
            <w:pPr>
              <w:jc w:val="both"/>
              <w:rPr>
                <w:rFonts w:ascii="Calibri" w:hAnsi="Calibri"/>
                <w:b/>
                <w:szCs w:val="22"/>
              </w:rPr>
            </w:pPr>
          </w:p>
          <w:p w14:paraId="6577EC45" w14:textId="77777777" w:rsidR="002207F8" w:rsidRDefault="002207F8" w:rsidP="00E97C8E">
            <w:pPr>
              <w:jc w:val="both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The proposal is assessed against the provisions of Schedule 2 Part 1 Class A of the Town and Country Planning (General Permitted Development) Order 2015 (as amended).</w:t>
            </w:r>
          </w:p>
          <w:p w14:paraId="44AFFB4B" w14:textId="77777777" w:rsidR="002207F8" w:rsidRDefault="002207F8" w:rsidP="00E97C8E">
            <w:pPr>
              <w:jc w:val="both"/>
              <w:rPr>
                <w:rFonts w:ascii="Calibri" w:hAnsi="Calibri"/>
                <w:b/>
                <w:szCs w:val="22"/>
              </w:rPr>
            </w:pPr>
          </w:p>
        </w:tc>
      </w:tr>
      <w:tr w:rsidR="002207F8" w14:paraId="1595C88F" w14:textId="77777777" w:rsidTr="00E97C8E">
        <w:trPr>
          <w:jc w:val="center"/>
        </w:trPr>
        <w:tc>
          <w:tcPr>
            <w:tcW w:w="9634" w:type="dxa"/>
            <w:gridSpan w:val="1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23C4420A" w14:textId="77777777" w:rsidR="002207F8" w:rsidRDefault="002207F8" w:rsidP="00E97C8E">
            <w:pPr>
              <w:pStyle w:val="PLANNING"/>
              <w:rPr>
                <w:rFonts w:ascii="Calibri" w:hAnsi="Calibri"/>
                <w:b/>
                <w:bCs/>
                <w:szCs w:val="22"/>
              </w:rPr>
            </w:pPr>
            <w:r>
              <w:rPr>
                <w:rFonts w:ascii="Calibri" w:hAnsi="Calibri"/>
                <w:b/>
                <w:bCs/>
                <w:szCs w:val="22"/>
              </w:rPr>
              <w:t>Relevant Planning History:</w:t>
            </w:r>
          </w:p>
          <w:p w14:paraId="3B264310" w14:textId="77777777" w:rsidR="002207F8" w:rsidRPr="00031C79" w:rsidRDefault="002207F8" w:rsidP="00E97C8E">
            <w:pPr>
              <w:pStyle w:val="PLANNING"/>
              <w:rPr>
                <w:rFonts w:ascii="Calibri" w:hAnsi="Calibri"/>
                <w:szCs w:val="22"/>
              </w:rPr>
            </w:pPr>
          </w:p>
          <w:p w14:paraId="292A4D86" w14:textId="6488AF6B" w:rsidR="002207F8" w:rsidRDefault="00EE6D54" w:rsidP="002207F8">
            <w:pPr>
              <w:pStyle w:val="PLANNING"/>
              <w:rPr>
                <w:rFonts w:ascii="Calibri" w:hAnsi="Calibri"/>
                <w:bCs/>
                <w:szCs w:val="22"/>
              </w:rPr>
            </w:pPr>
            <w:r>
              <w:rPr>
                <w:rFonts w:ascii="Calibri" w:hAnsi="Calibri"/>
                <w:szCs w:val="22"/>
              </w:rPr>
              <w:t xml:space="preserve">No relevant planning history. </w:t>
            </w:r>
          </w:p>
          <w:p w14:paraId="6096D5D2" w14:textId="3B64E823" w:rsidR="002207F8" w:rsidRDefault="002207F8" w:rsidP="002207F8">
            <w:pPr>
              <w:pStyle w:val="PLANNING"/>
              <w:rPr>
                <w:rFonts w:ascii="Calibri" w:hAnsi="Calibri"/>
                <w:bCs/>
                <w:szCs w:val="22"/>
              </w:rPr>
            </w:pPr>
          </w:p>
        </w:tc>
      </w:tr>
      <w:tr w:rsidR="002207F8" w14:paraId="4AE6DB83" w14:textId="77777777" w:rsidTr="00E97C8E">
        <w:trPr>
          <w:trHeight w:val="170"/>
          <w:jc w:val="center"/>
        </w:trPr>
        <w:tc>
          <w:tcPr>
            <w:tcW w:w="9634" w:type="dxa"/>
            <w:gridSpan w:val="13"/>
            <w:tcBorders>
              <w:top w:val="single" w:sz="4" w:space="0" w:color="A6A6A6"/>
              <w:left w:val="nil"/>
              <w:bottom w:val="single" w:sz="4" w:space="0" w:color="A6A6A6"/>
              <w:right w:val="nil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2E3BE5AD" w14:textId="77777777" w:rsidR="002207F8" w:rsidRDefault="002207F8" w:rsidP="00E97C8E">
            <w:pPr>
              <w:pStyle w:val="PLANNING"/>
              <w:rPr>
                <w:rFonts w:ascii="Calibri" w:hAnsi="Calibri"/>
                <w:b/>
                <w:bCs/>
                <w:szCs w:val="22"/>
              </w:rPr>
            </w:pPr>
          </w:p>
        </w:tc>
      </w:tr>
      <w:tr w:rsidR="002207F8" w14:paraId="6EEE6F2B" w14:textId="77777777" w:rsidTr="00E97C8E">
        <w:trPr>
          <w:jc w:val="center"/>
        </w:trPr>
        <w:tc>
          <w:tcPr>
            <w:tcW w:w="9634" w:type="dxa"/>
            <w:gridSpan w:val="1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15801D3D" w14:textId="77777777" w:rsidR="002207F8" w:rsidRDefault="002207F8" w:rsidP="00E97C8E">
            <w:pPr>
              <w:jc w:val="both"/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bCs/>
                <w:szCs w:val="22"/>
              </w:rPr>
              <w:t>ASSESSMENT OF PROPOSED DEVELOPMENT:</w:t>
            </w:r>
          </w:p>
        </w:tc>
      </w:tr>
      <w:tr w:rsidR="002207F8" w14:paraId="51B172DC" w14:textId="77777777" w:rsidTr="00E97C8E">
        <w:trPr>
          <w:jc w:val="center"/>
        </w:trPr>
        <w:tc>
          <w:tcPr>
            <w:tcW w:w="9634" w:type="dxa"/>
            <w:gridSpan w:val="1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4C2BC5CC" w14:textId="77777777" w:rsidR="002207F8" w:rsidRDefault="002207F8" w:rsidP="00E97C8E">
            <w:pPr>
              <w:pStyle w:val="Header"/>
              <w:tabs>
                <w:tab w:val="left" w:pos="720"/>
              </w:tabs>
              <w:jc w:val="both"/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>Proposed Development for which consent is sought:</w:t>
            </w:r>
          </w:p>
          <w:p w14:paraId="465002A5" w14:textId="77777777" w:rsidR="002207F8" w:rsidRDefault="002207F8" w:rsidP="00E97C8E">
            <w:pPr>
              <w:pStyle w:val="Header"/>
              <w:tabs>
                <w:tab w:val="left" w:pos="720"/>
              </w:tabs>
              <w:jc w:val="both"/>
              <w:rPr>
                <w:rFonts w:ascii="Calibri" w:hAnsi="Calibri"/>
                <w:b/>
                <w:szCs w:val="22"/>
              </w:rPr>
            </w:pPr>
          </w:p>
          <w:p w14:paraId="06823E20" w14:textId="4C7CDAF7" w:rsidR="002207F8" w:rsidRPr="0022423B" w:rsidRDefault="002207F8" w:rsidP="00E97C8E">
            <w:pPr>
              <w:pStyle w:val="Header"/>
              <w:tabs>
                <w:tab w:val="left" w:pos="720"/>
              </w:tabs>
              <w:jc w:val="both"/>
              <w:rPr>
                <w:rFonts w:ascii="Calibri" w:hAnsi="Calibri"/>
                <w:bCs/>
                <w:szCs w:val="22"/>
              </w:rPr>
            </w:pPr>
            <w:r w:rsidRPr="0022423B">
              <w:rPr>
                <w:rFonts w:ascii="Calibri" w:hAnsi="Calibri"/>
                <w:bCs/>
                <w:szCs w:val="22"/>
              </w:rPr>
              <w:t xml:space="preserve">The proposed development is for the construction of a </w:t>
            </w:r>
            <w:r w:rsidR="0022423B" w:rsidRPr="0022423B">
              <w:rPr>
                <w:rFonts w:ascii="Calibri" w:hAnsi="Calibri"/>
                <w:bCs/>
                <w:szCs w:val="22"/>
              </w:rPr>
              <w:t>two-storey rear extension located to the rear of 8 Hillcrest Road Langho.</w:t>
            </w:r>
          </w:p>
          <w:p w14:paraId="4D95FE5B" w14:textId="77777777" w:rsidR="002207F8" w:rsidRPr="00CB7935" w:rsidRDefault="002207F8" w:rsidP="00E97C8E">
            <w:pPr>
              <w:jc w:val="both"/>
              <w:rPr>
                <w:rFonts w:ascii="Calibri" w:hAnsi="Calibri"/>
                <w:szCs w:val="22"/>
              </w:rPr>
            </w:pPr>
          </w:p>
          <w:p w14:paraId="0E4BD3C3" w14:textId="77777777" w:rsidR="002207F8" w:rsidRDefault="002207F8" w:rsidP="00E97C8E">
            <w:pPr>
              <w:jc w:val="both"/>
              <w:rPr>
                <w:rFonts w:ascii="Calibri" w:hAnsi="Calibri"/>
                <w:szCs w:val="22"/>
              </w:rPr>
            </w:pPr>
            <w:r w:rsidRPr="00CB7935">
              <w:rPr>
                <w:rFonts w:ascii="Calibri" w:hAnsi="Calibri"/>
                <w:szCs w:val="22"/>
              </w:rPr>
              <w:t>This application seeks a determination as to whether the proposed development meets the requirements for a certificate of lawfulness. In this particular instance the relevant part of the Town and Country Planning (General Permitted Development) Order 2015 (as amended) to consider is Schedule 2 Part 1 Class A.</w:t>
            </w:r>
            <w:r>
              <w:rPr>
                <w:rFonts w:ascii="Calibri" w:hAnsi="Calibri"/>
                <w:szCs w:val="22"/>
              </w:rPr>
              <w:t xml:space="preserve"> </w:t>
            </w:r>
          </w:p>
          <w:p w14:paraId="0E078622" w14:textId="77777777" w:rsidR="002207F8" w:rsidRDefault="002207F8" w:rsidP="00E97C8E">
            <w:pPr>
              <w:jc w:val="both"/>
              <w:rPr>
                <w:rFonts w:ascii="Calibri" w:hAnsi="Calibri"/>
                <w:szCs w:val="22"/>
              </w:rPr>
            </w:pPr>
          </w:p>
        </w:tc>
      </w:tr>
      <w:tr w:rsidR="002207F8" w14:paraId="2A8D3272" w14:textId="77777777" w:rsidTr="00E97C8E">
        <w:trPr>
          <w:jc w:val="center"/>
        </w:trPr>
        <w:tc>
          <w:tcPr>
            <w:tcW w:w="9634" w:type="dxa"/>
            <w:gridSpan w:val="13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1F9037B8" w14:textId="77777777" w:rsidR="002207F8" w:rsidRDefault="002207F8" w:rsidP="00E97C8E">
            <w:pPr>
              <w:jc w:val="both"/>
              <w:rPr>
                <w:rFonts w:ascii="Calibri" w:hAnsi="Calibri"/>
                <w:b/>
                <w:bCs/>
                <w:szCs w:val="22"/>
              </w:rPr>
            </w:pPr>
            <w:r>
              <w:rPr>
                <w:rFonts w:ascii="Calibri" w:hAnsi="Calibri"/>
                <w:b/>
                <w:bCs/>
                <w:szCs w:val="22"/>
              </w:rPr>
              <w:t>Observations/Consideration of Matters Raised/Conclusion:</w:t>
            </w:r>
          </w:p>
          <w:p w14:paraId="7AB6407E" w14:textId="77777777" w:rsidR="002207F8" w:rsidRDefault="002207F8" w:rsidP="00E97C8E">
            <w:pPr>
              <w:jc w:val="both"/>
              <w:rPr>
                <w:rFonts w:ascii="Calibri" w:hAnsi="Calibri"/>
                <w:b/>
                <w:bCs/>
                <w:szCs w:val="22"/>
              </w:rPr>
            </w:pPr>
          </w:p>
          <w:p w14:paraId="3CD519E2" w14:textId="77777777" w:rsidR="002207F8" w:rsidRPr="00230966" w:rsidRDefault="002207F8" w:rsidP="00E97C8E">
            <w:pPr>
              <w:jc w:val="both"/>
              <w:rPr>
                <w:rFonts w:ascii="Calibri" w:hAnsi="Calibri"/>
                <w:szCs w:val="22"/>
              </w:rPr>
            </w:pPr>
            <w:r w:rsidRPr="00CB7935">
              <w:rPr>
                <w:rFonts w:ascii="Calibri" w:hAnsi="Calibri"/>
                <w:szCs w:val="22"/>
              </w:rPr>
              <w:lastRenderedPageBreak/>
              <w:t xml:space="preserve">In order to be permitted development, the proposed work needs to satisfy a number of criteria as comprised in Part 1 Class A of the Town and Country Planning (General Permitted Development) Order 1995 (as amended) for the enlargement, </w:t>
            </w:r>
            <w:proofErr w:type="gramStart"/>
            <w:r w:rsidRPr="00CB7935">
              <w:rPr>
                <w:rFonts w:ascii="Calibri" w:hAnsi="Calibri"/>
                <w:szCs w:val="22"/>
              </w:rPr>
              <w:t>improvement</w:t>
            </w:r>
            <w:proofErr w:type="gramEnd"/>
            <w:r w:rsidRPr="00CB7935">
              <w:rPr>
                <w:rFonts w:ascii="Calibri" w:hAnsi="Calibri"/>
                <w:szCs w:val="22"/>
              </w:rPr>
              <w:t xml:space="preserve"> or other alteration of a dwellinghouse.</w:t>
            </w:r>
            <w:r>
              <w:rPr>
                <w:rFonts w:ascii="Calibri" w:hAnsi="Calibri"/>
                <w:szCs w:val="22"/>
              </w:rPr>
              <w:t xml:space="preserve"> </w:t>
            </w:r>
          </w:p>
          <w:p w14:paraId="564ED389" w14:textId="77777777" w:rsidR="002207F8" w:rsidRPr="00230966" w:rsidRDefault="002207F8" w:rsidP="00E97C8E">
            <w:pPr>
              <w:pStyle w:val="Header"/>
              <w:jc w:val="both"/>
              <w:rPr>
                <w:rFonts w:ascii="Calibri" w:hAnsi="Calibri"/>
                <w:szCs w:val="22"/>
              </w:rPr>
            </w:pPr>
          </w:p>
          <w:p w14:paraId="2915FFD8" w14:textId="77777777" w:rsidR="002207F8" w:rsidRDefault="002207F8" w:rsidP="00E97C8E">
            <w:pPr>
              <w:pStyle w:val="Header"/>
              <w:tabs>
                <w:tab w:val="left" w:pos="720"/>
              </w:tabs>
              <w:jc w:val="both"/>
              <w:rPr>
                <w:rFonts w:ascii="Calibri" w:hAnsi="Calibri"/>
                <w:b/>
                <w:szCs w:val="22"/>
              </w:rPr>
            </w:pPr>
            <w:r w:rsidRPr="00230966">
              <w:rPr>
                <w:rFonts w:ascii="Calibri" w:hAnsi="Calibri"/>
                <w:b/>
                <w:szCs w:val="22"/>
              </w:rPr>
              <w:t>Class A</w:t>
            </w:r>
          </w:p>
          <w:p w14:paraId="4C04C979" w14:textId="77777777" w:rsidR="002207F8" w:rsidRDefault="002207F8" w:rsidP="00E97C8E">
            <w:pPr>
              <w:pStyle w:val="Header"/>
              <w:jc w:val="both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A.1 Development is not permitted by Class A if –</w:t>
            </w:r>
          </w:p>
          <w:p w14:paraId="6EB21626" w14:textId="77777777" w:rsidR="002207F8" w:rsidRDefault="002207F8" w:rsidP="00E97C8E">
            <w:pPr>
              <w:pStyle w:val="Header"/>
              <w:jc w:val="both"/>
              <w:rPr>
                <w:rFonts w:ascii="Calibri" w:hAnsi="Calibri"/>
                <w:szCs w:val="22"/>
              </w:rPr>
            </w:pPr>
          </w:p>
          <w:p w14:paraId="41089EEC" w14:textId="77777777" w:rsidR="002207F8" w:rsidRDefault="002207F8" w:rsidP="00E97C8E">
            <w:pPr>
              <w:pStyle w:val="Header"/>
              <w:jc w:val="both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(a) permission to use the dwellinghouse as a dwellinghouse has been granted only by virtue</w:t>
            </w:r>
          </w:p>
          <w:p w14:paraId="02C5ABF7" w14:textId="77777777" w:rsidR="002207F8" w:rsidRDefault="002207F8" w:rsidP="00E97C8E">
            <w:pPr>
              <w:pStyle w:val="Header"/>
              <w:tabs>
                <w:tab w:val="left" w:pos="720"/>
              </w:tabs>
              <w:jc w:val="both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of Class M, N, P or Q of Part 3 of this Schedule (changes of use</w:t>
            </w:r>
            <w:proofErr w:type="gramStart"/>
            <w:r>
              <w:rPr>
                <w:rFonts w:ascii="Calibri" w:hAnsi="Calibri"/>
                <w:szCs w:val="22"/>
              </w:rPr>
              <w:t>);</w:t>
            </w:r>
            <w:proofErr w:type="gramEnd"/>
          </w:p>
          <w:p w14:paraId="7462C93E" w14:textId="77777777" w:rsidR="002207F8" w:rsidRDefault="002207F8" w:rsidP="00E97C8E">
            <w:pPr>
              <w:pStyle w:val="Header"/>
              <w:tabs>
                <w:tab w:val="left" w:pos="914"/>
              </w:tabs>
              <w:jc w:val="both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ab/>
            </w:r>
          </w:p>
          <w:p w14:paraId="0CCF374E" w14:textId="77777777" w:rsidR="002207F8" w:rsidRPr="00230966" w:rsidRDefault="002207F8" w:rsidP="00E97C8E">
            <w:pPr>
              <w:pStyle w:val="Header"/>
              <w:tabs>
                <w:tab w:val="left" w:pos="720"/>
              </w:tabs>
              <w:jc w:val="both"/>
              <w:rPr>
                <w:rFonts w:ascii="Calibri" w:hAnsi="Calibri"/>
                <w:b/>
                <w:i/>
                <w:iCs/>
                <w:szCs w:val="22"/>
              </w:rPr>
            </w:pPr>
            <w:r w:rsidRPr="00D30397">
              <w:rPr>
                <w:rFonts w:ascii="Calibri" w:hAnsi="Calibri"/>
                <w:b/>
                <w:szCs w:val="22"/>
              </w:rPr>
              <w:t>Permission for use as a dwellinghouse was not granted by virtue of class M, N, P or Q of Part 3</w:t>
            </w:r>
            <w:r w:rsidRPr="00CB7935">
              <w:rPr>
                <w:rFonts w:ascii="Calibri" w:hAnsi="Calibri"/>
                <w:b/>
                <w:i/>
                <w:iCs/>
                <w:szCs w:val="22"/>
              </w:rPr>
              <w:t>.</w:t>
            </w:r>
          </w:p>
          <w:p w14:paraId="04896569" w14:textId="77777777" w:rsidR="002207F8" w:rsidRDefault="002207F8" w:rsidP="00E97C8E">
            <w:pPr>
              <w:pStyle w:val="Header"/>
              <w:tabs>
                <w:tab w:val="left" w:pos="720"/>
              </w:tabs>
              <w:jc w:val="both"/>
              <w:rPr>
                <w:rFonts w:ascii="Calibri" w:hAnsi="Calibri"/>
                <w:b/>
                <w:szCs w:val="22"/>
              </w:rPr>
            </w:pPr>
          </w:p>
          <w:p w14:paraId="260417DB" w14:textId="77777777" w:rsidR="002207F8" w:rsidRDefault="002207F8" w:rsidP="00E97C8E">
            <w:pPr>
              <w:pStyle w:val="Header"/>
              <w:tabs>
                <w:tab w:val="left" w:pos="720"/>
              </w:tabs>
              <w:jc w:val="both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(b) as a result of the works the total area of ground covered by buildings within the curtilage of the dwelling house (other than the original dwelling house) would exceed 50% of the total area of the curtilage (excluding the ground area of the original dwelling house</w:t>
            </w:r>
            <w:proofErr w:type="gramStart"/>
            <w:r>
              <w:rPr>
                <w:rFonts w:ascii="Calibri" w:hAnsi="Calibri"/>
                <w:szCs w:val="22"/>
              </w:rPr>
              <w:t>);</w:t>
            </w:r>
            <w:proofErr w:type="gramEnd"/>
          </w:p>
          <w:p w14:paraId="0613F492" w14:textId="77777777" w:rsidR="002207F8" w:rsidRDefault="002207F8" w:rsidP="00E97C8E">
            <w:pPr>
              <w:pStyle w:val="Header"/>
              <w:tabs>
                <w:tab w:val="left" w:pos="720"/>
              </w:tabs>
              <w:jc w:val="both"/>
              <w:rPr>
                <w:rFonts w:ascii="Calibri" w:hAnsi="Calibri"/>
                <w:b/>
                <w:szCs w:val="22"/>
              </w:rPr>
            </w:pPr>
          </w:p>
          <w:p w14:paraId="469A2782" w14:textId="513F576E" w:rsidR="002207F8" w:rsidRPr="00D30397" w:rsidRDefault="002207F8" w:rsidP="00E97C8E">
            <w:pPr>
              <w:pStyle w:val="Header"/>
              <w:tabs>
                <w:tab w:val="left" w:pos="720"/>
              </w:tabs>
              <w:jc w:val="both"/>
              <w:rPr>
                <w:rFonts w:ascii="Calibri" w:hAnsi="Calibri"/>
                <w:b/>
                <w:szCs w:val="22"/>
              </w:rPr>
            </w:pPr>
            <w:r w:rsidRPr="00D30397">
              <w:rPr>
                <w:rFonts w:ascii="Calibri" w:hAnsi="Calibri"/>
                <w:b/>
                <w:szCs w:val="22"/>
              </w:rPr>
              <w:t>The extension would not exceed 50% of the total area of curtilage of the property.</w:t>
            </w:r>
          </w:p>
          <w:p w14:paraId="22EA6EFC" w14:textId="77777777" w:rsidR="002207F8" w:rsidRDefault="002207F8" w:rsidP="00E97C8E">
            <w:pPr>
              <w:pStyle w:val="Header"/>
              <w:tabs>
                <w:tab w:val="left" w:pos="720"/>
              </w:tabs>
              <w:jc w:val="both"/>
              <w:rPr>
                <w:rFonts w:ascii="Calibri" w:hAnsi="Calibri"/>
                <w:b/>
                <w:szCs w:val="22"/>
              </w:rPr>
            </w:pPr>
          </w:p>
          <w:p w14:paraId="16B07B56" w14:textId="77777777" w:rsidR="002207F8" w:rsidRDefault="002207F8" w:rsidP="00E97C8E">
            <w:pPr>
              <w:pStyle w:val="Header"/>
              <w:tabs>
                <w:tab w:val="left" w:pos="720"/>
              </w:tabs>
              <w:jc w:val="both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 xml:space="preserve">(c) the height of the part of the dwelling house enlarged, improved or altered would exceed the height of the highest part of the roof of the existing dwelling </w:t>
            </w:r>
            <w:proofErr w:type="gramStart"/>
            <w:r>
              <w:rPr>
                <w:rFonts w:ascii="Calibri" w:hAnsi="Calibri"/>
                <w:szCs w:val="22"/>
              </w:rPr>
              <w:t>house;</w:t>
            </w:r>
            <w:proofErr w:type="gramEnd"/>
          </w:p>
          <w:p w14:paraId="0B785827" w14:textId="77777777" w:rsidR="002207F8" w:rsidRPr="00230966" w:rsidRDefault="002207F8" w:rsidP="00E97C8E">
            <w:pPr>
              <w:pStyle w:val="Header"/>
              <w:tabs>
                <w:tab w:val="left" w:pos="720"/>
              </w:tabs>
              <w:jc w:val="both"/>
              <w:rPr>
                <w:rFonts w:ascii="Calibri" w:hAnsi="Calibri"/>
                <w:i/>
                <w:iCs/>
                <w:szCs w:val="22"/>
              </w:rPr>
            </w:pPr>
          </w:p>
          <w:p w14:paraId="22DA95B4" w14:textId="250B0011" w:rsidR="002207F8" w:rsidRPr="00D30397" w:rsidRDefault="002207F8" w:rsidP="00E97C8E">
            <w:pPr>
              <w:pStyle w:val="Header"/>
              <w:tabs>
                <w:tab w:val="left" w:pos="720"/>
              </w:tabs>
              <w:jc w:val="both"/>
              <w:rPr>
                <w:rFonts w:ascii="Calibri" w:hAnsi="Calibri"/>
                <w:b/>
                <w:szCs w:val="22"/>
              </w:rPr>
            </w:pPr>
            <w:r w:rsidRPr="00D30397">
              <w:rPr>
                <w:rFonts w:ascii="Calibri" w:hAnsi="Calibri"/>
                <w:b/>
                <w:szCs w:val="22"/>
              </w:rPr>
              <w:t>The height of the proposed extension will not exceed the height of the existing dwelling.</w:t>
            </w:r>
          </w:p>
          <w:p w14:paraId="36ADE372" w14:textId="77777777" w:rsidR="002207F8" w:rsidRDefault="002207F8" w:rsidP="00E97C8E">
            <w:pPr>
              <w:pStyle w:val="Header"/>
              <w:tabs>
                <w:tab w:val="left" w:pos="720"/>
              </w:tabs>
              <w:jc w:val="both"/>
              <w:rPr>
                <w:rFonts w:ascii="Calibri" w:hAnsi="Calibri"/>
                <w:b/>
                <w:szCs w:val="22"/>
              </w:rPr>
            </w:pPr>
          </w:p>
          <w:p w14:paraId="47FB6A13" w14:textId="77777777" w:rsidR="002207F8" w:rsidRDefault="002207F8" w:rsidP="00E97C8E">
            <w:pPr>
              <w:pStyle w:val="Header"/>
              <w:tabs>
                <w:tab w:val="left" w:pos="720"/>
              </w:tabs>
              <w:jc w:val="both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 xml:space="preserve">(d) the height of the eaves of the part of the dwelling house enlarged or improved or altered would exceed the height of the existing dwelling </w:t>
            </w:r>
            <w:proofErr w:type="gramStart"/>
            <w:r>
              <w:rPr>
                <w:rFonts w:ascii="Calibri" w:hAnsi="Calibri"/>
                <w:szCs w:val="22"/>
              </w:rPr>
              <w:t>house;</w:t>
            </w:r>
            <w:proofErr w:type="gramEnd"/>
          </w:p>
          <w:p w14:paraId="132136B1" w14:textId="77777777" w:rsidR="002207F8" w:rsidRDefault="002207F8" w:rsidP="00E97C8E">
            <w:pPr>
              <w:pStyle w:val="Header"/>
              <w:tabs>
                <w:tab w:val="left" w:pos="720"/>
              </w:tabs>
              <w:jc w:val="both"/>
              <w:rPr>
                <w:rFonts w:ascii="Calibri" w:hAnsi="Calibri"/>
                <w:szCs w:val="22"/>
              </w:rPr>
            </w:pPr>
          </w:p>
          <w:p w14:paraId="7C3BEB54" w14:textId="77777777" w:rsidR="002207F8" w:rsidRPr="00D30397" w:rsidRDefault="002207F8" w:rsidP="00E97C8E">
            <w:pPr>
              <w:pStyle w:val="Header"/>
              <w:tabs>
                <w:tab w:val="left" w:pos="720"/>
              </w:tabs>
              <w:jc w:val="both"/>
              <w:rPr>
                <w:rFonts w:ascii="Calibri" w:hAnsi="Calibri"/>
                <w:b/>
                <w:szCs w:val="22"/>
              </w:rPr>
            </w:pPr>
            <w:r w:rsidRPr="00D30397">
              <w:rPr>
                <w:rFonts w:ascii="Calibri" w:hAnsi="Calibri"/>
                <w:b/>
                <w:szCs w:val="22"/>
              </w:rPr>
              <w:t>The height of the eaves of the proposed extension will not exceed the height of the eaves of the existing dwellinghouse.</w:t>
            </w:r>
          </w:p>
          <w:p w14:paraId="21BFFD37" w14:textId="77777777" w:rsidR="002207F8" w:rsidRDefault="002207F8" w:rsidP="00E97C8E">
            <w:pPr>
              <w:pStyle w:val="Header"/>
              <w:tabs>
                <w:tab w:val="left" w:pos="720"/>
              </w:tabs>
              <w:jc w:val="both"/>
              <w:rPr>
                <w:rFonts w:ascii="Calibri" w:hAnsi="Calibri"/>
                <w:b/>
                <w:szCs w:val="22"/>
              </w:rPr>
            </w:pPr>
          </w:p>
          <w:p w14:paraId="5D61D8A8" w14:textId="77777777" w:rsidR="002207F8" w:rsidRDefault="002207F8" w:rsidP="00E97C8E">
            <w:pPr>
              <w:pStyle w:val="Header"/>
              <w:tabs>
                <w:tab w:val="left" w:pos="720"/>
              </w:tabs>
              <w:jc w:val="both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 xml:space="preserve">(e) the enlarged part of the dwelling house would extend beyond a wall which </w:t>
            </w:r>
          </w:p>
          <w:p w14:paraId="0DC18F48" w14:textId="77777777" w:rsidR="002207F8" w:rsidRDefault="002207F8" w:rsidP="00E97C8E">
            <w:pPr>
              <w:pStyle w:val="Header"/>
              <w:tabs>
                <w:tab w:val="left" w:pos="720"/>
              </w:tabs>
              <w:jc w:val="both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 xml:space="preserve"> - (i) fronts a highway; and</w:t>
            </w:r>
          </w:p>
          <w:p w14:paraId="55A2865C" w14:textId="77777777" w:rsidR="002207F8" w:rsidRDefault="002207F8" w:rsidP="00E97C8E">
            <w:pPr>
              <w:pStyle w:val="Header"/>
              <w:tabs>
                <w:tab w:val="left" w:pos="720"/>
              </w:tabs>
              <w:jc w:val="both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 xml:space="preserve"> - (ii) forms either the principal elevation or a side elevation of the original dwelling </w:t>
            </w:r>
            <w:proofErr w:type="gramStart"/>
            <w:r>
              <w:rPr>
                <w:rFonts w:ascii="Calibri" w:hAnsi="Calibri"/>
                <w:szCs w:val="22"/>
              </w:rPr>
              <w:t>house;</w:t>
            </w:r>
            <w:proofErr w:type="gramEnd"/>
          </w:p>
          <w:p w14:paraId="57096305" w14:textId="77777777" w:rsidR="002207F8" w:rsidRDefault="002207F8" w:rsidP="00E97C8E">
            <w:pPr>
              <w:pStyle w:val="Header"/>
              <w:tabs>
                <w:tab w:val="left" w:pos="720"/>
              </w:tabs>
              <w:jc w:val="both"/>
              <w:rPr>
                <w:rFonts w:ascii="Calibri" w:hAnsi="Calibri"/>
                <w:b/>
                <w:szCs w:val="22"/>
              </w:rPr>
            </w:pPr>
          </w:p>
          <w:p w14:paraId="1E288A5D" w14:textId="320E5C80" w:rsidR="002207F8" w:rsidRPr="00D30397" w:rsidRDefault="002207F8" w:rsidP="00E97C8E">
            <w:pPr>
              <w:pStyle w:val="Header"/>
              <w:tabs>
                <w:tab w:val="left" w:pos="720"/>
              </w:tabs>
              <w:jc w:val="both"/>
              <w:rPr>
                <w:rFonts w:ascii="Calibri" w:hAnsi="Calibri"/>
                <w:b/>
                <w:szCs w:val="22"/>
              </w:rPr>
            </w:pPr>
            <w:r w:rsidRPr="00D30397">
              <w:rPr>
                <w:rFonts w:ascii="Calibri" w:hAnsi="Calibri"/>
                <w:b/>
                <w:szCs w:val="22"/>
              </w:rPr>
              <w:t>The proposed extension would not extend beyond a wall which is considered to front a highway.</w:t>
            </w:r>
          </w:p>
          <w:p w14:paraId="1450D992" w14:textId="77777777" w:rsidR="002207F8" w:rsidRDefault="002207F8" w:rsidP="00E97C8E">
            <w:pPr>
              <w:pStyle w:val="Header"/>
              <w:tabs>
                <w:tab w:val="left" w:pos="720"/>
              </w:tabs>
              <w:jc w:val="both"/>
              <w:rPr>
                <w:rFonts w:ascii="Calibri" w:hAnsi="Calibri"/>
                <w:b/>
                <w:szCs w:val="22"/>
              </w:rPr>
            </w:pPr>
          </w:p>
          <w:p w14:paraId="7CB769F6" w14:textId="77777777" w:rsidR="002207F8" w:rsidRDefault="002207F8" w:rsidP="00E97C8E">
            <w:pPr>
              <w:pStyle w:val="Header"/>
              <w:jc w:val="both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(f) subject to paragraph (g), the enlarged part of the dwelling house would have a single storey and – (i) extend beyond the rear wall of the original dwelling house by more than 4 metres in the case of a detached dwelling house or 3 metres in the case of any other dwelling house, or</w:t>
            </w:r>
          </w:p>
          <w:p w14:paraId="2368FDDA" w14:textId="77777777" w:rsidR="002207F8" w:rsidRPr="0003355B" w:rsidRDefault="002207F8" w:rsidP="00E97C8E">
            <w:pPr>
              <w:pStyle w:val="Header"/>
              <w:jc w:val="both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 xml:space="preserve"> </w:t>
            </w:r>
            <w:r w:rsidRPr="0003355B">
              <w:rPr>
                <w:rFonts w:ascii="Calibri" w:hAnsi="Calibri"/>
                <w:szCs w:val="22"/>
              </w:rPr>
              <w:t xml:space="preserve">(ii) exceed 4 metres in </w:t>
            </w:r>
            <w:proofErr w:type="gramStart"/>
            <w:r w:rsidRPr="0003355B">
              <w:rPr>
                <w:rFonts w:ascii="Calibri" w:hAnsi="Calibri"/>
                <w:szCs w:val="22"/>
              </w:rPr>
              <w:t>height;</w:t>
            </w:r>
            <w:proofErr w:type="gramEnd"/>
          </w:p>
          <w:p w14:paraId="0DDF54DD" w14:textId="77777777" w:rsidR="002207F8" w:rsidRPr="0012125A" w:rsidRDefault="002207F8" w:rsidP="00E97C8E">
            <w:pPr>
              <w:pStyle w:val="Header"/>
              <w:jc w:val="both"/>
              <w:rPr>
                <w:rFonts w:ascii="Calibri" w:hAnsi="Calibri"/>
                <w:szCs w:val="22"/>
              </w:rPr>
            </w:pPr>
          </w:p>
          <w:p w14:paraId="4BC74C65" w14:textId="0E45FAA2" w:rsidR="002207F8" w:rsidRPr="0012125A" w:rsidRDefault="0012125A" w:rsidP="00E97C8E">
            <w:pPr>
              <w:pStyle w:val="Header"/>
              <w:jc w:val="both"/>
              <w:rPr>
                <w:rFonts w:ascii="Calibri" w:hAnsi="Calibri"/>
                <w:b/>
                <w:szCs w:val="22"/>
              </w:rPr>
            </w:pPr>
            <w:r w:rsidRPr="0012125A">
              <w:rPr>
                <w:rFonts w:ascii="Calibri" w:hAnsi="Calibri"/>
                <w:b/>
                <w:szCs w:val="22"/>
              </w:rPr>
              <w:t>N/A</w:t>
            </w:r>
          </w:p>
          <w:p w14:paraId="37CA9BAE" w14:textId="77777777" w:rsidR="002207F8" w:rsidRDefault="002207F8" w:rsidP="00E97C8E">
            <w:pPr>
              <w:pStyle w:val="Header"/>
              <w:jc w:val="both"/>
              <w:rPr>
                <w:rFonts w:ascii="Calibri" w:hAnsi="Calibri"/>
                <w:b/>
                <w:szCs w:val="22"/>
              </w:rPr>
            </w:pPr>
          </w:p>
          <w:p w14:paraId="72C325A5" w14:textId="77777777" w:rsidR="002207F8" w:rsidRDefault="002207F8" w:rsidP="00E97C8E">
            <w:pPr>
              <w:pStyle w:val="Header"/>
              <w:tabs>
                <w:tab w:val="left" w:pos="720"/>
              </w:tabs>
              <w:jc w:val="both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(g) until 30th May 2019, for a dwellinghouse not on article 2(3) land nor on a site of special scientific interest, the enlarged part of the dwellinghouse would have a single storey and — (i) extend beyond the rear wall of the original dwellinghouse by more than 8 metres in the case of a detached dwellinghouse, or 6 metres in the case of any other dwellinghouse, or(ii) exceed 4 metres in height;”</w:t>
            </w:r>
          </w:p>
          <w:p w14:paraId="43881710" w14:textId="77777777" w:rsidR="002207F8" w:rsidRPr="00BC47B2" w:rsidRDefault="002207F8" w:rsidP="00E97C8E">
            <w:pPr>
              <w:pStyle w:val="Header"/>
              <w:tabs>
                <w:tab w:val="left" w:pos="720"/>
              </w:tabs>
              <w:jc w:val="both"/>
              <w:rPr>
                <w:rFonts w:ascii="Calibri" w:hAnsi="Calibri"/>
                <w:i/>
                <w:iCs/>
                <w:szCs w:val="22"/>
              </w:rPr>
            </w:pPr>
          </w:p>
          <w:p w14:paraId="56E99ED9" w14:textId="77777777" w:rsidR="002207F8" w:rsidRPr="0012125A" w:rsidRDefault="002207F8" w:rsidP="00E97C8E">
            <w:pPr>
              <w:pStyle w:val="Header"/>
              <w:tabs>
                <w:tab w:val="left" w:pos="720"/>
              </w:tabs>
              <w:jc w:val="both"/>
              <w:rPr>
                <w:rFonts w:ascii="Calibri" w:hAnsi="Calibri"/>
                <w:b/>
                <w:szCs w:val="22"/>
              </w:rPr>
            </w:pPr>
            <w:r w:rsidRPr="0012125A">
              <w:rPr>
                <w:rFonts w:ascii="Calibri" w:hAnsi="Calibri"/>
                <w:b/>
                <w:szCs w:val="22"/>
              </w:rPr>
              <w:t>N/A</w:t>
            </w:r>
          </w:p>
          <w:p w14:paraId="5B7FC319" w14:textId="77777777" w:rsidR="002207F8" w:rsidRDefault="002207F8" w:rsidP="00E97C8E">
            <w:pPr>
              <w:pStyle w:val="Header"/>
              <w:tabs>
                <w:tab w:val="left" w:pos="720"/>
              </w:tabs>
              <w:jc w:val="both"/>
              <w:rPr>
                <w:rFonts w:ascii="Calibri" w:hAnsi="Calibri"/>
                <w:b/>
                <w:szCs w:val="22"/>
              </w:rPr>
            </w:pPr>
          </w:p>
          <w:p w14:paraId="4F6C6EDF" w14:textId="77777777" w:rsidR="002207F8" w:rsidRDefault="002207F8" w:rsidP="00E97C8E">
            <w:pPr>
              <w:pStyle w:val="Header"/>
              <w:tabs>
                <w:tab w:val="left" w:pos="720"/>
              </w:tabs>
              <w:jc w:val="both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 xml:space="preserve">h) the enlarged part of the dwelling house would have more than one storey and – </w:t>
            </w:r>
          </w:p>
          <w:p w14:paraId="0DE64438" w14:textId="77777777" w:rsidR="002207F8" w:rsidRDefault="002207F8" w:rsidP="00E97C8E">
            <w:pPr>
              <w:pStyle w:val="Header"/>
              <w:tabs>
                <w:tab w:val="left" w:pos="720"/>
              </w:tabs>
              <w:jc w:val="both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lastRenderedPageBreak/>
              <w:t xml:space="preserve">(i) extend beyond the rear wall of the original dwelling house by more than 3 metres, or be within 7 metres of any boundary of the curtilage of the dwelling house opposite the rear wall of the dwelling </w:t>
            </w:r>
            <w:proofErr w:type="gramStart"/>
            <w:r>
              <w:rPr>
                <w:rFonts w:ascii="Calibri" w:hAnsi="Calibri"/>
                <w:szCs w:val="22"/>
              </w:rPr>
              <w:t>house;</w:t>
            </w:r>
            <w:proofErr w:type="gramEnd"/>
          </w:p>
          <w:p w14:paraId="55D3DEB3" w14:textId="77777777" w:rsidR="002207F8" w:rsidRDefault="002207F8" w:rsidP="00E97C8E">
            <w:pPr>
              <w:pStyle w:val="Header"/>
              <w:tabs>
                <w:tab w:val="left" w:pos="720"/>
              </w:tabs>
              <w:jc w:val="both"/>
              <w:rPr>
                <w:rFonts w:ascii="Calibri" w:hAnsi="Calibri"/>
                <w:b/>
                <w:szCs w:val="22"/>
              </w:rPr>
            </w:pPr>
          </w:p>
          <w:p w14:paraId="3C13685F" w14:textId="38E52DDE" w:rsidR="002207F8" w:rsidRPr="0012125A" w:rsidRDefault="002207F8" w:rsidP="00E97C8E">
            <w:pPr>
              <w:pStyle w:val="Header"/>
              <w:tabs>
                <w:tab w:val="left" w:pos="720"/>
              </w:tabs>
              <w:jc w:val="both"/>
              <w:rPr>
                <w:rFonts w:ascii="Calibri" w:hAnsi="Calibri"/>
                <w:b/>
                <w:szCs w:val="22"/>
              </w:rPr>
            </w:pPr>
            <w:r w:rsidRPr="0012125A">
              <w:rPr>
                <w:rFonts w:ascii="Calibri" w:hAnsi="Calibri"/>
                <w:b/>
                <w:szCs w:val="22"/>
              </w:rPr>
              <w:t xml:space="preserve">The proposed </w:t>
            </w:r>
            <w:r w:rsidR="0012125A">
              <w:rPr>
                <w:rFonts w:ascii="Calibri" w:hAnsi="Calibri"/>
                <w:b/>
                <w:szCs w:val="22"/>
              </w:rPr>
              <w:t xml:space="preserve">two storey rear extension would project rearward by 2.44m and would be in excess of 7m from the rear </w:t>
            </w:r>
            <w:r w:rsidR="0012125A" w:rsidRPr="0012125A">
              <w:rPr>
                <w:rFonts w:ascii="Calibri" w:hAnsi="Calibri"/>
                <w:b/>
                <w:szCs w:val="22"/>
              </w:rPr>
              <w:t>boundary of the curtilage of the dwelling house opposite the rear wall of the dwelling house</w:t>
            </w:r>
            <w:r w:rsidR="0012125A">
              <w:rPr>
                <w:rFonts w:ascii="Calibri" w:hAnsi="Calibri"/>
                <w:b/>
                <w:szCs w:val="22"/>
              </w:rPr>
              <w:t>.</w:t>
            </w:r>
          </w:p>
          <w:p w14:paraId="4F97DB34" w14:textId="77777777" w:rsidR="002207F8" w:rsidRDefault="002207F8" w:rsidP="00E97C8E">
            <w:pPr>
              <w:pStyle w:val="Header"/>
              <w:tabs>
                <w:tab w:val="left" w:pos="720"/>
              </w:tabs>
              <w:jc w:val="both"/>
              <w:rPr>
                <w:rFonts w:ascii="Calibri" w:hAnsi="Calibri"/>
                <w:b/>
                <w:szCs w:val="22"/>
              </w:rPr>
            </w:pPr>
          </w:p>
          <w:p w14:paraId="0FC139CD" w14:textId="77777777" w:rsidR="002207F8" w:rsidRDefault="002207F8" w:rsidP="00E97C8E">
            <w:pPr>
              <w:pStyle w:val="Header"/>
              <w:jc w:val="both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 xml:space="preserve">(i) the enlarged part of the dwelling house would be within 2 metres of the boundary of the curtilage of the dwelling house, and the height of the eaves of the enlarged part would exceed 3 </w:t>
            </w:r>
            <w:proofErr w:type="gramStart"/>
            <w:r>
              <w:rPr>
                <w:rFonts w:ascii="Calibri" w:hAnsi="Calibri"/>
                <w:szCs w:val="22"/>
              </w:rPr>
              <w:t>metres;</w:t>
            </w:r>
            <w:proofErr w:type="gramEnd"/>
          </w:p>
          <w:p w14:paraId="02D33422" w14:textId="77777777" w:rsidR="002207F8" w:rsidRDefault="002207F8" w:rsidP="00E97C8E">
            <w:pPr>
              <w:pStyle w:val="Header"/>
              <w:jc w:val="both"/>
              <w:rPr>
                <w:rFonts w:ascii="Calibri" w:hAnsi="Calibri"/>
                <w:szCs w:val="22"/>
              </w:rPr>
            </w:pPr>
          </w:p>
          <w:p w14:paraId="7B83BAD7" w14:textId="5B6E27C3" w:rsidR="002207F8" w:rsidRPr="0012125A" w:rsidRDefault="002207F8" w:rsidP="00E97C8E">
            <w:pPr>
              <w:pStyle w:val="Header"/>
              <w:jc w:val="both"/>
              <w:rPr>
                <w:rFonts w:ascii="Calibri" w:hAnsi="Calibri"/>
                <w:b/>
                <w:szCs w:val="22"/>
              </w:rPr>
            </w:pPr>
            <w:r w:rsidRPr="0012125A">
              <w:rPr>
                <w:rFonts w:ascii="Calibri" w:hAnsi="Calibri"/>
                <w:b/>
                <w:szCs w:val="22"/>
              </w:rPr>
              <w:t xml:space="preserve">The enlarged part of the dwelling house would be within 2 metres of the boundary of the curtilage of the dwelling house and the </w:t>
            </w:r>
            <w:r w:rsidR="00F467B2" w:rsidRPr="0012125A">
              <w:rPr>
                <w:rFonts w:ascii="Calibri" w:hAnsi="Calibri"/>
                <w:b/>
                <w:szCs w:val="22"/>
              </w:rPr>
              <w:t xml:space="preserve">maximum </w:t>
            </w:r>
            <w:r w:rsidR="006E5A3C" w:rsidRPr="0012125A">
              <w:rPr>
                <w:rFonts w:ascii="Calibri" w:hAnsi="Calibri"/>
                <w:b/>
                <w:szCs w:val="22"/>
              </w:rPr>
              <w:t xml:space="preserve">eaves </w:t>
            </w:r>
            <w:r w:rsidR="00F467B2" w:rsidRPr="0012125A">
              <w:rPr>
                <w:rFonts w:ascii="Calibri" w:hAnsi="Calibri"/>
                <w:b/>
                <w:szCs w:val="22"/>
              </w:rPr>
              <w:t xml:space="preserve">height </w:t>
            </w:r>
            <w:r w:rsidRPr="0012125A">
              <w:rPr>
                <w:rFonts w:ascii="Calibri" w:hAnsi="Calibri"/>
                <w:b/>
                <w:szCs w:val="22"/>
              </w:rPr>
              <w:t>of the proposed single storey extension will measure approximately 2.</w:t>
            </w:r>
            <w:r w:rsidR="00F467B2" w:rsidRPr="0012125A">
              <w:rPr>
                <w:rFonts w:ascii="Calibri" w:hAnsi="Calibri"/>
                <w:b/>
                <w:szCs w:val="22"/>
              </w:rPr>
              <w:t>4</w:t>
            </w:r>
            <w:r w:rsidRPr="0012125A">
              <w:rPr>
                <w:rFonts w:ascii="Calibri" w:hAnsi="Calibri"/>
                <w:b/>
                <w:szCs w:val="22"/>
              </w:rPr>
              <w:t>m</w:t>
            </w:r>
            <w:r w:rsidR="006E5A3C" w:rsidRPr="0012125A">
              <w:rPr>
                <w:rFonts w:ascii="Calibri" w:hAnsi="Calibri"/>
                <w:b/>
                <w:szCs w:val="22"/>
              </w:rPr>
              <w:t>.</w:t>
            </w:r>
          </w:p>
          <w:p w14:paraId="07A3B6AF" w14:textId="77777777" w:rsidR="002207F8" w:rsidRDefault="002207F8" w:rsidP="00E97C8E">
            <w:pPr>
              <w:pStyle w:val="Header"/>
              <w:jc w:val="both"/>
              <w:rPr>
                <w:rFonts w:ascii="Calibri" w:hAnsi="Calibri"/>
                <w:b/>
                <w:szCs w:val="22"/>
              </w:rPr>
            </w:pPr>
          </w:p>
          <w:p w14:paraId="2EA40342" w14:textId="45595CBC" w:rsidR="002207F8" w:rsidRDefault="002207F8" w:rsidP="00E97C8E">
            <w:pPr>
              <w:pStyle w:val="Header"/>
              <w:jc w:val="both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 xml:space="preserve">(j) the enlarged part of the dwellinghouse would extend beyond a wall forming a side elevation of the original dwellinghouse, and would – </w:t>
            </w:r>
          </w:p>
          <w:p w14:paraId="10477D3B" w14:textId="77777777" w:rsidR="0012125A" w:rsidRDefault="0012125A" w:rsidP="00E97C8E">
            <w:pPr>
              <w:pStyle w:val="Header"/>
              <w:jc w:val="both"/>
              <w:rPr>
                <w:rFonts w:ascii="Calibri" w:hAnsi="Calibri"/>
                <w:szCs w:val="22"/>
              </w:rPr>
            </w:pPr>
          </w:p>
          <w:p w14:paraId="651DD0D8" w14:textId="77777777" w:rsidR="002207F8" w:rsidRDefault="002207F8" w:rsidP="00E97C8E">
            <w:pPr>
              <w:pStyle w:val="Header"/>
              <w:jc w:val="both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 xml:space="preserve">(i)          exceed 4 metres in height, </w:t>
            </w:r>
          </w:p>
          <w:p w14:paraId="43E1CE74" w14:textId="77777777" w:rsidR="002207F8" w:rsidRDefault="002207F8" w:rsidP="00E97C8E">
            <w:pPr>
              <w:pStyle w:val="Header"/>
              <w:jc w:val="both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 xml:space="preserve">(ii)         have more than one storey, or </w:t>
            </w:r>
          </w:p>
          <w:p w14:paraId="48BA05C4" w14:textId="27B7B486" w:rsidR="002207F8" w:rsidRDefault="002207F8" w:rsidP="00E97C8E">
            <w:pPr>
              <w:pStyle w:val="Header"/>
              <w:jc w:val="both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(i)</w:t>
            </w:r>
            <w:r w:rsidR="0012125A">
              <w:rPr>
                <w:rFonts w:ascii="Calibri" w:hAnsi="Calibri"/>
                <w:szCs w:val="22"/>
              </w:rPr>
              <w:tab/>
            </w:r>
            <w:r>
              <w:rPr>
                <w:rFonts w:ascii="Calibri" w:hAnsi="Calibri"/>
                <w:szCs w:val="22"/>
              </w:rPr>
              <w:t xml:space="preserve">have a width greater than half the width of the original dwellinghouse; or </w:t>
            </w:r>
          </w:p>
          <w:p w14:paraId="4D954FE5" w14:textId="77777777" w:rsidR="0012125A" w:rsidRDefault="0012125A" w:rsidP="00E97C8E">
            <w:pPr>
              <w:pStyle w:val="Header"/>
              <w:jc w:val="both"/>
              <w:rPr>
                <w:rFonts w:ascii="Calibri" w:hAnsi="Calibri"/>
                <w:szCs w:val="22"/>
              </w:rPr>
            </w:pPr>
          </w:p>
          <w:p w14:paraId="237C10F0" w14:textId="2C3425E1" w:rsidR="002207F8" w:rsidRDefault="002207F8" w:rsidP="00E97C8E">
            <w:pPr>
              <w:pStyle w:val="Header"/>
              <w:jc w:val="both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(k) it would consist of or include</w:t>
            </w:r>
            <w:r w:rsidR="0012125A">
              <w:rPr>
                <w:rFonts w:ascii="Calibri" w:hAnsi="Calibri"/>
                <w:szCs w:val="22"/>
              </w:rPr>
              <w:t>:</w:t>
            </w:r>
          </w:p>
          <w:p w14:paraId="46C950BC" w14:textId="77777777" w:rsidR="0012125A" w:rsidRDefault="0012125A" w:rsidP="00E97C8E">
            <w:pPr>
              <w:pStyle w:val="Header"/>
              <w:jc w:val="both"/>
              <w:rPr>
                <w:rFonts w:ascii="Calibri" w:hAnsi="Calibri"/>
                <w:szCs w:val="22"/>
              </w:rPr>
            </w:pPr>
          </w:p>
          <w:p w14:paraId="69A28DC5" w14:textId="77777777" w:rsidR="002207F8" w:rsidRDefault="002207F8" w:rsidP="00E97C8E">
            <w:pPr>
              <w:pStyle w:val="Header"/>
              <w:jc w:val="both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 xml:space="preserve">(i)          the construction or provision of a veranda, balcony or raised platform, </w:t>
            </w:r>
          </w:p>
          <w:p w14:paraId="1C259C74" w14:textId="77777777" w:rsidR="002207F8" w:rsidRDefault="002207F8" w:rsidP="00E97C8E">
            <w:pPr>
              <w:pStyle w:val="Header"/>
              <w:jc w:val="both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 xml:space="preserve">(ii)         the installation, </w:t>
            </w:r>
            <w:proofErr w:type="gramStart"/>
            <w:r>
              <w:rPr>
                <w:rFonts w:ascii="Calibri" w:hAnsi="Calibri"/>
                <w:szCs w:val="22"/>
              </w:rPr>
              <w:t>alteration</w:t>
            </w:r>
            <w:proofErr w:type="gramEnd"/>
            <w:r>
              <w:rPr>
                <w:rFonts w:ascii="Calibri" w:hAnsi="Calibri"/>
                <w:szCs w:val="22"/>
              </w:rPr>
              <w:t xml:space="preserve"> or replacement of a microwave antenna,</w:t>
            </w:r>
          </w:p>
          <w:p w14:paraId="69EFD878" w14:textId="77777777" w:rsidR="002207F8" w:rsidRDefault="002207F8" w:rsidP="00E97C8E">
            <w:pPr>
              <w:pStyle w:val="Header"/>
              <w:jc w:val="both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(iii)        the installation, alteration or replacement of a chimney, flue or soil and vent pipe, or</w:t>
            </w:r>
          </w:p>
          <w:p w14:paraId="315054A1" w14:textId="77777777" w:rsidR="002207F8" w:rsidRDefault="002207F8" w:rsidP="00E97C8E">
            <w:pPr>
              <w:pStyle w:val="Header"/>
              <w:tabs>
                <w:tab w:val="left" w:pos="720"/>
              </w:tabs>
              <w:jc w:val="both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(ii)</w:t>
            </w:r>
            <w:r>
              <w:rPr>
                <w:rFonts w:ascii="Calibri" w:hAnsi="Calibri"/>
                <w:szCs w:val="22"/>
              </w:rPr>
              <w:tab/>
              <w:t>an alteration to any part of the roof of the dwellinghouse.</w:t>
            </w:r>
          </w:p>
          <w:p w14:paraId="71CB6094" w14:textId="77777777" w:rsidR="002207F8" w:rsidRDefault="002207F8" w:rsidP="00E97C8E">
            <w:pPr>
              <w:pStyle w:val="Header"/>
              <w:tabs>
                <w:tab w:val="left" w:pos="720"/>
              </w:tabs>
              <w:jc w:val="both"/>
              <w:rPr>
                <w:rFonts w:ascii="Calibri" w:hAnsi="Calibri"/>
                <w:szCs w:val="22"/>
              </w:rPr>
            </w:pPr>
          </w:p>
          <w:p w14:paraId="22450188" w14:textId="679E01AD" w:rsidR="002207F8" w:rsidRPr="0012125A" w:rsidRDefault="002207F8" w:rsidP="00E97C8E">
            <w:pPr>
              <w:pStyle w:val="Header"/>
              <w:tabs>
                <w:tab w:val="left" w:pos="720"/>
              </w:tabs>
              <w:jc w:val="both"/>
              <w:rPr>
                <w:rFonts w:ascii="Calibri" w:hAnsi="Calibri"/>
                <w:b/>
                <w:szCs w:val="22"/>
              </w:rPr>
            </w:pPr>
            <w:r w:rsidRPr="0012125A">
              <w:rPr>
                <w:rFonts w:ascii="Calibri" w:hAnsi="Calibri"/>
                <w:b/>
                <w:szCs w:val="22"/>
              </w:rPr>
              <w:t xml:space="preserve">The proposed extension would </w:t>
            </w:r>
            <w:r w:rsidR="00F467B2" w:rsidRPr="0012125A">
              <w:rPr>
                <w:rFonts w:ascii="Calibri" w:hAnsi="Calibri"/>
                <w:b/>
                <w:szCs w:val="22"/>
              </w:rPr>
              <w:t xml:space="preserve">not </w:t>
            </w:r>
            <w:r w:rsidRPr="0012125A">
              <w:rPr>
                <w:rFonts w:ascii="Calibri" w:hAnsi="Calibri"/>
                <w:b/>
                <w:szCs w:val="22"/>
              </w:rPr>
              <w:t>extend beyond a wall forming the side elevation of the dwellinghouse</w:t>
            </w:r>
            <w:r w:rsidR="00F467B2" w:rsidRPr="0012125A">
              <w:rPr>
                <w:rFonts w:ascii="Calibri" w:hAnsi="Calibri"/>
                <w:b/>
                <w:szCs w:val="22"/>
              </w:rPr>
              <w:t xml:space="preserve"> and will not include any of the above criteria. </w:t>
            </w:r>
          </w:p>
          <w:p w14:paraId="4C588A4F" w14:textId="77777777" w:rsidR="002207F8" w:rsidRDefault="002207F8" w:rsidP="00E97C8E">
            <w:pPr>
              <w:pStyle w:val="Header"/>
              <w:tabs>
                <w:tab w:val="left" w:pos="720"/>
              </w:tabs>
              <w:jc w:val="both"/>
              <w:rPr>
                <w:rFonts w:ascii="Calibri" w:hAnsi="Calibri"/>
                <w:szCs w:val="22"/>
              </w:rPr>
            </w:pPr>
          </w:p>
          <w:p w14:paraId="7BBED29C" w14:textId="7853DD18" w:rsidR="002207F8" w:rsidRDefault="002207F8" w:rsidP="00E97C8E">
            <w:pPr>
              <w:pStyle w:val="Header"/>
              <w:jc w:val="both"/>
              <w:rPr>
                <w:rFonts w:ascii="Calibri" w:hAnsi="Calibri"/>
                <w:szCs w:val="22"/>
              </w:rPr>
            </w:pPr>
            <w:proofErr w:type="gramStart"/>
            <w:r>
              <w:rPr>
                <w:rFonts w:ascii="Calibri" w:hAnsi="Calibri"/>
                <w:szCs w:val="22"/>
              </w:rPr>
              <w:t>A.2</w:t>
            </w:r>
            <w:r w:rsidR="0012125A">
              <w:rPr>
                <w:rFonts w:ascii="Calibri" w:hAnsi="Calibri"/>
                <w:szCs w:val="22"/>
              </w:rPr>
              <w:t xml:space="preserve">  </w:t>
            </w:r>
            <w:r>
              <w:rPr>
                <w:rFonts w:ascii="Calibri" w:hAnsi="Calibri"/>
                <w:szCs w:val="22"/>
              </w:rPr>
              <w:t>In</w:t>
            </w:r>
            <w:proofErr w:type="gramEnd"/>
            <w:r>
              <w:rPr>
                <w:rFonts w:ascii="Calibri" w:hAnsi="Calibri"/>
                <w:szCs w:val="22"/>
              </w:rPr>
              <w:t xml:space="preserve"> the case of a dwellinghouse on article 2(3) land, development is not permitted by Class A if—</w:t>
            </w:r>
          </w:p>
          <w:p w14:paraId="62A2A9AC" w14:textId="77777777" w:rsidR="002207F8" w:rsidRDefault="002207F8" w:rsidP="00E97C8E">
            <w:pPr>
              <w:pStyle w:val="Header"/>
              <w:jc w:val="both"/>
              <w:rPr>
                <w:rFonts w:ascii="Calibri" w:hAnsi="Calibri"/>
                <w:b/>
                <w:szCs w:val="22"/>
              </w:rPr>
            </w:pPr>
          </w:p>
          <w:p w14:paraId="15542732" w14:textId="77777777" w:rsidR="002207F8" w:rsidRDefault="002207F8" w:rsidP="00E97C8E">
            <w:pPr>
              <w:pStyle w:val="Header"/>
              <w:jc w:val="both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 xml:space="preserve">(a)it would consist of or include the cladding of any part of the exterior of the dwellinghouse with stone, artificial stone, pebble dash, render, timber, plastic or </w:t>
            </w:r>
            <w:proofErr w:type="gramStart"/>
            <w:r>
              <w:rPr>
                <w:rFonts w:ascii="Calibri" w:hAnsi="Calibri"/>
                <w:szCs w:val="22"/>
              </w:rPr>
              <w:t>tiles;</w:t>
            </w:r>
            <w:proofErr w:type="gramEnd"/>
          </w:p>
          <w:p w14:paraId="5870585E" w14:textId="77777777" w:rsidR="002207F8" w:rsidRDefault="002207F8" w:rsidP="00E97C8E">
            <w:pPr>
              <w:pStyle w:val="Header"/>
              <w:jc w:val="both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(b)the enlarged part of the dwellinghouse would extend beyond a wall forming a side elevation of the original dwellinghouse; or</w:t>
            </w:r>
          </w:p>
          <w:p w14:paraId="68FAF89F" w14:textId="77777777" w:rsidR="002207F8" w:rsidRDefault="002207F8" w:rsidP="00E97C8E">
            <w:pPr>
              <w:pStyle w:val="Header"/>
              <w:tabs>
                <w:tab w:val="left" w:pos="720"/>
              </w:tabs>
              <w:jc w:val="both"/>
              <w:rPr>
                <w:rFonts w:ascii="Calibri" w:hAnsi="Calibri"/>
                <w:szCs w:val="22"/>
              </w:rPr>
            </w:pPr>
            <w:r>
              <w:rPr>
                <w:rFonts w:ascii="Calibri" w:hAnsi="Calibri"/>
                <w:szCs w:val="22"/>
              </w:rPr>
              <w:t>(c)the enlarged part of the dwellinghouse would have more than a single storey and extend beyond the rear wall of the original dwellinghouse.</w:t>
            </w:r>
          </w:p>
          <w:p w14:paraId="3BD1A9A9" w14:textId="77777777" w:rsidR="00AA4981" w:rsidRDefault="002207F8" w:rsidP="00AA4981">
            <w:pPr>
              <w:pStyle w:val="Header"/>
              <w:tabs>
                <w:tab w:val="clear" w:pos="4153"/>
                <w:tab w:val="left" w:pos="8115"/>
              </w:tabs>
              <w:jc w:val="both"/>
              <w:rPr>
                <w:rFonts w:ascii="Calibri" w:hAnsi="Calibri"/>
                <w:b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tab/>
            </w:r>
          </w:p>
          <w:p w14:paraId="27ED4F3F" w14:textId="4607FF15" w:rsidR="002207F8" w:rsidRPr="0012125A" w:rsidRDefault="002207F8" w:rsidP="00AA4981">
            <w:pPr>
              <w:pStyle w:val="Header"/>
              <w:tabs>
                <w:tab w:val="clear" w:pos="4153"/>
                <w:tab w:val="left" w:pos="8115"/>
              </w:tabs>
              <w:jc w:val="both"/>
              <w:rPr>
                <w:rFonts w:ascii="Calibri" w:hAnsi="Calibri"/>
                <w:b/>
                <w:szCs w:val="22"/>
              </w:rPr>
            </w:pPr>
            <w:r w:rsidRPr="0012125A">
              <w:rPr>
                <w:rFonts w:ascii="Calibri" w:hAnsi="Calibri"/>
                <w:b/>
                <w:szCs w:val="22"/>
              </w:rPr>
              <w:t>The application site is not sited on article 2(3) land.</w:t>
            </w:r>
          </w:p>
          <w:p w14:paraId="5605F8A1" w14:textId="77777777" w:rsidR="002207F8" w:rsidRDefault="002207F8" w:rsidP="00E97C8E">
            <w:pPr>
              <w:pStyle w:val="Header"/>
              <w:tabs>
                <w:tab w:val="left" w:pos="720"/>
              </w:tabs>
              <w:jc w:val="both"/>
              <w:rPr>
                <w:rFonts w:ascii="Calibri" w:hAnsi="Calibri"/>
                <w:b/>
                <w:szCs w:val="22"/>
              </w:rPr>
            </w:pPr>
          </w:p>
          <w:p w14:paraId="25685C38" w14:textId="6F2E4ADC" w:rsidR="00AA4981" w:rsidRPr="00AA4981" w:rsidRDefault="00AA4981" w:rsidP="00AA4981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  <w:r w:rsidRPr="00AA4981">
              <w:rPr>
                <w:rFonts w:asciiTheme="minorHAnsi" w:hAnsiTheme="minorHAnsi" w:cstheme="minorHAnsi"/>
                <w:sz w:val="22"/>
                <w:szCs w:val="22"/>
              </w:rPr>
              <w:t xml:space="preserve">A.3 Development is permitted by Class A subject to the following conditions- </w:t>
            </w:r>
          </w:p>
          <w:p w14:paraId="5DFAD9E6" w14:textId="77777777" w:rsidR="00AA4981" w:rsidRPr="00AA4981" w:rsidRDefault="00AA4981" w:rsidP="00AA4981">
            <w:pPr>
              <w:pStyle w:val="Defaul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E4486FF" w14:textId="75669AD9" w:rsidR="0012125A" w:rsidRDefault="00AA4981" w:rsidP="00AA4981">
            <w:pPr>
              <w:pStyle w:val="TableText"/>
              <w:rPr>
                <w:rFonts w:asciiTheme="minorHAnsi" w:hAnsiTheme="minorHAnsi" w:cstheme="minorHAnsi"/>
                <w:sz w:val="22"/>
                <w:szCs w:val="22"/>
              </w:rPr>
            </w:pPr>
            <w:r w:rsidRPr="00AA4981">
              <w:rPr>
                <w:rFonts w:asciiTheme="minorHAnsi" w:hAnsiTheme="minorHAnsi" w:cstheme="minorHAnsi"/>
                <w:sz w:val="22"/>
                <w:szCs w:val="22"/>
              </w:rPr>
              <w:t>(a) the materials used in any exterior work (other than materials used in the construction of a conservatory) shall be of a similar appearance to those used in the construction of the exterior of the existing dwellinghouse</w:t>
            </w:r>
          </w:p>
          <w:p w14:paraId="7C4F6A98" w14:textId="74E3F6A2" w:rsidR="00AA4981" w:rsidRDefault="00AA4981" w:rsidP="00AA4981">
            <w:pPr>
              <w:pStyle w:val="TableTex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879923F" w14:textId="6A7C208A" w:rsidR="00AA4981" w:rsidRPr="00AA4981" w:rsidRDefault="00AA4981" w:rsidP="00AA4981">
            <w:pPr>
              <w:pStyle w:val="TableTex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A498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The proposed materials match those used in the construction of the exterior of the existing dwellinghouse.</w:t>
            </w:r>
          </w:p>
          <w:p w14:paraId="65E03253" w14:textId="05C289B5" w:rsidR="00AA4981" w:rsidRDefault="00AA4981" w:rsidP="00AA4981">
            <w:pPr>
              <w:pStyle w:val="TableTex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32996E2" w14:textId="3D8E236F" w:rsidR="00AA4981" w:rsidRDefault="00AA4981" w:rsidP="00AA4981">
            <w:pPr>
              <w:pStyle w:val="TableTex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E9DECFD" w14:textId="4F7364CA" w:rsidR="00AA4981" w:rsidRDefault="00AA4981" w:rsidP="00AA4981">
            <w:pPr>
              <w:pStyle w:val="TableText"/>
              <w:rPr>
                <w:rFonts w:asciiTheme="minorHAnsi" w:hAnsiTheme="minorHAnsi" w:cstheme="minorHAnsi"/>
                <w:sz w:val="22"/>
                <w:szCs w:val="22"/>
              </w:rPr>
            </w:pPr>
            <w:r w:rsidRPr="00AA4981">
              <w:rPr>
                <w:rFonts w:asciiTheme="minorHAnsi" w:hAnsiTheme="minorHAnsi" w:cstheme="minorHAnsi"/>
                <w:sz w:val="22"/>
                <w:szCs w:val="22"/>
              </w:rPr>
              <w:t xml:space="preserve">b) any upper-floor window located in a wall or roof slope forming a side elevation of the dwellinghouse shall be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–</w:t>
            </w:r>
          </w:p>
          <w:p w14:paraId="23C6116F" w14:textId="77777777" w:rsidR="00AA4981" w:rsidRPr="00AA4981" w:rsidRDefault="00AA4981" w:rsidP="00AA4981">
            <w:pPr>
              <w:pStyle w:val="TableText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B998E35" w14:textId="77777777" w:rsidR="00AA4981" w:rsidRPr="00AA4981" w:rsidRDefault="00AA4981" w:rsidP="00AA4981">
            <w:pPr>
              <w:pStyle w:val="TableText"/>
              <w:rPr>
                <w:rFonts w:asciiTheme="minorHAnsi" w:hAnsiTheme="minorHAnsi" w:cstheme="minorHAnsi"/>
                <w:sz w:val="22"/>
                <w:szCs w:val="22"/>
              </w:rPr>
            </w:pPr>
            <w:r w:rsidRPr="00AA4981">
              <w:rPr>
                <w:rFonts w:asciiTheme="minorHAnsi" w:hAnsiTheme="minorHAnsi" w:cstheme="minorHAnsi"/>
                <w:sz w:val="22"/>
                <w:szCs w:val="22"/>
              </w:rPr>
              <w:t>(i) obscure-glazed, and</w:t>
            </w:r>
          </w:p>
          <w:p w14:paraId="10F2302B" w14:textId="7CF18175" w:rsidR="00AA4981" w:rsidRPr="00AA4981" w:rsidRDefault="00AA4981" w:rsidP="00AA4981">
            <w:pPr>
              <w:pStyle w:val="TableText"/>
              <w:rPr>
                <w:rFonts w:asciiTheme="minorHAnsi" w:hAnsiTheme="minorHAnsi" w:cstheme="minorHAnsi"/>
                <w:sz w:val="22"/>
                <w:szCs w:val="22"/>
              </w:rPr>
            </w:pPr>
            <w:r w:rsidRPr="00AA4981">
              <w:rPr>
                <w:rFonts w:asciiTheme="minorHAnsi" w:hAnsiTheme="minorHAnsi" w:cstheme="minorHAnsi"/>
                <w:sz w:val="22"/>
                <w:szCs w:val="22"/>
              </w:rPr>
              <w:t>(ii) non-opening unless the parts of the window which can be opened are more than 1.7 metres above the floor of the room in which the window is installed</w:t>
            </w:r>
          </w:p>
          <w:p w14:paraId="743D51B5" w14:textId="18EE8762" w:rsidR="0012125A" w:rsidRDefault="0012125A" w:rsidP="00E97C8E">
            <w:pPr>
              <w:pStyle w:val="TableText"/>
              <w:rPr>
                <w:rFonts w:ascii="Calibri" w:hAnsi="Calibri"/>
                <w:sz w:val="22"/>
                <w:szCs w:val="22"/>
              </w:rPr>
            </w:pPr>
          </w:p>
          <w:p w14:paraId="11CC6C0F" w14:textId="620D8210" w:rsidR="00AA4981" w:rsidRDefault="00AA4981" w:rsidP="00E97C8E">
            <w:pPr>
              <w:pStyle w:val="TableText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AA4981">
              <w:rPr>
                <w:rFonts w:ascii="Calibri" w:hAnsi="Calibri"/>
                <w:b/>
                <w:bCs/>
                <w:sz w:val="22"/>
                <w:szCs w:val="22"/>
              </w:rPr>
              <w:t>N/A</w:t>
            </w:r>
          </w:p>
          <w:p w14:paraId="3B437F0C" w14:textId="276DC408" w:rsidR="00AA4981" w:rsidRPr="00AA4981" w:rsidRDefault="00AA4981" w:rsidP="00E97C8E">
            <w:pPr>
              <w:pStyle w:val="TableText"/>
              <w:rPr>
                <w:rFonts w:ascii="Calibri" w:hAnsi="Calibri"/>
                <w:b/>
                <w:bCs/>
                <w:sz w:val="22"/>
                <w:szCs w:val="22"/>
              </w:rPr>
            </w:pPr>
          </w:p>
          <w:p w14:paraId="39062420" w14:textId="3BA4A276" w:rsidR="00AA4981" w:rsidRPr="00AA4981" w:rsidRDefault="00AA4981" w:rsidP="00E97C8E">
            <w:pPr>
              <w:pStyle w:val="TableText"/>
              <w:rPr>
                <w:rFonts w:asciiTheme="minorHAnsi" w:hAnsiTheme="minorHAnsi" w:cstheme="minorHAnsi"/>
                <w:sz w:val="22"/>
                <w:szCs w:val="22"/>
              </w:rPr>
            </w:pPr>
            <w:r w:rsidRPr="00AA4981">
              <w:rPr>
                <w:rFonts w:asciiTheme="minorHAnsi" w:hAnsiTheme="minorHAnsi" w:cstheme="minorHAnsi"/>
                <w:sz w:val="22"/>
                <w:szCs w:val="22"/>
              </w:rPr>
              <w:t>(c) where the enlarged part of the dwellinghouse has more than a single storey, the roof pitch of the enlarged part shall, so far as practicable, be the same as the roof pitch of the original dwellinghouse</w:t>
            </w:r>
          </w:p>
          <w:p w14:paraId="4B8C8D2A" w14:textId="77777777" w:rsidR="002207F8" w:rsidRDefault="002207F8" w:rsidP="00E97C8E">
            <w:pPr>
              <w:pStyle w:val="Header"/>
              <w:tabs>
                <w:tab w:val="left" w:pos="720"/>
              </w:tabs>
              <w:jc w:val="both"/>
              <w:rPr>
                <w:rFonts w:ascii="Calibri" w:hAnsi="Calibri"/>
                <w:szCs w:val="22"/>
              </w:rPr>
            </w:pPr>
          </w:p>
          <w:p w14:paraId="12ABA319" w14:textId="3144FC43" w:rsidR="00AA4981" w:rsidRDefault="00AA4981" w:rsidP="00E97C8E">
            <w:pPr>
              <w:pStyle w:val="Header"/>
              <w:tabs>
                <w:tab w:val="left" w:pos="720"/>
              </w:tabs>
              <w:jc w:val="both"/>
              <w:rPr>
                <w:rFonts w:ascii="Calibri" w:hAnsi="Calibri"/>
                <w:b/>
                <w:bCs/>
                <w:szCs w:val="22"/>
              </w:rPr>
            </w:pPr>
            <w:r w:rsidRPr="00AA4981">
              <w:rPr>
                <w:rFonts w:ascii="Calibri" w:hAnsi="Calibri"/>
                <w:b/>
                <w:bCs/>
                <w:szCs w:val="22"/>
              </w:rPr>
              <w:t>The roof of the proposed extension fails to be of the same roof pitch of the original dwellinghouse insofar that it is of a gabled and not hipped arrangement.</w:t>
            </w:r>
            <w:r w:rsidR="00EC2278">
              <w:rPr>
                <w:rFonts w:ascii="Calibri" w:hAnsi="Calibri"/>
                <w:b/>
                <w:bCs/>
                <w:szCs w:val="22"/>
              </w:rPr>
              <w:t xml:space="preserve">  </w:t>
            </w:r>
          </w:p>
          <w:p w14:paraId="3E8E70C7" w14:textId="79896558" w:rsidR="00C02B44" w:rsidRDefault="00C02B44" w:rsidP="00E97C8E">
            <w:pPr>
              <w:pStyle w:val="Header"/>
              <w:tabs>
                <w:tab w:val="left" w:pos="720"/>
              </w:tabs>
              <w:jc w:val="both"/>
              <w:rPr>
                <w:rFonts w:ascii="Calibri" w:hAnsi="Calibri"/>
                <w:b/>
                <w:bCs/>
                <w:szCs w:val="22"/>
              </w:rPr>
            </w:pPr>
          </w:p>
          <w:p w14:paraId="2701E61E" w14:textId="7D8B632E" w:rsidR="00C02B44" w:rsidRPr="00AA4981" w:rsidRDefault="00C02B44" w:rsidP="00E97C8E">
            <w:pPr>
              <w:pStyle w:val="Header"/>
              <w:tabs>
                <w:tab w:val="left" w:pos="720"/>
              </w:tabs>
              <w:jc w:val="both"/>
              <w:rPr>
                <w:rFonts w:ascii="Calibri" w:hAnsi="Calibri"/>
                <w:b/>
                <w:bCs/>
                <w:szCs w:val="22"/>
              </w:rPr>
            </w:pPr>
            <w:r w:rsidRPr="00C02B44">
              <w:rPr>
                <w:rFonts w:ascii="Calibri" w:hAnsi="Calibri"/>
                <w:b/>
                <w:bCs/>
                <w:szCs w:val="22"/>
              </w:rPr>
              <w:t xml:space="preserve">The proposal is not deemed to be Permitted Development by virtue of Class A, Part 1, Schedule 2, </w:t>
            </w:r>
            <w:r>
              <w:rPr>
                <w:rFonts w:ascii="Calibri" w:hAnsi="Calibri"/>
                <w:b/>
                <w:bCs/>
                <w:szCs w:val="22"/>
              </w:rPr>
              <w:t>A.3 (c)</w:t>
            </w:r>
            <w:r w:rsidRPr="00C02B44">
              <w:rPr>
                <w:rFonts w:ascii="Calibri" w:hAnsi="Calibri"/>
                <w:b/>
                <w:bCs/>
                <w:szCs w:val="22"/>
              </w:rPr>
              <w:t xml:space="preserve"> of the Town and Country Planning (General Permitted Development) (England) Order 2015 </w:t>
            </w:r>
            <w:r>
              <w:rPr>
                <w:rFonts w:ascii="Calibri" w:hAnsi="Calibri"/>
                <w:b/>
                <w:bCs/>
                <w:szCs w:val="22"/>
              </w:rPr>
              <w:t>insofar that the enlarged part of the dwellinghouse would have more than one storey and the roof pitch fails to be the same as the original dwellinghouse.</w:t>
            </w:r>
          </w:p>
          <w:p w14:paraId="71ECF558" w14:textId="6A10697C" w:rsidR="00AA4981" w:rsidRDefault="00AA4981" w:rsidP="00E97C8E">
            <w:pPr>
              <w:pStyle w:val="Header"/>
              <w:tabs>
                <w:tab w:val="left" w:pos="720"/>
              </w:tabs>
              <w:jc w:val="both"/>
              <w:rPr>
                <w:rFonts w:ascii="Calibri" w:hAnsi="Calibri"/>
                <w:szCs w:val="22"/>
              </w:rPr>
            </w:pPr>
          </w:p>
        </w:tc>
      </w:tr>
      <w:tr w:rsidR="002207F8" w14:paraId="48AEE4E8" w14:textId="77777777" w:rsidTr="00E97C8E">
        <w:trPr>
          <w:jc w:val="center"/>
        </w:trPr>
        <w:tc>
          <w:tcPr>
            <w:tcW w:w="2641" w:type="dxa"/>
            <w:gridSpan w:val="4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tcMar>
              <w:top w:w="57" w:type="dxa"/>
              <w:left w:w="108" w:type="dxa"/>
              <w:bottom w:w="57" w:type="dxa"/>
              <w:right w:w="108" w:type="dxa"/>
            </w:tcMar>
            <w:hideMark/>
          </w:tcPr>
          <w:p w14:paraId="05D51476" w14:textId="77777777" w:rsidR="002207F8" w:rsidRDefault="002207F8" w:rsidP="00E97C8E">
            <w:pPr>
              <w:jc w:val="both"/>
              <w:rPr>
                <w:rFonts w:ascii="Calibri" w:hAnsi="Calibri"/>
                <w:b/>
                <w:bCs/>
                <w:szCs w:val="22"/>
              </w:rPr>
            </w:pPr>
            <w:r>
              <w:rPr>
                <w:rFonts w:ascii="Calibri" w:hAnsi="Calibri"/>
                <w:b/>
                <w:szCs w:val="22"/>
              </w:rPr>
              <w:lastRenderedPageBreak/>
              <w:t>RECOMMENDATION</w:t>
            </w:r>
            <w:r>
              <w:rPr>
                <w:rFonts w:ascii="Calibri" w:hAnsi="Calibri"/>
                <w:szCs w:val="22"/>
              </w:rPr>
              <w:t>:</w:t>
            </w:r>
          </w:p>
        </w:tc>
        <w:tc>
          <w:tcPr>
            <w:tcW w:w="6993" w:type="dxa"/>
            <w:gridSpan w:val="9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hideMark/>
          </w:tcPr>
          <w:p w14:paraId="5A7EAC90" w14:textId="7ED90309" w:rsidR="002207F8" w:rsidRDefault="002207F8" w:rsidP="00E97C8E">
            <w:pPr>
              <w:jc w:val="both"/>
              <w:rPr>
                <w:rFonts w:ascii="Calibri" w:hAnsi="Calibri"/>
                <w:bCs/>
                <w:szCs w:val="22"/>
              </w:rPr>
            </w:pPr>
            <w:r>
              <w:rPr>
                <w:rFonts w:ascii="Calibri" w:hAnsi="Calibri"/>
                <w:bCs/>
                <w:szCs w:val="22"/>
              </w:rPr>
              <w:t xml:space="preserve">That consent for a Certificate of Lawfulness be </w:t>
            </w:r>
            <w:r w:rsidR="00AA4981">
              <w:rPr>
                <w:rFonts w:ascii="Calibri" w:hAnsi="Calibri"/>
                <w:bCs/>
                <w:szCs w:val="22"/>
              </w:rPr>
              <w:t>refused</w:t>
            </w:r>
          </w:p>
        </w:tc>
      </w:tr>
    </w:tbl>
    <w:p w14:paraId="5FE2A00A" w14:textId="77777777" w:rsidR="002207F8" w:rsidRDefault="002207F8"/>
    <w:sectPr w:rsidR="002207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7F8"/>
    <w:rsid w:val="0010427F"/>
    <w:rsid w:val="0012125A"/>
    <w:rsid w:val="001763BD"/>
    <w:rsid w:val="002207F8"/>
    <w:rsid w:val="0022423B"/>
    <w:rsid w:val="006E5A3C"/>
    <w:rsid w:val="008661DC"/>
    <w:rsid w:val="00AA4981"/>
    <w:rsid w:val="00BF659C"/>
    <w:rsid w:val="00C02B44"/>
    <w:rsid w:val="00D30397"/>
    <w:rsid w:val="00D35B62"/>
    <w:rsid w:val="00EC2278"/>
    <w:rsid w:val="00EE6D54"/>
    <w:rsid w:val="00F46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897DE6"/>
  <w15:chartTrackingRefBased/>
  <w15:docId w15:val="{1911E4EF-3DBF-42FB-A6F0-F804AC368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07F8"/>
    <w:pPr>
      <w:overflowPunct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unhideWhenUsed/>
    <w:rsid w:val="002207F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rsid w:val="002207F8"/>
    <w:rPr>
      <w:rFonts w:ascii="Arial" w:eastAsia="Times New Roman" w:hAnsi="Arial" w:cs="Times New Roman"/>
      <w:szCs w:val="20"/>
    </w:rPr>
  </w:style>
  <w:style w:type="paragraph" w:customStyle="1" w:styleId="PLANNING">
    <w:name w:val="PLANNING"/>
    <w:basedOn w:val="Normal"/>
    <w:rsid w:val="002207F8"/>
    <w:pPr>
      <w:jc w:val="both"/>
    </w:pPr>
  </w:style>
  <w:style w:type="paragraph" w:customStyle="1" w:styleId="TableText">
    <w:name w:val="Table Text"/>
    <w:basedOn w:val="Normal"/>
    <w:rsid w:val="002207F8"/>
    <w:pPr>
      <w:jc w:val="both"/>
    </w:pPr>
    <w:rPr>
      <w:rFonts w:ascii="Times New Roman" w:hAnsi="Times New Roman"/>
      <w:sz w:val="20"/>
    </w:rPr>
  </w:style>
  <w:style w:type="paragraph" w:customStyle="1" w:styleId="Default">
    <w:name w:val="Default"/>
    <w:rsid w:val="00AA498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1151</Words>
  <Characters>6564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Heppell</dc:creator>
  <cp:keywords/>
  <dc:description/>
  <cp:lastModifiedBy>Jane Tucker</cp:lastModifiedBy>
  <cp:revision>2</cp:revision>
  <cp:lastPrinted>2022-10-17T11:21:00Z</cp:lastPrinted>
  <dcterms:created xsi:type="dcterms:W3CDTF">2022-10-17T11:27:00Z</dcterms:created>
  <dcterms:modified xsi:type="dcterms:W3CDTF">2022-10-17T11:27:00Z</dcterms:modified>
</cp:coreProperties>
</file>