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1030"/>
        <w:gridCol w:w="1030"/>
        <w:gridCol w:w="519"/>
        <w:gridCol w:w="579"/>
        <w:gridCol w:w="1030"/>
        <w:gridCol w:w="1030"/>
        <w:gridCol w:w="1075"/>
      </w:tblGrid>
      <w:tr w:rsidR="004A5EA9" w:rsidRPr="00D2449B" w14:paraId="230E00AF" w14:textId="77777777" w:rsidTr="00912C8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912C82">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3D3DA550" w:rsidR="00837F4F" w:rsidRPr="00A44462" w:rsidRDefault="00A44462" w:rsidP="00D2449B">
            <w:pPr>
              <w:jc w:val="center"/>
              <w:rPr>
                <w:rFonts w:ascii="Calibri" w:hAnsi="Calibri"/>
                <w:bCs/>
                <w:szCs w:val="22"/>
              </w:rPr>
            </w:pPr>
            <w:r w:rsidRPr="00A44462">
              <w:rPr>
                <w:rFonts w:ascii="Calibri" w:hAnsi="Calibri"/>
                <w:bCs/>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0357F2CA" w:rsidR="00837F4F" w:rsidRPr="00A44462" w:rsidRDefault="00706B6E" w:rsidP="00D2449B">
            <w:pPr>
              <w:jc w:val="center"/>
              <w:rPr>
                <w:rFonts w:ascii="Calibri" w:hAnsi="Calibri"/>
                <w:bCs/>
                <w:szCs w:val="22"/>
              </w:rPr>
            </w:pPr>
            <w:r>
              <w:rPr>
                <w:rFonts w:ascii="Calibri" w:hAnsi="Calibri"/>
                <w:bCs/>
                <w:szCs w:val="22"/>
              </w:rPr>
              <w:t>17</w:t>
            </w:r>
            <w:r w:rsidR="00A44462" w:rsidRPr="00A44462">
              <w:rPr>
                <w:rFonts w:ascii="Calibri" w:hAnsi="Calibri"/>
                <w:bCs/>
                <w:szCs w:val="22"/>
              </w:rPr>
              <w:t>.</w:t>
            </w:r>
            <w:r>
              <w:rPr>
                <w:rFonts w:ascii="Calibri" w:hAnsi="Calibri"/>
                <w:bCs/>
                <w:szCs w:val="22"/>
              </w:rPr>
              <w:t>10</w:t>
            </w:r>
            <w:r w:rsidR="00A44462" w:rsidRPr="00A44462">
              <w:rPr>
                <w:rFonts w:ascii="Calibri" w:hAnsi="Calibri"/>
                <w:bCs/>
                <w:szCs w:val="22"/>
              </w:rPr>
              <w:t>.22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9F17A68" w:rsidR="00837F4F" w:rsidRPr="00D2449B" w:rsidRDefault="004F180A" w:rsidP="00D2449B">
            <w:pPr>
              <w:jc w:val="center"/>
              <w:rPr>
                <w:rFonts w:ascii="Calibri" w:hAnsi="Calibri"/>
                <w:b/>
                <w:szCs w:val="22"/>
              </w:rPr>
            </w:pPr>
            <w:r>
              <w:rPr>
                <w:rFonts w:ascii="Calibri" w:hAnsi="Calibri"/>
                <w:b/>
                <w:szCs w:val="22"/>
              </w:rPr>
              <w:t>NH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54775B84" w:rsidR="00837F4F" w:rsidRPr="00D2449B" w:rsidRDefault="004F180A" w:rsidP="00D2449B">
            <w:pPr>
              <w:jc w:val="center"/>
              <w:rPr>
                <w:rFonts w:ascii="Calibri" w:hAnsi="Calibri"/>
                <w:b/>
                <w:szCs w:val="22"/>
              </w:rPr>
            </w:pPr>
            <w:r>
              <w:rPr>
                <w:rFonts w:ascii="Calibri" w:hAnsi="Calibri"/>
                <w:b/>
                <w:szCs w:val="22"/>
              </w:rPr>
              <w:t>17/10/22</w:t>
            </w:r>
          </w:p>
        </w:tc>
      </w:tr>
      <w:tr w:rsidR="004A5EA9" w:rsidRPr="00D2449B" w14:paraId="2094A164" w14:textId="77777777" w:rsidTr="00912C82">
        <w:trPr>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912C82">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427A1A67" w:rsidR="004A5EA9" w:rsidRPr="00250879" w:rsidRDefault="004A5EA9" w:rsidP="008542DE">
            <w:pPr>
              <w:rPr>
                <w:rFonts w:ascii="Calibri" w:hAnsi="Calibri"/>
                <w:color w:val="548DD4" w:themeColor="text2" w:themeTint="99"/>
                <w:szCs w:val="22"/>
              </w:rPr>
            </w:pPr>
            <w:r w:rsidRPr="00A44462">
              <w:rPr>
                <w:rFonts w:ascii="Calibri" w:hAnsi="Calibri"/>
                <w:szCs w:val="22"/>
              </w:rPr>
              <w:t>20</w:t>
            </w:r>
            <w:r w:rsidR="00A44462" w:rsidRPr="00A44462">
              <w:rPr>
                <w:rFonts w:ascii="Calibri" w:hAnsi="Calibri"/>
                <w:szCs w:val="22"/>
              </w:rPr>
              <w:t>22</w:t>
            </w:r>
            <w:r w:rsidR="00C0704D" w:rsidRPr="00A44462">
              <w:rPr>
                <w:rFonts w:ascii="Calibri" w:hAnsi="Calibri"/>
                <w:szCs w:val="22"/>
              </w:rPr>
              <w:t>/</w:t>
            </w:r>
            <w:r w:rsidR="00A44462" w:rsidRPr="00A44462">
              <w:rPr>
                <w:rFonts w:ascii="Calibri" w:hAnsi="Calibri"/>
                <w:szCs w:val="22"/>
              </w:rPr>
              <w:t>0</w:t>
            </w:r>
            <w:r w:rsidR="00706B6E">
              <w:rPr>
                <w:rFonts w:ascii="Calibri" w:hAnsi="Calibri"/>
                <w:szCs w:val="22"/>
              </w:rPr>
              <w:t>837</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912C82">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0FCC1250" w:rsidR="004A5EA9" w:rsidRPr="00A44462" w:rsidRDefault="00706B6E" w:rsidP="002C6277">
            <w:pPr>
              <w:rPr>
                <w:rFonts w:ascii="Calibri" w:hAnsi="Calibri"/>
                <w:szCs w:val="22"/>
              </w:rPr>
            </w:pPr>
            <w:r>
              <w:rPr>
                <w:rFonts w:ascii="Calibri" w:hAnsi="Calibri"/>
                <w:szCs w:val="22"/>
              </w:rPr>
              <w:t>20</w:t>
            </w:r>
            <w:r w:rsidR="00A44462" w:rsidRPr="00A44462">
              <w:rPr>
                <w:rFonts w:ascii="Calibri" w:hAnsi="Calibri"/>
                <w:szCs w:val="22"/>
              </w:rPr>
              <w:t>/09/22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912C82">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1FB69653" w:rsidR="004A5EA9" w:rsidRPr="00A44462" w:rsidRDefault="00A44462" w:rsidP="00811771">
            <w:pPr>
              <w:rPr>
                <w:rFonts w:ascii="Calibri" w:hAnsi="Calibri"/>
                <w:szCs w:val="22"/>
              </w:rPr>
            </w:pPr>
            <w:r w:rsidRPr="00A44462">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912C82">
        <w:trPr>
          <w:jc w:val="center"/>
        </w:trPr>
        <w:tc>
          <w:tcPr>
            <w:tcW w:w="566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912C82">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912C82">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7D7667A" w:rsidR="004A5EA9" w:rsidRPr="002C6277" w:rsidRDefault="00706B6E">
            <w:pPr>
              <w:rPr>
                <w:rFonts w:ascii="Calibri" w:hAnsi="Calibri"/>
                <w:szCs w:val="22"/>
              </w:rPr>
            </w:pPr>
            <w:r w:rsidRPr="00706B6E">
              <w:rPr>
                <w:rFonts w:ascii="Calibri" w:hAnsi="Calibri"/>
                <w:szCs w:val="22"/>
              </w:rPr>
              <w:t>Proposed two storey rear and side extension and replacement of the front elevation porch.</w:t>
            </w:r>
          </w:p>
        </w:tc>
      </w:tr>
      <w:tr w:rsidR="002A01CF" w:rsidRPr="00D2449B" w14:paraId="52988241" w14:textId="77777777" w:rsidTr="00912C82">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6E80B504" w:rsidR="002A01CF" w:rsidRPr="002C6277" w:rsidRDefault="00706B6E" w:rsidP="00A42E82">
            <w:pPr>
              <w:rPr>
                <w:rFonts w:ascii="Calibri" w:hAnsi="Calibri"/>
                <w:szCs w:val="22"/>
              </w:rPr>
            </w:pPr>
            <w:r w:rsidRPr="00706B6E">
              <w:rPr>
                <w:rFonts w:ascii="Calibri" w:hAnsi="Calibri"/>
                <w:szCs w:val="22"/>
              </w:rPr>
              <w:t>Inglemead Waddington Road Clitheroe BB7 2HN</w:t>
            </w:r>
          </w:p>
        </w:tc>
      </w:tr>
      <w:tr w:rsidR="00A95D89" w:rsidRPr="00D2449B" w14:paraId="3FB99B2E" w14:textId="77777777" w:rsidTr="00912C82">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912C82">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912C8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6470412C" w:rsidR="00A44462" w:rsidRPr="00706B6E" w:rsidRDefault="00706B6E" w:rsidP="00706B6E">
            <w:pPr>
              <w:rPr>
                <w:rFonts w:ascii="Calibri" w:hAnsi="Calibri"/>
                <w:bCs/>
                <w:szCs w:val="22"/>
              </w:rPr>
            </w:pPr>
            <w:r w:rsidRPr="00706B6E">
              <w:rPr>
                <w:rFonts w:ascii="Calibri" w:hAnsi="Calibri"/>
                <w:bCs/>
                <w:szCs w:val="22"/>
              </w:rPr>
              <w:t>No representations received in respect of the application.</w:t>
            </w:r>
          </w:p>
        </w:tc>
      </w:tr>
      <w:tr w:rsidR="00C618DB" w:rsidRPr="00D2449B" w14:paraId="639E958B" w14:textId="77777777" w:rsidTr="00912C82">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912C82">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912C82">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912C8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5FF804D8" w:rsidR="004D60AC" w:rsidRPr="00706B6E" w:rsidRDefault="00706B6E" w:rsidP="00706B6E">
            <w:pPr>
              <w:jc w:val="both"/>
              <w:rPr>
                <w:rFonts w:ascii="Calibri" w:hAnsi="Calibri"/>
                <w:i/>
                <w:iCs/>
                <w:szCs w:val="22"/>
              </w:rPr>
            </w:pPr>
            <w:r>
              <w:rPr>
                <w:rFonts w:ascii="Calibri" w:hAnsi="Calibri"/>
                <w:szCs w:val="22"/>
              </w:rPr>
              <w:t>No objections raised in respect of the proposal.</w:t>
            </w:r>
          </w:p>
        </w:tc>
      </w:tr>
      <w:tr w:rsidR="00C0704D" w:rsidRPr="00D2449B" w14:paraId="29EBDA1F" w14:textId="77777777" w:rsidTr="00912C82">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912C8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B600613" w14:textId="0A0BE3C9" w:rsidR="00C0704D" w:rsidRDefault="00706B6E" w:rsidP="00692B60">
            <w:pPr>
              <w:rPr>
                <w:rFonts w:ascii="Calibri" w:hAnsi="Calibri"/>
                <w:szCs w:val="22"/>
              </w:rPr>
            </w:pPr>
            <w:r>
              <w:rPr>
                <w:rFonts w:ascii="Calibri" w:hAnsi="Calibri"/>
                <w:szCs w:val="22"/>
              </w:rPr>
              <w:t>Six</w:t>
            </w:r>
            <w:r w:rsidR="00D42179">
              <w:rPr>
                <w:rFonts w:ascii="Calibri" w:hAnsi="Calibri"/>
                <w:szCs w:val="22"/>
              </w:rPr>
              <w:t xml:space="preserve"> letters of representation </w:t>
            </w:r>
            <w:r>
              <w:rPr>
                <w:rFonts w:ascii="Calibri" w:hAnsi="Calibri"/>
                <w:szCs w:val="22"/>
              </w:rPr>
              <w:t xml:space="preserve">(including one from Clitheroe Civic Society) </w:t>
            </w:r>
            <w:r w:rsidR="00D42179">
              <w:rPr>
                <w:rFonts w:ascii="Calibri" w:hAnsi="Calibri"/>
                <w:szCs w:val="22"/>
              </w:rPr>
              <w:t>have been received objecting to the proposal on the following grounds:</w:t>
            </w:r>
          </w:p>
          <w:p w14:paraId="3034AC56" w14:textId="6FC41C28" w:rsidR="00D42179" w:rsidRDefault="00D42179" w:rsidP="00692B60">
            <w:pPr>
              <w:rPr>
                <w:rFonts w:ascii="Calibri" w:hAnsi="Calibri"/>
                <w:szCs w:val="22"/>
              </w:rPr>
            </w:pPr>
          </w:p>
          <w:p w14:paraId="51791E38" w14:textId="40373A18" w:rsidR="00D42179" w:rsidRDefault="00706B6E" w:rsidP="00D42179">
            <w:pPr>
              <w:pStyle w:val="ListParagraph"/>
              <w:numPr>
                <w:ilvl w:val="0"/>
                <w:numId w:val="3"/>
              </w:numPr>
              <w:rPr>
                <w:rFonts w:ascii="Calibri" w:hAnsi="Calibri"/>
                <w:szCs w:val="22"/>
              </w:rPr>
            </w:pPr>
            <w:r>
              <w:rPr>
                <w:rFonts w:ascii="Calibri" w:hAnsi="Calibri"/>
                <w:szCs w:val="22"/>
              </w:rPr>
              <w:t>Materials not in keeping with the character of the area</w:t>
            </w:r>
          </w:p>
          <w:p w14:paraId="761FE23D" w14:textId="4679CA10" w:rsidR="00706B6E" w:rsidRDefault="00706B6E" w:rsidP="00D42179">
            <w:pPr>
              <w:pStyle w:val="ListParagraph"/>
              <w:numPr>
                <w:ilvl w:val="0"/>
                <w:numId w:val="3"/>
              </w:numPr>
              <w:rPr>
                <w:rFonts w:ascii="Calibri" w:hAnsi="Calibri"/>
                <w:szCs w:val="22"/>
              </w:rPr>
            </w:pPr>
            <w:r>
              <w:rPr>
                <w:rFonts w:ascii="Calibri" w:hAnsi="Calibri"/>
                <w:szCs w:val="22"/>
              </w:rPr>
              <w:t>Proposed extension is out of keeping</w:t>
            </w:r>
          </w:p>
          <w:p w14:paraId="05A223C0" w14:textId="50621E00" w:rsidR="00706B6E" w:rsidRDefault="00706B6E" w:rsidP="00D42179">
            <w:pPr>
              <w:pStyle w:val="ListParagraph"/>
              <w:numPr>
                <w:ilvl w:val="0"/>
                <w:numId w:val="3"/>
              </w:numPr>
              <w:rPr>
                <w:rFonts w:ascii="Calibri" w:hAnsi="Calibri"/>
                <w:szCs w:val="22"/>
              </w:rPr>
            </w:pPr>
            <w:r>
              <w:rPr>
                <w:rFonts w:ascii="Calibri" w:hAnsi="Calibri"/>
                <w:szCs w:val="22"/>
              </w:rPr>
              <w:t>Scale of the extension</w:t>
            </w:r>
          </w:p>
          <w:p w14:paraId="5F25C169" w14:textId="32B0C959" w:rsidR="00706B6E" w:rsidRDefault="00706B6E" w:rsidP="00D42179">
            <w:pPr>
              <w:pStyle w:val="ListParagraph"/>
              <w:numPr>
                <w:ilvl w:val="0"/>
                <w:numId w:val="3"/>
              </w:numPr>
              <w:rPr>
                <w:rFonts w:ascii="Calibri" w:hAnsi="Calibri"/>
                <w:szCs w:val="22"/>
              </w:rPr>
            </w:pPr>
            <w:r>
              <w:rPr>
                <w:rFonts w:ascii="Calibri" w:hAnsi="Calibri"/>
                <w:szCs w:val="22"/>
              </w:rPr>
              <w:t>Loss of privacy</w:t>
            </w:r>
          </w:p>
          <w:p w14:paraId="43292D3B" w14:textId="17BFFBFB" w:rsidR="00706B6E" w:rsidRDefault="00706B6E" w:rsidP="00D42179">
            <w:pPr>
              <w:pStyle w:val="ListParagraph"/>
              <w:numPr>
                <w:ilvl w:val="0"/>
                <w:numId w:val="3"/>
              </w:numPr>
              <w:rPr>
                <w:rFonts w:ascii="Calibri" w:hAnsi="Calibri"/>
                <w:szCs w:val="22"/>
              </w:rPr>
            </w:pPr>
            <w:r>
              <w:rPr>
                <w:rFonts w:ascii="Calibri" w:hAnsi="Calibri"/>
                <w:szCs w:val="22"/>
              </w:rPr>
              <w:t>Devaluation of property</w:t>
            </w:r>
          </w:p>
          <w:p w14:paraId="581BB273" w14:textId="5DD5E888" w:rsidR="00DC21F4" w:rsidRPr="00C0704D" w:rsidRDefault="00DC21F4" w:rsidP="00706B6E">
            <w:pPr>
              <w:pStyle w:val="ListParagraph"/>
              <w:rPr>
                <w:rFonts w:ascii="Calibri" w:hAnsi="Calibri"/>
                <w:szCs w:val="22"/>
              </w:rPr>
            </w:pPr>
          </w:p>
        </w:tc>
      </w:tr>
      <w:tr w:rsidR="00C0704D" w:rsidRPr="00D2449B" w14:paraId="1CDFA4C3" w14:textId="77777777" w:rsidTr="00912C82">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912C8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912C8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4CF76C47" w14:textId="77777777" w:rsidR="0046548C" w:rsidRPr="00C618DB" w:rsidRDefault="0046548C" w:rsidP="008542DE">
            <w:pPr>
              <w:pStyle w:val="PLANNING"/>
              <w:rPr>
                <w:rFonts w:ascii="Calibri" w:hAnsi="Calibri"/>
                <w:szCs w:val="22"/>
              </w:rPr>
            </w:pPr>
          </w:p>
          <w:p w14:paraId="1636F1D2" w14:textId="052E3F62" w:rsidR="008542DE" w:rsidRDefault="008542DE" w:rsidP="008542DE">
            <w:pPr>
              <w:pStyle w:val="PLANNING"/>
              <w:rPr>
                <w:rFonts w:ascii="Calibri" w:hAnsi="Calibri"/>
                <w:szCs w:val="22"/>
              </w:rPr>
            </w:pPr>
            <w:r w:rsidRPr="00C618DB">
              <w:rPr>
                <w:rFonts w:ascii="Calibri" w:hAnsi="Calibri"/>
                <w:szCs w:val="22"/>
              </w:rPr>
              <w:t>Policy DMG1 – General Considerations</w:t>
            </w:r>
          </w:p>
          <w:p w14:paraId="5A425044" w14:textId="2E25F396" w:rsidR="00706B6E" w:rsidRPr="00C618DB" w:rsidRDefault="00706B6E" w:rsidP="008542DE">
            <w:pPr>
              <w:pStyle w:val="PLANNING"/>
              <w:rPr>
                <w:rFonts w:ascii="Calibri" w:hAnsi="Calibri"/>
                <w:szCs w:val="22"/>
              </w:rPr>
            </w:pPr>
            <w:r>
              <w:rPr>
                <w:rFonts w:ascii="Calibri" w:hAnsi="Calibri"/>
                <w:szCs w:val="22"/>
              </w:rPr>
              <w:t>Policy DMH5 – Residential and Curtilage Extensions</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912C8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3BF66EFC" w:rsidR="0046548C" w:rsidRPr="00912C82" w:rsidRDefault="00912C82" w:rsidP="00C0704D">
            <w:pPr>
              <w:pStyle w:val="PLANNING"/>
              <w:rPr>
                <w:rFonts w:ascii="Calibri" w:hAnsi="Calibri"/>
                <w:b/>
                <w:bCs/>
                <w:szCs w:val="22"/>
              </w:rPr>
            </w:pPr>
            <w:r w:rsidRPr="00912C82">
              <w:rPr>
                <w:rFonts w:ascii="Calibri" w:hAnsi="Calibri"/>
                <w:b/>
                <w:bCs/>
                <w:szCs w:val="22"/>
              </w:rPr>
              <w:t>202</w:t>
            </w:r>
            <w:r w:rsidR="00706B6E">
              <w:rPr>
                <w:rFonts w:ascii="Calibri" w:hAnsi="Calibri"/>
                <w:b/>
                <w:bCs/>
                <w:szCs w:val="22"/>
              </w:rPr>
              <w:t>0</w:t>
            </w:r>
            <w:r w:rsidR="0046548C" w:rsidRPr="00912C82">
              <w:rPr>
                <w:rFonts w:ascii="Calibri" w:hAnsi="Calibri"/>
                <w:b/>
                <w:bCs/>
                <w:szCs w:val="22"/>
              </w:rPr>
              <w:t>/</w:t>
            </w:r>
            <w:r w:rsidR="00706B6E">
              <w:rPr>
                <w:rFonts w:ascii="Calibri" w:hAnsi="Calibri"/>
                <w:b/>
                <w:bCs/>
                <w:szCs w:val="22"/>
              </w:rPr>
              <w:t>1015</w:t>
            </w:r>
            <w:r w:rsidR="0046548C" w:rsidRPr="00912C82">
              <w:rPr>
                <w:rFonts w:ascii="Calibri" w:hAnsi="Calibri"/>
                <w:b/>
                <w:bCs/>
                <w:szCs w:val="22"/>
              </w:rPr>
              <w:t>:</w:t>
            </w:r>
          </w:p>
          <w:p w14:paraId="7829B294" w14:textId="1B9C71DD" w:rsidR="0046548C" w:rsidRDefault="00706B6E" w:rsidP="00C0704D">
            <w:pPr>
              <w:pStyle w:val="PLANNING"/>
              <w:rPr>
                <w:rFonts w:ascii="Calibri" w:hAnsi="Calibri"/>
                <w:szCs w:val="22"/>
              </w:rPr>
            </w:pPr>
            <w:r w:rsidRPr="00706B6E">
              <w:rPr>
                <w:rFonts w:ascii="Calibri" w:hAnsi="Calibri"/>
                <w:szCs w:val="22"/>
              </w:rPr>
              <w:t xml:space="preserve">Demolition of an existing single garage and construction of a proposed single storey </w:t>
            </w:r>
            <w:r w:rsidR="00D21BC6" w:rsidRPr="00706B6E">
              <w:rPr>
                <w:rFonts w:ascii="Calibri" w:hAnsi="Calibri"/>
                <w:szCs w:val="22"/>
              </w:rPr>
              <w:t>two-bedroom</w:t>
            </w:r>
            <w:r w:rsidRPr="00706B6E">
              <w:rPr>
                <w:rFonts w:ascii="Calibri" w:hAnsi="Calibri"/>
                <w:szCs w:val="22"/>
              </w:rPr>
              <w:t xml:space="preserve"> detached dwelling at the bottom of the rear garden of 'Inglemead'. This is proposed to be accessed off the side residential road Hawthorne Place.</w:t>
            </w:r>
            <w:r>
              <w:rPr>
                <w:rFonts w:ascii="Calibri" w:hAnsi="Calibri"/>
                <w:szCs w:val="22"/>
              </w:rPr>
              <w:t xml:space="preserve">  (Refused)</w:t>
            </w:r>
          </w:p>
          <w:p w14:paraId="17147D50" w14:textId="0D119FBC" w:rsidR="00706B6E" w:rsidRPr="00D2449B" w:rsidRDefault="00706B6E" w:rsidP="00C0704D">
            <w:pPr>
              <w:pStyle w:val="PLANNING"/>
              <w:rPr>
                <w:rFonts w:ascii="Calibri" w:hAnsi="Calibri"/>
                <w:b/>
                <w:bCs/>
                <w:szCs w:val="22"/>
              </w:rPr>
            </w:pPr>
          </w:p>
        </w:tc>
      </w:tr>
      <w:tr w:rsidR="00C0704D" w:rsidRPr="00D2449B" w14:paraId="6AAC3B0A" w14:textId="77777777" w:rsidTr="00912C82">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912C8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912C8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8E6952" w:rsidRDefault="00C0704D" w:rsidP="00440CB6">
            <w:pPr>
              <w:pStyle w:val="Header"/>
              <w:tabs>
                <w:tab w:val="clear" w:pos="4153"/>
                <w:tab w:val="clear" w:pos="8306"/>
              </w:tabs>
              <w:contextualSpacing/>
              <w:jc w:val="both"/>
              <w:rPr>
                <w:rFonts w:ascii="Calibri" w:hAnsi="Calibri"/>
                <w:b/>
                <w:szCs w:val="22"/>
              </w:rPr>
            </w:pPr>
            <w:r w:rsidRPr="008E6952">
              <w:rPr>
                <w:rFonts w:ascii="Calibri" w:hAnsi="Calibri"/>
                <w:b/>
                <w:szCs w:val="22"/>
              </w:rPr>
              <w:t>Site Description and Surrounding Area:</w:t>
            </w:r>
          </w:p>
          <w:p w14:paraId="2A719392" w14:textId="77777777" w:rsidR="00C0704D" w:rsidRPr="00A03F45" w:rsidRDefault="00C0704D" w:rsidP="00811771">
            <w:pPr>
              <w:pStyle w:val="Header"/>
              <w:tabs>
                <w:tab w:val="clear" w:pos="4153"/>
                <w:tab w:val="clear" w:pos="8306"/>
              </w:tabs>
              <w:contextualSpacing/>
              <w:jc w:val="both"/>
              <w:rPr>
                <w:rFonts w:ascii="Calibri" w:hAnsi="Calibri"/>
                <w:bCs/>
                <w:color w:val="FF0000"/>
                <w:szCs w:val="22"/>
              </w:rPr>
            </w:pPr>
          </w:p>
          <w:p w14:paraId="59885BE6" w14:textId="2F333064" w:rsidR="00C0704D" w:rsidRPr="001A7492" w:rsidRDefault="00E83BC5" w:rsidP="00B93EB5">
            <w:pPr>
              <w:pStyle w:val="Header"/>
              <w:tabs>
                <w:tab w:val="clear" w:pos="4153"/>
                <w:tab w:val="clear" w:pos="8306"/>
              </w:tabs>
              <w:contextualSpacing/>
              <w:jc w:val="both"/>
              <w:rPr>
                <w:rFonts w:ascii="Calibri" w:hAnsi="Calibri"/>
                <w:bCs/>
                <w:szCs w:val="22"/>
              </w:rPr>
            </w:pPr>
            <w:r w:rsidRPr="001A7492">
              <w:rPr>
                <w:rFonts w:ascii="Calibri" w:hAnsi="Calibri"/>
                <w:bCs/>
                <w:szCs w:val="22"/>
              </w:rPr>
              <w:t xml:space="preserve">The application relates to an existing </w:t>
            </w:r>
            <w:r w:rsidR="001A7492" w:rsidRPr="001A7492">
              <w:rPr>
                <w:rFonts w:ascii="Calibri" w:hAnsi="Calibri"/>
                <w:bCs/>
                <w:szCs w:val="22"/>
              </w:rPr>
              <w:t>semi-detached two-storey dwelling fronting both Waddington Road and Hawthorne Place, Clitheroe.  The primary elevation of the dwelling fronts the former with the southern (side) elevation fronting the latter.</w:t>
            </w:r>
            <w:r w:rsidRPr="001A7492">
              <w:rPr>
                <w:rFonts w:ascii="Calibri" w:hAnsi="Calibri"/>
                <w:bCs/>
                <w:szCs w:val="22"/>
              </w:rPr>
              <w:t xml:space="preserve"> </w:t>
            </w:r>
          </w:p>
          <w:p w14:paraId="59D42606" w14:textId="3AC388C6" w:rsidR="001A7492" w:rsidRDefault="001A7492" w:rsidP="00B93EB5">
            <w:pPr>
              <w:pStyle w:val="Header"/>
              <w:tabs>
                <w:tab w:val="clear" w:pos="4153"/>
                <w:tab w:val="clear" w:pos="8306"/>
              </w:tabs>
              <w:contextualSpacing/>
              <w:jc w:val="both"/>
              <w:rPr>
                <w:rFonts w:ascii="Calibri" w:hAnsi="Calibri"/>
                <w:bCs/>
                <w:color w:val="FF0000"/>
                <w:szCs w:val="22"/>
              </w:rPr>
            </w:pPr>
          </w:p>
          <w:p w14:paraId="7A62F08A" w14:textId="27B04921" w:rsidR="001A7492" w:rsidRPr="001A7492" w:rsidRDefault="001A7492" w:rsidP="00B93EB5">
            <w:pPr>
              <w:pStyle w:val="Header"/>
              <w:tabs>
                <w:tab w:val="clear" w:pos="4153"/>
                <w:tab w:val="clear" w:pos="8306"/>
              </w:tabs>
              <w:contextualSpacing/>
              <w:jc w:val="both"/>
              <w:rPr>
                <w:rFonts w:ascii="Calibri" w:hAnsi="Calibri"/>
                <w:bCs/>
                <w:szCs w:val="22"/>
              </w:rPr>
            </w:pPr>
            <w:r w:rsidRPr="001A7492">
              <w:rPr>
                <w:rFonts w:ascii="Calibri" w:hAnsi="Calibri"/>
                <w:bCs/>
                <w:szCs w:val="22"/>
              </w:rPr>
              <w:t>The proposal site is located within the defined settlement limits of Clitheroe being located outside of any special designations.  The area is predominantly residential in character being largely typified by dwellings in a terraced configuration, the majority of with are primarily if not solely faced in natural stone.</w:t>
            </w:r>
          </w:p>
          <w:p w14:paraId="62370E9F" w14:textId="56C187EC" w:rsidR="00E83BC5" w:rsidRPr="00A03F45" w:rsidRDefault="00E83BC5" w:rsidP="00B93EB5">
            <w:pPr>
              <w:pStyle w:val="Header"/>
              <w:tabs>
                <w:tab w:val="clear" w:pos="4153"/>
                <w:tab w:val="clear" w:pos="8306"/>
              </w:tabs>
              <w:contextualSpacing/>
              <w:jc w:val="both"/>
              <w:rPr>
                <w:rFonts w:ascii="Calibri" w:hAnsi="Calibri"/>
                <w:bCs/>
                <w:color w:val="FF0000"/>
                <w:szCs w:val="22"/>
              </w:rPr>
            </w:pPr>
          </w:p>
        </w:tc>
      </w:tr>
      <w:tr w:rsidR="00C0704D" w:rsidRPr="00D2449B" w14:paraId="408C6380" w14:textId="77777777" w:rsidTr="00912C8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A03F45" w:rsidRDefault="00C0704D" w:rsidP="00440CB6">
            <w:pPr>
              <w:pStyle w:val="Header"/>
              <w:tabs>
                <w:tab w:val="clear" w:pos="4153"/>
                <w:tab w:val="clear" w:pos="8306"/>
              </w:tabs>
              <w:jc w:val="both"/>
              <w:rPr>
                <w:rFonts w:ascii="Calibri" w:hAnsi="Calibri"/>
                <w:b/>
                <w:color w:val="FF0000"/>
                <w:szCs w:val="22"/>
              </w:rPr>
            </w:pPr>
            <w:r w:rsidRPr="001A7492">
              <w:rPr>
                <w:rFonts w:ascii="Calibri" w:hAnsi="Calibri"/>
                <w:b/>
                <w:szCs w:val="22"/>
              </w:rPr>
              <w:t>Proposed Development for which consent is sought:</w:t>
            </w:r>
          </w:p>
          <w:p w14:paraId="7C8F28E1" w14:textId="77777777" w:rsidR="00C0704D" w:rsidRPr="00A03F45" w:rsidRDefault="00C0704D" w:rsidP="00440CB6">
            <w:pPr>
              <w:pStyle w:val="Header"/>
              <w:tabs>
                <w:tab w:val="clear" w:pos="4153"/>
                <w:tab w:val="clear" w:pos="8306"/>
              </w:tabs>
              <w:jc w:val="both"/>
              <w:rPr>
                <w:rFonts w:ascii="Calibri" w:hAnsi="Calibri"/>
                <w:b/>
                <w:color w:val="FF0000"/>
                <w:szCs w:val="22"/>
              </w:rPr>
            </w:pPr>
          </w:p>
          <w:p w14:paraId="2624AD63" w14:textId="49DBE793" w:rsidR="00431B6C" w:rsidRPr="004D05AE" w:rsidRDefault="00431B6C" w:rsidP="00706B6E">
            <w:pPr>
              <w:jc w:val="both"/>
              <w:rPr>
                <w:rFonts w:ascii="Calibri" w:hAnsi="Calibri"/>
                <w:szCs w:val="22"/>
              </w:rPr>
            </w:pPr>
            <w:r w:rsidRPr="004D05AE">
              <w:rPr>
                <w:rFonts w:ascii="Calibri" w:hAnsi="Calibri"/>
                <w:szCs w:val="22"/>
              </w:rPr>
              <w:t xml:space="preserve">The submitted details seek consent for the </w:t>
            </w:r>
            <w:r w:rsidR="001A7492" w:rsidRPr="004D05AE">
              <w:rPr>
                <w:rFonts w:ascii="Calibri" w:hAnsi="Calibri"/>
                <w:szCs w:val="22"/>
              </w:rPr>
              <w:t>erection of a two-storey rear and partial side extension with single storey element (to rear) and the replacement and reconfiguration of the front porch of the dwelling on the primary (south-west) facing elevation.</w:t>
            </w:r>
          </w:p>
          <w:p w14:paraId="144FC99F" w14:textId="53F69CB9" w:rsidR="001A7492" w:rsidRPr="004D05AE" w:rsidRDefault="001A7492" w:rsidP="00706B6E">
            <w:pPr>
              <w:jc w:val="both"/>
              <w:rPr>
                <w:rFonts w:ascii="Calibri" w:hAnsi="Calibri"/>
                <w:szCs w:val="22"/>
              </w:rPr>
            </w:pPr>
          </w:p>
          <w:p w14:paraId="36E73562" w14:textId="37D5FE7B" w:rsidR="001A7492" w:rsidRPr="004D05AE" w:rsidRDefault="001A7492" w:rsidP="00706B6E">
            <w:pPr>
              <w:jc w:val="both"/>
              <w:rPr>
                <w:rFonts w:ascii="Calibri" w:hAnsi="Calibri"/>
                <w:szCs w:val="22"/>
              </w:rPr>
            </w:pPr>
            <w:r w:rsidRPr="004D05AE">
              <w:rPr>
                <w:rFonts w:ascii="Calibri" w:hAnsi="Calibri"/>
                <w:szCs w:val="22"/>
              </w:rPr>
              <w:t xml:space="preserve">The proposed rear/side extension will be predominantly two-storey in height, being of a simple contemporary gabled appearance.  It is proposed that the ground floor element of the extension will be faced in natural stone to match that on the existing dwelling with the upper (first) floor </w:t>
            </w:r>
            <w:r w:rsidR="004D05AE" w:rsidRPr="004D05AE">
              <w:rPr>
                <w:rFonts w:ascii="Calibri" w:hAnsi="Calibri"/>
                <w:szCs w:val="22"/>
              </w:rPr>
              <w:t>being facing in standing seam sheet metal (bronze in colour) which adopts a ‘wrap over’ configuration also being utilised as the primary material for the roof of the two-storey element of the extension.</w:t>
            </w:r>
          </w:p>
          <w:p w14:paraId="27907DF7" w14:textId="6D3D38EE" w:rsidR="004D05AE" w:rsidRPr="004D05AE" w:rsidRDefault="004D05AE" w:rsidP="00706B6E">
            <w:pPr>
              <w:jc w:val="both"/>
              <w:rPr>
                <w:rFonts w:ascii="Calibri" w:hAnsi="Calibri"/>
                <w:szCs w:val="22"/>
              </w:rPr>
            </w:pPr>
          </w:p>
          <w:p w14:paraId="60BDF83F" w14:textId="22ECE584" w:rsidR="004D05AE" w:rsidRPr="004D05AE" w:rsidRDefault="004D05AE" w:rsidP="00706B6E">
            <w:pPr>
              <w:jc w:val="both"/>
              <w:rPr>
                <w:rFonts w:ascii="Calibri" w:hAnsi="Calibri"/>
                <w:szCs w:val="22"/>
              </w:rPr>
            </w:pPr>
            <w:r w:rsidRPr="004D05AE">
              <w:rPr>
                <w:rFonts w:ascii="Calibri" w:hAnsi="Calibri"/>
                <w:szCs w:val="22"/>
              </w:rPr>
              <w:t>It is further proposed that the existing mono-pitch porch addition on the primary elevation of the dwelling will be removed and replaced by that of a flat-roofed porch addition with wraparound ‘transom-light glazing’.</w:t>
            </w:r>
          </w:p>
          <w:p w14:paraId="1B20488F" w14:textId="32BD6050" w:rsidR="00706B6E" w:rsidRPr="00A03F45" w:rsidRDefault="00706B6E" w:rsidP="00706B6E">
            <w:pPr>
              <w:jc w:val="both"/>
              <w:rPr>
                <w:rFonts w:ascii="Calibri" w:hAnsi="Calibri"/>
                <w:color w:val="FF0000"/>
                <w:szCs w:val="22"/>
              </w:rPr>
            </w:pPr>
          </w:p>
        </w:tc>
      </w:tr>
      <w:tr w:rsidR="00C0704D" w:rsidRPr="00D2449B" w14:paraId="617768FF" w14:textId="77777777" w:rsidTr="00912C8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Pr="00B75604" w:rsidRDefault="00C0704D" w:rsidP="00EA09F9">
            <w:pPr>
              <w:pStyle w:val="Header"/>
              <w:tabs>
                <w:tab w:val="clear" w:pos="4153"/>
                <w:tab w:val="clear" w:pos="8306"/>
              </w:tabs>
              <w:contextualSpacing/>
              <w:jc w:val="both"/>
              <w:rPr>
                <w:rFonts w:ascii="Calibri" w:hAnsi="Calibri"/>
                <w:b/>
                <w:szCs w:val="22"/>
              </w:rPr>
            </w:pPr>
            <w:r w:rsidRPr="00B75604">
              <w:rPr>
                <w:rFonts w:ascii="Calibri" w:hAnsi="Calibri"/>
                <w:b/>
                <w:szCs w:val="22"/>
              </w:rPr>
              <w:t>Impact Upon Residential Amenity:</w:t>
            </w:r>
          </w:p>
          <w:p w14:paraId="7F5E15F1" w14:textId="77777777" w:rsidR="00571F8D" w:rsidRPr="00B75604" w:rsidRDefault="00571F8D" w:rsidP="00C0704D">
            <w:pPr>
              <w:contextualSpacing/>
              <w:rPr>
                <w:rFonts w:ascii="Calibri" w:hAnsi="Calibri"/>
                <w:szCs w:val="22"/>
              </w:rPr>
            </w:pPr>
          </w:p>
          <w:p w14:paraId="6F8075ED" w14:textId="4EA98068" w:rsidR="00ED00B7" w:rsidRPr="00B75604" w:rsidRDefault="00571F8D" w:rsidP="00571F8D">
            <w:pPr>
              <w:contextualSpacing/>
              <w:jc w:val="both"/>
              <w:rPr>
                <w:rFonts w:ascii="Calibri" w:hAnsi="Calibri"/>
                <w:szCs w:val="22"/>
              </w:rPr>
            </w:pPr>
            <w:r w:rsidRPr="00B75604">
              <w:rPr>
                <w:rFonts w:ascii="Calibri" w:hAnsi="Calibri"/>
                <w:szCs w:val="22"/>
              </w:rPr>
              <w:t xml:space="preserve">Given the </w:t>
            </w:r>
            <w:r w:rsidR="00B75604" w:rsidRPr="00B75604">
              <w:rPr>
                <w:rFonts w:ascii="Calibri" w:hAnsi="Calibri"/>
                <w:szCs w:val="22"/>
              </w:rPr>
              <w:t>proposal is located in a predominantly residential area surrounded by a number of existing residential dwellings, consideration must be given in respect for the potential of the proposal to have a detrimental impact or undermine existing residential amenities.</w:t>
            </w:r>
          </w:p>
          <w:p w14:paraId="4233D0C6" w14:textId="58DD1A6A" w:rsidR="00B75604" w:rsidRDefault="00B75604" w:rsidP="00571F8D">
            <w:pPr>
              <w:contextualSpacing/>
              <w:jc w:val="both"/>
              <w:rPr>
                <w:rFonts w:ascii="Calibri" w:hAnsi="Calibri"/>
                <w:color w:val="FF0000"/>
                <w:szCs w:val="22"/>
              </w:rPr>
            </w:pPr>
          </w:p>
          <w:p w14:paraId="354B3039" w14:textId="744A4DCF" w:rsidR="00B75604" w:rsidRPr="00B75604" w:rsidRDefault="00B75604" w:rsidP="00B75604">
            <w:pPr>
              <w:contextualSpacing/>
              <w:jc w:val="both"/>
              <w:rPr>
                <w:rFonts w:ascii="Calibri" w:hAnsi="Calibri"/>
                <w:szCs w:val="22"/>
              </w:rPr>
            </w:pPr>
            <w:r w:rsidRPr="00B75604">
              <w:rPr>
                <w:rFonts w:ascii="Calibri" w:hAnsi="Calibri"/>
                <w:szCs w:val="22"/>
              </w:rPr>
              <w:t xml:space="preserve">In this respect it is noted that the proposed extension incorporates a first-floor bedroom window on the side (south-east) elevation that will have a visual interface with number 2 Hawthorne Place.  However, given the placement of the window, it is likely that the primary outlook from this window will be directed towards the south-east towards an existing ‘alley’.  In this respect it is not considered that the proposal will result in any significant detriment to residential amenities by virtue of a direct loss of privacy resultant from this outlook.  </w:t>
            </w:r>
          </w:p>
          <w:p w14:paraId="1BC5ECAC" w14:textId="77777777" w:rsidR="00571F8D" w:rsidRPr="00B75604" w:rsidRDefault="00571F8D" w:rsidP="00B75604">
            <w:pPr>
              <w:contextualSpacing/>
              <w:jc w:val="both"/>
              <w:rPr>
                <w:rFonts w:ascii="Calibri" w:hAnsi="Calibri"/>
                <w:szCs w:val="22"/>
              </w:rPr>
            </w:pPr>
          </w:p>
          <w:p w14:paraId="319E3AB4" w14:textId="35B1004C" w:rsidR="00B75604" w:rsidRPr="00B75604" w:rsidRDefault="00B75604" w:rsidP="00B75604">
            <w:pPr>
              <w:contextualSpacing/>
              <w:jc w:val="both"/>
              <w:rPr>
                <w:rFonts w:ascii="Calibri" w:hAnsi="Calibri"/>
                <w:szCs w:val="22"/>
              </w:rPr>
            </w:pPr>
            <w:r w:rsidRPr="00B75604">
              <w:rPr>
                <w:rFonts w:ascii="Calibri" w:hAnsi="Calibri"/>
                <w:szCs w:val="22"/>
              </w:rPr>
              <w:t xml:space="preserve">A further window is proposed at first-floor on the rear (north-east) facing elevation of the extension.  However, taking account of the orientation of this window and relative interface distances from nearby essential, receptors, it is not considered that outlook from this element of the proposal will be of significant measurable harm to existing nearby residential amenities.  </w:t>
            </w:r>
          </w:p>
          <w:p w14:paraId="0DB485A3" w14:textId="13154254" w:rsidR="00B75604" w:rsidRPr="00A03F45" w:rsidRDefault="00B75604" w:rsidP="00C0704D">
            <w:pPr>
              <w:contextualSpacing/>
              <w:rPr>
                <w:rFonts w:ascii="Calibri" w:hAnsi="Calibri"/>
                <w:color w:val="FF0000"/>
                <w:szCs w:val="22"/>
              </w:rPr>
            </w:pPr>
          </w:p>
        </w:tc>
      </w:tr>
      <w:tr w:rsidR="00C0704D" w:rsidRPr="00D2449B" w14:paraId="6754C065" w14:textId="77777777" w:rsidTr="00912C8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Pr="007604A6" w:rsidRDefault="00C0704D" w:rsidP="00EA09F9">
            <w:pPr>
              <w:pStyle w:val="Header"/>
              <w:tabs>
                <w:tab w:val="clear" w:pos="4153"/>
                <w:tab w:val="clear" w:pos="8306"/>
              </w:tabs>
              <w:contextualSpacing/>
              <w:jc w:val="both"/>
              <w:rPr>
                <w:rFonts w:ascii="Calibri" w:hAnsi="Calibri"/>
                <w:b/>
                <w:szCs w:val="22"/>
              </w:rPr>
            </w:pPr>
            <w:r w:rsidRPr="007604A6">
              <w:rPr>
                <w:rFonts w:ascii="Calibri" w:hAnsi="Calibri"/>
                <w:b/>
                <w:szCs w:val="22"/>
              </w:rPr>
              <w:t>Visual Amenity/External Appearance:</w:t>
            </w:r>
          </w:p>
          <w:p w14:paraId="5BB38287" w14:textId="77777777" w:rsidR="00C0704D" w:rsidRPr="007604A6" w:rsidRDefault="00C0704D" w:rsidP="00EA09F9">
            <w:pPr>
              <w:pStyle w:val="Header"/>
              <w:tabs>
                <w:tab w:val="clear" w:pos="4153"/>
                <w:tab w:val="clear" w:pos="8306"/>
              </w:tabs>
              <w:contextualSpacing/>
              <w:jc w:val="both"/>
              <w:rPr>
                <w:rFonts w:ascii="Calibri" w:hAnsi="Calibri"/>
                <w:b/>
                <w:szCs w:val="22"/>
              </w:rPr>
            </w:pPr>
          </w:p>
          <w:p w14:paraId="2596C95C" w14:textId="01FEB897" w:rsidR="00571F8D" w:rsidRPr="007604A6" w:rsidRDefault="00BD52A3" w:rsidP="006B7EBC">
            <w:pPr>
              <w:contextualSpacing/>
              <w:jc w:val="both"/>
              <w:rPr>
                <w:rFonts w:ascii="Calibri" w:hAnsi="Calibri"/>
                <w:bCs/>
                <w:szCs w:val="22"/>
              </w:rPr>
            </w:pPr>
            <w:r w:rsidRPr="007604A6">
              <w:rPr>
                <w:rFonts w:ascii="Calibri" w:hAnsi="Calibri"/>
                <w:bCs/>
                <w:szCs w:val="22"/>
              </w:rPr>
              <w:t xml:space="preserve">The submitted details propose that the </w:t>
            </w:r>
            <w:r w:rsidR="00C700CE" w:rsidRPr="007604A6">
              <w:rPr>
                <w:rFonts w:ascii="Calibri" w:hAnsi="Calibri"/>
                <w:bCs/>
                <w:szCs w:val="22"/>
              </w:rPr>
              <w:t xml:space="preserve">extension will be of a simple contemporary appearance with the upper floor being facing in standing seam sheet metal (bronze in colour) which adopts a ‘wrap over’ configuration also being utilised as the primary material for the roof of the two-storey element of the extension.  The submitted details further propose that the extension will benefit from a ‘wraparound’ </w:t>
            </w:r>
            <w:r w:rsidR="00C700CE" w:rsidRPr="007604A6">
              <w:rPr>
                <w:rFonts w:ascii="Calibri" w:hAnsi="Calibri"/>
                <w:bCs/>
                <w:szCs w:val="22"/>
              </w:rPr>
              <w:lastRenderedPageBreak/>
              <w:t>element that projects further to the south-east than the existing south-eastern elevation fronting Hawthorn Place.  The character of the area is largely typified by terraced dwellings of a semi-traditional form and proportioning.</w:t>
            </w:r>
          </w:p>
          <w:p w14:paraId="18713AB4" w14:textId="4AE5C5E9" w:rsidR="00C700CE" w:rsidRPr="007604A6" w:rsidRDefault="00C700CE" w:rsidP="006B7EBC">
            <w:pPr>
              <w:contextualSpacing/>
              <w:jc w:val="both"/>
              <w:rPr>
                <w:rFonts w:ascii="Calibri" w:hAnsi="Calibri"/>
                <w:bCs/>
                <w:szCs w:val="22"/>
              </w:rPr>
            </w:pPr>
          </w:p>
          <w:p w14:paraId="6BE65E87" w14:textId="05CBBF51" w:rsidR="00C700CE" w:rsidRPr="007604A6" w:rsidRDefault="00C700CE" w:rsidP="006B7EBC">
            <w:pPr>
              <w:contextualSpacing/>
              <w:jc w:val="both"/>
              <w:rPr>
                <w:rFonts w:ascii="Calibri" w:hAnsi="Calibri"/>
                <w:bCs/>
                <w:szCs w:val="22"/>
              </w:rPr>
            </w:pPr>
            <w:r w:rsidRPr="007604A6">
              <w:rPr>
                <w:rFonts w:ascii="Calibri" w:hAnsi="Calibri"/>
                <w:bCs/>
                <w:szCs w:val="22"/>
              </w:rPr>
              <w:t xml:space="preserve">In this respect, when taking account of the proposed materiality of the extension, the </w:t>
            </w:r>
            <w:r w:rsidR="007604A6" w:rsidRPr="007604A6">
              <w:rPr>
                <w:rFonts w:ascii="Calibri" w:hAnsi="Calibri"/>
                <w:bCs/>
                <w:szCs w:val="22"/>
              </w:rPr>
              <w:t>level of visual prominence that will be afforded to the structure from the public realm and taking account of the further projection sideward of the extension from the side elevation fronting Hawthorne Place.  It is considered that the proposed two storey side and rear extension, in concert with the high-level of visual prominence afforded to the proposal from the public realm would result in the introduction of an unsympathetic, overbearing, incongruous, anomalous, and discordant from of development that would be of significant harm to the character and visual amenities of the area and immediate streetscene</w:t>
            </w:r>
          </w:p>
          <w:p w14:paraId="6B28B4F3" w14:textId="77777777" w:rsidR="00C0704D" w:rsidRPr="007604A6" w:rsidRDefault="00C0704D" w:rsidP="00A03F45">
            <w:pPr>
              <w:contextualSpacing/>
              <w:jc w:val="both"/>
              <w:rPr>
                <w:rFonts w:ascii="Calibri" w:hAnsi="Calibri"/>
                <w:b/>
                <w:szCs w:val="22"/>
              </w:rPr>
            </w:pPr>
          </w:p>
          <w:p w14:paraId="13B2BE73" w14:textId="77777777" w:rsidR="007604A6" w:rsidRPr="007604A6" w:rsidRDefault="007604A6" w:rsidP="007604A6">
            <w:pPr>
              <w:jc w:val="both"/>
              <w:rPr>
                <w:rFonts w:asciiTheme="minorHAnsi" w:hAnsiTheme="minorHAnsi"/>
                <w:bCs/>
                <w:szCs w:val="22"/>
              </w:rPr>
            </w:pPr>
            <w:r w:rsidRPr="007604A6">
              <w:rPr>
                <w:rFonts w:asciiTheme="minorHAnsi" w:hAnsiTheme="minorHAnsi"/>
                <w:bCs/>
                <w:szCs w:val="22"/>
              </w:rPr>
              <w:t>As such the proposal is considered to be in direct conflict with Policy DMG1 of the Ribble Valley Core Strategy.</w:t>
            </w:r>
          </w:p>
          <w:p w14:paraId="10A3648A" w14:textId="4619E9BC" w:rsidR="007604A6" w:rsidRPr="007604A6" w:rsidRDefault="007604A6" w:rsidP="00A03F45">
            <w:pPr>
              <w:contextualSpacing/>
              <w:jc w:val="both"/>
              <w:rPr>
                <w:rFonts w:ascii="Calibri" w:hAnsi="Calibri"/>
                <w:b/>
                <w:szCs w:val="22"/>
              </w:rPr>
            </w:pPr>
          </w:p>
        </w:tc>
      </w:tr>
      <w:tr w:rsidR="00C0704D" w:rsidRPr="00D2449B" w14:paraId="6D877C31" w14:textId="77777777" w:rsidTr="00912C8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363EE934" w14:textId="7A6024D1" w:rsidR="00D42179" w:rsidRDefault="00D42179" w:rsidP="00E46243">
            <w:pPr>
              <w:contextualSpacing/>
              <w:rPr>
                <w:rFonts w:ascii="Calibri" w:hAnsi="Calibri"/>
                <w:b/>
                <w:szCs w:val="22"/>
              </w:rPr>
            </w:pPr>
          </w:p>
          <w:p w14:paraId="0D1B0827" w14:textId="77777777" w:rsidR="00706B6E" w:rsidRDefault="00571F8D" w:rsidP="00571F8D">
            <w:pPr>
              <w:contextualSpacing/>
              <w:jc w:val="both"/>
              <w:rPr>
                <w:rFonts w:ascii="Calibri" w:hAnsi="Calibri"/>
                <w:bCs/>
                <w:szCs w:val="22"/>
              </w:rPr>
            </w:pPr>
            <w:r w:rsidRPr="00571F8D">
              <w:rPr>
                <w:rFonts w:ascii="Calibri" w:hAnsi="Calibri"/>
                <w:bCs/>
                <w:szCs w:val="22"/>
              </w:rPr>
              <w:t xml:space="preserve">The application has been accompanied by the submission </w:t>
            </w:r>
            <w:r>
              <w:rPr>
                <w:rFonts w:ascii="Calibri" w:hAnsi="Calibri"/>
                <w:bCs/>
                <w:szCs w:val="22"/>
              </w:rPr>
              <w:t xml:space="preserve">of a preliminary Bat Roost Assessment, the report concludes that there was no evidence to suggest the building has been utilised for roosting by bats and further concludes that the buildings are of negligible potential to accommodate roosting bats.  </w:t>
            </w:r>
          </w:p>
          <w:p w14:paraId="6A9C5BFB" w14:textId="77777777" w:rsidR="00706B6E" w:rsidRDefault="00706B6E" w:rsidP="00571F8D">
            <w:pPr>
              <w:contextualSpacing/>
              <w:jc w:val="both"/>
              <w:rPr>
                <w:rFonts w:ascii="Calibri" w:hAnsi="Calibri"/>
                <w:bCs/>
                <w:szCs w:val="22"/>
              </w:rPr>
            </w:pPr>
          </w:p>
          <w:p w14:paraId="2D74839B" w14:textId="611480C1" w:rsidR="00571F8D" w:rsidRPr="00571F8D" w:rsidRDefault="00571F8D" w:rsidP="00571F8D">
            <w:pPr>
              <w:contextualSpacing/>
              <w:jc w:val="both"/>
              <w:rPr>
                <w:rFonts w:ascii="Calibri" w:hAnsi="Calibri"/>
                <w:bCs/>
                <w:szCs w:val="22"/>
              </w:rPr>
            </w:pPr>
            <w:r>
              <w:rPr>
                <w:rFonts w:ascii="Calibri" w:hAnsi="Calibri"/>
                <w:bCs/>
                <w:szCs w:val="22"/>
              </w:rPr>
              <w:t>As such no mitigation is required to offset the potential impacts upon protected species as a result of the proposal.</w:t>
            </w:r>
          </w:p>
          <w:p w14:paraId="6337C4D8" w14:textId="66EFEF30" w:rsidR="00B843A7" w:rsidRDefault="00B843A7" w:rsidP="00706B6E">
            <w:pPr>
              <w:contextualSpacing/>
              <w:jc w:val="both"/>
              <w:rPr>
                <w:rFonts w:ascii="Calibri" w:hAnsi="Calibri"/>
                <w:b/>
                <w:szCs w:val="22"/>
              </w:rPr>
            </w:pPr>
          </w:p>
        </w:tc>
      </w:tr>
      <w:tr w:rsidR="00C0704D" w:rsidRPr="00D2449B" w14:paraId="0A9D02B4" w14:textId="77777777" w:rsidTr="00912C8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912C82">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4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185067B" w:rsidR="00C0704D" w:rsidRPr="00D2449B" w:rsidRDefault="009F4443" w:rsidP="00CD2CEF">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EE0551" w:rsidRPr="00D2449B" w14:paraId="2011D23F" w14:textId="77777777" w:rsidTr="00912C82">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6FC35D" w14:textId="77777777" w:rsidR="00EE0551" w:rsidRDefault="00EE0551" w:rsidP="009F4443">
            <w:pPr>
              <w:jc w:val="center"/>
              <w:rPr>
                <w:rFonts w:asciiTheme="minorHAnsi" w:hAnsiTheme="minorHAnsi"/>
                <w:b/>
                <w:szCs w:val="22"/>
              </w:rPr>
            </w:pPr>
          </w:p>
          <w:p w14:paraId="0E0B056B" w14:textId="7965267F" w:rsidR="00EE0551" w:rsidRDefault="00EE0551" w:rsidP="009F4443">
            <w:pPr>
              <w:jc w:val="center"/>
              <w:rPr>
                <w:rFonts w:asciiTheme="minorHAnsi" w:hAnsiTheme="minorHAnsi"/>
                <w:b/>
                <w:szCs w:val="22"/>
              </w:rPr>
            </w:pPr>
            <w:r>
              <w:rPr>
                <w:rFonts w:asciiTheme="minorHAnsi" w:hAnsiTheme="minorHAnsi"/>
                <w:b/>
                <w:szCs w:val="22"/>
              </w:rPr>
              <w:t>0</w:t>
            </w:r>
            <w:r w:rsidR="00706B6E">
              <w:rPr>
                <w:rFonts w:asciiTheme="minorHAnsi" w:hAnsiTheme="minorHAnsi"/>
                <w:b/>
                <w:szCs w:val="22"/>
              </w:rPr>
              <w:t>1</w:t>
            </w:r>
            <w:r>
              <w:rPr>
                <w:rFonts w:asciiTheme="minorHAnsi" w:hAnsiTheme="minorHAnsi"/>
                <w:b/>
                <w:szCs w:val="22"/>
              </w:rPr>
              <w:t>:</w:t>
            </w:r>
          </w:p>
        </w:tc>
        <w:tc>
          <w:tcPr>
            <w:tcW w:w="849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BBFDFB" w14:textId="77777777" w:rsidR="00EE0551" w:rsidRDefault="00EE0551" w:rsidP="00CD2CEF">
            <w:pPr>
              <w:rPr>
                <w:rFonts w:asciiTheme="minorHAnsi" w:hAnsiTheme="minorHAnsi"/>
                <w:bCs/>
                <w:szCs w:val="22"/>
              </w:rPr>
            </w:pPr>
          </w:p>
          <w:p w14:paraId="5C1ADE6B" w14:textId="3DAED658" w:rsidR="003867CC" w:rsidRPr="003867CC" w:rsidRDefault="006347FA" w:rsidP="00F31228">
            <w:pPr>
              <w:jc w:val="both"/>
              <w:rPr>
                <w:rFonts w:asciiTheme="minorHAnsi" w:hAnsiTheme="minorHAnsi"/>
                <w:bCs/>
                <w:szCs w:val="22"/>
              </w:rPr>
            </w:pPr>
            <w:r w:rsidRPr="003867CC">
              <w:rPr>
                <w:rFonts w:asciiTheme="minorHAnsi" w:hAnsiTheme="minorHAnsi"/>
                <w:bCs/>
                <w:szCs w:val="22"/>
              </w:rPr>
              <w:t xml:space="preserve">The proposal, by virtue of the design and external appearance of the proposed </w:t>
            </w:r>
            <w:r w:rsidR="003867CC" w:rsidRPr="003867CC">
              <w:rPr>
                <w:rFonts w:asciiTheme="minorHAnsi" w:hAnsiTheme="minorHAnsi"/>
                <w:bCs/>
                <w:szCs w:val="22"/>
              </w:rPr>
              <w:t xml:space="preserve">two storey side and rear extension, in concert with the high-level of visual prominence afforded to the proposal from the public realm </w:t>
            </w:r>
            <w:r w:rsidRPr="003867CC">
              <w:rPr>
                <w:rFonts w:asciiTheme="minorHAnsi" w:hAnsiTheme="minorHAnsi"/>
                <w:bCs/>
                <w:szCs w:val="22"/>
              </w:rPr>
              <w:t xml:space="preserve">would result in the introduction of an unsympathetic, </w:t>
            </w:r>
            <w:r w:rsidR="003867CC" w:rsidRPr="003867CC">
              <w:rPr>
                <w:rFonts w:asciiTheme="minorHAnsi" w:hAnsiTheme="minorHAnsi"/>
                <w:bCs/>
                <w:szCs w:val="22"/>
              </w:rPr>
              <w:t xml:space="preserve">overbearing, </w:t>
            </w:r>
            <w:r w:rsidRPr="003867CC">
              <w:rPr>
                <w:rFonts w:asciiTheme="minorHAnsi" w:hAnsiTheme="minorHAnsi"/>
                <w:bCs/>
                <w:szCs w:val="22"/>
              </w:rPr>
              <w:t xml:space="preserve">incongruous, </w:t>
            </w:r>
            <w:r w:rsidR="003867CC" w:rsidRPr="003867CC">
              <w:rPr>
                <w:rFonts w:asciiTheme="minorHAnsi" w:hAnsiTheme="minorHAnsi"/>
                <w:bCs/>
                <w:szCs w:val="22"/>
              </w:rPr>
              <w:t>anomalous,</w:t>
            </w:r>
            <w:r w:rsidRPr="003867CC">
              <w:rPr>
                <w:rFonts w:asciiTheme="minorHAnsi" w:hAnsiTheme="minorHAnsi"/>
                <w:bCs/>
                <w:szCs w:val="22"/>
              </w:rPr>
              <w:t xml:space="preserve"> and discordant from of development that </w:t>
            </w:r>
            <w:r w:rsidR="003867CC" w:rsidRPr="003867CC">
              <w:rPr>
                <w:rFonts w:asciiTheme="minorHAnsi" w:hAnsiTheme="minorHAnsi"/>
                <w:bCs/>
                <w:szCs w:val="22"/>
              </w:rPr>
              <w:t xml:space="preserve">would be of significant harm to the character and visual amenities of the area and immediate streetscene.  </w:t>
            </w:r>
          </w:p>
          <w:p w14:paraId="07FF767B" w14:textId="77777777" w:rsidR="003867CC" w:rsidRPr="003867CC" w:rsidRDefault="003867CC" w:rsidP="00F31228">
            <w:pPr>
              <w:jc w:val="both"/>
              <w:rPr>
                <w:rFonts w:asciiTheme="minorHAnsi" w:hAnsiTheme="minorHAnsi"/>
                <w:bCs/>
                <w:szCs w:val="22"/>
              </w:rPr>
            </w:pPr>
          </w:p>
          <w:p w14:paraId="26D62AB1" w14:textId="0DD38E1C" w:rsidR="006347FA" w:rsidRPr="003867CC" w:rsidRDefault="003867CC" w:rsidP="00F31228">
            <w:pPr>
              <w:jc w:val="both"/>
              <w:rPr>
                <w:rFonts w:asciiTheme="minorHAnsi" w:hAnsiTheme="minorHAnsi"/>
                <w:bCs/>
                <w:szCs w:val="22"/>
              </w:rPr>
            </w:pPr>
            <w:r w:rsidRPr="003867CC">
              <w:rPr>
                <w:rFonts w:asciiTheme="minorHAnsi" w:hAnsiTheme="minorHAnsi"/>
                <w:bCs/>
                <w:szCs w:val="22"/>
              </w:rPr>
              <w:t>As such the proposal is considered to be in direct conflict with Policy DMG1 of the Ribble Valley Core Strategy.</w:t>
            </w:r>
          </w:p>
          <w:p w14:paraId="57DBA33A" w14:textId="529F1B2A" w:rsidR="006347FA" w:rsidRDefault="006347FA" w:rsidP="00A03F45">
            <w:pPr>
              <w:jc w:val="both"/>
              <w:rPr>
                <w:rFonts w:asciiTheme="minorHAnsi" w:hAnsiTheme="minorHAnsi"/>
                <w:bCs/>
                <w:szCs w:val="22"/>
              </w:rPr>
            </w:pPr>
          </w:p>
        </w:tc>
      </w:tr>
    </w:tbl>
    <w:p w14:paraId="513FB541" w14:textId="77777777" w:rsidR="0031197A" w:rsidRPr="00D2449B" w:rsidRDefault="00D804BD">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5713"/>
    <w:multiLevelType w:val="hybridMultilevel"/>
    <w:tmpl w:val="9BC20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33E73"/>
    <w:multiLevelType w:val="hybridMultilevel"/>
    <w:tmpl w:val="10282038"/>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2" w15:restartNumberingAfterBreak="0">
    <w:nsid w:val="1DC94C6B"/>
    <w:multiLevelType w:val="hybridMultilevel"/>
    <w:tmpl w:val="6620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36FE3"/>
    <w:multiLevelType w:val="hybridMultilevel"/>
    <w:tmpl w:val="45880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6F4DB2"/>
    <w:multiLevelType w:val="hybridMultilevel"/>
    <w:tmpl w:val="E78C7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7838F3"/>
    <w:multiLevelType w:val="hybridMultilevel"/>
    <w:tmpl w:val="A6A49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4E738E"/>
    <w:multiLevelType w:val="hybridMultilevel"/>
    <w:tmpl w:val="DC8A1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7"/>
  </w:num>
  <w:num w:numId="2" w16cid:durableId="851647607">
    <w:abstractNumId w:val="3"/>
  </w:num>
  <w:num w:numId="3" w16cid:durableId="2077967793">
    <w:abstractNumId w:val="4"/>
  </w:num>
  <w:num w:numId="4" w16cid:durableId="302345156">
    <w:abstractNumId w:val="0"/>
  </w:num>
  <w:num w:numId="5" w16cid:durableId="670376778">
    <w:abstractNumId w:val="6"/>
  </w:num>
  <w:num w:numId="6" w16cid:durableId="1452868878">
    <w:abstractNumId w:val="2"/>
  </w:num>
  <w:num w:numId="7" w16cid:durableId="433012710">
    <w:abstractNumId w:val="5"/>
  </w:num>
  <w:num w:numId="8" w16cid:durableId="633876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0D11C9"/>
    <w:rsid w:val="000D5C45"/>
    <w:rsid w:val="00130035"/>
    <w:rsid w:val="001A7492"/>
    <w:rsid w:val="001C000D"/>
    <w:rsid w:val="001D4F7A"/>
    <w:rsid w:val="00250879"/>
    <w:rsid w:val="0029334A"/>
    <w:rsid w:val="002A01CF"/>
    <w:rsid w:val="002B7B92"/>
    <w:rsid w:val="002C6277"/>
    <w:rsid w:val="002F2580"/>
    <w:rsid w:val="00321B6E"/>
    <w:rsid w:val="00352CA3"/>
    <w:rsid w:val="003867CC"/>
    <w:rsid w:val="004040F3"/>
    <w:rsid w:val="00431B6C"/>
    <w:rsid w:val="004324D8"/>
    <w:rsid w:val="00440CB6"/>
    <w:rsid w:val="0046548C"/>
    <w:rsid w:val="0048282C"/>
    <w:rsid w:val="004947BB"/>
    <w:rsid w:val="004A5EA9"/>
    <w:rsid w:val="004C2434"/>
    <w:rsid w:val="004D05AE"/>
    <w:rsid w:val="004D60AC"/>
    <w:rsid w:val="004F0649"/>
    <w:rsid w:val="004F180A"/>
    <w:rsid w:val="00510FA2"/>
    <w:rsid w:val="00556ECD"/>
    <w:rsid w:val="00571F8D"/>
    <w:rsid w:val="005E1C6C"/>
    <w:rsid w:val="005E65DF"/>
    <w:rsid w:val="006347FA"/>
    <w:rsid w:val="00692B60"/>
    <w:rsid w:val="006A71AD"/>
    <w:rsid w:val="006B7EBC"/>
    <w:rsid w:val="006C2BFA"/>
    <w:rsid w:val="006D359F"/>
    <w:rsid w:val="006F6849"/>
    <w:rsid w:val="0070054B"/>
    <w:rsid w:val="00706B6E"/>
    <w:rsid w:val="007604A6"/>
    <w:rsid w:val="007754CE"/>
    <w:rsid w:val="00776AE2"/>
    <w:rsid w:val="00797F35"/>
    <w:rsid w:val="007C791C"/>
    <w:rsid w:val="007D7DF4"/>
    <w:rsid w:val="007E0D23"/>
    <w:rsid w:val="007F16D6"/>
    <w:rsid w:val="00811771"/>
    <w:rsid w:val="00837F4F"/>
    <w:rsid w:val="008542DE"/>
    <w:rsid w:val="008A28C8"/>
    <w:rsid w:val="008E6952"/>
    <w:rsid w:val="00912C82"/>
    <w:rsid w:val="009B1290"/>
    <w:rsid w:val="009F4443"/>
    <w:rsid w:val="00A03F45"/>
    <w:rsid w:val="00A42E82"/>
    <w:rsid w:val="00A44462"/>
    <w:rsid w:val="00A579BB"/>
    <w:rsid w:val="00A63D55"/>
    <w:rsid w:val="00A95D89"/>
    <w:rsid w:val="00A96962"/>
    <w:rsid w:val="00AD6A05"/>
    <w:rsid w:val="00B079AA"/>
    <w:rsid w:val="00B52177"/>
    <w:rsid w:val="00B75604"/>
    <w:rsid w:val="00B843A7"/>
    <w:rsid w:val="00B93EB5"/>
    <w:rsid w:val="00BD3F03"/>
    <w:rsid w:val="00BD52A3"/>
    <w:rsid w:val="00C0704D"/>
    <w:rsid w:val="00C25722"/>
    <w:rsid w:val="00C46DBB"/>
    <w:rsid w:val="00C618DB"/>
    <w:rsid w:val="00C700CE"/>
    <w:rsid w:val="00CA4657"/>
    <w:rsid w:val="00CA51EC"/>
    <w:rsid w:val="00D11007"/>
    <w:rsid w:val="00D17EB1"/>
    <w:rsid w:val="00D21BC6"/>
    <w:rsid w:val="00D21F6A"/>
    <w:rsid w:val="00D2449B"/>
    <w:rsid w:val="00D30B94"/>
    <w:rsid w:val="00D42179"/>
    <w:rsid w:val="00D54E67"/>
    <w:rsid w:val="00D804BD"/>
    <w:rsid w:val="00D944F1"/>
    <w:rsid w:val="00DC21F4"/>
    <w:rsid w:val="00DD62F6"/>
    <w:rsid w:val="00DE726E"/>
    <w:rsid w:val="00E46243"/>
    <w:rsid w:val="00E66534"/>
    <w:rsid w:val="00E72F6C"/>
    <w:rsid w:val="00E83BC5"/>
    <w:rsid w:val="00EA09F9"/>
    <w:rsid w:val="00EC23C7"/>
    <w:rsid w:val="00ED00B7"/>
    <w:rsid w:val="00EE0551"/>
    <w:rsid w:val="00EF44E6"/>
    <w:rsid w:val="00F31228"/>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Jane Tucker</cp:lastModifiedBy>
  <cp:revision>2</cp:revision>
  <cp:lastPrinted>2022-10-18T09:52:00Z</cp:lastPrinted>
  <dcterms:created xsi:type="dcterms:W3CDTF">2022-10-18T09:59:00Z</dcterms:created>
  <dcterms:modified xsi:type="dcterms:W3CDTF">2022-10-18T09:59:00Z</dcterms:modified>
</cp:coreProperties>
</file>