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5"/>
        <w:gridCol w:w="900"/>
        <w:gridCol w:w="198"/>
        <w:gridCol w:w="443"/>
        <w:gridCol w:w="238"/>
        <w:gridCol w:w="201"/>
        <w:gridCol w:w="405"/>
        <w:gridCol w:w="625"/>
        <w:gridCol w:w="869"/>
        <w:gridCol w:w="409"/>
        <w:gridCol w:w="519"/>
        <w:gridCol w:w="713"/>
        <w:gridCol w:w="277"/>
        <w:gridCol w:w="567"/>
        <w:gridCol w:w="992"/>
        <w:gridCol w:w="1317"/>
      </w:tblGrid>
      <w:tr w:rsidR="008C75E4" w:rsidRPr="008C75E4" w14:paraId="22377EF5" w14:textId="77777777" w:rsidTr="00E47FFD">
        <w:trPr>
          <w:jc w:val="center"/>
        </w:trPr>
        <w:tc>
          <w:tcPr>
            <w:tcW w:w="9817" w:type="dxa"/>
            <w:gridSpan w:val="16"/>
            <w:tcMar>
              <w:top w:w="57" w:type="dxa"/>
              <w:bottom w:w="57" w:type="dxa"/>
            </w:tcMar>
          </w:tcPr>
          <w:p w14:paraId="1F4E845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682FE922" w14:textId="77777777" w:rsidTr="00E47FFD">
        <w:trPr>
          <w:trHeight w:val="251"/>
          <w:jc w:val="center"/>
        </w:trPr>
        <w:tc>
          <w:tcPr>
            <w:tcW w:w="1296" w:type="dxa"/>
            <w:tcMar>
              <w:top w:w="57" w:type="dxa"/>
              <w:bottom w:w="57" w:type="dxa"/>
            </w:tcMar>
          </w:tcPr>
          <w:p w14:paraId="460E3AD2" w14:textId="77777777" w:rsidR="004936A6" w:rsidRDefault="004936A6" w:rsidP="00D2449B">
            <w:pPr>
              <w:jc w:val="center"/>
              <w:rPr>
                <w:rFonts w:ascii="Calibri" w:hAnsi="Calibri"/>
                <w:b/>
                <w:szCs w:val="22"/>
              </w:rPr>
            </w:pPr>
            <w:r w:rsidRPr="008C75E4">
              <w:rPr>
                <w:rFonts w:ascii="Calibri" w:hAnsi="Calibri"/>
                <w:b/>
                <w:szCs w:val="22"/>
              </w:rPr>
              <w:t>Signed:</w:t>
            </w:r>
          </w:p>
          <w:p w14:paraId="2AF35E83" w14:textId="77777777" w:rsidR="00454754" w:rsidRPr="008C75E4" w:rsidRDefault="00454754" w:rsidP="00D2449B">
            <w:pPr>
              <w:jc w:val="center"/>
              <w:rPr>
                <w:rFonts w:ascii="Calibri" w:hAnsi="Calibri"/>
                <w:b/>
                <w:szCs w:val="22"/>
              </w:rPr>
            </w:pPr>
          </w:p>
        </w:tc>
        <w:tc>
          <w:tcPr>
            <w:tcW w:w="900" w:type="dxa"/>
          </w:tcPr>
          <w:p w14:paraId="557D815C"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D881FC" w14:textId="74239225" w:rsidR="004936A6" w:rsidRPr="00FD336B" w:rsidRDefault="00F734E8" w:rsidP="00360256">
            <w:pPr>
              <w:jc w:val="center"/>
              <w:rPr>
                <w:rFonts w:ascii="Calibri" w:hAnsi="Calibri"/>
                <w:szCs w:val="22"/>
              </w:rPr>
            </w:pPr>
            <w:r>
              <w:rPr>
                <w:rFonts w:ascii="Calibri" w:hAnsi="Calibri"/>
                <w:szCs w:val="22"/>
              </w:rPr>
              <w:t>WH</w:t>
            </w:r>
          </w:p>
        </w:tc>
        <w:tc>
          <w:tcPr>
            <w:tcW w:w="1030" w:type="dxa"/>
            <w:gridSpan w:val="2"/>
          </w:tcPr>
          <w:p w14:paraId="6EFF790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gridSpan w:val="2"/>
          </w:tcPr>
          <w:p w14:paraId="59D33BF7" w14:textId="6D89AB44" w:rsidR="004936A6" w:rsidRPr="00FD336B" w:rsidRDefault="00F734E8" w:rsidP="00360256">
            <w:pPr>
              <w:jc w:val="center"/>
              <w:rPr>
                <w:rFonts w:ascii="Calibri" w:hAnsi="Calibri"/>
                <w:szCs w:val="22"/>
              </w:rPr>
            </w:pPr>
            <w:r>
              <w:rPr>
                <w:rFonts w:ascii="Calibri" w:hAnsi="Calibri"/>
                <w:szCs w:val="22"/>
              </w:rPr>
              <w:t>11/04/23</w:t>
            </w:r>
          </w:p>
        </w:tc>
        <w:tc>
          <w:tcPr>
            <w:tcW w:w="1098" w:type="dxa"/>
            <w:gridSpan w:val="2"/>
          </w:tcPr>
          <w:p w14:paraId="17B04993"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826" w:type="dxa"/>
            <w:gridSpan w:val="2"/>
          </w:tcPr>
          <w:p w14:paraId="610353E2" w14:textId="2B4CE7DE" w:rsidR="004936A6" w:rsidRPr="008C75E4" w:rsidRDefault="004B4F47" w:rsidP="00D2449B">
            <w:pPr>
              <w:jc w:val="center"/>
              <w:rPr>
                <w:rFonts w:ascii="Calibri" w:hAnsi="Calibri"/>
                <w:b/>
                <w:szCs w:val="22"/>
              </w:rPr>
            </w:pPr>
            <w:r>
              <w:rPr>
                <w:rFonts w:ascii="Calibri" w:hAnsi="Calibri"/>
                <w:b/>
                <w:szCs w:val="22"/>
              </w:rPr>
              <w:t>LH</w:t>
            </w:r>
          </w:p>
        </w:tc>
        <w:tc>
          <w:tcPr>
            <w:tcW w:w="992" w:type="dxa"/>
          </w:tcPr>
          <w:p w14:paraId="57B5E9E1"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317" w:type="dxa"/>
          </w:tcPr>
          <w:p w14:paraId="78DA4257" w14:textId="5F399548" w:rsidR="004936A6" w:rsidRPr="008C75E4" w:rsidRDefault="004B4F47" w:rsidP="00D2449B">
            <w:pPr>
              <w:jc w:val="center"/>
              <w:rPr>
                <w:rFonts w:ascii="Calibri" w:hAnsi="Calibri"/>
                <w:b/>
                <w:szCs w:val="22"/>
              </w:rPr>
            </w:pPr>
            <w:r>
              <w:rPr>
                <w:rFonts w:ascii="Calibri" w:hAnsi="Calibri"/>
                <w:b/>
                <w:szCs w:val="22"/>
              </w:rPr>
              <w:t>13/4/23</w:t>
            </w:r>
          </w:p>
        </w:tc>
      </w:tr>
      <w:tr w:rsidR="008C75E4" w:rsidRPr="008C75E4" w14:paraId="454AEE81" w14:textId="77777777" w:rsidTr="00E47FFD">
        <w:trPr>
          <w:jc w:val="center"/>
        </w:trPr>
        <w:tc>
          <w:tcPr>
            <w:tcW w:w="9817" w:type="dxa"/>
            <w:gridSpan w:val="16"/>
            <w:tcBorders>
              <w:left w:val="nil"/>
              <w:right w:val="nil"/>
            </w:tcBorders>
            <w:tcMar>
              <w:top w:w="57" w:type="dxa"/>
              <w:bottom w:w="57" w:type="dxa"/>
            </w:tcMar>
          </w:tcPr>
          <w:p w14:paraId="5ED5A5EA" w14:textId="77777777" w:rsidR="004A5EA9" w:rsidRPr="008C75E4" w:rsidRDefault="004A5EA9" w:rsidP="004A5EA9">
            <w:pPr>
              <w:jc w:val="center"/>
              <w:rPr>
                <w:rFonts w:ascii="Calibri" w:hAnsi="Calibri"/>
                <w:b/>
                <w:szCs w:val="22"/>
              </w:rPr>
            </w:pPr>
          </w:p>
        </w:tc>
      </w:tr>
      <w:tr w:rsidR="008C75E4" w:rsidRPr="008C75E4" w14:paraId="02F794BE" w14:textId="77777777" w:rsidTr="00E47FFD">
        <w:trPr>
          <w:jc w:val="center"/>
        </w:trPr>
        <w:tc>
          <w:tcPr>
            <w:tcW w:w="2394" w:type="dxa"/>
            <w:gridSpan w:val="3"/>
            <w:tcMar>
              <w:top w:w="57" w:type="dxa"/>
              <w:bottom w:w="57" w:type="dxa"/>
            </w:tcMar>
          </w:tcPr>
          <w:p w14:paraId="66ACA54D"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8"/>
          </w:tcPr>
          <w:p w14:paraId="084E5E08" w14:textId="1D4792C2" w:rsidR="004A5EA9" w:rsidRPr="008C75E4" w:rsidRDefault="00F734E8" w:rsidP="008F6B58">
            <w:pPr>
              <w:rPr>
                <w:rFonts w:ascii="Calibri" w:hAnsi="Calibri"/>
                <w:szCs w:val="22"/>
              </w:rPr>
            </w:pPr>
            <w:r>
              <w:rPr>
                <w:rFonts w:ascii="Calibri" w:hAnsi="Calibri"/>
                <w:szCs w:val="22"/>
              </w:rPr>
              <w:t>2022/0843</w:t>
            </w:r>
          </w:p>
        </w:tc>
        <w:tc>
          <w:tcPr>
            <w:tcW w:w="3714" w:type="dxa"/>
            <w:gridSpan w:val="5"/>
            <w:vMerge w:val="restart"/>
            <w:tcMar>
              <w:top w:w="57" w:type="dxa"/>
              <w:bottom w:w="57" w:type="dxa"/>
            </w:tcMar>
          </w:tcPr>
          <w:p w14:paraId="417A1154"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3FFE6A2" wp14:editId="1B3FC8FE">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17149" w:rsidRPr="008C75E4" w14:paraId="16DFFBBA" w14:textId="77777777" w:rsidTr="00517149">
        <w:trPr>
          <w:jc w:val="center"/>
        </w:trPr>
        <w:tc>
          <w:tcPr>
            <w:tcW w:w="2394" w:type="dxa"/>
            <w:gridSpan w:val="3"/>
            <w:tcMar>
              <w:top w:w="57" w:type="dxa"/>
              <w:bottom w:w="57" w:type="dxa"/>
            </w:tcMar>
          </w:tcPr>
          <w:p w14:paraId="6F11EC9A" w14:textId="77777777" w:rsidR="00517149" w:rsidRPr="008C75E4" w:rsidRDefault="00517149">
            <w:pPr>
              <w:rPr>
                <w:rFonts w:ascii="Calibri" w:hAnsi="Calibri"/>
                <w:b/>
                <w:szCs w:val="22"/>
              </w:rPr>
            </w:pPr>
            <w:r w:rsidRPr="008C75E4">
              <w:rPr>
                <w:rFonts w:ascii="Calibri" w:hAnsi="Calibri"/>
                <w:b/>
                <w:szCs w:val="22"/>
              </w:rPr>
              <w:t>Date Inspected:</w:t>
            </w:r>
          </w:p>
        </w:tc>
        <w:tc>
          <w:tcPr>
            <w:tcW w:w="1287" w:type="dxa"/>
            <w:gridSpan w:val="4"/>
          </w:tcPr>
          <w:p w14:paraId="5B45CC86" w14:textId="166C88D4" w:rsidR="00517149" w:rsidRPr="008C75E4" w:rsidRDefault="00F734E8" w:rsidP="002C6277">
            <w:pPr>
              <w:rPr>
                <w:rFonts w:ascii="Calibri" w:hAnsi="Calibri"/>
                <w:szCs w:val="22"/>
              </w:rPr>
            </w:pPr>
            <w:r>
              <w:rPr>
                <w:rFonts w:ascii="Calibri" w:hAnsi="Calibri"/>
                <w:szCs w:val="22"/>
              </w:rPr>
              <w:t>N/A</w:t>
            </w:r>
          </w:p>
        </w:tc>
        <w:tc>
          <w:tcPr>
            <w:tcW w:w="1494" w:type="dxa"/>
            <w:gridSpan w:val="2"/>
          </w:tcPr>
          <w:p w14:paraId="14E4922D" w14:textId="5E59D67B" w:rsidR="00517149" w:rsidRPr="00517149" w:rsidRDefault="00517149" w:rsidP="002C6277">
            <w:pPr>
              <w:rPr>
                <w:rFonts w:ascii="Calibri" w:hAnsi="Calibri"/>
                <w:b/>
                <w:bCs/>
                <w:szCs w:val="22"/>
              </w:rPr>
            </w:pPr>
            <w:r w:rsidRPr="00517149">
              <w:rPr>
                <w:rFonts w:ascii="Calibri" w:hAnsi="Calibri"/>
                <w:b/>
                <w:bCs/>
                <w:szCs w:val="22"/>
              </w:rPr>
              <w:t>Site Notice:</w:t>
            </w:r>
          </w:p>
        </w:tc>
        <w:tc>
          <w:tcPr>
            <w:tcW w:w="928" w:type="dxa"/>
            <w:gridSpan w:val="2"/>
          </w:tcPr>
          <w:p w14:paraId="1DAEB6E7" w14:textId="4AAE378D" w:rsidR="00517149" w:rsidRPr="008C75E4" w:rsidRDefault="00F734E8" w:rsidP="002C6277">
            <w:pPr>
              <w:rPr>
                <w:rFonts w:ascii="Calibri" w:hAnsi="Calibri"/>
                <w:szCs w:val="22"/>
              </w:rPr>
            </w:pPr>
            <w:r>
              <w:rPr>
                <w:rFonts w:ascii="Calibri" w:hAnsi="Calibri"/>
                <w:szCs w:val="22"/>
              </w:rPr>
              <w:t>N/A</w:t>
            </w:r>
          </w:p>
        </w:tc>
        <w:tc>
          <w:tcPr>
            <w:tcW w:w="3714" w:type="dxa"/>
            <w:gridSpan w:val="5"/>
            <w:vMerge/>
            <w:tcMar>
              <w:top w:w="57" w:type="dxa"/>
              <w:bottom w:w="57" w:type="dxa"/>
            </w:tcMar>
          </w:tcPr>
          <w:p w14:paraId="52AB7623" w14:textId="77777777" w:rsidR="00517149" w:rsidRPr="008C75E4" w:rsidRDefault="00517149">
            <w:pPr>
              <w:rPr>
                <w:rFonts w:ascii="Calibri" w:hAnsi="Calibri"/>
                <w:szCs w:val="22"/>
              </w:rPr>
            </w:pPr>
          </w:p>
        </w:tc>
      </w:tr>
      <w:tr w:rsidR="008C75E4" w:rsidRPr="008C75E4" w14:paraId="1B79C717" w14:textId="77777777" w:rsidTr="00E47FFD">
        <w:trPr>
          <w:jc w:val="center"/>
        </w:trPr>
        <w:tc>
          <w:tcPr>
            <w:tcW w:w="2394" w:type="dxa"/>
            <w:gridSpan w:val="3"/>
            <w:tcMar>
              <w:top w:w="57" w:type="dxa"/>
              <w:bottom w:w="57" w:type="dxa"/>
            </w:tcMar>
          </w:tcPr>
          <w:p w14:paraId="29C8CE56"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8"/>
          </w:tcPr>
          <w:p w14:paraId="17A082D3" w14:textId="73997188" w:rsidR="004A5EA9" w:rsidRPr="00FD336B" w:rsidRDefault="00F734E8" w:rsidP="00811771">
            <w:pPr>
              <w:rPr>
                <w:rFonts w:ascii="Calibri" w:hAnsi="Calibri"/>
                <w:szCs w:val="22"/>
              </w:rPr>
            </w:pPr>
            <w:r>
              <w:rPr>
                <w:rFonts w:ascii="Calibri" w:hAnsi="Calibri"/>
                <w:szCs w:val="22"/>
              </w:rPr>
              <w:t>Will Hopcroft</w:t>
            </w:r>
          </w:p>
        </w:tc>
        <w:tc>
          <w:tcPr>
            <w:tcW w:w="3714" w:type="dxa"/>
            <w:gridSpan w:val="5"/>
            <w:vMerge/>
            <w:tcMar>
              <w:top w:w="57" w:type="dxa"/>
              <w:bottom w:w="57" w:type="dxa"/>
            </w:tcMar>
          </w:tcPr>
          <w:p w14:paraId="03C79A5E" w14:textId="77777777" w:rsidR="004A5EA9" w:rsidRPr="008C75E4" w:rsidRDefault="004A5EA9">
            <w:pPr>
              <w:rPr>
                <w:rFonts w:ascii="Calibri" w:hAnsi="Calibri"/>
                <w:szCs w:val="22"/>
              </w:rPr>
            </w:pPr>
          </w:p>
        </w:tc>
      </w:tr>
      <w:tr w:rsidR="00FD334A" w:rsidRPr="008C75E4" w14:paraId="435493C7" w14:textId="77777777" w:rsidTr="00F734E8">
        <w:trPr>
          <w:jc w:val="center"/>
        </w:trPr>
        <w:tc>
          <w:tcPr>
            <w:tcW w:w="6103" w:type="dxa"/>
            <w:gridSpan w:val="11"/>
            <w:tcBorders>
              <w:bottom w:val="single" w:sz="4" w:space="0" w:color="BFBFBF" w:themeColor="background1" w:themeShade="BF"/>
            </w:tcBorders>
            <w:tcMar>
              <w:top w:w="57" w:type="dxa"/>
              <w:bottom w:w="57" w:type="dxa"/>
            </w:tcMar>
          </w:tcPr>
          <w:p w14:paraId="29D78703"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838" w:type="dxa"/>
            <w:gridSpan w:val="2"/>
            <w:tcBorders>
              <w:bottom w:val="single" w:sz="4" w:space="0" w:color="BFBFBF" w:themeColor="background1" w:themeShade="BF"/>
            </w:tcBorders>
          </w:tcPr>
          <w:p w14:paraId="4C6346C5" w14:textId="77777777" w:rsidR="00FD334A" w:rsidRPr="008C75E4" w:rsidRDefault="00FD334A" w:rsidP="00FD334A">
            <w:pPr>
              <w:rPr>
                <w:rFonts w:ascii="Calibri" w:hAnsi="Calibri"/>
                <w:b/>
                <w:szCs w:val="22"/>
              </w:rPr>
            </w:pPr>
            <w:r>
              <w:rPr>
                <w:rFonts w:ascii="Calibri" w:hAnsi="Calibri"/>
                <w:b/>
                <w:szCs w:val="22"/>
              </w:rPr>
              <w:t>Decision</w:t>
            </w:r>
          </w:p>
        </w:tc>
        <w:tc>
          <w:tcPr>
            <w:tcW w:w="2876" w:type="dxa"/>
            <w:gridSpan w:val="3"/>
            <w:tcBorders>
              <w:bottom w:val="single" w:sz="4" w:space="0" w:color="BFBFBF" w:themeColor="background1" w:themeShade="BF"/>
            </w:tcBorders>
          </w:tcPr>
          <w:p w14:paraId="179ED4C0" w14:textId="73BDCA42" w:rsidR="00FD334A" w:rsidRPr="005C69DF" w:rsidRDefault="00F734E8" w:rsidP="006F74F0">
            <w:pPr>
              <w:jc w:val="center"/>
              <w:rPr>
                <w:rFonts w:ascii="Calibri" w:hAnsi="Calibri"/>
                <w:b/>
                <w:szCs w:val="22"/>
              </w:rPr>
            </w:pPr>
            <w:r>
              <w:rPr>
                <w:rFonts w:ascii="Calibri" w:hAnsi="Calibri"/>
                <w:b/>
                <w:szCs w:val="22"/>
              </w:rPr>
              <w:t>Prior Approval Not Required</w:t>
            </w:r>
          </w:p>
        </w:tc>
      </w:tr>
      <w:tr w:rsidR="008C75E4" w:rsidRPr="008C75E4" w14:paraId="4CAF3281" w14:textId="77777777" w:rsidTr="00E47FFD">
        <w:trPr>
          <w:trHeight w:hRule="exact" w:val="144"/>
          <w:jc w:val="center"/>
        </w:trPr>
        <w:tc>
          <w:tcPr>
            <w:tcW w:w="9817" w:type="dxa"/>
            <w:gridSpan w:val="16"/>
            <w:tcBorders>
              <w:left w:val="nil"/>
              <w:right w:val="nil"/>
            </w:tcBorders>
            <w:tcMar>
              <w:top w:w="57" w:type="dxa"/>
              <w:bottom w:w="57" w:type="dxa"/>
            </w:tcMar>
          </w:tcPr>
          <w:p w14:paraId="1EB624D1" w14:textId="77777777" w:rsidR="004A5EA9" w:rsidRPr="00504440" w:rsidRDefault="004A5EA9" w:rsidP="007E0D23">
            <w:pPr>
              <w:tabs>
                <w:tab w:val="left" w:pos="4007"/>
              </w:tabs>
              <w:rPr>
                <w:rFonts w:ascii="Calibri" w:hAnsi="Calibri"/>
                <w:b/>
                <w:sz w:val="4"/>
                <w:szCs w:val="4"/>
              </w:rPr>
            </w:pPr>
          </w:p>
        </w:tc>
      </w:tr>
      <w:tr w:rsidR="008C75E4" w:rsidRPr="008C75E4" w14:paraId="3633268A" w14:textId="77777777" w:rsidTr="00E47FFD">
        <w:trPr>
          <w:jc w:val="center"/>
        </w:trPr>
        <w:tc>
          <w:tcPr>
            <w:tcW w:w="3075" w:type="dxa"/>
            <w:gridSpan w:val="5"/>
            <w:tcMar>
              <w:top w:w="57" w:type="dxa"/>
              <w:bottom w:w="57" w:type="dxa"/>
            </w:tcMar>
          </w:tcPr>
          <w:p w14:paraId="78314AC3"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42" w:type="dxa"/>
            <w:gridSpan w:val="11"/>
          </w:tcPr>
          <w:p w14:paraId="160E1B1F" w14:textId="23413D00" w:rsidR="004A5EA9" w:rsidRPr="008C75E4" w:rsidRDefault="00F734E8">
            <w:pPr>
              <w:rPr>
                <w:rFonts w:ascii="Calibri" w:hAnsi="Calibri"/>
                <w:szCs w:val="22"/>
              </w:rPr>
            </w:pPr>
            <w:r w:rsidRPr="00F734E8">
              <w:rPr>
                <w:rFonts w:ascii="Calibri" w:hAnsi="Calibri"/>
                <w:szCs w:val="22"/>
              </w:rPr>
              <w:t>Prior notification for five sections of proposed agricultural roads</w:t>
            </w:r>
          </w:p>
        </w:tc>
      </w:tr>
      <w:tr w:rsidR="008C75E4" w:rsidRPr="008C75E4" w14:paraId="443AA70C" w14:textId="77777777" w:rsidTr="00E47FFD">
        <w:trPr>
          <w:jc w:val="center"/>
        </w:trPr>
        <w:tc>
          <w:tcPr>
            <w:tcW w:w="3075" w:type="dxa"/>
            <w:gridSpan w:val="5"/>
            <w:tcBorders>
              <w:bottom w:val="single" w:sz="4" w:space="0" w:color="BFBFBF" w:themeColor="background1" w:themeShade="BF"/>
            </w:tcBorders>
            <w:tcMar>
              <w:top w:w="57" w:type="dxa"/>
              <w:bottom w:w="57" w:type="dxa"/>
            </w:tcMar>
          </w:tcPr>
          <w:p w14:paraId="635A5166"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42" w:type="dxa"/>
            <w:gridSpan w:val="11"/>
            <w:tcBorders>
              <w:bottom w:val="single" w:sz="4" w:space="0" w:color="BFBFBF" w:themeColor="background1" w:themeShade="BF"/>
            </w:tcBorders>
          </w:tcPr>
          <w:p w14:paraId="1AF1AB05" w14:textId="0096FED5" w:rsidR="002A01CF" w:rsidRPr="00517149" w:rsidRDefault="00F734E8" w:rsidP="00A42E82">
            <w:pPr>
              <w:rPr>
                <w:rFonts w:ascii="Calibri" w:hAnsi="Calibri"/>
                <w:szCs w:val="22"/>
              </w:rPr>
            </w:pPr>
            <w:r w:rsidRPr="00F734E8">
              <w:rPr>
                <w:rFonts w:ascii="Calibri" w:hAnsi="Calibri"/>
                <w:szCs w:val="22"/>
              </w:rPr>
              <w:t>Land adj to Little Bowland Road, Chipping</w:t>
            </w:r>
          </w:p>
        </w:tc>
      </w:tr>
      <w:tr w:rsidR="008C75E4" w:rsidRPr="008C75E4" w14:paraId="14F85C7A" w14:textId="77777777" w:rsidTr="00E47FFD">
        <w:trPr>
          <w:trHeight w:hRule="exact" w:val="144"/>
          <w:jc w:val="center"/>
        </w:trPr>
        <w:tc>
          <w:tcPr>
            <w:tcW w:w="9817" w:type="dxa"/>
            <w:gridSpan w:val="16"/>
            <w:tcBorders>
              <w:left w:val="nil"/>
              <w:right w:val="nil"/>
            </w:tcBorders>
            <w:tcMar>
              <w:top w:w="57" w:type="dxa"/>
              <w:bottom w:w="57" w:type="dxa"/>
            </w:tcMar>
          </w:tcPr>
          <w:p w14:paraId="19275519" w14:textId="77777777" w:rsidR="00A95D89" w:rsidRPr="00504440" w:rsidRDefault="00A95D89" w:rsidP="007E0D23">
            <w:pPr>
              <w:tabs>
                <w:tab w:val="left" w:pos="2667"/>
              </w:tabs>
              <w:rPr>
                <w:rFonts w:ascii="Calibri" w:hAnsi="Calibri"/>
                <w:b/>
                <w:sz w:val="4"/>
                <w:szCs w:val="4"/>
              </w:rPr>
            </w:pPr>
          </w:p>
        </w:tc>
      </w:tr>
      <w:tr w:rsidR="008C75E4" w:rsidRPr="008C75E4" w14:paraId="5BA4DD85" w14:textId="77777777" w:rsidTr="00E47FFD">
        <w:trPr>
          <w:jc w:val="center"/>
        </w:trPr>
        <w:tc>
          <w:tcPr>
            <w:tcW w:w="3075" w:type="dxa"/>
            <w:gridSpan w:val="5"/>
            <w:tcMar>
              <w:top w:w="57" w:type="dxa"/>
              <w:bottom w:w="57" w:type="dxa"/>
            </w:tcMar>
          </w:tcPr>
          <w:p w14:paraId="1700773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42" w:type="dxa"/>
            <w:gridSpan w:val="11"/>
          </w:tcPr>
          <w:p w14:paraId="07EAF42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66596E41" w14:textId="77777777" w:rsidTr="00E47FFD">
        <w:trPr>
          <w:jc w:val="center"/>
        </w:trPr>
        <w:tc>
          <w:tcPr>
            <w:tcW w:w="9817" w:type="dxa"/>
            <w:gridSpan w:val="16"/>
            <w:tcBorders>
              <w:bottom w:val="single" w:sz="4" w:space="0" w:color="BFBFBF" w:themeColor="background1" w:themeShade="BF"/>
            </w:tcBorders>
            <w:tcMar>
              <w:top w:w="57" w:type="dxa"/>
              <w:bottom w:w="57" w:type="dxa"/>
            </w:tcMar>
          </w:tcPr>
          <w:p w14:paraId="5ED32C5A" w14:textId="77777777" w:rsidR="003A4376" w:rsidRPr="009825FF" w:rsidRDefault="009E6B66" w:rsidP="009825FF">
            <w:pPr>
              <w:jc w:val="both"/>
              <w:rPr>
                <w:rFonts w:ascii="Calibri" w:hAnsi="Calibri"/>
                <w:szCs w:val="22"/>
              </w:rPr>
            </w:pPr>
            <w:r>
              <w:rPr>
                <w:rFonts w:ascii="Calibri" w:hAnsi="Calibri"/>
                <w:szCs w:val="22"/>
              </w:rPr>
              <w:t>N/A</w:t>
            </w:r>
          </w:p>
        </w:tc>
      </w:tr>
      <w:tr w:rsidR="008C75E4" w:rsidRPr="008C75E4" w14:paraId="46E18AFC" w14:textId="77777777" w:rsidTr="00E47FFD">
        <w:trPr>
          <w:trHeight w:hRule="exact" w:val="144"/>
          <w:jc w:val="center"/>
        </w:trPr>
        <w:tc>
          <w:tcPr>
            <w:tcW w:w="9817" w:type="dxa"/>
            <w:gridSpan w:val="16"/>
            <w:tcBorders>
              <w:left w:val="nil"/>
              <w:right w:val="nil"/>
            </w:tcBorders>
            <w:tcMar>
              <w:top w:w="57" w:type="dxa"/>
              <w:bottom w:w="57" w:type="dxa"/>
            </w:tcMar>
          </w:tcPr>
          <w:p w14:paraId="0FE7B398" w14:textId="77777777" w:rsidR="00C618DB" w:rsidRPr="00504440" w:rsidRDefault="00C618DB" w:rsidP="006126D1">
            <w:pPr>
              <w:jc w:val="both"/>
              <w:rPr>
                <w:rFonts w:ascii="Calibri" w:hAnsi="Calibri"/>
                <w:bCs/>
                <w:sz w:val="4"/>
                <w:szCs w:val="4"/>
              </w:rPr>
            </w:pPr>
          </w:p>
        </w:tc>
      </w:tr>
      <w:tr w:rsidR="008C75E4" w:rsidRPr="008C75E4" w14:paraId="3C94AD38" w14:textId="77777777" w:rsidTr="00E47FFD">
        <w:trPr>
          <w:jc w:val="center"/>
        </w:trPr>
        <w:tc>
          <w:tcPr>
            <w:tcW w:w="3075" w:type="dxa"/>
            <w:gridSpan w:val="5"/>
            <w:tcMar>
              <w:top w:w="57" w:type="dxa"/>
              <w:bottom w:w="57" w:type="dxa"/>
            </w:tcMar>
          </w:tcPr>
          <w:p w14:paraId="559DCB4C"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42" w:type="dxa"/>
            <w:gridSpan w:val="11"/>
          </w:tcPr>
          <w:p w14:paraId="218D161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1E42732" w14:textId="77777777" w:rsidTr="00E47FFD">
        <w:trPr>
          <w:jc w:val="center"/>
        </w:trPr>
        <w:tc>
          <w:tcPr>
            <w:tcW w:w="9817" w:type="dxa"/>
            <w:gridSpan w:val="16"/>
            <w:tcMar>
              <w:top w:w="57" w:type="dxa"/>
              <w:bottom w:w="57" w:type="dxa"/>
            </w:tcMar>
          </w:tcPr>
          <w:p w14:paraId="2EC620C6" w14:textId="77777777" w:rsidR="00C0704D" w:rsidRPr="008C75E4" w:rsidRDefault="009E6B66" w:rsidP="00FC046F">
            <w:pPr>
              <w:jc w:val="both"/>
              <w:rPr>
                <w:rFonts w:ascii="Calibri" w:hAnsi="Calibri"/>
                <w:szCs w:val="22"/>
              </w:rPr>
            </w:pPr>
            <w:r>
              <w:rPr>
                <w:rFonts w:ascii="Calibri" w:hAnsi="Calibri"/>
                <w:szCs w:val="22"/>
              </w:rPr>
              <w:t>N/A</w:t>
            </w:r>
          </w:p>
        </w:tc>
      </w:tr>
      <w:tr w:rsidR="008C75E4" w:rsidRPr="008C75E4" w14:paraId="392CEB4E" w14:textId="77777777" w:rsidTr="00E47FFD">
        <w:trPr>
          <w:jc w:val="center"/>
        </w:trPr>
        <w:tc>
          <w:tcPr>
            <w:tcW w:w="3075" w:type="dxa"/>
            <w:gridSpan w:val="5"/>
            <w:tcMar>
              <w:top w:w="57" w:type="dxa"/>
              <w:bottom w:w="57" w:type="dxa"/>
            </w:tcMar>
          </w:tcPr>
          <w:p w14:paraId="28C065C8"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42" w:type="dxa"/>
            <w:gridSpan w:val="11"/>
          </w:tcPr>
          <w:p w14:paraId="780D817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78434BC7" w14:textId="77777777" w:rsidTr="00E47FFD">
        <w:trPr>
          <w:jc w:val="center"/>
        </w:trPr>
        <w:tc>
          <w:tcPr>
            <w:tcW w:w="9817" w:type="dxa"/>
            <w:gridSpan w:val="16"/>
            <w:tcBorders>
              <w:bottom w:val="single" w:sz="4" w:space="0" w:color="BFBFBF" w:themeColor="background1" w:themeShade="BF"/>
            </w:tcBorders>
            <w:tcMar>
              <w:top w:w="57" w:type="dxa"/>
              <w:bottom w:w="57" w:type="dxa"/>
            </w:tcMar>
          </w:tcPr>
          <w:p w14:paraId="0B4BDBFE" w14:textId="3C10D32C" w:rsidR="005878FE" w:rsidRPr="00435FC9" w:rsidRDefault="00AE5112" w:rsidP="00435FC9">
            <w:pPr>
              <w:jc w:val="both"/>
              <w:rPr>
                <w:rFonts w:ascii="Calibri" w:hAnsi="Calibri"/>
                <w:szCs w:val="22"/>
              </w:rPr>
            </w:pPr>
            <w:r>
              <w:rPr>
                <w:rFonts w:ascii="Calibri" w:hAnsi="Calibri"/>
                <w:szCs w:val="22"/>
              </w:rPr>
              <w:t>N/A</w:t>
            </w:r>
          </w:p>
        </w:tc>
      </w:tr>
      <w:tr w:rsidR="008C75E4" w:rsidRPr="008C75E4" w14:paraId="6473CDDD" w14:textId="77777777" w:rsidTr="00E47FFD">
        <w:trPr>
          <w:trHeight w:hRule="exact" w:val="144"/>
          <w:jc w:val="center"/>
        </w:trPr>
        <w:tc>
          <w:tcPr>
            <w:tcW w:w="9817" w:type="dxa"/>
            <w:gridSpan w:val="16"/>
            <w:tcBorders>
              <w:left w:val="nil"/>
              <w:right w:val="nil"/>
            </w:tcBorders>
            <w:tcMar>
              <w:top w:w="57" w:type="dxa"/>
              <w:bottom w:w="57" w:type="dxa"/>
            </w:tcMar>
          </w:tcPr>
          <w:p w14:paraId="48BF0D73" w14:textId="77777777" w:rsidR="00C0704D" w:rsidRPr="00504440" w:rsidRDefault="00C0704D" w:rsidP="006126D1">
            <w:pPr>
              <w:jc w:val="both"/>
              <w:rPr>
                <w:rFonts w:ascii="Calibri" w:hAnsi="Calibri"/>
                <w:sz w:val="4"/>
                <w:szCs w:val="4"/>
              </w:rPr>
            </w:pPr>
          </w:p>
        </w:tc>
      </w:tr>
      <w:tr w:rsidR="008C75E4" w:rsidRPr="008C75E4" w14:paraId="236E4A06" w14:textId="77777777" w:rsidTr="00E47FFD">
        <w:trPr>
          <w:jc w:val="center"/>
        </w:trPr>
        <w:tc>
          <w:tcPr>
            <w:tcW w:w="9817" w:type="dxa"/>
            <w:gridSpan w:val="16"/>
            <w:tcMar>
              <w:top w:w="57" w:type="dxa"/>
              <w:bottom w:w="57" w:type="dxa"/>
            </w:tcMar>
          </w:tcPr>
          <w:p w14:paraId="49AD965D"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B7925FF" w14:textId="77777777" w:rsidTr="00E47FFD">
        <w:trPr>
          <w:trHeight w:val="534"/>
          <w:jc w:val="center"/>
        </w:trPr>
        <w:tc>
          <w:tcPr>
            <w:tcW w:w="9817" w:type="dxa"/>
            <w:gridSpan w:val="16"/>
            <w:tcMar>
              <w:top w:w="57" w:type="dxa"/>
              <w:bottom w:w="57" w:type="dxa"/>
            </w:tcMar>
          </w:tcPr>
          <w:p w14:paraId="591A92A8" w14:textId="232982A5" w:rsidR="001946E0" w:rsidRPr="0096313B" w:rsidRDefault="00BB3F48" w:rsidP="009E6B66">
            <w:pPr>
              <w:pStyle w:val="PLANNING"/>
              <w:rPr>
                <w:rFonts w:ascii="Calibri" w:hAnsi="Calibri"/>
                <w:szCs w:val="22"/>
              </w:rPr>
            </w:pPr>
            <w:r>
              <w:rPr>
                <w:rFonts w:ascii="Calibri" w:hAnsi="Calibri"/>
                <w:szCs w:val="22"/>
              </w:rPr>
              <w:t xml:space="preserve">Schedule 2, </w:t>
            </w:r>
            <w:r w:rsidR="0096313B" w:rsidRPr="0096313B">
              <w:rPr>
                <w:rFonts w:ascii="Calibri" w:hAnsi="Calibri"/>
                <w:szCs w:val="22"/>
              </w:rPr>
              <w:t>Part 6, Class A of the Town and Country Planning (General Permitted Development) Order 2015</w:t>
            </w:r>
            <w:r w:rsidR="00235519">
              <w:rPr>
                <w:rFonts w:ascii="Calibri" w:hAnsi="Calibri"/>
                <w:szCs w:val="22"/>
              </w:rPr>
              <w:t xml:space="preserve"> and (Amendment) Order 2018</w:t>
            </w:r>
            <w:r w:rsidR="0096313B" w:rsidRPr="0096313B">
              <w:rPr>
                <w:rFonts w:ascii="Calibri" w:hAnsi="Calibri"/>
                <w:szCs w:val="22"/>
              </w:rPr>
              <w:t xml:space="preserve"> </w:t>
            </w:r>
          </w:p>
        </w:tc>
      </w:tr>
      <w:tr w:rsidR="008C75E4" w:rsidRPr="008C75E4" w14:paraId="26EF3054" w14:textId="77777777" w:rsidTr="00E47FFD">
        <w:trPr>
          <w:trHeight w:val="864"/>
          <w:jc w:val="center"/>
        </w:trPr>
        <w:tc>
          <w:tcPr>
            <w:tcW w:w="9817" w:type="dxa"/>
            <w:gridSpan w:val="16"/>
            <w:tcBorders>
              <w:bottom w:val="single" w:sz="4" w:space="0" w:color="BFBFBF" w:themeColor="background1" w:themeShade="BF"/>
            </w:tcBorders>
            <w:tcMar>
              <w:top w:w="57" w:type="dxa"/>
              <w:bottom w:w="57" w:type="dxa"/>
            </w:tcMar>
          </w:tcPr>
          <w:p w14:paraId="5B0D9859" w14:textId="77777777" w:rsidR="009F62F4" w:rsidRDefault="00C0704D" w:rsidP="00FB3B5A">
            <w:pPr>
              <w:pStyle w:val="PLANNING"/>
              <w:rPr>
                <w:rFonts w:ascii="Calibri" w:hAnsi="Calibri"/>
                <w:b/>
                <w:bCs/>
                <w:szCs w:val="22"/>
              </w:rPr>
            </w:pPr>
            <w:r w:rsidRPr="008C75E4">
              <w:rPr>
                <w:rFonts w:ascii="Calibri" w:hAnsi="Calibri"/>
                <w:b/>
                <w:bCs/>
                <w:szCs w:val="22"/>
              </w:rPr>
              <w:t>Relevant Planning Histor</w:t>
            </w:r>
            <w:r w:rsidR="00A44695">
              <w:rPr>
                <w:rFonts w:ascii="Calibri" w:hAnsi="Calibri"/>
                <w:b/>
                <w:bCs/>
                <w:szCs w:val="22"/>
              </w:rPr>
              <w:t>y</w:t>
            </w:r>
            <w:r w:rsidR="009F62F4">
              <w:rPr>
                <w:rFonts w:ascii="Calibri" w:hAnsi="Calibri"/>
                <w:b/>
                <w:bCs/>
                <w:szCs w:val="22"/>
              </w:rPr>
              <w:t>:</w:t>
            </w:r>
          </w:p>
          <w:p w14:paraId="0DCC6448" w14:textId="77777777" w:rsidR="003F6FEE" w:rsidRDefault="003F6FEE" w:rsidP="00FB3B5A">
            <w:pPr>
              <w:pStyle w:val="PLANNING"/>
              <w:rPr>
                <w:rFonts w:ascii="Calibri" w:hAnsi="Calibri"/>
                <w:b/>
                <w:bCs/>
                <w:szCs w:val="22"/>
              </w:rPr>
            </w:pPr>
          </w:p>
          <w:p w14:paraId="1C2B231C" w14:textId="77777777" w:rsidR="003F6FEE" w:rsidRDefault="003F6FEE" w:rsidP="003F6FEE">
            <w:pPr>
              <w:pStyle w:val="PLANNING"/>
              <w:rPr>
                <w:rFonts w:ascii="Calibri" w:hAnsi="Calibri"/>
                <w:b/>
                <w:szCs w:val="22"/>
              </w:rPr>
            </w:pPr>
            <w:r w:rsidRPr="00F734E8">
              <w:rPr>
                <w:rFonts w:ascii="Calibri" w:hAnsi="Calibri"/>
                <w:b/>
                <w:szCs w:val="22"/>
              </w:rPr>
              <w:t>2020/1054</w:t>
            </w:r>
            <w:r>
              <w:rPr>
                <w:rFonts w:ascii="Calibri" w:hAnsi="Calibri"/>
                <w:b/>
                <w:szCs w:val="22"/>
              </w:rPr>
              <w:t>:</w:t>
            </w:r>
          </w:p>
          <w:p w14:paraId="482DB2A4" w14:textId="06B175D5" w:rsidR="003F6FEE" w:rsidRPr="003F6FEE" w:rsidRDefault="003F6FEE" w:rsidP="00FB3B5A">
            <w:pPr>
              <w:pStyle w:val="PLANNING"/>
              <w:rPr>
                <w:rFonts w:ascii="Calibri" w:hAnsi="Calibri"/>
                <w:bCs/>
                <w:szCs w:val="22"/>
              </w:rPr>
            </w:pPr>
            <w:r w:rsidRPr="00F734E8">
              <w:rPr>
                <w:rFonts w:ascii="Calibri" w:hAnsi="Calibri"/>
                <w:bCs/>
                <w:szCs w:val="22"/>
              </w:rPr>
              <w:t>Proposed concrete hard standing</w:t>
            </w:r>
          </w:p>
          <w:p w14:paraId="1256AD39" w14:textId="77777777" w:rsidR="00341308" w:rsidRDefault="00341308" w:rsidP="00E14B99">
            <w:pPr>
              <w:pStyle w:val="PLANNING"/>
              <w:rPr>
                <w:rFonts w:ascii="Calibri" w:hAnsi="Calibri"/>
                <w:bCs/>
                <w:szCs w:val="22"/>
              </w:rPr>
            </w:pPr>
          </w:p>
          <w:p w14:paraId="4FB92E6F" w14:textId="77777777" w:rsidR="00E14B99" w:rsidRDefault="00F734E8" w:rsidP="00235519">
            <w:pPr>
              <w:pStyle w:val="PLANNING"/>
              <w:rPr>
                <w:rFonts w:ascii="Calibri" w:hAnsi="Calibri"/>
                <w:b/>
                <w:szCs w:val="22"/>
              </w:rPr>
            </w:pPr>
            <w:r>
              <w:rPr>
                <w:rFonts w:ascii="Calibri" w:hAnsi="Calibri"/>
                <w:b/>
                <w:szCs w:val="22"/>
              </w:rPr>
              <w:t>2015/0951:</w:t>
            </w:r>
          </w:p>
          <w:p w14:paraId="4FA40ED5" w14:textId="61022852" w:rsidR="00F734E8" w:rsidRDefault="00F734E8" w:rsidP="00235519">
            <w:pPr>
              <w:pStyle w:val="PLANNING"/>
              <w:rPr>
                <w:rFonts w:ascii="Calibri" w:hAnsi="Calibri"/>
                <w:bCs/>
                <w:szCs w:val="22"/>
              </w:rPr>
            </w:pPr>
            <w:r w:rsidRPr="00F734E8">
              <w:rPr>
                <w:rFonts w:ascii="Calibri" w:hAnsi="Calibri"/>
                <w:bCs/>
                <w:szCs w:val="22"/>
              </w:rPr>
              <w:t>Roofing over existing sheep handling area and creation of new livestock housing</w:t>
            </w:r>
          </w:p>
          <w:p w14:paraId="6B293550" w14:textId="63D9D9DE" w:rsidR="00F734E8" w:rsidRPr="00F734E8" w:rsidRDefault="00F734E8" w:rsidP="003F6FEE">
            <w:pPr>
              <w:pStyle w:val="PLANNING"/>
              <w:rPr>
                <w:rFonts w:ascii="Calibri" w:hAnsi="Calibri"/>
                <w:bCs/>
                <w:szCs w:val="22"/>
              </w:rPr>
            </w:pPr>
          </w:p>
        </w:tc>
      </w:tr>
      <w:tr w:rsidR="008C75E4" w:rsidRPr="008C75E4" w14:paraId="323A9479" w14:textId="77777777" w:rsidTr="00E47FFD">
        <w:trPr>
          <w:trHeight w:hRule="exact" w:val="144"/>
          <w:jc w:val="center"/>
        </w:trPr>
        <w:tc>
          <w:tcPr>
            <w:tcW w:w="9817" w:type="dxa"/>
            <w:gridSpan w:val="16"/>
            <w:tcBorders>
              <w:left w:val="nil"/>
              <w:right w:val="nil"/>
            </w:tcBorders>
            <w:tcMar>
              <w:top w:w="57" w:type="dxa"/>
              <w:bottom w:w="57" w:type="dxa"/>
            </w:tcMar>
          </w:tcPr>
          <w:p w14:paraId="411DE081" w14:textId="77777777" w:rsidR="003F16AA" w:rsidRPr="00504440" w:rsidRDefault="003F16AA" w:rsidP="00504440">
            <w:pPr>
              <w:rPr>
                <w:sz w:val="4"/>
                <w:szCs w:val="4"/>
              </w:rPr>
            </w:pPr>
          </w:p>
        </w:tc>
      </w:tr>
      <w:tr w:rsidR="008C75E4" w:rsidRPr="008C75E4" w14:paraId="28A355C9" w14:textId="77777777" w:rsidTr="00E47FFD">
        <w:trPr>
          <w:jc w:val="center"/>
        </w:trPr>
        <w:tc>
          <w:tcPr>
            <w:tcW w:w="9817" w:type="dxa"/>
            <w:gridSpan w:val="16"/>
            <w:tcMar>
              <w:top w:w="57" w:type="dxa"/>
              <w:bottom w:w="57" w:type="dxa"/>
            </w:tcMar>
          </w:tcPr>
          <w:p w14:paraId="0C5EB71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403F03B8" w14:textId="77777777" w:rsidTr="00E47FFD">
        <w:trPr>
          <w:trHeight w:val="642"/>
          <w:jc w:val="center"/>
        </w:trPr>
        <w:tc>
          <w:tcPr>
            <w:tcW w:w="9817" w:type="dxa"/>
            <w:gridSpan w:val="16"/>
            <w:tcMar>
              <w:top w:w="57" w:type="dxa"/>
              <w:bottom w:w="57" w:type="dxa"/>
            </w:tcMar>
          </w:tcPr>
          <w:p w14:paraId="1D1EC4BB"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6E0310" w14:textId="77777777" w:rsidR="00C106D9" w:rsidRDefault="00C106D9" w:rsidP="00454754">
            <w:pPr>
              <w:pStyle w:val="Header"/>
              <w:tabs>
                <w:tab w:val="clear" w:pos="4153"/>
                <w:tab w:val="clear" w:pos="8306"/>
              </w:tabs>
              <w:contextualSpacing/>
              <w:jc w:val="both"/>
              <w:rPr>
                <w:rFonts w:ascii="Calibri" w:hAnsi="Calibri"/>
                <w:b/>
                <w:szCs w:val="22"/>
              </w:rPr>
            </w:pPr>
          </w:p>
          <w:p w14:paraId="2EDDD80C" w14:textId="77777777" w:rsidR="0096313B" w:rsidRDefault="00F734E8" w:rsidP="00235519">
            <w:pPr>
              <w:pStyle w:val="Header"/>
              <w:contextualSpacing/>
              <w:rPr>
                <w:rFonts w:ascii="Calibri" w:hAnsi="Calibri"/>
                <w:szCs w:val="22"/>
              </w:rPr>
            </w:pPr>
            <w:r>
              <w:rPr>
                <w:rFonts w:ascii="Calibri" w:hAnsi="Calibri"/>
                <w:szCs w:val="22"/>
              </w:rPr>
              <w:t xml:space="preserve">The site is comprised of a number of fields and parcels of agricultural land associated with the applicants agricultural holding. The holding in total covers 1301 acres – 200 of which are owned and 1101 of which are rented. The land use is largely pastureland although there are also areas of meadowland, serving 1000 sheep, 2000 lambs and 30 beef cows. </w:t>
            </w:r>
          </w:p>
          <w:p w14:paraId="57786171" w14:textId="3A9CDD2D" w:rsidR="00C46A18" w:rsidRPr="0096313B" w:rsidRDefault="00C46A18" w:rsidP="00235519">
            <w:pPr>
              <w:pStyle w:val="Header"/>
              <w:contextualSpacing/>
              <w:rPr>
                <w:rFonts w:ascii="Calibri" w:hAnsi="Calibri"/>
                <w:szCs w:val="22"/>
              </w:rPr>
            </w:pPr>
          </w:p>
        </w:tc>
      </w:tr>
      <w:tr w:rsidR="008C75E4" w:rsidRPr="008C75E4" w14:paraId="3D6E7423" w14:textId="77777777" w:rsidTr="00E47FFD">
        <w:trPr>
          <w:trHeight w:val="1152"/>
          <w:jc w:val="center"/>
        </w:trPr>
        <w:tc>
          <w:tcPr>
            <w:tcW w:w="9817" w:type="dxa"/>
            <w:gridSpan w:val="16"/>
            <w:tcMar>
              <w:top w:w="57" w:type="dxa"/>
              <w:bottom w:w="57" w:type="dxa"/>
            </w:tcMar>
          </w:tcPr>
          <w:p w14:paraId="4C7E7140"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9CB8210" w14:textId="77777777" w:rsidR="00B80A47" w:rsidRDefault="00B80A47" w:rsidP="00454754">
            <w:pPr>
              <w:pStyle w:val="Header"/>
              <w:tabs>
                <w:tab w:val="clear" w:pos="4153"/>
                <w:tab w:val="clear" w:pos="8306"/>
              </w:tabs>
              <w:jc w:val="both"/>
              <w:rPr>
                <w:rFonts w:ascii="Calibri" w:hAnsi="Calibri"/>
                <w:b/>
                <w:szCs w:val="22"/>
              </w:rPr>
            </w:pPr>
          </w:p>
          <w:p w14:paraId="1CC01D19" w14:textId="77777777" w:rsidR="00C46A18" w:rsidRDefault="00C46A18" w:rsidP="00235519">
            <w:pPr>
              <w:pStyle w:val="Header"/>
              <w:tabs>
                <w:tab w:val="clear" w:pos="4153"/>
                <w:tab w:val="clear" w:pos="8306"/>
              </w:tabs>
              <w:jc w:val="both"/>
              <w:rPr>
                <w:rFonts w:ascii="Calibri" w:hAnsi="Calibri"/>
                <w:szCs w:val="22"/>
              </w:rPr>
            </w:pPr>
            <w:r>
              <w:rPr>
                <w:rFonts w:ascii="Calibri" w:hAnsi="Calibri"/>
                <w:szCs w:val="22"/>
              </w:rPr>
              <w:t>The application seeks Prior Approval for 5no. sections of road within the holding:</w:t>
            </w:r>
          </w:p>
          <w:p w14:paraId="688C7194" w14:textId="77777777" w:rsidR="00C46A18" w:rsidRDefault="00C46A18" w:rsidP="00C46A18">
            <w:pPr>
              <w:pStyle w:val="Header"/>
              <w:numPr>
                <w:ilvl w:val="0"/>
                <w:numId w:val="11"/>
              </w:numPr>
              <w:tabs>
                <w:tab w:val="clear" w:pos="4153"/>
                <w:tab w:val="clear" w:pos="8306"/>
              </w:tabs>
              <w:jc w:val="both"/>
              <w:rPr>
                <w:rFonts w:ascii="Calibri" w:hAnsi="Calibri"/>
                <w:szCs w:val="22"/>
              </w:rPr>
            </w:pPr>
            <w:r>
              <w:rPr>
                <w:rFonts w:ascii="Calibri" w:hAnsi="Calibri"/>
                <w:szCs w:val="22"/>
              </w:rPr>
              <w:t xml:space="preserve">Section A is 265m long and extends south/southeast from </w:t>
            </w:r>
            <w:r w:rsidR="00B116C9">
              <w:rPr>
                <w:rFonts w:ascii="Calibri" w:hAnsi="Calibri"/>
                <w:szCs w:val="22"/>
              </w:rPr>
              <w:t xml:space="preserve">a set of agricultural buildings in the north of the holding. </w:t>
            </w:r>
          </w:p>
          <w:p w14:paraId="6DA21CE3" w14:textId="77777777" w:rsidR="00B116C9" w:rsidRDefault="00B116C9" w:rsidP="00C46A18">
            <w:pPr>
              <w:pStyle w:val="Header"/>
              <w:numPr>
                <w:ilvl w:val="0"/>
                <w:numId w:val="11"/>
              </w:numPr>
              <w:tabs>
                <w:tab w:val="clear" w:pos="4153"/>
                <w:tab w:val="clear" w:pos="8306"/>
              </w:tabs>
              <w:jc w:val="both"/>
              <w:rPr>
                <w:rFonts w:ascii="Calibri" w:hAnsi="Calibri"/>
                <w:szCs w:val="22"/>
              </w:rPr>
            </w:pPr>
            <w:r>
              <w:rPr>
                <w:rFonts w:ascii="Calibri" w:hAnsi="Calibri"/>
                <w:szCs w:val="22"/>
              </w:rPr>
              <w:t xml:space="preserve">Section B is 125m long and extends south-west, connecting with an existing track just to the east of Little Bowland Road. </w:t>
            </w:r>
          </w:p>
          <w:p w14:paraId="14ECEFD4" w14:textId="77777777" w:rsidR="00B116C9" w:rsidRDefault="00B116C9" w:rsidP="00C46A18">
            <w:pPr>
              <w:pStyle w:val="Header"/>
              <w:numPr>
                <w:ilvl w:val="0"/>
                <w:numId w:val="11"/>
              </w:numPr>
              <w:tabs>
                <w:tab w:val="clear" w:pos="4153"/>
                <w:tab w:val="clear" w:pos="8306"/>
              </w:tabs>
              <w:jc w:val="both"/>
              <w:rPr>
                <w:rFonts w:ascii="Calibri" w:hAnsi="Calibri"/>
                <w:szCs w:val="22"/>
              </w:rPr>
            </w:pPr>
            <w:r>
              <w:rPr>
                <w:rFonts w:ascii="Calibri" w:hAnsi="Calibri"/>
                <w:szCs w:val="22"/>
              </w:rPr>
              <w:lastRenderedPageBreak/>
              <w:t xml:space="preserve">Section C is curved, and extends 115m south/south-west off the previously mentioned existing track. </w:t>
            </w:r>
          </w:p>
          <w:p w14:paraId="6F7B262A" w14:textId="77777777" w:rsidR="00B116C9" w:rsidRDefault="00B116C9" w:rsidP="00C46A18">
            <w:pPr>
              <w:pStyle w:val="Header"/>
              <w:numPr>
                <w:ilvl w:val="0"/>
                <w:numId w:val="11"/>
              </w:numPr>
              <w:tabs>
                <w:tab w:val="clear" w:pos="4153"/>
                <w:tab w:val="clear" w:pos="8306"/>
              </w:tabs>
              <w:jc w:val="both"/>
              <w:rPr>
                <w:rFonts w:ascii="Calibri" w:hAnsi="Calibri"/>
                <w:szCs w:val="22"/>
              </w:rPr>
            </w:pPr>
            <w:r>
              <w:rPr>
                <w:rFonts w:ascii="Calibri" w:hAnsi="Calibri"/>
                <w:szCs w:val="22"/>
              </w:rPr>
              <w:t xml:space="preserve">Section D </w:t>
            </w:r>
            <w:r w:rsidR="00A31339">
              <w:rPr>
                <w:rFonts w:ascii="Calibri" w:hAnsi="Calibri"/>
                <w:szCs w:val="22"/>
              </w:rPr>
              <w:t xml:space="preserve">extends 49m east-west and connects 2 fields to the north-west of Clough Wood. </w:t>
            </w:r>
          </w:p>
          <w:p w14:paraId="7F49632B" w14:textId="6ED55DC9" w:rsidR="00A31339" w:rsidRPr="00F012FA" w:rsidRDefault="00A31339" w:rsidP="00C46A18">
            <w:pPr>
              <w:pStyle w:val="Header"/>
              <w:numPr>
                <w:ilvl w:val="0"/>
                <w:numId w:val="11"/>
              </w:numPr>
              <w:tabs>
                <w:tab w:val="clear" w:pos="4153"/>
                <w:tab w:val="clear" w:pos="8306"/>
              </w:tabs>
              <w:jc w:val="both"/>
              <w:rPr>
                <w:rFonts w:ascii="Calibri" w:hAnsi="Calibri"/>
                <w:szCs w:val="22"/>
              </w:rPr>
            </w:pPr>
            <w:r>
              <w:rPr>
                <w:rFonts w:ascii="Calibri" w:hAnsi="Calibri"/>
                <w:szCs w:val="22"/>
              </w:rPr>
              <w:t xml:space="preserve">Section E is curved, extends 41m south-west to north-east and also seeks to connect the same 2 fields as Section D. </w:t>
            </w:r>
          </w:p>
        </w:tc>
      </w:tr>
      <w:tr w:rsidR="00C214A6" w:rsidRPr="008C75E4" w14:paraId="3EACAFE0" w14:textId="77777777" w:rsidTr="00E47FFD">
        <w:trPr>
          <w:trHeight w:val="864"/>
          <w:jc w:val="center"/>
        </w:trPr>
        <w:tc>
          <w:tcPr>
            <w:tcW w:w="9817" w:type="dxa"/>
            <w:gridSpan w:val="16"/>
            <w:tcMar>
              <w:top w:w="57" w:type="dxa"/>
              <w:bottom w:w="57" w:type="dxa"/>
            </w:tcMar>
          </w:tcPr>
          <w:p w14:paraId="00DA882E" w14:textId="5AA7037B" w:rsidR="006A33E9" w:rsidRDefault="006A33E9" w:rsidP="006D7624">
            <w:pPr>
              <w:pStyle w:val="Header"/>
              <w:jc w:val="both"/>
              <w:rPr>
                <w:rFonts w:ascii="Calibri" w:hAnsi="Calibri"/>
                <w:b/>
                <w:szCs w:val="22"/>
              </w:rPr>
            </w:pPr>
          </w:p>
          <w:p w14:paraId="543D7D6B" w14:textId="3B4BD7FA" w:rsidR="006A33E9" w:rsidRPr="006A33E9" w:rsidRDefault="006A33E9" w:rsidP="006D7624">
            <w:pPr>
              <w:pStyle w:val="Header"/>
              <w:jc w:val="both"/>
              <w:rPr>
                <w:rFonts w:ascii="Calibri" w:hAnsi="Calibri"/>
                <w:b/>
                <w:szCs w:val="22"/>
                <w:u w:val="single"/>
              </w:rPr>
            </w:pPr>
            <w:r w:rsidRPr="006A33E9">
              <w:rPr>
                <w:rFonts w:ascii="Calibri" w:hAnsi="Calibri"/>
                <w:b/>
                <w:szCs w:val="22"/>
                <w:u w:val="single"/>
              </w:rPr>
              <w:t>Whether or not permitted development</w:t>
            </w:r>
          </w:p>
          <w:p w14:paraId="74E3D6C5" w14:textId="77777777" w:rsidR="00172A5B" w:rsidRDefault="00172A5B" w:rsidP="00E306BC">
            <w:pPr>
              <w:pStyle w:val="Header"/>
              <w:jc w:val="both"/>
              <w:rPr>
                <w:rFonts w:ascii="Calibri" w:hAnsi="Calibri"/>
                <w:szCs w:val="22"/>
              </w:rPr>
            </w:pPr>
          </w:p>
          <w:p w14:paraId="0207CA9F" w14:textId="77777777" w:rsidR="00235519" w:rsidRDefault="00235519" w:rsidP="00E306BC">
            <w:pPr>
              <w:pStyle w:val="Header"/>
              <w:jc w:val="both"/>
              <w:rPr>
                <w:rFonts w:ascii="Calibri" w:hAnsi="Calibri"/>
                <w:szCs w:val="22"/>
              </w:rPr>
            </w:pPr>
            <w:r>
              <w:rPr>
                <w:rFonts w:ascii="Calibri" w:hAnsi="Calibri"/>
                <w:szCs w:val="22"/>
              </w:rPr>
              <w:t>The scheme</w:t>
            </w:r>
            <w:r w:rsidRPr="00E306BC">
              <w:rPr>
                <w:rFonts w:ascii="Calibri" w:hAnsi="Calibri"/>
                <w:szCs w:val="22"/>
              </w:rPr>
              <w:t xml:space="preserve"> </w:t>
            </w:r>
            <w:r>
              <w:rPr>
                <w:rFonts w:ascii="Calibri" w:hAnsi="Calibri"/>
                <w:szCs w:val="22"/>
              </w:rPr>
              <w:t xml:space="preserve">must </w:t>
            </w:r>
            <w:r w:rsidRPr="00E306BC">
              <w:rPr>
                <w:rFonts w:ascii="Calibri" w:hAnsi="Calibri"/>
                <w:szCs w:val="22"/>
              </w:rPr>
              <w:t xml:space="preserve">satisfy a number of criteria as </w:t>
            </w:r>
            <w:r>
              <w:rPr>
                <w:rFonts w:ascii="Calibri" w:hAnsi="Calibri"/>
                <w:szCs w:val="22"/>
              </w:rPr>
              <w:t>set out under Class A of</w:t>
            </w:r>
            <w:r w:rsidRPr="00E306BC">
              <w:rPr>
                <w:rFonts w:ascii="Calibri" w:hAnsi="Calibri"/>
                <w:szCs w:val="22"/>
              </w:rPr>
              <w:t xml:space="preserve"> </w:t>
            </w:r>
            <w:bookmarkStart w:id="0" w:name="_Hlk57035126"/>
            <w:r w:rsidRPr="00E306BC">
              <w:rPr>
                <w:rFonts w:ascii="Calibri" w:hAnsi="Calibri"/>
                <w:szCs w:val="22"/>
              </w:rPr>
              <w:t>Part 6</w:t>
            </w:r>
            <w:r>
              <w:rPr>
                <w:rFonts w:ascii="Calibri" w:hAnsi="Calibri"/>
                <w:szCs w:val="22"/>
              </w:rPr>
              <w:t xml:space="preserve"> of Schedule 2</w:t>
            </w:r>
            <w:r w:rsidRPr="00E306BC">
              <w:rPr>
                <w:rFonts w:ascii="Calibri" w:hAnsi="Calibri"/>
                <w:szCs w:val="22"/>
              </w:rPr>
              <w:t xml:space="preserve"> of the Town and Country Planning (General Permitted Development) Order 2015</w:t>
            </w:r>
            <w:bookmarkEnd w:id="0"/>
            <w:r>
              <w:rPr>
                <w:rFonts w:ascii="Calibri" w:hAnsi="Calibri"/>
                <w:szCs w:val="22"/>
              </w:rPr>
              <w:t xml:space="preserve"> (as amended 2018)</w:t>
            </w:r>
            <w:r w:rsidRPr="00E306BC">
              <w:rPr>
                <w:rFonts w:ascii="Calibri" w:hAnsi="Calibri"/>
                <w:szCs w:val="22"/>
              </w:rPr>
              <w:t>.</w:t>
            </w:r>
          </w:p>
          <w:p w14:paraId="6EFC7128" w14:textId="552EDE02" w:rsidR="00172A5B" w:rsidRPr="00E306BC" w:rsidRDefault="00235519" w:rsidP="00E306BC">
            <w:pPr>
              <w:pStyle w:val="Header"/>
              <w:jc w:val="both"/>
              <w:rPr>
                <w:rFonts w:ascii="Calibri" w:hAnsi="Calibri"/>
                <w:szCs w:val="22"/>
              </w:rPr>
            </w:pPr>
            <w:r w:rsidRPr="00E306BC">
              <w:rPr>
                <w:rFonts w:ascii="Calibri" w:hAnsi="Calibri"/>
                <w:szCs w:val="22"/>
              </w:rPr>
              <w:t xml:space="preserve"> </w:t>
            </w:r>
          </w:p>
          <w:p w14:paraId="6D263521" w14:textId="09B2540B" w:rsidR="00235519" w:rsidRDefault="00E306BC" w:rsidP="00E306BC">
            <w:pPr>
              <w:pStyle w:val="Header"/>
              <w:jc w:val="both"/>
              <w:rPr>
                <w:rFonts w:ascii="Calibri" w:hAnsi="Calibri"/>
                <w:szCs w:val="22"/>
              </w:rPr>
            </w:pPr>
            <w:r w:rsidRPr="00E306BC">
              <w:rPr>
                <w:rFonts w:ascii="Calibri" w:hAnsi="Calibri"/>
                <w:szCs w:val="22"/>
              </w:rPr>
              <w:t xml:space="preserve">The first of those requirements is that the development must be </w:t>
            </w:r>
            <w:r w:rsidR="00235519">
              <w:rPr>
                <w:rFonts w:ascii="Calibri" w:hAnsi="Calibri"/>
                <w:szCs w:val="22"/>
              </w:rPr>
              <w:t xml:space="preserve">‘carried out on an agricultural unit of 5 hectares or more’ and be </w:t>
            </w:r>
            <w:r w:rsidRPr="00E306BC">
              <w:rPr>
                <w:rFonts w:ascii="Calibri" w:hAnsi="Calibri"/>
                <w:szCs w:val="22"/>
              </w:rPr>
              <w:t xml:space="preserve">‘reasonably necessary for the purposes of agriculture within that unit’. </w:t>
            </w:r>
          </w:p>
          <w:p w14:paraId="0B164E0A" w14:textId="77777777" w:rsidR="00235519" w:rsidRDefault="00235519" w:rsidP="00E306BC">
            <w:pPr>
              <w:pStyle w:val="Header"/>
              <w:jc w:val="both"/>
              <w:rPr>
                <w:rFonts w:ascii="Calibri" w:hAnsi="Calibri"/>
                <w:szCs w:val="22"/>
              </w:rPr>
            </w:pPr>
          </w:p>
          <w:p w14:paraId="658DF9D3" w14:textId="7406199A" w:rsidR="00E306BC" w:rsidRPr="00E306BC" w:rsidRDefault="00235519" w:rsidP="00E306BC">
            <w:pPr>
              <w:pStyle w:val="Header"/>
              <w:jc w:val="both"/>
              <w:rPr>
                <w:rFonts w:ascii="Calibri" w:hAnsi="Calibri"/>
                <w:szCs w:val="22"/>
              </w:rPr>
            </w:pPr>
            <w:r w:rsidRPr="00235519">
              <w:rPr>
                <w:rFonts w:ascii="Calibri" w:hAnsi="Calibri"/>
                <w:b/>
                <w:bCs/>
                <w:szCs w:val="22"/>
              </w:rPr>
              <w:t xml:space="preserve">The agricultural holding is </w:t>
            </w:r>
            <w:r w:rsidR="00C46A18">
              <w:rPr>
                <w:rFonts w:ascii="Calibri" w:hAnsi="Calibri"/>
                <w:b/>
                <w:bCs/>
                <w:szCs w:val="22"/>
              </w:rPr>
              <w:t>526</w:t>
            </w:r>
            <w:r w:rsidRPr="00235519">
              <w:rPr>
                <w:rFonts w:ascii="Calibri" w:hAnsi="Calibri"/>
                <w:b/>
                <w:bCs/>
                <w:szCs w:val="22"/>
              </w:rPr>
              <w:t xml:space="preserve"> hectares in area. </w:t>
            </w:r>
            <w:r w:rsidR="00E306BC" w:rsidRPr="00235519">
              <w:rPr>
                <w:rFonts w:ascii="Calibri" w:hAnsi="Calibri"/>
                <w:b/>
                <w:bCs/>
                <w:szCs w:val="22"/>
              </w:rPr>
              <w:t>The propos</w:t>
            </w:r>
            <w:r>
              <w:rPr>
                <w:rFonts w:ascii="Calibri" w:hAnsi="Calibri"/>
                <w:b/>
                <w:bCs/>
                <w:szCs w:val="22"/>
              </w:rPr>
              <w:t xml:space="preserve">al is for </w:t>
            </w:r>
            <w:r w:rsidR="00A31339">
              <w:rPr>
                <w:rFonts w:ascii="Calibri" w:hAnsi="Calibri"/>
                <w:b/>
                <w:bCs/>
                <w:szCs w:val="22"/>
              </w:rPr>
              <w:t>five sections of agricultural roads, which will aid in reduction of soil erosion and pollution</w:t>
            </w:r>
            <w:r w:rsidR="00517149" w:rsidRPr="00235519">
              <w:rPr>
                <w:rFonts w:ascii="Calibri" w:hAnsi="Calibri"/>
                <w:b/>
                <w:bCs/>
                <w:szCs w:val="22"/>
              </w:rPr>
              <w:t>.</w:t>
            </w:r>
            <w:r w:rsidR="00415BFD">
              <w:rPr>
                <w:rFonts w:ascii="Calibri" w:hAnsi="Calibri"/>
                <w:szCs w:val="22"/>
              </w:rPr>
              <w:t xml:space="preserve"> </w:t>
            </w:r>
            <w:r w:rsidR="00415BFD" w:rsidRPr="00235519">
              <w:rPr>
                <w:rFonts w:ascii="Calibri" w:hAnsi="Calibri"/>
                <w:b/>
                <w:bCs/>
                <w:szCs w:val="22"/>
              </w:rPr>
              <w:t xml:space="preserve">Accordingly, the proposed development </w:t>
            </w:r>
            <w:r w:rsidR="00E306BC" w:rsidRPr="00235519">
              <w:rPr>
                <w:rFonts w:ascii="Calibri" w:hAnsi="Calibri"/>
                <w:b/>
                <w:bCs/>
                <w:szCs w:val="22"/>
              </w:rPr>
              <w:t xml:space="preserve">is considered </w:t>
            </w:r>
            <w:r w:rsidR="00403EAE" w:rsidRPr="00235519">
              <w:rPr>
                <w:rFonts w:ascii="Calibri" w:hAnsi="Calibri"/>
                <w:b/>
                <w:bCs/>
                <w:szCs w:val="22"/>
              </w:rPr>
              <w:t xml:space="preserve">to be </w:t>
            </w:r>
            <w:r w:rsidR="00E306BC" w:rsidRPr="00235519">
              <w:rPr>
                <w:rFonts w:ascii="Calibri" w:hAnsi="Calibri"/>
                <w:b/>
                <w:bCs/>
                <w:szCs w:val="22"/>
              </w:rPr>
              <w:t>reasonably necessary for the purposes of agriculture</w:t>
            </w:r>
            <w:r w:rsidR="00415BFD" w:rsidRPr="00235519">
              <w:rPr>
                <w:rFonts w:ascii="Calibri" w:hAnsi="Calibri"/>
                <w:b/>
                <w:bCs/>
                <w:szCs w:val="22"/>
              </w:rPr>
              <w:t xml:space="preserve"> in this instance</w:t>
            </w:r>
            <w:r w:rsidR="00A31339">
              <w:rPr>
                <w:rFonts w:ascii="Calibri" w:hAnsi="Calibri"/>
                <w:b/>
                <w:bCs/>
                <w:szCs w:val="22"/>
              </w:rPr>
              <w:t>.</w:t>
            </w:r>
          </w:p>
          <w:p w14:paraId="12B5FBE1" w14:textId="77777777" w:rsidR="00E306BC" w:rsidRPr="00E306BC" w:rsidRDefault="00E306BC" w:rsidP="00E306BC">
            <w:pPr>
              <w:pStyle w:val="Header"/>
              <w:jc w:val="both"/>
              <w:rPr>
                <w:rFonts w:ascii="Calibri" w:hAnsi="Calibri"/>
                <w:szCs w:val="22"/>
              </w:rPr>
            </w:pPr>
          </w:p>
          <w:p w14:paraId="6A8CB39D" w14:textId="4A996335" w:rsidR="00E306BC" w:rsidRPr="00E306BC" w:rsidRDefault="00235519" w:rsidP="00E306BC">
            <w:pPr>
              <w:pStyle w:val="Header"/>
              <w:jc w:val="both"/>
              <w:rPr>
                <w:rFonts w:ascii="Calibri" w:hAnsi="Calibri"/>
                <w:szCs w:val="22"/>
              </w:rPr>
            </w:pPr>
            <w:r>
              <w:rPr>
                <w:rFonts w:ascii="Calibri" w:hAnsi="Calibri"/>
                <w:szCs w:val="22"/>
              </w:rPr>
              <w:t xml:space="preserve">Having regard to </w:t>
            </w:r>
            <w:r w:rsidR="006A33E9">
              <w:rPr>
                <w:rFonts w:ascii="Calibri" w:hAnsi="Calibri"/>
                <w:szCs w:val="22"/>
              </w:rPr>
              <w:t>criteria a) – k), d</w:t>
            </w:r>
            <w:r w:rsidR="00E306BC" w:rsidRPr="00E306BC">
              <w:rPr>
                <w:rFonts w:ascii="Calibri" w:hAnsi="Calibri"/>
                <w:szCs w:val="22"/>
              </w:rPr>
              <w:t>evelopment is not permitted by Class A if –</w:t>
            </w:r>
          </w:p>
          <w:p w14:paraId="32D375D0" w14:textId="77777777" w:rsidR="00E306BC" w:rsidRPr="00E306BC" w:rsidRDefault="00E306BC" w:rsidP="00E306BC">
            <w:pPr>
              <w:pStyle w:val="Header"/>
              <w:jc w:val="both"/>
              <w:rPr>
                <w:rFonts w:ascii="Calibri" w:hAnsi="Calibri"/>
                <w:szCs w:val="22"/>
              </w:rPr>
            </w:pPr>
          </w:p>
          <w:p w14:paraId="755B75FD" w14:textId="77777777" w:rsidR="00E306BC" w:rsidRPr="00E306BC" w:rsidRDefault="00E306BC" w:rsidP="00E306BC">
            <w:pPr>
              <w:pStyle w:val="Header"/>
              <w:jc w:val="both"/>
              <w:rPr>
                <w:rFonts w:ascii="Calibri" w:hAnsi="Calibri"/>
                <w:szCs w:val="22"/>
              </w:rPr>
            </w:pPr>
            <w:r w:rsidRPr="00E306BC">
              <w:rPr>
                <w:rFonts w:ascii="Calibri" w:hAnsi="Calibri"/>
                <w:szCs w:val="22"/>
              </w:rPr>
              <w:t>(a)</w:t>
            </w:r>
            <w:r w:rsidRPr="00E306BC">
              <w:rPr>
                <w:rFonts w:ascii="Calibri" w:hAnsi="Calibri"/>
                <w:szCs w:val="22"/>
              </w:rPr>
              <w:tab/>
            </w:r>
            <w:r w:rsidR="00172A5B">
              <w:rPr>
                <w:rFonts w:ascii="Calibri" w:hAnsi="Calibri"/>
                <w:szCs w:val="22"/>
              </w:rPr>
              <w:t xml:space="preserve"> </w:t>
            </w:r>
            <w:r w:rsidRPr="00E306BC">
              <w:rPr>
                <w:rFonts w:ascii="Calibri" w:hAnsi="Calibri"/>
                <w:szCs w:val="22"/>
              </w:rPr>
              <w:t>the development would be carried out on a separate parcel of land forming part of the unit which is less than 1 hectare in area;</w:t>
            </w:r>
          </w:p>
          <w:p w14:paraId="008788C5" w14:textId="532C4D84" w:rsidR="00E306BC" w:rsidRDefault="00E306BC" w:rsidP="00E306BC">
            <w:pPr>
              <w:pStyle w:val="Header"/>
              <w:jc w:val="both"/>
              <w:rPr>
                <w:rFonts w:ascii="Calibri" w:hAnsi="Calibri"/>
                <w:b/>
                <w:szCs w:val="22"/>
              </w:rPr>
            </w:pPr>
          </w:p>
          <w:p w14:paraId="44172936" w14:textId="17E4079D" w:rsidR="00A31339" w:rsidRPr="00E306BC" w:rsidRDefault="00A31339" w:rsidP="00E306BC">
            <w:pPr>
              <w:pStyle w:val="Header"/>
              <w:jc w:val="both"/>
              <w:rPr>
                <w:rFonts w:ascii="Calibri" w:hAnsi="Calibri"/>
                <w:b/>
                <w:szCs w:val="22"/>
              </w:rPr>
            </w:pPr>
            <w:r>
              <w:rPr>
                <w:rFonts w:ascii="Calibri" w:hAnsi="Calibri"/>
                <w:b/>
                <w:szCs w:val="22"/>
              </w:rPr>
              <w:t xml:space="preserve">All proposed sections of the road sit in parcels that form part of the main holding and sit well over 1ha in area. </w:t>
            </w:r>
          </w:p>
          <w:p w14:paraId="6A969713" w14:textId="77777777" w:rsidR="00E306BC" w:rsidRPr="00E306BC" w:rsidRDefault="00E306BC" w:rsidP="00E306BC">
            <w:pPr>
              <w:pStyle w:val="Header"/>
              <w:jc w:val="both"/>
              <w:rPr>
                <w:rFonts w:ascii="Calibri" w:hAnsi="Calibri"/>
                <w:szCs w:val="22"/>
              </w:rPr>
            </w:pPr>
          </w:p>
          <w:p w14:paraId="4E9E2584" w14:textId="3A07FAB1" w:rsidR="00E306BC" w:rsidRPr="00E306BC" w:rsidRDefault="00E306BC" w:rsidP="00E306BC">
            <w:pPr>
              <w:pStyle w:val="Header"/>
              <w:jc w:val="both"/>
              <w:rPr>
                <w:rFonts w:ascii="Calibri" w:hAnsi="Calibri"/>
                <w:szCs w:val="22"/>
              </w:rPr>
            </w:pPr>
            <w:r w:rsidRPr="00E306BC">
              <w:rPr>
                <w:rFonts w:ascii="Calibri" w:hAnsi="Calibri"/>
                <w:szCs w:val="22"/>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r w:rsidR="00A83BAB">
              <w:rPr>
                <w:rFonts w:ascii="Calibri" w:hAnsi="Calibri"/>
                <w:szCs w:val="22"/>
              </w:rPr>
              <w:t xml:space="preserve"> </w:t>
            </w:r>
            <w:r w:rsidRPr="00E306BC">
              <w:rPr>
                <w:rFonts w:ascii="Calibri" w:hAnsi="Calibri"/>
                <w:szCs w:val="22"/>
              </w:rPr>
              <w:t>Class A(a) begins;</w:t>
            </w:r>
          </w:p>
          <w:p w14:paraId="24121A10" w14:textId="77777777" w:rsidR="00E306BC" w:rsidRPr="00E306BC" w:rsidRDefault="00E306BC" w:rsidP="00E306BC">
            <w:pPr>
              <w:pStyle w:val="Header"/>
              <w:jc w:val="both"/>
              <w:rPr>
                <w:rFonts w:ascii="Calibri" w:hAnsi="Calibri"/>
                <w:szCs w:val="22"/>
              </w:rPr>
            </w:pPr>
          </w:p>
          <w:p w14:paraId="55923313" w14:textId="6124AFAE" w:rsidR="006272EB" w:rsidRPr="006272EB" w:rsidRDefault="00A31339" w:rsidP="006272EB">
            <w:pPr>
              <w:pStyle w:val="Header"/>
              <w:rPr>
                <w:rFonts w:ascii="Calibri" w:hAnsi="Calibri"/>
                <w:b/>
                <w:szCs w:val="22"/>
              </w:rPr>
            </w:pPr>
            <w:r>
              <w:rPr>
                <w:rFonts w:ascii="Calibri" w:hAnsi="Calibri"/>
                <w:b/>
                <w:szCs w:val="22"/>
              </w:rPr>
              <w:t xml:space="preserve">The proposed development does not consist of the erection or extension of any agricultural building. </w:t>
            </w:r>
          </w:p>
          <w:p w14:paraId="1D55EDC2" w14:textId="77777777" w:rsidR="006272EB" w:rsidRPr="00E306BC" w:rsidRDefault="006272EB" w:rsidP="00E306BC">
            <w:pPr>
              <w:pStyle w:val="Header"/>
              <w:jc w:val="both"/>
              <w:rPr>
                <w:rFonts w:ascii="Calibri" w:hAnsi="Calibri"/>
                <w:szCs w:val="22"/>
              </w:rPr>
            </w:pPr>
          </w:p>
          <w:p w14:paraId="6A71953B" w14:textId="4FC40DA8" w:rsidR="00E306BC" w:rsidRDefault="00E306BC" w:rsidP="00E306BC">
            <w:pPr>
              <w:pStyle w:val="Header"/>
              <w:jc w:val="both"/>
              <w:rPr>
                <w:rFonts w:ascii="Calibri" w:hAnsi="Calibri"/>
                <w:szCs w:val="22"/>
              </w:rPr>
            </w:pPr>
            <w:r w:rsidRPr="00E306BC">
              <w:rPr>
                <w:rFonts w:ascii="Calibri" w:hAnsi="Calibri"/>
                <w:szCs w:val="22"/>
              </w:rPr>
              <w:t>(c) it would consist of, or include, the erection, extension or alteration of a dwelling;</w:t>
            </w:r>
          </w:p>
          <w:p w14:paraId="2F4CBDEC" w14:textId="2E1EE30C" w:rsidR="00113C84" w:rsidRDefault="00113C84" w:rsidP="00E306BC">
            <w:pPr>
              <w:pStyle w:val="Header"/>
              <w:jc w:val="both"/>
              <w:rPr>
                <w:rFonts w:ascii="Calibri" w:hAnsi="Calibri"/>
                <w:szCs w:val="22"/>
              </w:rPr>
            </w:pPr>
          </w:p>
          <w:p w14:paraId="4F5A2180" w14:textId="0EC4DBDC" w:rsidR="00113C84" w:rsidRDefault="00A31339" w:rsidP="00E306BC">
            <w:pPr>
              <w:pStyle w:val="Header"/>
              <w:jc w:val="both"/>
              <w:rPr>
                <w:rFonts w:ascii="Calibri" w:hAnsi="Calibri"/>
                <w:b/>
                <w:szCs w:val="22"/>
              </w:rPr>
            </w:pPr>
            <w:r>
              <w:rPr>
                <w:rFonts w:ascii="Calibri" w:hAnsi="Calibri"/>
                <w:b/>
                <w:szCs w:val="22"/>
              </w:rPr>
              <w:t xml:space="preserve">The proposed development does not consist of the erection or extension of a dwelling. </w:t>
            </w:r>
          </w:p>
          <w:p w14:paraId="1175EC6C" w14:textId="77777777" w:rsidR="00A31339" w:rsidRPr="00E306BC" w:rsidRDefault="00A31339" w:rsidP="00E306BC">
            <w:pPr>
              <w:pStyle w:val="Header"/>
              <w:jc w:val="both"/>
              <w:rPr>
                <w:rFonts w:ascii="Calibri" w:hAnsi="Calibri"/>
                <w:szCs w:val="22"/>
              </w:rPr>
            </w:pPr>
          </w:p>
          <w:p w14:paraId="2276EE39" w14:textId="77777777" w:rsidR="00E306BC" w:rsidRPr="00E306BC" w:rsidRDefault="00E306BC" w:rsidP="00E306BC">
            <w:pPr>
              <w:pStyle w:val="Header"/>
              <w:jc w:val="both"/>
              <w:rPr>
                <w:rFonts w:ascii="Calibri" w:hAnsi="Calibri"/>
                <w:szCs w:val="22"/>
              </w:rPr>
            </w:pPr>
            <w:r w:rsidRPr="00E306BC">
              <w:rPr>
                <w:rFonts w:ascii="Calibri" w:hAnsi="Calibri"/>
                <w:szCs w:val="22"/>
              </w:rPr>
              <w:t>(d) it would involve the provision of a building, structure or works not designed for agricultural purposes;</w:t>
            </w:r>
          </w:p>
          <w:p w14:paraId="479DC8DD" w14:textId="77777777" w:rsidR="00E306BC" w:rsidRPr="00E306BC" w:rsidRDefault="00E306BC" w:rsidP="00E306BC">
            <w:pPr>
              <w:pStyle w:val="Header"/>
              <w:jc w:val="both"/>
              <w:rPr>
                <w:rFonts w:ascii="Calibri" w:hAnsi="Calibri"/>
                <w:szCs w:val="22"/>
              </w:rPr>
            </w:pPr>
          </w:p>
          <w:p w14:paraId="0B2F9D0E" w14:textId="1F8731BE" w:rsidR="00E306BC" w:rsidRPr="00E306BC" w:rsidRDefault="00A31339" w:rsidP="00E306BC">
            <w:pPr>
              <w:pStyle w:val="Header"/>
              <w:jc w:val="both"/>
              <w:rPr>
                <w:rFonts w:ascii="Calibri" w:hAnsi="Calibri"/>
                <w:b/>
                <w:szCs w:val="22"/>
              </w:rPr>
            </w:pPr>
            <w:r>
              <w:rPr>
                <w:rFonts w:ascii="Calibri" w:hAnsi="Calibri"/>
                <w:b/>
                <w:szCs w:val="22"/>
              </w:rPr>
              <w:t xml:space="preserve">As outlined above the works are considered reasonably necessary for the purposes of agriculture. </w:t>
            </w:r>
          </w:p>
          <w:p w14:paraId="3CA8E29A" w14:textId="77777777" w:rsidR="00E306BC" w:rsidRPr="00E306BC" w:rsidRDefault="00E306BC" w:rsidP="00E306BC">
            <w:pPr>
              <w:pStyle w:val="Header"/>
              <w:jc w:val="both"/>
              <w:rPr>
                <w:rFonts w:ascii="Calibri" w:hAnsi="Calibri"/>
                <w:szCs w:val="22"/>
              </w:rPr>
            </w:pPr>
          </w:p>
          <w:p w14:paraId="3609F07C" w14:textId="24943F9C" w:rsidR="00E306BC" w:rsidRDefault="00E306BC" w:rsidP="00E306BC">
            <w:pPr>
              <w:pStyle w:val="Header"/>
              <w:jc w:val="both"/>
              <w:rPr>
                <w:rFonts w:ascii="Calibri" w:hAnsi="Calibri"/>
                <w:szCs w:val="22"/>
              </w:rPr>
            </w:pPr>
            <w:r w:rsidRPr="00E306BC">
              <w:rPr>
                <w:rFonts w:ascii="Calibri" w:hAnsi="Calibri"/>
                <w:szCs w:val="22"/>
              </w:rPr>
              <w:t>(e) the ground area which would be covered by—</w:t>
            </w:r>
          </w:p>
          <w:p w14:paraId="66591378" w14:textId="77777777" w:rsidR="00A2637B" w:rsidRPr="00E306BC" w:rsidRDefault="00A2637B" w:rsidP="00E306BC">
            <w:pPr>
              <w:pStyle w:val="Header"/>
              <w:jc w:val="both"/>
              <w:rPr>
                <w:rFonts w:ascii="Calibri" w:hAnsi="Calibri"/>
                <w:szCs w:val="22"/>
              </w:rPr>
            </w:pPr>
          </w:p>
          <w:p w14:paraId="365B83EA" w14:textId="024CCD98" w:rsidR="00E306BC" w:rsidRDefault="00E306BC" w:rsidP="00E306BC">
            <w:pPr>
              <w:pStyle w:val="Header"/>
              <w:jc w:val="both"/>
              <w:rPr>
                <w:rFonts w:ascii="Calibri" w:hAnsi="Calibri"/>
                <w:szCs w:val="22"/>
              </w:rPr>
            </w:pPr>
            <w:r w:rsidRPr="00E306BC">
              <w:rPr>
                <w:rFonts w:ascii="Calibri" w:hAnsi="Calibri"/>
                <w:szCs w:val="22"/>
              </w:rPr>
              <w:t>(i) any works or structure (other than a fence) for accommodating livestock or any plant or machinery arising from engineering operations; or</w:t>
            </w:r>
          </w:p>
          <w:p w14:paraId="57780261" w14:textId="77777777" w:rsidR="00A2637B" w:rsidRPr="00E306BC" w:rsidRDefault="00A2637B" w:rsidP="00E306BC">
            <w:pPr>
              <w:pStyle w:val="Header"/>
              <w:jc w:val="both"/>
              <w:rPr>
                <w:rFonts w:ascii="Calibri" w:hAnsi="Calibri"/>
                <w:szCs w:val="22"/>
              </w:rPr>
            </w:pPr>
          </w:p>
          <w:p w14:paraId="6FE06AB1" w14:textId="67E615B4" w:rsidR="00E306BC" w:rsidRPr="00E306BC" w:rsidRDefault="00E306BC" w:rsidP="00E306BC">
            <w:pPr>
              <w:pStyle w:val="Header"/>
              <w:jc w:val="both"/>
              <w:rPr>
                <w:rFonts w:ascii="Calibri" w:hAnsi="Calibri"/>
                <w:szCs w:val="22"/>
              </w:rPr>
            </w:pPr>
            <w:r w:rsidRPr="00E306BC">
              <w:rPr>
                <w:rFonts w:ascii="Calibri" w:hAnsi="Calibri"/>
                <w:szCs w:val="22"/>
              </w:rPr>
              <w:t xml:space="preserve">(ii) any building erected or extended or altered by virtue of Class A, would exceed </w:t>
            </w:r>
            <w:r w:rsidR="004141C7">
              <w:rPr>
                <w:rFonts w:ascii="Calibri" w:hAnsi="Calibri"/>
                <w:szCs w:val="22"/>
              </w:rPr>
              <w:t>1000</w:t>
            </w:r>
            <w:r w:rsidRPr="00E306BC">
              <w:rPr>
                <w:rFonts w:ascii="Calibri" w:hAnsi="Calibri"/>
                <w:szCs w:val="22"/>
              </w:rPr>
              <w:t xml:space="preserve"> square metres, calculated as described in paragraph D.1(2)(a) of this Part;</w:t>
            </w:r>
          </w:p>
          <w:p w14:paraId="0F69FB78" w14:textId="77777777" w:rsidR="00E306BC" w:rsidRPr="00E306BC" w:rsidRDefault="00E306BC" w:rsidP="00E306BC">
            <w:pPr>
              <w:pStyle w:val="Header"/>
              <w:jc w:val="both"/>
              <w:rPr>
                <w:rFonts w:ascii="Calibri" w:hAnsi="Calibri"/>
                <w:szCs w:val="22"/>
              </w:rPr>
            </w:pPr>
          </w:p>
          <w:p w14:paraId="6FE0E51C" w14:textId="36E141A6" w:rsidR="00E306BC" w:rsidRPr="00E306BC" w:rsidRDefault="00A31339" w:rsidP="00E306BC">
            <w:pPr>
              <w:pStyle w:val="Header"/>
              <w:jc w:val="both"/>
              <w:rPr>
                <w:rFonts w:ascii="Calibri" w:hAnsi="Calibri"/>
                <w:b/>
                <w:szCs w:val="22"/>
              </w:rPr>
            </w:pPr>
            <w:r>
              <w:rPr>
                <w:rFonts w:ascii="Calibri" w:hAnsi="Calibri"/>
                <w:b/>
                <w:szCs w:val="22"/>
              </w:rPr>
              <w:t xml:space="preserve">No ground area is covered by works or a structure for accommodating livestock, or plant/machinery arising from engineering operations. </w:t>
            </w:r>
          </w:p>
          <w:p w14:paraId="21C25E0E" w14:textId="77777777" w:rsidR="00E306BC" w:rsidRPr="00E306BC" w:rsidRDefault="00E306BC" w:rsidP="00E306BC">
            <w:pPr>
              <w:pStyle w:val="Header"/>
              <w:jc w:val="both"/>
              <w:rPr>
                <w:rFonts w:ascii="Calibri" w:hAnsi="Calibri"/>
                <w:szCs w:val="22"/>
              </w:rPr>
            </w:pPr>
          </w:p>
          <w:p w14:paraId="389F14BB" w14:textId="2EF3215B" w:rsidR="00E306BC" w:rsidRDefault="00E306BC" w:rsidP="00E306BC">
            <w:pPr>
              <w:pStyle w:val="Header"/>
              <w:jc w:val="both"/>
              <w:rPr>
                <w:rFonts w:ascii="Calibri" w:hAnsi="Calibri"/>
                <w:szCs w:val="22"/>
              </w:rPr>
            </w:pPr>
            <w:r w:rsidRPr="00E306BC">
              <w:rPr>
                <w:rFonts w:ascii="Calibri" w:hAnsi="Calibri"/>
                <w:szCs w:val="22"/>
              </w:rPr>
              <w:t>(f) the height of any part of any building, structure or works within 3 kilometres of the perimeter of an aerodrome would exceed 3 metres;</w:t>
            </w:r>
          </w:p>
          <w:p w14:paraId="405359E7" w14:textId="58ACD573" w:rsidR="00A2637B" w:rsidRDefault="00A2637B" w:rsidP="00E306BC">
            <w:pPr>
              <w:pStyle w:val="Header"/>
              <w:jc w:val="both"/>
              <w:rPr>
                <w:rFonts w:ascii="Calibri" w:hAnsi="Calibri"/>
                <w:szCs w:val="22"/>
              </w:rPr>
            </w:pPr>
          </w:p>
          <w:p w14:paraId="0B6669FF" w14:textId="537EE688" w:rsidR="001735A9" w:rsidRPr="001735A9" w:rsidRDefault="00A31339" w:rsidP="001735A9">
            <w:pPr>
              <w:pStyle w:val="Header"/>
              <w:rPr>
                <w:rFonts w:ascii="Calibri" w:hAnsi="Calibri"/>
                <w:b/>
                <w:bCs/>
                <w:szCs w:val="22"/>
              </w:rPr>
            </w:pPr>
            <w:r>
              <w:rPr>
                <w:rFonts w:ascii="Calibri" w:hAnsi="Calibri"/>
                <w:b/>
                <w:bCs/>
                <w:szCs w:val="22"/>
              </w:rPr>
              <w:lastRenderedPageBreak/>
              <w:t xml:space="preserve">No part of the proposed works exceed a height over 3m. </w:t>
            </w:r>
          </w:p>
          <w:p w14:paraId="49EB1503" w14:textId="3BB2B57C" w:rsidR="00172A5B" w:rsidRDefault="00172A5B" w:rsidP="00E306BC">
            <w:pPr>
              <w:pStyle w:val="Header"/>
              <w:jc w:val="both"/>
              <w:rPr>
                <w:rFonts w:ascii="Calibri" w:hAnsi="Calibri"/>
                <w:b/>
                <w:bCs/>
                <w:szCs w:val="22"/>
              </w:rPr>
            </w:pPr>
          </w:p>
          <w:p w14:paraId="5A91EE14" w14:textId="77777777" w:rsidR="00E306BC" w:rsidRPr="00E306BC" w:rsidRDefault="00E306BC" w:rsidP="00E306BC">
            <w:pPr>
              <w:pStyle w:val="Header"/>
              <w:jc w:val="both"/>
              <w:rPr>
                <w:rFonts w:ascii="Calibri" w:hAnsi="Calibri"/>
                <w:szCs w:val="22"/>
              </w:rPr>
            </w:pPr>
            <w:r w:rsidRPr="00E306BC">
              <w:rPr>
                <w:rFonts w:ascii="Calibri" w:hAnsi="Calibri"/>
                <w:szCs w:val="22"/>
              </w:rPr>
              <w:t>(g) the height of any part of any building, structure or works not within 3 kilometres of the perimeter of an aerodrome would exceed 12 metres;</w:t>
            </w:r>
          </w:p>
          <w:p w14:paraId="2B6754E0" w14:textId="77777777" w:rsidR="00E306BC" w:rsidRPr="00E306BC" w:rsidRDefault="00E306BC" w:rsidP="00E306BC">
            <w:pPr>
              <w:pStyle w:val="Header"/>
              <w:jc w:val="both"/>
              <w:rPr>
                <w:rFonts w:ascii="Calibri" w:hAnsi="Calibri"/>
                <w:szCs w:val="22"/>
              </w:rPr>
            </w:pPr>
          </w:p>
          <w:p w14:paraId="79F17A3C" w14:textId="1C9FE714" w:rsidR="00A31339" w:rsidRDefault="00A31339" w:rsidP="00E306BC">
            <w:pPr>
              <w:pStyle w:val="Header"/>
              <w:jc w:val="both"/>
              <w:rPr>
                <w:rFonts w:ascii="Calibri" w:hAnsi="Calibri"/>
                <w:b/>
                <w:bCs/>
                <w:szCs w:val="22"/>
              </w:rPr>
            </w:pPr>
            <w:r>
              <w:rPr>
                <w:rFonts w:ascii="Calibri" w:hAnsi="Calibri"/>
                <w:b/>
                <w:bCs/>
                <w:szCs w:val="22"/>
              </w:rPr>
              <w:t>No part of the proposed works exceed a height over 12m.</w:t>
            </w:r>
          </w:p>
          <w:p w14:paraId="7D3CC875" w14:textId="77777777" w:rsidR="00A31339" w:rsidRPr="00A31339" w:rsidRDefault="00A31339" w:rsidP="00E306BC">
            <w:pPr>
              <w:pStyle w:val="Header"/>
              <w:jc w:val="both"/>
              <w:rPr>
                <w:rFonts w:ascii="Calibri" w:hAnsi="Calibri"/>
                <w:b/>
                <w:bCs/>
                <w:szCs w:val="22"/>
              </w:rPr>
            </w:pPr>
          </w:p>
          <w:p w14:paraId="5A33FEBD" w14:textId="77777777" w:rsidR="00E306BC" w:rsidRPr="00E306BC" w:rsidRDefault="00E306BC" w:rsidP="00E306BC">
            <w:pPr>
              <w:pStyle w:val="Header"/>
              <w:jc w:val="both"/>
              <w:rPr>
                <w:rFonts w:ascii="Calibri" w:hAnsi="Calibri"/>
                <w:szCs w:val="22"/>
              </w:rPr>
            </w:pPr>
            <w:r w:rsidRPr="00E306BC">
              <w:rPr>
                <w:rFonts w:ascii="Calibri" w:hAnsi="Calibri"/>
                <w:szCs w:val="22"/>
              </w:rPr>
              <w:t>(h) any part of the development would be within 25 metres of a metalled part of a trunk road or classified road;</w:t>
            </w:r>
          </w:p>
          <w:p w14:paraId="64644547" w14:textId="222F99AB" w:rsidR="0093466F" w:rsidRDefault="0093466F" w:rsidP="00E306BC">
            <w:pPr>
              <w:pStyle w:val="Header"/>
              <w:jc w:val="both"/>
              <w:rPr>
                <w:rFonts w:ascii="Calibri" w:hAnsi="Calibri"/>
                <w:szCs w:val="22"/>
              </w:rPr>
            </w:pPr>
          </w:p>
          <w:p w14:paraId="500889F4" w14:textId="3AE22BB5" w:rsidR="0093466F" w:rsidRDefault="0093466F" w:rsidP="00E306BC">
            <w:pPr>
              <w:pStyle w:val="Header"/>
              <w:jc w:val="both"/>
              <w:rPr>
                <w:rFonts w:ascii="Calibri" w:hAnsi="Calibri"/>
                <w:b/>
                <w:bCs/>
                <w:szCs w:val="22"/>
              </w:rPr>
            </w:pPr>
            <w:r>
              <w:rPr>
                <w:rFonts w:ascii="Calibri" w:hAnsi="Calibri"/>
                <w:b/>
                <w:bCs/>
                <w:szCs w:val="22"/>
              </w:rPr>
              <w:t xml:space="preserve">Whilst Little Bowland Road is </w:t>
            </w:r>
            <w:r w:rsidR="003F6FEE">
              <w:rPr>
                <w:rFonts w:ascii="Calibri" w:hAnsi="Calibri"/>
                <w:b/>
                <w:bCs/>
                <w:szCs w:val="22"/>
              </w:rPr>
              <w:t xml:space="preserve">a </w:t>
            </w:r>
            <w:r>
              <w:rPr>
                <w:rFonts w:ascii="Calibri" w:hAnsi="Calibri"/>
                <w:b/>
                <w:bCs/>
                <w:szCs w:val="22"/>
              </w:rPr>
              <w:t>classified C Road, no part of the works sit within 25m</w:t>
            </w:r>
            <w:r w:rsidR="003F6FEE">
              <w:rPr>
                <w:rFonts w:ascii="Calibri" w:hAnsi="Calibri"/>
                <w:b/>
                <w:bCs/>
                <w:szCs w:val="22"/>
              </w:rPr>
              <w:t>.</w:t>
            </w:r>
          </w:p>
          <w:p w14:paraId="778B10F7" w14:textId="77777777" w:rsidR="0093466F" w:rsidRPr="0093466F" w:rsidRDefault="0093466F" w:rsidP="00E306BC">
            <w:pPr>
              <w:pStyle w:val="Header"/>
              <w:jc w:val="both"/>
              <w:rPr>
                <w:rFonts w:ascii="Calibri" w:hAnsi="Calibri"/>
                <w:b/>
                <w:bCs/>
                <w:szCs w:val="22"/>
              </w:rPr>
            </w:pPr>
          </w:p>
          <w:p w14:paraId="3F0A02B3" w14:textId="77777777" w:rsidR="00E306BC" w:rsidRPr="00E306BC" w:rsidRDefault="00E306BC" w:rsidP="00E306BC">
            <w:pPr>
              <w:pStyle w:val="Header"/>
              <w:jc w:val="both"/>
              <w:rPr>
                <w:rFonts w:ascii="Calibri" w:hAnsi="Calibri"/>
                <w:szCs w:val="22"/>
              </w:rPr>
            </w:pPr>
            <w:r w:rsidRPr="00E306BC">
              <w:rPr>
                <w:rFonts w:ascii="Calibri" w:hAnsi="Calibri"/>
                <w:szCs w:val="22"/>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7E166AE9" w14:textId="77777777" w:rsidR="00E306BC" w:rsidRPr="00E306BC" w:rsidRDefault="00E306BC" w:rsidP="00E306BC">
            <w:pPr>
              <w:pStyle w:val="Header"/>
              <w:jc w:val="both"/>
              <w:rPr>
                <w:rFonts w:ascii="Calibri" w:hAnsi="Calibri"/>
                <w:szCs w:val="22"/>
              </w:rPr>
            </w:pPr>
          </w:p>
          <w:p w14:paraId="715C7F88" w14:textId="16C21650" w:rsidR="00A50B11" w:rsidRPr="00374FFE" w:rsidRDefault="0093466F" w:rsidP="00E306BC">
            <w:pPr>
              <w:pStyle w:val="Header"/>
              <w:jc w:val="both"/>
              <w:rPr>
                <w:rFonts w:ascii="Calibri" w:hAnsi="Calibri"/>
                <w:b/>
                <w:bCs/>
                <w:szCs w:val="22"/>
              </w:rPr>
            </w:pPr>
            <w:r>
              <w:rPr>
                <w:rFonts w:ascii="Calibri" w:hAnsi="Calibri"/>
                <w:b/>
                <w:szCs w:val="22"/>
              </w:rPr>
              <w:t xml:space="preserve">The works do not consist of </w:t>
            </w:r>
            <w:r w:rsidRPr="0093466F">
              <w:rPr>
                <w:rFonts w:ascii="Calibri" w:hAnsi="Calibri"/>
                <w:b/>
                <w:szCs w:val="22"/>
              </w:rPr>
              <w:t>the erection or construction of, or the carrying out of any works to, a building, structure or an excavation used or to be used for the accommodation of livestock or for the storage of slurry or sewage sludge</w:t>
            </w:r>
            <w:r>
              <w:rPr>
                <w:rFonts w:ascii="Calibri" w:hAnsi="Calibri"/>
                <w:b/>
                <w:szCs w:val="22"/>
              </w:rPr>
              <w:t>.</w:t>
            </w:r>
          </w:p>
          <w:p w14:paraId="6C4D6EDD" w14:textId="77777777" w:rsidR="00F66A73" w:rsidRPr="00E306BC" w:rsidRDefault="00F66A73" w:rsidP="00E306BC">
            <w:pPr>
              <w:pStyle w:val="Header"/>
              <w:jc w:val="both"/>
              <w:rPr>
                <w:rFonts w:ascii="Calibri" w:hAnsi="Calibri"/>
                <w:szCs w:val="22"/>
              </w:rPr>
            </w:pPr>
          </w:p>
          <w:p w14:paraId="300D98E3" w14:textId="07EC1CA1" w:rsidR="00E306BC" w:rsidRDefault="00E306BC" w:rsidP="00E306BC">
            <w:pPr>
              <w:pStyle w:val="Header"/>
              <w:jc w:val="both"/>
              <w:rPr>
                <w:rFonts w:ascii="Calibri" w:hAnsi="Calibri"/>
                <w:szCs w:val="22"/>
              </w:rPr>
            </w:pPr>
            <w:r w:rsidRPr="00E306BC">
              <w:rPr>
                <w:rFonts w:ascii="Calibri" w:hAnsi="Calibri"/>
                <w:szCs w:val="22"/>
              </w:rPr>
              <w:t>(j) it would involve excavations or engineering operations on or over article 2(4) land which are connected with fish farming; or</w:t>
            </w:r>
          </w:p>
          <w:p w14:paraId="0812F374" w14:textId="5A126E00" w:rsidR="00113C84" w:rsidRDefault="00113C84" w:rsidP="00E306BC">
            <w:pPr>
              <w:pStyle w:val="Header"/>
              <w:jc w:val="both"/>
              <w:rPr>
                <w:rFonts w:ascii="Calibri" w:hAnsi="Calibri"/>
                <w:szCs w:val="22"/>
              </w:rPr>
            </w:pPr>
          </w:p>
          <w:p w14:paraId="1012CD12" w14:textId="4E3D8A30" w:rsidR="00113C84" w:rsidRPr="009033E8" w:rsidRDefault="0093466F" w:rsidP="00E306BC">
            <w:pPr>
              <w:pStyle w:val="Header"/>
              <w:jc w:val="both"/>
              <w:rPr>
                <w:rFonts w:ascii="Calibri" w:hAnsi="Calibri"/>
                <w:b/>
                <w:bCs/>
                <w:szCs w:val="22"/>
              </w:rPr>
            </w:pPr>
            <w:r>
              <w:rPr>
                <w:rFonts w:ascii="Calibri" w:hAnsi="Calibri"/>
                <w:b/>
                <w:bCs/>
                <w:szCs w:val="22"/>
              </w:rPr>
              <w:t xml:space="preserve">This criterion is not relevant to the application. </w:t>
            </w:r>
          </w:p>
          <w:p w14:paraId="62F633A5" w14:textId="77777777" w:rsidR="00A2637B" w:rsidRPr="00E306BC" w:rsidRDefault="00A2637B" w:rsidP="00E306BC">
            <w:pPr>
              <w:pStyle w:val="Header"/>
              <w:jc w:val="both"/>
              <w:rPr>
                <w:rFonts w:ascii="Calibri" w:hAnsi="Calibri"/>
                <w:szCs w:val="22"/>
              </w:rPr>
            </w:pPr>
          </w:p>
          <w:p w14:paraId="14AF09DE" w14:textId="1A283F20" w:rsidR="00E306BC" w:rsidRDefault="00E306BC" w:rsidP="00E306BC">
            <w:pPr>
              <w:pStyle w:val="Header"/>
              <w:jc w:val="both"/>
              <w:rPr>
                <w:rFonts w:ascii="Calibri" w:hAnsi="Calibri"/>
                <w:szCs w:val="22"/>
              </w:rPr>
            </w:pPr>
            <w:r w:rsidRPr="00E306BC">
              <w:rPr>
                <w:rFonts w:ascii="Calibri" w:hAnsi="Calibri"/>
                <w:szCs w:val="22"/>
              </w:rPr>
              <w:t>(k) any building for storing fuel for or waste from a biomass boiler or an anaerobic digestion system—</w:t>
            </w:r>
          </w:p>
          <w:p w14:paraId="150A5D9C" w14:textId="014A4F55" w:rsidR="00A2637B" w:rsidRDefault="00A2637B" w:rsidP="00E306BC">
            <w:pPr>
              <w:pStyle w:val="Header"/>
              <w:jc w:val="both"/>
              <w:rPr>
                <w:rFonts w:ascii="Calibri" w:hAnsi="Calibri"/>
                <w:szCs w:val="22"/>
              </w:rPr>
            </w:pPr>
          </w:p>
          <w:p w14:paraId="1A1A557A" w14:textId="49B5D8E0" w:rsidR="00E306BC" w:rsidRDefault="00E306BC" w:rsidP="00E306BC">
            <w:pPr>
              <w:pStyle w:val="Header"/>
              <w:jc w:val="both"/>
              <w:rPr>
                <w:rFonts w:ascii="Calibri" w:hAnsi="Calibri"/>
                <w:szCs w:val="22"/>
              </w:rPr>
            </w:pPr>
            <w:r w:rsidRPr="00E306BC">
              <w:rPr>
                <w:rFonts w:ascii="Calibri" w:hAnsi="Calibri"/>
                <w:szCs w:val="22"/>
              </w:rPr>
              <w:t>(i) would be used for storing waste not produced by that boiler or system or for storing fuel not produced on land within the unit; or</w:t>
            </w:r>
          </w:p>
          <w:p w14:paraId="604DF3D9" w14:textId="77777777" w:rsidR="00A2637B" w:rsidRPr="00E306BC" w:rsidRDefault="00A2637B" w:rsidP="00E306BC">
            <w:pPr>
              <w:pStyle w:val="Header"/>
              <w:jc w:val="both"/>
              <w:rPr>
                <w:rFonts w:ascii="Calibri" w:hAnsi="Calibri"/>
                <w:szCs w:val="22"/>
              </w:rPr>
            </w:pPr>
          </w:p>
          <w:p w14:paraId="7F4DFC43" w14:textId="77777777" w:rsidR="00E306BC" w:rsidRPr="00E306BC" w:rsidRDefault="00E306BC" w:rsidP="00E306BC">
            <w:pPr>
              <w:pStyle w:val="Header"/>
              <w:jc w:val="both"/>
              <w:rPr>
                <w:rFonts w:ascii="Calibri" w:hAnsi="Calibri"/>
                <w:szCs w:val="22"/>
              </w:rPr>
            </w:pPr>
            <w:r w:rsidRPr="00E306BC">
              <w:rPr>
                <w:rFonts w:ascii="Calibri" w:hAnsi="Calibri"/>
                <w:szCs w:val="22"/>
              </w:rPr>
              <w:t>(ii) is or would be within 400 metres of the curtilage of a protected building.</w:t>
            </w:r>
          </w:p>
          <w:p w14:paraId="6DD39976" w14:textId="77777777" w:rsidR="00E306BC" w:rsidRPr="00E306BC" w:rsidRDefault="00E306BC" w:rsidP="00E306BC">
            <w:pPr>
              <w:pStyle w:val="Header"/>
              <w:jc w:val="both"/>
              <w:rPr>
                <w:rFonts w:ascii="Calibri" w:hAnsi="Calibri"/>
                <w:szCs w:val="22"/>
              </w:rPr>
            </w:pPr>
          </w:p>
          <w:p w14:paraId="6AD5BFCE" w14:textId="293EFEE3" w:rsidR="00E449CE" w:rsidRDefault="0093466F" w:rsidP="006F74F0">
            <w:pPr>
              <w:pStyle w:val="Header"/>
              <w:rPr>
                <w:rFonts w:ascii="Calibri" w:hAnsi="Calibri"/>
                <w:b/>
                <w:szCs w:val="22"/>
              </w:rPr>
            </w:pPr>
            <w:r>
              <w:rPr>
                <w:rFonts w:ascii="Calibri" w:hAnsi="Calibri"/>
                <w:b/>
                <w:szCs w:val="22"/>
              </w:rPr>
              <w:t xml:space="preserve">This criterion is not relevant to the application. </w:t>
            </w:r>
          </w:p>
          <w:p w14:paraId="6D811142" w14:textId="0B80093D" w:rsidR="006A33E9" w:rsidRDefault="006A33E9" w:rsidP="006F74F0">
            <w:pPr>
              <w:pStyle w:val="Header"/>
              <w:rPr>
                <w:rFonts w:ascii="Calibri" w:hAnsi="Calibri"/>
                <w:b/>
                <w:bCs/>
                <w:szCs w:val="22"/>
              </w:rPr>
            </w:pPr>
          </w:p>
          <w:p w14:paraId="49EF312A" w14:textId="0A4273C6" w:rsidR="006A33E9" w:rsidRDefault="006A33E9" w:rsidP="006F74F0">
            <w:pPr>
              <w:pStyle w:val="Header"/>
              <w:rPr>
                <w:rFonts w:ascii="Calibri" w:hAnsi="Calibri"/>
                <w:b/>
                <w:bCs/>
                <w:szCs w:val="22"/>
              </w:rPr>
            </w:pPr>
            <w:r>
              <w:rPr>
                <w:rFonts w:ascii="Calibri" w:hAnsi="Calibri"/>
                <w:b/>
                <w:bCs/>
                <w:szCs w:val="22"/>
              </w:rPr>
              <w:t xml:space="preserve">The proposal satisfies criteria a) – k) therefore is defined as permitted development </w:t>
            </w:r>
          </w:p>
          <w:p w14:paraId="6803AC0A" w14:textId="67A970C1" w:rsidR="006A33E9" w:rsidRDefault="006A33E9" w:rsidP="006F74F0">
            <w:pPr>
              <w:pStyle w:val="Header"/>
              <w:rPr>
                <w:rFonts w:ascii="Calibri" w:hAnsi="Calibri"/>
                <w:b/>
                <w:bCs/>
                <w:szCs w:val="22"/>
              </w:rPr>
            </w:pPr>
          </w:p>
          <w:p w14:paraId="6A577B45" w14:textId="0E41CEDC" w:rsidR="006A33E9" w:rsidRPr="006A33E9" w:rsidRDefault="006A33E9" w:rsidP="006F74F0">
            <w:pPr>
              <w:pStyle w:val="Header"/>
              <w:rPr>
                <w:rFonts w:ascii="Calibri" w:hAnsi="Calibri"/>
                <w:b/>
                <w:bCs/>
                <w:szCs w:val="22"/>
                <w:u w:val="single"/>
              </w:rPr>
            </w:pPr>
            <w:r w:rsidRPr="006A33E9">
              <w:rPr>
                <w:rFonts w:ascii="Calibri" w:hAnsi="Calibri"/>
                <w:b/>
                <w:bCs/>
                <w:szCs w:val="22"/>
                <w:u w:val="single"/>
              </w:rPr>
              <w:t>Whether or not prior approval is needed</w:t>
            </w:r>
          </w:p>
          <w:p w14:paraId="4128ABB0" w14:textId="77777777" w:rsidR="006A33E9" w:rsidRDefault="006A33E9" w:rsidP="006F74F0">
            <w:pPr>
              <w:pStyle w:val="Header"/>
              <w:rPr>
                <w:rFonts w:ascii="Calibri" w:hAnsi="Calibri"/>
                <w:b/>
                <w:bCs/>
                <w:szCs w:val="22"/>
              </w:rPr>
            </w:pPr>
          </w:p>
          <w:p w14:paraId="41EF808D" w14:textId="7569AD11" w:rsidR="006A33E9" w:rsidRPr="006A33E9" w:rsidRDefault="006A33E9" w:rsidP="006A33E9">
            <w:pPr>
              <w:pStyle w:val="Header"/>
              <w:rPr>
                <w:rFonts w:ascii="Calibri" w:hAnsi="Calibri"/>
                <w:szCs w:val="22"/>
              </w:rPr>
            </w:pPr>
            <w:r w:rsidRPr="006A33E9">
              <w:rPr>
                <w:rFonts w:ascii="Calibri" w:hAnsi="Calibri"/>
                <w:szCs w:val="22"/>
              </w:rPr>
              <w:t>In accordance with condition A2 (2) (i) the Local Authority must determine whether prior</w:t>
            </w:r>
            <w:r>
              <w:rPr>
                <w:rFonts w:ascii="Calibri" w:hAnsi="Calibri"/>
                <w:szCs w:val="22"/>
              </w:rPr>
              <w:t xml:space="preserve"> </w:t>
            </w:r>
            <w:r w:rsidRPr="006A33E9">
              <w:rPr>
                <w:rFonts w:ascii="Calibri" w:hAnsi="Calibri"/>
                <w:szCs w:val="22"/>
              </w:rPr>
              <w:t>approval is required as to the siting</w:t>
            </w:r>
            <w:r w:rsidR="003F6FEE">
              <w:rPr>
                <w:rFonts w:ascii="Calibri" w:hAnsi="Calibri"/>
                <w:szCs w:val="22"/>
              </w:rPr>
              <w:t xml:space="preserve"> and means of construction </w:t>
            </w:r>
            <w:r w:rsidRPr="006A33E9">
              <w:rPr>
                <w:rFonts w:ascii="Calibri" w:hAnsi="Calibri"/>
                <w:szCs w:val="22"/>
              </w:rPr>
              <w:t xml:space="preserve">of the </w:t>
            </w:r>
            <w:r w:rsidR="003F6FEE">
              <w:rPr>
                <w:rFonts w:ascii="Calibri" w:hAnsi="Calibri"/>
                <w:szCs w:val="22"/>
              </w:rPr>
              <w:t xml:space="preserve">private way. </w:t>
            </w:r>
          </w:p>
          <w:p w14:paraId="524CA2F3" w14:textId="6114230F" w:rsidR="006A33E9" w:rsidRDefault="006A33E9" w:rsidP="006A33E9">
            <w:pPr>
              <w:pStyle w:val="Header"/>
              <w:rPr>
                <w:rFonts w:ascii="Calibri" w:hAnsi="Calibri"/>
                <w:b/>
                <w:bCs/>
                <w:szCs w:val="22"/>
              </w:rPr>
            </w:pPr>
          </w:p>
          <w:p w14:paraId="5C91EE09" w14:textId="3CD6F733" w:rsidR="006A33E9" w:rsidRDefault="006A33E9" w:rsidP="006A33E9">
            <w:pPr>
              <w:pStyle w:val="Header"/>
              <w:rPr>
                <w:rFonts w:ascii="Calibri" w:hAnsi="Calibri"/>
                <w:b/>
                <w:bCs/>
                <w:szCs w:val="22"/>
              </w:rPr>
            </w:pPr>
            <w:r>
              <w:rPr>
                <w:rFonts w:ascii="Calibri" w:hAnsi="Calibri"/>
                <w:b/>
                <w:bCs/>
                <w:szCs w:val="22"/>
              </w:rPr>
              <w:t>Siting</w:t>
            </w:r>
          </w:p>
          <w:p w14:paraId="1DD63E8A" w14:textId="3F29F3E6" w:rsidR="006A33E9" w:rsidRDefault="006A33E9" w:rsidP="006A33E9">
            <w:pPr>
              <w:pStyle w:val="Header"/>
              <w:rPr>
                <w:rFonts w:ascii="Calibri" w:hAnsi="Calibri"/>
                <w:b/>
                <w:bCs/>
                <w:szCs w:val="22"/>
              </w:rPr>
            </w:pPr>
          </w:p>
          <w:p w14:paraId="132F8F87" w14:textId="34C4187C" w:rsidR="001473B2" w:rsidRPr="0093466F" w:rsidRDefault="0093466F" w:rsidP="006A33E9">
            <w:pPr>
              <w:pStyle w:val="Header"/>
              <w:rPr>
                <w:rFonts w:ascii="Calibri" w:hAnsi="Calibri"/>
                <w:szCs w:val="22"/>
              </w:rPr>
            </w:pPr>
            <w:r w:rsidRPr="0093466F">
              <w:rPr>
                <w:rFonts w:ascii="Calibri" w:hAnsi="Calibri"/>
                <w:szCs w:val="22"/>
              </w:rPr>
              <w:t xml:space="preserve">The siting of the private ways is to be functional for the purposes of agriculture and are not in a visually prominent or comprising location. As such Prior Approval is not required in terms of siting. </w:t>
            </w:r>
          </w:p>
          <w:p w14:paraId="077FEF93" w14:textId="52167D8B" w:rsidR="006A33E9" w:rsidRDefault="006A33E9" w:rsidP="006A33E9">
            <w:pPr>
              <w:pStyle w:val="Header"/>
              <w:rPr>
                <w:rFonts w:ascii="Calibri" w:hAnsi="Calibri"/>
                <w:b/>
                <w:bCs/>
                <w:szCs w:val="22"/>
              </w:rPr>
            </w:pPr>
          </w:p>
          <w:p w14:paraId="43DB1E9A" w14:textId="279131CC" w:rsidR="006A33E9" w:rsidRDefault="0093466F" w:rsidP="006A33E9">
            <w:pPr>
              <w:pStyle w:val="Header"/>
              <w:rPr>
                <w:rFonts w:ascii="Calibri" w:hAnsi="Calibri"/>
                <w:b/>
                <w:bCs/>
                <w:szCs w:val="22"/>
              </w:rPr>
            </w:pPr>
            <w:r>
              <w:rPr>
                <w:rFonts w:ascii="Calibri" w:hAnsi="Calibri"/>
                <w:b/>
                <w:bCs/>
                <w:szCs w:val="22"/>
              </w:rPr>
              <w:t>Means of construction</w:t>
            </w:r>
          </w:p>
          <w:p w14:paraId="38569D13" w14:textId="6DD4A8B5" w:rsidR="006A33E9" w:rsidRDefault="006A33E9" w:rsidP="006A33E9">
            <w:pPr>
              <w:pStyle w:val="Header"/>
              <w:rPr>
                <w:rFonts w:ascii="Calibri" w:hAnsi="Calibri"/>
                <w:b/>
                <w:bCs/>
                <w:szCs w:val="22"/>
              </w:rPr>
            </w:pPr>
          </w:p>
          <w:p w14:paraId="1C8F4091" w14:textId="757EBE3C" w:rsidR="001473B2" w:rsidRPr="003F6FEE" w:rsidRDefault="0093466F" w:rsidP="003F6FEE">
            <w:pPr>
              <w:pStyle w:val="Header"/>
              <w:rPr>
                <w:rFonts w:ascii="Calibri" w:hAnsi="Calibri"/>
                <w:szCs w:val="22"/>
              </w:rPr>
            </w:pPr>
            <w:r w:rsidRPr="0093466F">
              <w:rPr>
                <w:rFonts w:ascii="Calibri" w:hAnsi="Calibri"/>
                <w:szCs w:val="22"/>
              </w:rPr>
              <w:t>The private</w:t>
            </w:r>
            <w:r>
              <w:rPr>
                <w:rFonts w:ascii="Calibri" w:hAnsi="Calibri"/>
                <w:szCs w:val="22"/>
              </w:rPr>
              <w:t xml:space="preserve"> way is to be constructed using broken brick/compacted limestone mot (type 2)</w:t>
            </w:r>
            <w:r w:rsidR="003F6FEE">
              <w:rPr>
                <w:rFonts w:ascii="Calibri" w:hAnsi="Calibri"/>
                <w:szCs w:val="22"/>
              </w:rPr>
              <w:t xml:space="preserve"> which is deemed appropriate and commonly seen with private agricultural ways. It is noted that Section A crosses a water main following a review of United Utilities assets. Whilst this cannot be addressed within this prior approval application, the developer is encouraged to liaise with the appropriate resources at United Utilities to ensure all work is completed to the required standard and criteria United Utilities may require. Prior Approval is not required with regards to means of construction.</w:t>
            </w:r>
          </w:p>
        </w:tc>
      </w:tr>
      <w:tr w:rsidR="008C75E4" w:rsidRPr="008C75E4" w14:paraId="5E339E07" w14:textId="77777777" w:rsidTr="00E47FFD">
        <w:trPr>
          <w:trHeight w:val="864"/>
          <w:jc w:val="center"/>
        </w:trPr>
        <w:tc>
          <w:tcPr>
            <w:tcW w:w="9817" w:type="dxa"/>
            <w:gridSpan w:val="16"/>
            <w:tcMar>
              <w:top w:w="57" w:type="dxa"/>
              <w:bottom w:w="57" w:type="dxa"/>
            </w:tcMar>
          </w:tcPr>
          <w:p w14:paraId="01E3FCDF" w14:textId="77777777" w:rsidR="00C0704D" w:rsidRDefault="00C0704D" w:rsidP="006126D1">
            <w:pPr>
              <w:contextualSpacing/>
              <w:jc w:val="both"/>
              <w:rPr>
                <w:rFonts w:ascii="Calibri" w:hAnsi="Calibri"/>
                <w:b/>
                <w:bCs/>
                <w:szCs w:val="22"/>
              </w:rPr>
            </w:pPr>
            <w:r w:rsidRPr="008C75E4">
              <w:rPr>
                <w:rFonts w:ascii="Calibri" w:hAnsi="Calibri"/>
                <w:b/>
                <w:bCs/>
                <w:szCs w:val="22"/>
              </w:rPr>
              <w:lastRenderedPageBreak/>
              <w:t>Observations/Consideration of Matters Raised/Conclusion:</w:t>
            </w:r>
          </w:p>
          <w:p w14:paraId="226897FB" w14:textId="39AFAEC6" w:rsidR="00646814" w:rsidRDefault="00646814" w:rsidP="006126D1">
            <w:pPr>
              <w:contextualSpacing/>
              <w:jc w:val="both"/>
              <w:rPr>
                <w:rFonts w:ascii="Calibri" w:hAnsi="Calibri"/>
                <w:b/>
                <w:bCs/>
                <w:szCs w:val="22"/>
              </w:rPr>
            </w:pPr>
          </w:p>
          <w:p w14:paraId="696F64EB" w14:textId="57BE8FC6" w:rsidR="005C69DF" w:rsidRPr="005C69DF" w:rsidRDefault="005C69DF" w:rsidP="005C69DF">
            <w:pPr>
              <w:contextualSpacing/>
              <w:jc w:val="both"/>
              <w:rPr>
                <w:rFonts w:ascii="Calibri" w:hAnsi="Calibri"/>
                <w:szCs w:val="22"/>
              </w:rPr>
            </w:pPr>
            <w:r w:rsidRPr="005C69DF">
              <w:rPr>
                <w:rFonts w:ascii="Calibri" w:hAnsi="Calibri"/>
                <w:szCs w:val="22"/>
              </w:rPr>
              <w:t>The proposal meets all of the criteria set out within Schedule 2, Part 6, Class A of the Town and Country Planning (General Permitted Development) Order 2015; therefore, prior approval is not required.</w:t>
            </w:r>
            <w:r w:rsidR="001473B2">
              <w:rPr>
                <w:rFonts w:ascii="Calibri" w:hAnsi="Calibri"/>
                <w:szCs w:val="22"/>
              </w:rPr>
              <w:t xml:space="preserve"> The siting and </w:t>
            </w:r>
            <w:r w:rsidR="003F6FEE">
              <w:rPr>
                <w:rFonts w:ascii="Calibri" w:hAnsi="Calibri"/>
                <w:szCs w:val="22"/>
              </w:rPr>
              <w:t>means of construction</w:t>
            </w:r>
            <w:r w:rsidR="001473B2">
              <w:rPr>
                <w:rFonts w:ascii="Calibri" w:hAnsi="Calibri"/>
                <w:szCs w:val="22"/>
              </w:rPr>
              <w:t xml:space="preserve"> would be acceptable for the reasons stated above.</w:t>
            </w:r>
          </w:p>
          <w:p w14:paraId="219B4F08" w14:textId="7DBBF2BD" w:rsidR="00177F75" w:rsidRPr="009329EB" w:rsidRDefault="00177F75" w:rsidP="00454754">
            <w:pPr>
              <w:pStyle w:val="Header"/>
              <w:tabs>
                <w:tab w:val="clear" w:pos="4153"/>
                <w:tab w:val="clear" w:pos="8306"/>
              </w:tabs>
              <w:contextualSpacing/>
              <w:jc w:val="both"/>
              <w:rPr>
                <w:rFonts w:asciiTheme="minorHAnsi" w:hAnsiTheme="minorHAnsi" w:cstheme="minorHAnsi"/>
              </w:rPr>
            </w:pPr>
          </w:p>
        </w:tc>
      </w:tr>
      <w:tr w:rsidR="00C0704D" w:rsidRPr="008C75E4" w14:paraId="4D453729" w14:textId="77777777" w:rsidTr="00E47FFD">
        <w:trPr>
          <w:jc w:val="center"/>
        </w:trPr>
        <w:tc>
          <w:tcPr>
            <w:tcW w:w="2837" w:type="dxa"/>
            <w:gridSpan w:val="4"/>
            <w:tcMar>
              <w:top w:w="57" w:type="dxa"/>
              <w:bottom w:w="57" w:type="dxa"/>
            </w:tcMar>
          </w:tcPr>
          <w:p w14:paraId="7D424E40"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80" w:type="dxa"/>
            <w:gridSpan w:val="12"/>
          </w:tcPr>
          <w:p w14:paraId="73C0FA0A" w14:textId="72215797" w:rsidR="00C0704D" w:rsidRPr="008C75E4" w:rsidRDefault="00177F75" w:rsidP="006126D1">
            <w:pPr>
              <w:jc w:val="both"/>
              <w:rPr>
                <w:rFonts w:ascii="Calibri" w:hAnsi="Calibri"/>
                <w:bCs/>
                <w:szCs w:val="22"/>
              </w:rPr>
            </w:pPr>
            <w:r>
              <w:rPr>
                <w:rFonts w:ascii="Calibri" w:hAnsi="Calibri"/>
                <w:bCs/>
                <w:szCs w:val="22"/>
              </w:rPr>
              <w:t>P</w:t>
            </w:r>
            <w:r w:rsidR="005C69DF">
              <w:rPr>
                <w:rFonts w:ascii="Calibri" w:hAnsi="Calibri"/>
                <w:bCs/>
                <w:szCs w:val="22"/>
              </w:rPr>
              <w:t>rior Approval</w:t>
            </w:r>
            <w:r>
              <w:rPr>
                <w:rFonts w:ascii="Calibri" w:hAnsi="Calibri"/>
                <w:bCs/>
                <w:szCs w:val="22"/>
              </w:rPr>
              <w:t xml:space="preserve"> </w:t>
            </w:r>
            <w:r w:rsidR="005C69DF">
              <w:rPr>
                <w:rFonts w:ascii="Calibri" w:hAnsi="Calibri"/>
                <w:bCs/>
                <w:szCs w:val="22"/>
              </w:rPr>
              <w:t xml:space="preserve">Not </w:t>
            </w:r>
            <w:r>
              <w:rPr>
                <w:rFonts w:ascii="Calibri" w:hAnsi="Calibri"/>
                <w:bCs/>
                <w:szCs w:val="22"/>
              </w:rPr>
              <w:t>Required.</w:t>
            </w:r>
          </w:p>
        </w:tc>
      </w:tr>
    </w:tbl>
    <w:p w14:paraId="7361FE87" w14:textId="77777777" w:rsidR="0031197A" w:rsidRDefault="00A846ED" w:rsidP="006126D1">
      <w:pPr>
        <w:jc w:val="both"/>
        <w:rPr>
          <w:rFonts w:ascii="Calibri" w:hAnsi="Calibri"/>
          <w:szCs w:val="22"/>
        </w:rPr>
      </w:pPr>
    </w:p>
    <w:p w14:paraId="116E6AB2" w14:textId="77777777" w:rsidR="005B1122" w:rsidRPr="008C75E4" w:rsidRDefault="005B1122" w:rsidP="006126D1">
      <w:pPr>
        <w:jc w:val="both"/>
        <w:rPr>
          <w:rFonts w:ascii="Calibri" w:hAnsi="Calibri"/>
          <w:szCs w:val="22"/>
        </w:rPr>
      </w:pPr>
    </w:p>
    <w:sectPr w:rsidR="005B1122"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5E9A" w14:textId="77777777" w:rsidR="00CC2976" w:rsidRDefault="00CC2976" w:rsidP="006D0B5F">
      <w:r>
        <w:separator/>
      </w:r>
    </w:p>
  </w:endnote>
  <w:endnote w:type="continuationSeparator" w:id="0">
    <w:p w14:paraId="3077BBB4" w14:textId="77777777" w:rsidR="00CC2976" w:rsidRDefault="00CC297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00C0" w14:textId="77777777" w:rsidR="00CC2976" w:rsidRDefault="00CC2976" w:rsidP="006D0B5F">
      <w:r>
        <w:separator/>
      </w:r>
    </w:p>
  </w:footnote>
  <w:footnote w:type="continuationSeparator" w:id="0">
    <w:p w14:paraId="6ECB2D3F" w14:textId="77777777" w:rsidR="00CC2976" w:rsidRDefault="00CC297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C58DB"/>
    <w:multiLevelType w:val="hybridMultilevel"/>
    <w:tmpl w:val="F16699F0"/>
    <w:lvl w:ilvl="0" w:tplc="CD9460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848783">
    <w:abstractNumId w:val="10"/>
  </w:num>
  <w:num w:numId="2" w16cid:durableId="737704746">
    <w:abstractNumId w:val="7"/>
  </w:num>
  <w:num w:numId="3" w16cid:durableId="1283850465">
    <w:abstractNumId w:val="3"/>
  </w:num>
  <w:num w:numId="4" w16cid:durableId="1770394169">
    <w:abstractNumId w:val="4"/>
  </w:num>
  <w:num w:numId="5" w16cid:durableId="701975886">
    <w:abstractNumId w:val="0"/>
  </w:num>
  <w:num w:numId="6" w16cid:durableId="1247153423">
    <w:abstractNumId w:val="1"/>
  </w:num>
  <w:num w:numId="7" w16cid:durableId="1871339136">
    <w:abstractNumId w:val="5"/>
  </w:num>
  <w:num w:numId="8" w16cid:durableId="642121841">
    <w:abstractNumId w:val="9"/>
  </w:num>
  <w:num w:numId="9" w16cid:durableId="2103331453">
    <w:abstractNumId w:val="2"/>
  </w:num>
  <w:num w:numId="10" w16cid:durableId="938800">
    <w:abstractNumId w:val="6"/>
  </w:num>
  <w:num w:numId="11" w16cid:durableId="81462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55E"/>
    <w:rsid w:val="000075DD"/>
    <w:rsid w:val="00016A73"/>
    <w:rsid w:val="00041FBF"/>
    <w:rsid w:val="000442F6"/>
    <w:rsid w:val="00055B13"/>
    <w:rsid w:val="000628C9"/>
    <w:rsid w:val="00063843"/>
    <w:rsid w:val="0008638E"/>
    <w:rsid w:val="000B0622"/>
    <w:rsid w:val="000B113E"/>
    <w:rsid w:val="000B30A8"/>
    <w:rsid w:val="000B5CB5"/>
    <w:rsid w:val="000C578C"/>
    <w:rsid w:val="000C7A57"/>
    <w:rsid w:val="000F4F02"/>
    <w:rsid w:val="00101855"/>
    <w:rsid w:val="0010371E"/>
    <w:rsid w:val="00106932"/>
    <w:rsid w:val="00113C84"/>
    <w:rsid w:val="001276E9"/>
    <w:rsid w:val="00130035"/>
    <w:rsid w:val="00131812"/>
    <w:rsid w:val="00141512"/>
    <w:rsid w:val="00142C37"/>
    <w:rsid w:val="001473B2"/>
    <w:rsid w:val="001636DE"/>
    <w:rsid w:val="0016428F"/>
    <w:rsid w:val="00172A5B"/>
    <w:rsid w:val="001735A9"/>
    <w:rsid w:val="00174004"/>
    <w:rsid w:val="00177B60"/>
    <w:rsid w:val="00177F75"/>
    <w:rsid w:val="001946E0"/>
    <w:rsid w:val="00196722"/>
    <w:rsid w:val="001B769B"/>
    <w:rsid w:val="001C1453"/>
    <w:rsid w:val="001D4F7A"/>
    <w:rsid w:val="001D5ADD"/>
    <w:rsid w:val="001F1FE8"/>
    <w:rsid w:val="001F4EB8"/>
    <w:rsid w:val="00203F50"/>
    <w:rsid w:val="00206E24"/>
    <w:rsid w:val="00235519"/>
    <w:rsid w:val="00237DA1"/>
    <w:rsid w:val="00250879"/>
    <w:rsid w:val="00254356"/>
    <w:rsid w:val="00254DB9"/>
    <w:rsid w:val="00263B45"/>
    <w:rsid w:val="002661F6"/>
    <w:rsid w:val="00284480"/>
    <w:rsid w:val="0028751A"/>
    <w:rsid w:val="0029334A"/>
    <w:rsid w:val="002A01CF"/>
    <w:rsid w:val="002A0AD2"/>
    <w:rsid w:val="002A7DF7"/>
    <w:rsid w:val="002B4FA9"/>
    <w:rsid w:val="002B7854"/>
    <w:rsid w:val="002C2ADE"/>
    <w:rsid w:val="002C6277"/>
    <w:rsid w:val="002D4346"/>
    <w:rsid w:val="002E2952"/>
    <w:rsid w:val="002E7CC1"/>
    <w:rsid w:val="002F041D"/>
    <w:rsid w:val="002F2580"/>
    <w:rsid w:val="002F7502"/>
    <w:rsid w:val="00300836"/>
    <w:rsid w:val="00304292"/>
    <w:rsid w:val="003137E0"/>
    <w:rsid w:val="00320A6F"/>
    <w:rsid w:val="00321B6E"/>
    <w:rsid w:val="003359D0"/>
    <w:rsid w:val="00341308"/>
    <w:rsid w:val="00341E8D"/>
    <w:rsid w:val="00347F5E"/>
    <w:rsid w:val="00350CDA"/>
    <w:rsid w:val="003562A3"/>
    <w:rsid w:val="00360256"/>
    <w:rsid w:val="003634D9"/>
    <w:rsid w:val="0036759A"/>
    <w:rsid w:val="00374FFE"/>
    <w:rsid w:val="003825D5"/>
    <w:rsid w:val="003827FE"/>
    <w:rsid w:val="00384B09"/>
    <w:rsid w:val="00391CB5"/>
    <w:rsid w:val="003A4376"/>
    <w:rsid w:val="003B7874"/>
    <w:rsid w:val="003C22BA"/>
    <w:rsid w:val="003C28E1"/>
    <w:rsid w:val="003E2151"/>
    <w:rsid w:val="003F16AA"/>
    <w:rsid w:val="003F16B4"/>
    <w:rsid w:val="003F3DB5"/>
    <w:rsid w:val="003F481A"/>
    <w:rsid w:val="003F6FEE"/>
    <w:rsid w:val="00403EAE"/>
    <w:rsid w:val="00404C72"/>
    <w:rsid w:val="004141C7"/>
    <w:rsid w:val="00415BFD"/>
    <w:rsid w:val="00430623"/>
    <w:rsid w:val="00435FC9"/>
    <w:rsid w:val="0044039F"/>
    <w:rsid w:val="00440CB6"/>
    <w:rsid w:val="00454754"/>
    <w:rsid w:val="004654DD"/>
    <w:rsid w:val="004854EC"/>
    <w:rsid w:val="004936A6"/>
    <w:rsid w:val="004947BB"/>
    <w:rsid w:val="00494DB0"/>
    <w:rsid w:val="00496D3E"/>
    <w:rsid w:val="004A5EA9"/>
    <w:rsid w:val="004B4F47"/>
    <w:rsid w:val="004C2434"/>
    <w:rsid w:val="004D6FC7"/>
    <w:rsid w:val="004E552A"/>
    <w:rsid w:val="004E58E3"/>
    <w:rsid w:val="004E69DD"/>
    <w:rsid w:val="004F0060"/>
    <w:rsid w:val="004F0649"/>
    <w:rsid w:val="004F1043"/>
    <w:rsid w:val="004F1E99"/>
    <w:rsid w:val="004F5FFF"/>
    <w:rsid w:val="004F7701"/>
    <w:rsid w:val="0050432D"/>
    <w:rsid w:val="00504440"/>
    <w:rsid w:val="00510DBF"/>
    <w:rsid w:val="00510FA2"/>
    <w:rsid w:val="00510FE3"/>
    <w:rsid w:val="00517149"/>
    <w:rsid w:val="00521ABA"/>
    <w:rsid w:val="00525341"/>
    <w:rsid w:val="00527A31"/>
    <w:rsid w:val="00534611"/>
    <w:rsid w:val="00541272"/>
    <w:rsid w:val="005454A8"/>
    <w:rsid w:val="00545D8C"/>
    <w:rsid w:val="005542C7"/>
    <w:rsid w:val="00556ECD"/>
    <w:rsid w:val="00557D4E"/>
    <w:rsid w:val="005631B3"/>
    <w:rsid w:val="005633B0"/>
    <w:rsid w:val="005635FF"/>
    <w:rsid w:val="00573B90"/>
    <w:rsid w:val="005878FE"/>
    <w:rsid w:val="00593040"/>
    <w:rsid w:val="005B0A0E"/>
    <w:rsid w:val="005B1122"/>
    <w:rsid w:val="005B5CB1"/>
    <w:rsid w:val="005C69DF"/>
    <w:rsid w:val="005D3432"/>
    <w:rsid w:val="005E1C6C"/>
    <w:rsid w:val="005E65DF"/>
    <w:rsid w:val="005F1593"/>
    <w:rsid w:val="006126D1"/>
    <w:rsid w:val="00613983"/>
    <w:rsid w:val="006272EB"/>
    <w:rsid w:val="0063238E"/>
    <w:rsid w:val="006326A2"/>
    <w:rsid w:val="006378D3"/>
    <w:rsid w:val="00646814"/>
    <w:rsid w:val="00662A4D"/>
    <w:rsid w:val="006659FE"/>
    <w:rsid w:val="00665C24"/>
    <w:rsid w:val="0068105C"/>
    <w:rsid w:val="00690EC3"/>
    <w:rsid w:val="00692B60"/>
    <w:rsid w:val="006940BD"/>
    <w:rsid w:val="00695F88"/>
    <w:rsid w:val="006A33E9"/>
    <w:rsid w:val="006A71AD"/>
    <w:rsid w:val="006C126E"/>
    <w:rsid w:val="006C2BFA"/>
    <w:rsid w:val="006C348E"/>
    <w:rsid w:val="006D0B5F"/>
    <w:rsid w:val="006D4E58"/>
    <w:rsid w:val="006D7624"/>
    <w:rsid w:val="006F137D"/>
    <w:rsid w:val="006F4D38"/>
    <w:rsid w:val="006F74F0"/>
    <w:rsid w:val="0070054B"/>
    <w:rsid w:val="00706480"/>
    <w:rsid w:val="007075FD"/>
    <w:rsid w:val="00707C32"/>
    <w:rsid w:val="00710DBB"/>
    <w:rsid w:val="00725F1C"/>
    <w:rsid w:val="0074248C"/>
    <w:rsid w:val="007430C8"/>
    <w:rsid w:val="007522A8"/>
    <w:rsid w:val="00755FCC"/>
    <w:rsid w:val="0076085C"/>
    <w:rsid w:val="00776AE2"/>
    <w:rsid w:val="007849B1"/>
    <w:rsid w:val="00790F64"/>
    <w:rsid w:val="007921CD"/>
    <w:rsid w:val="007B5EE8"/>
    <w:rsid w:val="007C37D2"/>
    <w:rsid w:val="007C53D9"/>
    <w:rsid w:val="007C5713"/>
    <w:rsid w:val="007C791C"/>
    <w:rsid w:val="007D6D02"/>
    <w:rsid w:val="007D7DF4"/>
    <w:rsid w:val="007E0D23"/>
    <w:rsid w:val="007E7952"/>
    <w:rsid w:val="007E7FAE"/>
    <w:rsid w:val="007F196D"/>
    <w:rsid w:val="007F5F1E"/>
    <w:rsid w:val="00805895"/>
    <w:rsid w:val="008075CB"/>
    <w:rsid w:val="00811771"/>
    <w:rsid w:val="008154DD"/>
    <w:rsid w:val="00817DEC"/>
    <w:rsid w:val="00830B2D"/>
    <w:rsid w:val="008542DE"/>
    <w:rsid w:val="008638DE"/>
    <w:rsid w:val="00891182"/>
    <w:rsid w:val="008A28C8"/>
    <w:rsid w:val="008B76B9"/>
    <w:rsid w:val="008C29A1"/>
    <w:rsid w:val="008C75E4"/>
    <w:rsid w:val="008D42BD"/>
    <w:rsid w:val="008D6BF5"/>
    <w:rsid w:val="008E6952"/>
    <w:rsid w:val="008F6B58"/>
    <w:rsid w:val="0090282C"/>
    <w:rsid w:val="009033E8"/>
    <w:rsid w:val="009040B0"/>
    <w:rsid w:val="00906D0C"/>
    <w:rsid w:val="009329EB"/>
    <w:rsid w:val="0093466F"/>
    <w:rsid w:val="00934B34"/>
    <w:rsid w:val="009565F5"/>
    <w:rsid w:val="00956B9A"/>
    <w:rsid w:val="009616D3"/>
    <w:rsid w:val="0096313B"/>
    <w:rsid w:val="009825FF"/>
    <w:rsid w:val="00985097"/>
    <w:rsid w:val="0099117A"/>
    <w:rsid w:val="00994EF1"/>
    <w:rsid w:val="009A5DB0"/>
    <w:rsid w:val="009C3017"/>
    <w:rsid w:val="009C4BCF"/>
    <w:rsid w:val="009C7F61"/>
    <w:rsid w:val="009D5195"/>
    <w:rsid w:val="009E4DE1"/>
    <w:rsid w:val="009E6A8B"/>
    <w:rsid w:val="009E6B66"/>
    <w:rsid w:val="009F62F4"/>
    <w:rsid w:val="00A04A96"/>
    <w:rsid w:val="00A2523B"/>
    <w:rsid w:val="00A2637B"/>
    <w:rsid w:val="00A31339"/>
    <w:rsid w:val="00A3522A"/>
    <w:rsid w:val="00A40070"/>
    <w:rsid w:val="00A42E82"/>
    <w:rsid w:val="00A44695"/>
    <w:rsid w:val="00A46EE9"/>
    <w:rsid w:val="00A50B11"/>
    <w:rsid w:val="00A55E83"/>
    <w:rsid w:val="00A579BB"/>
    <w:rsid w:val="00A63D55"/>
    <w:rsid w:val="00A71179"/>
    <w:rsid w:val="00A83BAB"/>
    <w:rsid w:val="00A8441B"/>
    <w:rsid w:val="00A846ED"/>
    <w:rsid w:val="00A9088C"/>
    <w:rsid w:val="00A9168C"/>
    <w:rsid w:val="00A95D89"/>
    <w:rsid w:val="00AB1046"/>
    <w:rsid w:val="00AB2C1A"/>
    <w:rsid w:val="00AB3243"/>
    <w:rsid w:val="00AB5232"/>
    <w:rsid w:val="00AD2211"/>
    <w:rsid w:val="00AD661E"/>
    <w:rsid w:val="00AE5112"/>
    <w:rsid w:val="00AE621B"/>
    <w:rsid w:val="00AE6DD8"/>
    <w:rsid w:val="00B116C9"/>
    <w:rsid w:val="00B14DDC"/>
    <w:rsid w:val="00B23029"/>
    <w:rsid w:val="00B24A29"/>
    <w:rsid w:val="00B30A5E"/>
    <w:rsid w:val="00B31505"/>
    <w:rsid w:val="00B6269C"/>
    <w:rsid w:val="00B671DD"/>
    <w:rsid w:val="00B74C73"/>
    <w:rsid w:val="00B80A47"/>
    <w:rsid w:val="00B843AA"/>
    <w:rsid w:val="00B93EB5"/>
    <w:rsid w:val="00B96F5A"/>
    <w:rsid w:val="00BA2247"/>
    <w:rsid w:val="00BA5D97"/>
    <w:rsid w:val="00BA6B19"/>
    <w:rsid w:val="00BB1C52"/>
    <w:rsid w:val="00BB2A50"/>
    <w:rsid w:val="00BB3F48"/>
    <w:rsid w:val="00BC1E48"/>
    <w:rsid w:val="00BD3F03"/>
    <w:rsid w:val="00BE7BA1"/>
    <w:rsid w:val="00C0704D"/>
    <w:rsid w:val="00C106D9"/>
    <w:rsid w:val="00C214A6"/>
    <w:rsid w:val="00C24A51"/>
    <w:rsid w:val="00C25229"/>
    <w:rsid w:val="00C25722"/>
    <w:rsid w:val="00C44E40"/>
    <w:rsid w:val="00C46A18"/>
    <w:rsid w:val="00C50517"/>
    <w:rsid w:val="00C618DB"/>
    <w:rsid w:val="00C6456D"/>
    <w:rsid w:val="00C73F02"/>
    <w:rsid w:val="00C77B68"/>
    <w:rsid w:val="00C93384"/>
    <w:rsid w:val="00CA28BA"/>
    <w:rsid w:val="00CB3F8F"/>
    <w:rsid w:val="00CC2976"/>
    <w:rsid w:val="00CD1729"/>
    <w:rsid w:val="00CD2E03"/>
    <w:rsid w:val="00CD38B1"/>
    <w:rsid w:val="00D102D9"/>
    <w:rsid w:val="00D1063F"/>
    <w:rsid w:val="00D11007"/>
    <w:rsid w:val="00D12F8B"/>
    <w:rsid w:val="00D1420C"/>
    <w:rsid w:val="00D14A4F"/>
    <w:rsid w:val="00D202AD"/>
    <w:rsid w:val="00D23470"/>
    <w:rsid w:val="00D2449B"/>
    <w:rsid w:val="00D24942"/>
    <w:rsid w:val="00D41EC9"/>
    <w:rsid w:val="00D54384"/>
    <w:rsid w:val="00D54E67"/>
    <w:rsid w:val="00D54F48"/>
    <w:rsid w:val="00D632BB"/>
    <w:rsid w:val="00D7293C"/>
    <w:rsid w:val="00D80310"/>
    <w:rsid w:val="00D81E8E"/>
    <w:rsid w:val="00D9608A"/>
    <w:rsid w:val="00D96DF7"/>
    <w:rsid w:val="00D97AA3"/>
    <w:rsid w:val="00DA27B6"/>
    <w:rsid w:val="00DA33AE"/>
    <w:rsid w:val="00DA6E88"/>
    <w:rsid w:val="00DB1FA7"/>
    <w:rsid w:val="00DC3C8A"/>
    <w:rsid w:val="00DD62F6"/>
    <w:rsid w:val="00DD7E97"/>
    <w:rsid w:val="00DE740E"/>
    <w:rsid w:val="00DF170B"/>
    <w:rsid w:val="00DF42DA"/>
    <w:rsid w:val="00E03AFD"/>
    <w:rsid w:val="00E0485E"/>
    <w:rsid w:val="00E06DFC"/>
    <w:rsid w:val="00E14B99"/>
    <w:rsid w:val="00E17162"/>
    <w:rsid w:val="00E23FB0"/>
    <w:rsid w:val="00E259FD"/>
    <w:rsid w:val="00E270CB"/>
    <w:rsid w:val="00E300C2"/>
    <w:rsid w:val="00E306BC"/>
    <w:rsid w:val="00E3317F"/>
    <w:rsid w:val="00E44777"/>
    <w:rsid w:val="00E449CE"/>
    <w:rsid w:val="00E46243"/>
    <w:rsid w:val="00E47FFD"/>
    <w:rsid w:val="00E66534"/>
    <w:rsid w:val="00E719D1"/>
    <w:rsid w:val="00E71A35"/>
    <w:rsid w:val="00E72F6C"/>
    <w:rsid w:val="00E80113"/>
    <w:rsid w:val="00E91F49"/>
    <w:rsid w:val="00EA09F9"/>
    <w:rsid w:val="00EA13B3"/>
    <w:rsid w:val="00EA1673"/>
    <w:rsid w:val="00EA7CC2"/>
    <w:rsid w:val="00EB7828"/>
    <w:rsid w:val="00EB7D74"/>
    <w:rsid w:val="00EC23C7"/>
    <w:rsid w:val="00EC3073"/>
    <w:rsid w:val="00ED00B7"/>
    <w:rsid w:val="00EF1341"/>
    <w:rsid w:val="00EF44E6"/>
    <w:rsid w:val="00EF4E9D"/>
    <w:rsid w:val="00F012FA"/>
    <w:rsid w:val="00F02F3E"/>
    <w:rsid w:val="00F055D3"/>
    <w:rsid w:val="00F06B2A"/>
    <w:rsid w:val="00F129DD"/>
    <w:rsid w:val="00F16D0F"/>
    <w:rsid w:val="00F268CE"/>
    <w:rsid w:val="00F32789"/>
    <w:rsid w:val="00F34E43"/>
    <w:rsid w:val="00F35CF1"/>
    <w:rsid w:val="00F66A73"/>
    <w:rsid w:val="00F71D53"/>
    <w:rsid w:val="00F731F5"/>
    <w:rsid w:val="00F734E8"/>
    <w:rsid w:val="00F752DC"/>
    <w:rsid w:val="00F75F59"/>
    <w:rsid w:val="00F8201E"/>
    <w:rsid w:val="00F90D82"/>
    <w:rsid w:val="00F96EF4"/>
    <w:rsid w:val="00FB1FA6"/>
    <w:rsid w:val="00FB3B5A"/>
    <w:rsid w:val="00FC046F"/>
    <w:rsid w:val="00FC6A11"/>
    <w:rsid w:val="00FC77EC"/>
    <w:rsid w:val="00FC78B7"/>
    <w:rsid w:val="00FD10F8"/>
    <w:rsid w:val="00FD334A"/>
    <w:rsid w:val="00FD336B"/>
    <w:rsid w:val="00FD65C3"/>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C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427">
      <w:bodyDiv w:val="1"/>
      <w:marLeft w:val="0"/>
      <w:marRight w:val="0"/>
      <w:marTop w:val="0"/>
      <w:marBottom w:val="0"/>
      <w:divBdr>
        <w:top w:val="none" w:sz="0" w:space="0" w:color="auto"/>
        <w:left w:val="none" w:sz="0" w:space="0" w:color="auto"/>
        <w:bottom w:val="none" w:sz="0" w:space="0" w:color="auto"/>
        <w:right w:val="none" w:sz="0" w:space="0" w:color="auto"/>
      </w:divBdr>
    </w:div>
    <w:div w:id="728310526">
      <w:bodyDiv w:val="1"/>
      <w:marLeft w:val="0"/>
      <w:marRight w:val="0"/>
      <w:marTop w:val="0"/>
      <w:marBottom w:val="0"/>
      <w:divBdr>
        <w:top w:val="none" w:sz="0" w:space="0" w:color="auto"/>
        <w:left w:val="none" w:sz="0" w:space="0" w:color="auto"/>
        <w:bottom w:val="none" w:sz="0" w:space="0" w:color="auto"/>
        <w:right w:val="none" w:sz="0" w:space="0" w:color="auto"/>
      </w:divBdr>
    </w:div>
    <w:div w:id="836649340">
      <w:bodyDiv w:val="1"/>
      <w:marLeft w:val="0"/>
      <w:marRight w:val="0"/>
      <w:marTop w:val="0"/>
      <w:marBottom w:val="0"/>
      <w:divBdr>
        <w:top w:val="none" w:sz="0" w:space="0" w:color="auto"/>
        <w:left w:val="none" w:sz="0" w:space="0" w:color="auto"/>
        <w:bottom w:val="none" w:sz="0" w:space="0" w:color="auto"/>
        <w:right w:val="none" w:sz="0" w:space="0" w:color="auto"/>
      </w:divBdr>
    </w:div>
    <w:div w:id="928737792">
      <w:bodyDiv w:val="1"/>
      <w:marLeft w:val="0"/>
      <w:marRight w:val="0"/>
      <w:marTop w:val="0"/>
      <w:marBottom w:val="0"/>
      <w:divBdr>
        <w:top w:val="none" w:sz="0" w:space="0" w:color="auto"/>
        <w:left w:val="none" w:sz="0" w:space="0" w:color="auto"/>
        <w:bottom w:val="none" w:sz="0" w:space="0" w:color="auto"/>
        <w:right w:val="none" w:sz="0" w:space="0" w:color="auto"/>
      </w:divBdr>
    </w:div>
    <w:div w:id="974985908">
      <w:bodyDiv w:val="1"/>
      <w:marLeft w:val="0"/>
      <w:marRight w:val="0"/>
      <w:marTop w:val="0"/>
      <w:marBottom w:val="0"/>
      <w:divBdr>
        <w:top w:val="none" w:sz="0" w:space="0" w:color="auto"/>
        <w:left w:val="none" w:sz="0" w:space="0" w:color="auto"/>
        <w:bottom w:val="none" w:sz="0" w:space="0" w:color="auto"/>
        <w:right w:val="none" w:sz="0" w:space="0" w:color="auto"/>
      </w:divBdr>
    </w:div>
    <w:div w:id="1355765062">
      <w:bodyDiv w:val="1"/>
      <w:marLeft w:val="0"/>
      <w:marRight w:val="0"/>
      <w:marTop w:val="0"/>
      <w:marBottom w:val="0"/>
      <w:divBdr>
        <w:top w:val="none" w:sz="0" w:space="0" w:color="auto"/>
        <w:left w:val="none" w:sz="0" w:space="0" w:color="auto"/>
        <w:bottom w:val="none" w:sz="0" w:space="0" w:color="auto"/>
        <w:right w:val="none" w:sz="0" w:space="0" w:color="auto"/>
      </w:divBdr>
    </w:div>
    <w:div w:id="1632243689">
      <w:bodyDiv w:val="1"/>
      <w:marLeft w:val="0"/>
      <w:marRight w:val="0"/>
      <w:marTop w:val="0"/>
      <w:marBottom w:val="0"/>
      <w:divBdr>
        <w:top w:val="none" w:sz="0" w:space="0" w:color="auto"/>
        <w:left w:val="none" w:sz="0" w:space="0" w:color="auto"/>
        <w:bottom w:val="none" w:sz="0" w:space="0" w:color="auto"/>
        <w:right w:val="none" w:sz="0" w:space="0" w:color="auto"/>
      </w:divBdr>
    </w:div>
    <w:div w:id="1648895111">
      <w:bodyDiv w:val="1"/>
      <w:marLeft w:val="0"/>
      <w:marRight w:val="0"/>
      <w:marTop w:val="0"/>
      <w:marBottom w:val="0"/>
      <w:divBdr>
        <w:top w:val="none" w:sz="0" w:space="0" w:color="auto"/>
        <w:left w:val="none" w:sz="0" w:space="0" w:color="auto"/>
        <w:bottom w:val="none" w:sz="0" w:space="0" w:color="auto"/>
        <w:right w:val="none" w:sz="0" w:space="0" w:color="auto"/>
      </w:divBdr>
    </w:div>
    <w:div w:id="1719206547">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69435417">
      <w:bodyDiv w:val="1"/>
      <w:marLeft w:val="0"/>
      <w:marRight w:val="0"/>
      <w:marTop w:val="0"/>
      <w:marBottom w:val="0"/>
      <w:divBdr>
        <w:top w:val="none" w:sz="0" w:space="0" w:color="auto"/>
        <w:left w:val="none" w:sz="0" w:space="0" w:color="auto"/>
        <w:bottom w:val="none" w:sz="0" w:space="0" w:color="auto"/>
        <w:right w:val="none" w:sz="0" w:space="0" w:color="auto"/>
      </w:divBdr>
    </w:div>
    <w:div w:id="206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AD50-8C36-4BA7-8011-DD0E688A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2023-04-14T09:52:00Z</cp:lastPrinted>
  <dcterms:created xsi:type="dcterms:W3CDTF">2023-04-14T09:53:00Z</dcterms:created>
  <dcterms:modified xsi:type="dcterms:W3CDTF">2023-04-14T09:53:00Z</dcterms:modified>
</cp:coreProperties>
</file>