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1030"/>
        <w:gridCol w:w="1075"/>
        <w:gridCol w:w="519"/>
        <w:gridCol w:w="579"/>
        <w:gridCol w:w="1030"/>
        <w:gridCol w:w="1030"/>
        <w:gridCol w:w="1031"/>
      </w:tblGrid>
      <w:tr w:rsidR="004A5EA9" w:rsidRPr="00D2449B" w14:paraId="230E00AF"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117971">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7A8C4CCB" w:rsidR="00B1590F" w:rsidRPr="00D2449B" w:rsidRDefault="000C4403" w:rsidP="00D2449B">
            <w:pPr>
              <w:jc w:val="center"/>
              <w:rPr>
                <w:rFonts w:ascii="Calibri" w:hAnsi="Calibri"/>
                <w:b/>
                <w:szCs w:val="22"/>
              </w:rPr>
            </w:pPr>
            <w:r>
              <w:rPr>
                <w:rFonts w:ascii="Calibri" w:hAnsi="Calibri"/>
                <w:b/>
                <w:szCs w:val="22"/>
              </w:rPr>
              <w:t>MW</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772BBEB3" w:rsidR="00B1590F" w:rsidRPr="00D2449B" w:rsidRDefault="000C4403" w:rsidP="00D2449B">
            <w:pPr>
              <w:jc w:val="center"/>
              <w:rPr>
                <w:rFonts w:ascii="Calibri" w:hAnsi="Calibri"/>
                <w:b/>
                <w:szCs w:val="22"/>
              </w:rPr>
            </w:pPr>
            <w:r>
              <w:rPr>
                <w:rFonts w:ascii="Calibri" w:hAnsi="Calibri"/>
                <w:b/>
                <w:szCs w:val="22"/>
              </w:rPr>
              <w:t>08/11/22</w:t>
            </w: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02814741" w:rsidR="00B1590F" w:rsidRPr="00D2449B" w:rsidRDefault="00B63969" w:rsidP="00D2449B">
            <w:pPr>
              <w:jc w:val="center"/>
              <w:rPr>
                <w:rFonts w:ascii="Calibri" w:hAnsi="Calibri"/>
                <w:b/>
                <w:szCs w:val="22"/>
              </w:rPr>
            </w:pPr>
            <w:r>
              <w:rPr>
                <w:rFonts w:ascii="Calibri" w:hAnsi="Calibri"/>
                <w:b/>
                <w:szCs w:val="22"/>
              </w:rPr>
              <w:t>SK</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3A9359D1" w:rsidR="00B1590F" w:rsidRPr="00D2449B" w:rsidRDefault="00B63969" w:rsidP="00D2449B">
            <w:pPr>
              <w:jc w:val="center"/>
              <w:rPr>
                <w:rFonts w:ascii="Calibri" w:hAnsi="Calibri"/>
                <w:b/>
                <w:szCs w:val="22"/>
              </w:rPr>
            </w:pPr>
            <w:r>
              <w:rPr>
                <w:rFonts w:ascii="Calibri" w:hAnsi="Calibri"/>
                <w:b/>
                <w:szCs w:val="22"/>
              </w:rPr>
              <w:t>9.11.22</w:t>
            </w:r>
          </w:p>
        </w:tc>
      </w:tr>
      <w:tr w:rsidR="004A5EA9" w:rsidRPr="00D2449B" w14:paraId="2094A164" w14:textId="77777777" w:rsidTr="00117971">
        <w:trPr>
          <w:jc w:val="center"/>
        </w:trPr>
        <w:tc>
          <w:tcPr>
            <w:tcW w:w="9384"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117971">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47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47823575" w:rsidR="004A5EA9" w:rsidRPr="00250879" w:rsidRDefault="000C4403" w:rsidP="008542DE">
            <w:pPr>
              <w:rPr>
                <w:rFonts w:ascii="Calibri" w:hAnsi="Calibri"/>
                <w:color w:val="548DD4" w:themeColor="text2" w:themeTint="99"/>
                <w:szCs w:val="22"/>
              </w:rPr>
            </w:pPr>
            <w:r>
              <w:rPr>
                <w:rFonts w:ascii="Calibri" w:hAnsi="Calibri"/>
                <w:szCs w:val="22"/>
              </w:rPr>
              <w:t>3/2022/0868</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311D78EF" w14:textId="77777777" w:rsidTr="00117971">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4A5EA9" w:rsidRPr="00C0704D" w:rsidRDefault="004A5EA9">
            <w:pPr>
              <w:rPr>
                <w:rFonts w:ascii="Calibri" w:hAnsi="Calibri"/>
                <w:b/>
                <w:szCs w:val="22"/>
              </w:rPr>
            </w:pPr>
            <w:r w:rsidRPr="00C0704D">
              <w:rPr>
                <w:rFonts w:ascii="Calibri" w:hAnsi="Calibri"/>
                <w:b/>
                <w:szCs w:val="22"/>
              </w:rPr>
              <w:t>Date Inspected:</w:t>
            </w:r>
          </w:p>
        </w:tc>
        <w:tc>
          <w:tcPr>
            <w:tcW w:w="347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37C2AC5F" w:rsidR="004A5EA9" w:rsidRPr="000C4403" w:rsidRDefault="000C4403" w:rsidP="002C6277">
            <w:pPr>
              <w:rPr>
                <w:rFonts w:ascii="Calibri" w:hAnsi="Calibri"/>
                <w:szCs w:val="22"/>
              </w:rPr>
            </w:pPr>
            <w:r w:rsidRPr="000C4403">
              <w:rPr>
                <w:rFonts w:ascii="Calibri" w:hAnsi="Calibri"/>
                <w:szCs w:val="22"/>
              </w:rPr>
              <w:t>31/10/2022</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4A5EA9" w:rsidRPr="00D2449B" w:rsidRDefault="004A5EA9">
            <w:pPr>
              <w:rPr>
                <w:rFonts w:ascii="Calibri" w:hAnsi="Calibri"/>
                <w:szCs w:val="22"/>
              </w:rPr>
            </w:pPr>
          </w:p>
        </w:tc>
      </w:tr>
      <w:tr w:rsidR="004A5EA9" w:rsidRPr="00D2449B" w14:paraId="03FA8232" w14:textId="77777777" w:rsidTr="00117971">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7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077855DD" w:rsidR="004A5EA9" w:rsidRPr="000C4403" w:rsidRDefault="000C4403" w:rsidP="00811771">
            <w:pPr>
              <w:rPr>
                <w:rFonts w:ascii="Calibri" w:hAnsi="Calibri"/>
                <w:szCs w:val="22"/>
              </w:rPr>
            </w:pPr>
            <w:r w:rsidRPr="000C4403">
              <w:rPr>
                <w:rFonts w:ascii="Calibri" w:hAnsi="Calibri"/>
                <w:szCs w:val="22"/>
              </w:rPr>
              <w:t>MW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117971">
        <w:trPr>
          <w:jc w:val="center"/>
        </w:trPr>
        <w:tc>
          <w:tcPr>
            <w:tcW w:w="571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117971">
        <w:trPr>
          <w:trHeight w:hRule="exact" w:val="170"/>
          <w:jc w:val="center"/>
        </w:trPr>
        <w:tc>
          <w:tcPr>
            <w:tcW w:w="9384"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117971">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49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11E845C8" w:rsidR="004A5EA9" w:rsidRPr="002C6277" w:rsidRDefault="000C4403">
            <w:pPr>
              <w:rPr>
                <w:rFonts w:ascii="Calibri" w:hAnsi="Calibri"/>
                <w:szCs w:val="22"/>
              </w:rPr>
            </w:pPr>
            <w:r w:rsidRPr="000C4403">
              <w:rPr>
                <w:rFonts w:ascii="Calibri" w:hAnsi="Calibri"/>
                <w:szCs w:val="22"/>
              </w:rPr>
              <w:t>Proposed alterations and extension to existing dwelling including raising of the roof.</w:t>
            </w:r>
          </w:p>
        </w:tc>
      </w:tr>
      <w:tr w:rsidR="002A01CF" w:rsidRPr="00D2449B" w14:paraId="52988241" w14:textId="77777777" w:rsidTr="00117971">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49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7E5F47F1" w:rsidR="002A01CF" w:rsidRPr="002C6277" w:rsidRDefault="000C4403" w:rsidP="00A42E82">
            <w:pPr>
              <w:rPr>
                <w:rFonts w:ascii="Calibri" w:hAnsi="Calibri"/>
                <w:szCs w:val="22"/>
              </w:rPr>
            </w:pPr>
            <w:r w:rsidRPr="000C4403">
              <w:rPr>
                <w:rFonts w:ascii="Calibri" w:hAnsi="Calibri"/>
                <w:szCs w:val="22"/>
              </w:rPr>
              <w:t>Highfield Garstang Road Chipping PR3 2QH</w:t>
            </w:r>
          </w:p>
        </w:tc>
      </w:tr>
      <w:tr w:rsidR="00A95D89" w:rsidRPr="00D2449B" w14:paraId="3FB99B2E" w14:textId="77777777" w:rsidTr="00117971">
        <w:trPr>
          <w:trHeight w:hRule="exact" w:val="170"/>
          <w:jc w:val="center"/>
        </w:trPr>
        <w:tc>
          <w:tcPr>
            <w:tcW w:w="9384"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117971">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49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7B04DB40" w:rsidR="002A01CF" w:rsidRPr="000C4403" w:rsidRDefault="000C4403">
            <w:pPr>
              <w:rPr>
                <w:rFonts w:ascii="Calibri" w:hAnsi="Calibri"/>
                <w:bCs/>
                <w:szCs w:val="22"/>
              </w:rPr>
            </w:pPr>
            <w:r>
              <w:rPr>
                <w:rFonts w:ascii="Calibri" w:hAnsi="Calibri"/>
                <w:bCs/>
                <w:szCs w:val="22"/>
              </w:rPr>
              <w:t>No response prior to determination.</w:t>
            </w:r>
          </w:p>
        </w:tc>
      </w:tr>
      <w:tr w:rsidR="00C618DB" w:rsidRPr="00D2449B" w14:paraId="639E958B" w14:textId="77777777" w:rsidTr="00117971">
        <w:trPr>
          <w:trHeight w:hRule="exact" w:val="170"/>
          <w:jc w:val="center"/>
        </w:trPr>
        <w:tc>
          <w:tcPr>
            <w:tcW w:w="9384"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117971">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49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117971">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49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2E472936" w:rsidR="002A01CF" w:rsidRPr="000C4403" w:rsidRDefault="000C4403">
            <w:pPr>
              <w:rPr>
                <w:rFonts w:ascii="Calibri" w:hAnsi="Calibri"/>
                <w:bCs/>
                <w:szCs w:val="22"/>
              </w:rPr>
            </w:pPr>
            <w:r>
              <w:rPr>
                <w:rFonts w:ascii="Calibri" w:hAnsi="Calibri"/>
                <w:bCs/>
                <w:szCs w:val="22"/>
              </w:rPr>
              <w:t>No objection.</w:t>
            </w:r>
          </w:p>
        </w:tc>
      </w:tr>
      <w:tr w:rsidR="00C0704D" w:rsidRPr="00D2449B" w14:paraId="62663AAF" w14:textId="77777777" w:rsidTr="00117971">
        <w:trPr>
          <w:jc w:val="center"/>
        </w:trPr>
        <w:tc>
          <w:tcPr>
            <w:tcW w:w="9384"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117971">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49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4069EEFF" w:rsidR="00C0704D" w:rsidRPr="00C0704D" w:rsidRDefault="000C4403" w:rsidP="00692B60">
            <w:pPr>
              <w:rPr>
                <w:rFonts w:ascii="Calibri" w:hAnsi="Calibri"/>
                <w:szCs w:val="22"/>
              </w:rPr>
            </w:pPr>
            <w:r>
              <w:rPr>
                <w:rFonts w:ascii="Calibri" w:hAnsi="Calibri"/>
                <w:szCs w:val="22"/>
              </w:rPr>
              <w:t>None.</w:t>
            </w:r>
          </w:p>
        </w:tc>
      </w:tr>
      <w:tr w:rsidR="00C0704D" w:rsidRPr="00D2449B" w14:paraId="1CDFA4C3" w14:textId="77777777" w:rsidTr="00117971">
        <w:trPr>
          <w:trHeight w:hRule="exact" w:val="170"/>
          <w:jc w:val="center"/>
        </w:trPr>
        <w:tc>
          <w:tcPr>
            <w:tcW w:w="9384"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proofErr w:type="spellStart"/>
            <w:r w:rsidRPr="00D2449B">
              <w:rPr>
                <w:rFonts w:ascii="Calibri" w:hAnsi="Calibri"/>
                <w:b/>
                <w:bCs/>
                <w:szCs w:val="22"/>
              </w:rPr>
              <w:t>Ribble</w:t>
            </w:r>
            <w:proofErr w:type="spellEnd"/>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141F8CEA" w14:textId="644B88B2" w:rsidR="000C4403" w:rsidRPr="00C618DB" w:rsidRDefault="008542DE" w:rsidP="008542DE">
            <w:pPr>
              <w:pStyle w:val="PLANNING"/>
              <w:rPr>
                <w:rFonts w:ascii="Calibri" w:hAnsi="Calibri"/>
                <w:szCs w:val="22"/>
              </w:rPr>
            </w:pPr>
            <w:r w:rsidRPr="00C618DB">
              <w:rPr>
                <w:rFonts w:ascii="Calibri" w:hAnsi="Calibri"/>
                <w:szCs w:val="22"/>
              </w:rPr>
              <w:t xml:space="preserve">Key Statement </w:t>
            </w:r>
            <w:r w:rsidR="000C4403">
              <w:rPr>
                <w:rFonts w:ascii="Calibri" w:hAnsi="Calibri"/>
                <w:szCs w:val="22"/>
              </w:rPr>
              <w:t>EN2 – Landscape</w:t>
            </w: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2158BCB1" w14:textId="77777777" w:rsidR="000C4403" w:rsidRDefault="000C4403" w:rsidP="008542DE">
            <w:pPr>
              <w:rPr>
                <w:rFonts w:ascii="Calibri" w:hAnsi="Calibri"/>
                <w:szCs w:val="22"/>
              </w:rPr>
            </w:pPr>
          </w:p>
          <w:p w14:paraId="1C00F88E" w14:textId="196DB8D7" w:rsidR="008542DE" w:rsidRPr="000C4403" w:rsidRDefault="008542DE" w:rsidP="008542DE">
            <w:pPr>
              <w:rPr>
                <w:rFonts w:ascii="Calibri" w:hAnsi="Calibri"/>
                <w:b/>
                <w:bCs/>
                <w:szCs w:val="22"/>
              </w:rPr>
            </w:pPr>
            <w:r w:rsidRPr="000C4403">
              <w:rPr>
                <w:rFonts w:ascii="Calibri" w:hAnsi="Calibri"/>
                <w:b/>
                <w:bCs/>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224144FA" w:rsidR="0046548C" w:rsidRPr="000C4403" w:rsidRDefault="000C4403" w:rsidP="00C0704D">
            <w:pPr>
              <w:pStyle w:val="PLANNING"/>
              <w:rPr>
                <w:rFonts w:ascii="Calibri" w:hAnsi="Calibri"/>
                <w:szCs w:val="22"/>
              </w:rPr>
            </w:pPr>
            <w:r w:rsidRPr="000C4403">
              <w:rPr>
                <w:rFonts w:ascii="Calibri" w:hAnsi="Calibri"/>
                <w:szCs w:val="22"/>
              </w:rPr>
              <w:t>None.</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117971">
        <w:trPr>
          <w:trHeight w:hRule="exact" w:val="170"/>
          <w:jc w:val="center"/>
        </w:trPr>
        <w:tc>
          <w:tcPr>
            <w:tcW w:w="9384"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3D0000EA" w:rsidR="00C0704D" w:rsidRDefault="00C0704D" w:rsidP="00811771">
            <w:pPr>
              <w:pStyle w:val="Header"/>
              <w:tabs>
                <w:tab w:val="clear" w:pos="4153"/>
                <w:tab w:val="clear" w:pos="8306"/>
              </w:tabs>
              <w:contextualSpacing/>
              <w:jc w:val="both"/>
              <w:rPr>
                <w:rFonts w:ascii="Calibri" w:hAnsi="Calibri"/>
                <w:bCs/>
                <w:szCs w:val="22"/>
              </w:rPr>
            </w:pPr>
          </w:p>
          <w:p w14:paraId="442FDF88" w14:textId="336A0690" w:rsidR="000C4403" w:rsidRDefault="000C4403" w:rsidP="00811771">
            <w:pPr>
              <w:pStyle w:val="Header"/>
              <w:tabs>
                <w:tab w:val="clear" w:pos="4153"/>
                <w:tab w:val="clear" w:pos="8306"/>
              </w:tabs>
              <w:contextualSpacing/>
              <w:jc w:val="both"/>
              <w:rPr>
                <w:rFonts w:ascii="Calibri" w:hAnsi="Calibri"/>
                <w:bCs/>
                <w:szCs w:val="22"/>
              </w:rPr>
            </w:pPr>
            <w:r>
              <w:rPr>
                <w:rFonts w:ascii="Calibri" w:hAnsi="Calibri"/>
                <w:bCs/>
                <w:szCs w:val="22"/>
              </w:rPr>
              <w:t>The application relates to a detached property within the defined settlement of Chipping</w:t>
            </w:r>
            <w:r w:rsidR="0022035A">
              <w:rPr>
                <w:rFonts w:ascii="Calibri" w:hAnsi="Calibri"/>
                <w:bCs/>
                <w:szCs w:val="22"/>
              </w:rPr>
              <w:t>, within the Forest of Bowland Area of Outstanding Natural Beauty</w:t>
            </w:r>
            <w:r>
              <w:rPr>
                <w:rFonts w:ascii="Calibri" w:hAnsi="Calibri"/>
                <w:bCs/>
                <w:szCs w:val="22"/>
              </w:rPr>
              <w:t xml:space="preserve">. The dwelling lies to the west of the settlement, part of a small cluster of 4 properties which are </w:t>
            </w:r>
            <w:r w:rsidR="0022035A">
              <w:rPr>
                <w:rFonts w:ascii="Calibri" w:hAnsi="Calibri"/>
                <w:bCs/>
                <w:szCs w:val="22"/>
              </w:rPr>
              <w:t xml:space="preserve">similarly </w:t>
            </w:r>
            <w:r>
              <w:rPr>
                <w:rFonts w:ascii="Calibri" w:hAnsi="Calibri"/>
                <w:bCs/>
                <w:szCs w:val="22"/>
              </w:rPr>
              <w:t>oriented with principal elevations facing Garstang Road</w:t>
            </w:r>
            <w:r w:rsidR="0022035A">
              <w:rPr>
                <w:rFonts w:ascii="Calibri" w:hAnsi="Calibri"/>
                <w:bCs/>
                <w:szCs w:val="22"/>
              </w:rPr>
              <w:t xml:space="preserve"> running </w:t>
            </w:r>
            <w:r>
              <w:rPr>
                <w:rFonts w:ascii="Calibri" w:hAnsi="Calibri"/>
                <w:bCs/>
                <w:szCs w:val="22"/>
              </w:rPr>
              <w:t>from east to west into and out of the village</w:t>
            </w:r>
            <w:r w:rsidR="0022035A">
              <w:rPr>
                <w:rFonts w:ascii="Calibri" w:hAnsi="Calibri"/>
                <w:bCs/>
                <w:szCs w:val="22"/>
              </w:rPr>
              <w:t xml:space="preserve">. A front garden and small retaining wall separate the dwelling from the highway, with the property itself faced in a combination of red brick and render with white uPVC windows. </w:t>
            </w:r>
            <w:r w:rsidR="002E5D16">
              <w:rPr>
                <w:rFonts w:ascii="Calibri" w:hAnsi="Calibri"/>
                <w:bCs/>
                <w:szCs w:val="22"/>
              </w:rPr>
              <w:t xml:space="preserve">Grey roof tiles are found on the roof </w:t>
            </w:r>
            <w:r w:rsidR="0022035A">
              <w:rPr>
                <w:rFonts w:ascii="Calibri" w:hAnsi="Calibri"/>
                <w:bCs/>
                <w:szCs w:val="22"/>
              </w:rPr>
              <w:t>of the existing property, with a single rooflight and dormer extension highly visible on the front elevation.</w:t>
            </w:r>
          </w:p>
          <w:p w14:paraId="62370E9F" w14:textId="77777777" w:rsidR="00C0704D" w:rsidRPr="006C2BFA" w:rsidRDefault="00C0704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5F11BF02" w:rsidR="00C0704D" w:rsidRDefault="00C0704D" w:rsidP="00440CB6">
            <w:pPr>
              <w:pStyle w:val="Header"/>
              <w:tabs>
                <w:tab w:val="clear" w:pos="4153"/>
                <w:tab w:val="clear" w:pos="8306"/>
              </w:tabs>
              <w:jc w:val="both"/>
              <w:rPr>
                <w:rFonts w:ascii="Calibri" w:hAnsi="Calibri"/>
                <w:b/>
                <w:szCs w:val="22"/>
              </w:rPr>
            </w:pPr>
          </w:p>
          <w:p w14:paraId="46D9A344" w14:textId="28202D9D" w:rsidR="0022035A" w:rsidRPr="0022035A" w:rsidRDefault="0022035A" w:rsidP="00440CB6">
            <w:pPr>
              <w:pStyle w:val="Header"/>
              <w:tabs>
                <w:tab w:val="clear" w:pos="4153"/>
                <w:tab w:val="clear" w:pos="8306"/>
              </w:tabs>
              <w:jc w:val="both"/>
              <w:rPr>
                <w:rFonts w:ascii="Calibri" w:hAnsi="Calibri"/>
                <w:bCs/>
                <w:szCs w:val="22"/>
              </w:rPr>
            </w:pPr>
            <w:r>
              <w:rPr>
                <w:rFonts w:ascii="Calibri" w:hAnsi="Calibri"/>
                <w:bCs/>
                <w:szCs w:val="22"/>
              </w:rPr>
              <w:t xml:space="preserve">Consent is sought for </w:t>
            </w:r>
            <w:proofErr w:type="gramStart"/>
            <w:r>
              <w:rPr>
                <w:rFonts w:ascii="Calibri" w:hAnsi="Calibri"/>
                <w:bCs/>
                <w:szCs w:val="22"/>
              </w:rPr>
              <w:t>a number of</w:t>
            </w:r>
            <w:proofErr w:type="gramEnd"/>
            <w:r>
              <w:rPr>
                <w:rFonts w:ascii="Calibri" w:hAnsi="Calibri"/>
                <w:bCs/>
                <w:szCs w:val="22"/>
              </w:rPr>
              <w:t xml:space="preserve"> alterations to the existing property </w:t>
            </w:r>
            <w:r w:rsidR="00922C2D">
              <w:rPr>
                <w:rFonts w:ascii="Calibri" w:hAnsi="Calibri"/>
                <w:bCs/>
                <w:szCs w:val="22"/>
              </w:rPr>
              <w:t xml:space="preserve">including a </w:t>
            </w:r>
            <w:r>
              <w:rPr>
                <w:rFonts w:ascii="Calibri" w:hAnsi="Calibri"/>
                <w:bCs/>
                <w:szCs w:val="22"/>
              </w:rPr>
              <w:t xml:space="preserve">raising of the </w:t>
            </w:r>
            <w:r w:rsidR="00922C2D">
              <w:rPr>
                <w:rFonts w:ascii="Calibri" w:hAnsi="Calibri"/>
                <w:bCs/>
                <w:szCs w:val="22"/>
              </w:rPr>
              <w:t xml:space="preserve">roof to accommodate a remodelled principal elevation and changes to the internal layout of the dwelling. Whilst the footprint of the property will remain very similar to that which currently exists, a marginally increased roof height will accommodate a new gable on the front elevation which will extend into the roofline in the approximate location of the existing dormer, </w:t>
            </w:r>
            <w:r w:rsidR="00437946">
              <w:rPr>
                <w:rFonts w:ascii="Calibri" w:hAnsi="Calibri"/>
                <w:bCs/>
                <w:szCs w:val="22"/>
              </w:rPr>
              <w:t xml:space="preserve">with a new dormer extension of gable form proposed on the eastern side of the principal elevation. This will allow for an amended and re-arranged fenestration on this elevation, </w:t>
            </w:r>
            <w:r w:rsidR="00655693">
              <w:rPr>
                <w:rFonts w:ascii="Calibri" w:hAnsi="Calibri"/>
                <w:bCs/>
                <w:szCs w:val="22"/>
              </w:rPr>
              <w:t xml:space="preserve">with other fenestration changes on other elevations also proposed, </w:t>
            </w:r>
            <w:r w:rsidR="004E6470">
              <w:rPr>
                <w:rFonts w:ascii="Calibri" w:hAnsi="Calibri"/>
                <w:bCs/>
                <w:szCs w:val="22"/>
              </w:rPr>
              <w:t>most notably</w:t>
            </w:r>
            <w:r w:rsidR="00655693">
              <w:rPr>
                <w:rFonts w:ascii="Calibri" w:hAnsi="Calibri"/>
                <w:bCs/>
                <w:szCs w:val="22"/>
              </w:rPr>
              <w:t xml:space="preserve"> including the removal </w:t>
            </w:r>
            <w:r w:rsidR="000B28B4">
              <w:rPr>
                <w:rFonts w:ascii="Calibri" w:hAnsi="Calibri"/>
                <w:bCs/>
                <w:szCs w:val="22"/>
              </w:rPr>
              <w:t>of a gable window on the eastern elevation and the introduction of a vertical slot window on the gable</w:t>
            </w:r>
            <w:r w:rsidR="00E66B05">
              <w:rPr>
                <w:rFonts w:ascii="Calibri" w:hAnsi="Calibri"/>
                <w:bCs/>
                <w:szCs w:val="22"/>
              </w:rPr>
              <w:t xml:space="preserve"> of the western elevation</w:t>
            </w:r>
            <w:r w:rsidR="000B28B4">
              <w:rPr>
                <w:rFonts w:ascii="Calibri" w:hAnsi="Calibri"/>
                <w:bCs/>
                <w:szCs w:val="22"/>
              </w:rPr>
              <w:t>.</w:t>
            </w:r>
            <w:r w:rsidR="00E66B05">
              <w:rPr>
                <w:rFonts w:ascii="Calibri" w:hAnsi="Calibri"/>
                <w:bCs/>
                <w:szCs w:val="22"/>
              </w:rPr>
              <w:t xml:space="preserve"> The dwelling will be re-faced with render in full, with aluminium windows and rooflights and roof tiles to match existing.</w:t>
            </w:r>
          </w:p>
          <w:p w14:paraId="1B20488F" w14:textId="77777777" w:rsidR="00C0704D" w:rsidRPr="00D54E67" w:rsidRDefault="00C0704D" w:rsidP="002F2580">
            <w:pPr>
              <w:rPr>
                <w:rFonts w:ascii="Calibri" w:hAnsi="Calibri"/>
                <w:szCs w:val="22"/>
              </w:rPr>
            </w:pPr>
          </w:p>
        </w:tc>
      </w:tr>
      <w:tr w:rsidR="00C0704D" w:rsidRPr="00D2449B" w14:paraId="617768FF"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4441FBCA" w14:textId="0A43D12E" w:rsidR="00ED00B7" w:rsidRDefault="00E66B05" w:rsidP="00A82502">
            <w:pPr>
              <w:contextualSpacing/>
              <w:jc w:val="both"/>
              <w:rPr>
                <w:rFonts w:ascii="Calibri" w:hAnsi="Calibri"/>
                <w:szCs w:val="22"/>
              </w:rPr>
            </w:pPr>
            <w:r>
              <w:rPr>
                <w:rFonts w:ascii="Calibri" w:hAnsi="Calibri"/>
                <w:szCs w:val="22"/>
              </w:rPr>
              <w:t>The host property is detached in nature and benefits from a substantial degree of separation between it and neighbouring properties</w:t>
            </w:r>
            <w:r w:rsidR="00A82502">
              <w:rPr>
                <w:rFonts w:ascii="Calibri" w:hAnsi="Calibri"/>
                <w:szCs w:val="22"/>
              </w:rPr>
              <w:t xml:space="preserve"> measuring </w:t>
            </w:r>
            <w:proofErr w:type="gramStart"/>
            <w:r w:rsidR="00A82502">
              <w:rPr>
                <w:rFonts w:ascii="Calibri" w:hAnsi="Calibri"/>
                <w:szCs w:val="22"/>
              </w:rPr>
              <w:t>in excess of</w:t>
            </w:r>
            <w:proofErr w:type="gramEnd"/>
            <w:r w:rsidR="00A82502">
              <w:rPr>
                <w:rFonts w:ascii="Calibri" w:hAnsi="Calibri"/>
                <w:szCs w:val="22"/>
              </w:rPr>
              <w:t xml:space="preserve"> 20 metres to the east and west respectively. As a result, the proposed roof lift and additional massing associated with other alterations is unlikely to carry or inflict undue impact upon neighbouring residential amenities. Likewise, the proposed fenestration is acceptable in respect of its overlooking impact as the significant views from within the property looking outward will be to the south, where no properties or curtilage are located. </w:t>
            </w:r>
            <w:r w:rsidR="00D11ABC">
              <w:rPr>
                <w:rFonts w:ascii="Calibri" w:hAnsi="Calibri"/>
                <w:szCs w:val="22"/>
              </w:rPr>
              <w:t>On eastern and western elevations, proposed openings are kept to an appropriate quantity and are of a modest size which ensure the viewpoints to the east and west do not endanger neighbouring privacy.</w:t>
            </w:r>
          </w:p>
          <w:p w14:paraId="0DB485A3" w14:textId="4EA25274" w:rsidR="00D11ABC" w:rsidRPr="00C0704D" w:rsidRDefault="00D11ABC" w:rsidP="00A82502">
            <w:pPr>
              <w:contextualSpacing/>
              <w:jc w:val="both"/>
              <w:rPr>
                <w:rFonts w:ascii="Calibri" w:hAnsi="Calibri"/>
                <w:szCs w:val="22"/>
              </w:rPr>
            </w:pPr>
          </w:p>
        </w:tc>
      </w:tr>
      <w:tr w:rsidR="00C0704D" w:rsidRPr="00D2449B" w14:paraId="6754C065"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4E0EE98F" w:rsidR="00C0704D" w:rsidRDefault="00C0704D" w:rsidP="00EA09F9">
            <w:pPr>
              <w:pStyle w:val="Header"/>
              <w:tabs>
                <w:tab w:val="clear" w:pos="4153"/>
                <w:tab w:val="clear" w:pos="8306"/>
              </w:tabs>
              <w:contextualSpacing/>
              <w:jc w:val="both"/>
              <w:rPr>
                <w:rFonts w:ascii="Calibri" w:hAnsi="Calibri"/>
                <w:b/>
                <w:szCs w:val="22"/>
              </w:rPr>
            </w:pPr>
          </w:p>
          <w:p w14:paraId="619002A4" w14:textId="77777777" w:rsidR="00D11ABC" w:rsidRDefault="00D11ABC" w:rsidP="00D11ABC">
            <w:pPr>
              <w:jc w:val="both"/>
              <w:rPr>
                <w:rFonts w:ascii="Calibri" w:hAnsi="Calibri"/>
                <w:szCs w:val="22"/>
              </w:rPr>
            </w:pPr>
            <w:proofErr w:type="spellStart"/>
            <w:r>
              <w:rPr>
                <w:rFonts w:ascii="Calibri" w:hAnsi="Calibri"/>
                <w:szCs w:val="22"/>
              </w:rPr>
              <w:t>Ribble</w:t>
            </w:r>
            <w:proofErr w:type="spellEnd"/>
            <w:r>
              <w:rPr>
                <w:rFonts w:ascii="Calibri" w:hAnsi="Calibri"/>
                <w:szCs w:val="22"/>
              </w:rPr>
              <w:t xml:space="preserve"> Valley Core Strategy Policy DMG1 states that “development should be sympathetic to existing and proposed land uses in terms of its size, intensity and nature”. Furthermore, emphasis is placed on visual appearance and the relationship of any proposed development to its surroundings.  </w:t>
            </w:r>
          </w:p>
          <w:p w14:paraId="60AB3670" w14:textId="7CDEEC06" w:rsidR="00D11ABC" w:rsidRDefault="00D11ABC" w:rsidP="00D11ABC">
            <w:pPr>
              <w:jc w:val="both"/>
              <w:rPr>
                <w:rFonts w:ascii="Calibri" w:hAnsi="Calibri"/>
                <w:bCs/>
                <w:szCs w:val="22"/>
              </w:rPr>
            </w:pPr>
          </w:p>
          <w:p w14:paraId="69698A61" w14:textId="1A5444FD" w:rsidR="00267129" w:rsidRDefault="00D11ABC" w:rsidP="00D11ABC">
            <w:pPr>
              <w:jc w:val="both"/>
              <w:rPr>
                <w:rFonts w:ascii="Calibri" w:hAnsi="Calibri"/>
                <w:bCs/>
                <w:szCs w:val="22"/>
              </w:rPr>
            </w:pPr>
            <w:r>
              <w:rPr>
                <w:rFonts w:ascii="Calibri" w:hAnsi="Calibri"/>
                <w:bCs/>
                <w:szCs w:val="22"/>
              </w:rPr>
              <w:t xml:space="preserve">The proposed development seeks </w:t>
            </w:r>
            <w:r w:rsidR="00307886">
              <w:rPr>
                <w:rFonts w:ascii="Calibri" w:hAnsi="Calibri"/>
                <w:bCs/>
                <w:szCs w:val="22"/>
              </w:rPr>
              <w:t>several</w:t>
            </w:r>
            <w:r>
              <w:rPr>
                <w:rFonts w:ascii="Calibri" w:hAnsi="Calibri"/>
                <w:bCs/>
                <w:szCs w:val="22"/>
              </w:rPr>
              <w:t xml:space="preserve"> changes to the host property </w:t>
            </w:r>
            <w:r w:rsidR="00553B45">
              <w:rPr>
                <w:rFonts w:ascii="Calibri" w:hAnsi="Calibri"/>
                <w:bCs/>
                <w:szCs w:val="22"/>
              </w:rPr>
              <w:t>will undoubt</w:t>
            </w:r>
            <w:r w:rsidR="00E15EA4">
              <w:rPr>
                <w:rFonts w:ascii="Calibri" w:hAnsi="Calibri"/>
                <w:bCs/>
                <w:szCs w:val="22"/>
              </w:rPr>
              <w:t>ed</w:t>
            </w:r>
            <w:r w:rsidR="00553B45">
              <w:rPr>
                <w:rFonts w:ascii="Calibri" w:hAnsi="Calibri"/>
                <w:bCs/>
                <w:szCs w:val="22"/>
              </w:rPr>
              <w:t>ly change the character of the dwelling in terms of its vernacular and architectural language</w:t>
            </w:r>
            <w:r w:rsidR="00E15EA4">
              <w:rPr>
                <w:rFonts w:ascii="Calibri" w:hAnsi="Calibri"/>
                <w:bCs/>
                <w:szCs w:val="22"/>
              </w:rPr>
              <w:t xml:space="preserve">. However, recent alterations to neighbouring properties along Garstang Road mean that the application property offers a character which is </w:t>
            </w:r>
            <w:r w:rsidR="00267129">
              <w:rPr>
                <w:rFonts w:ascii="Calibri" w:hAnsi="Calibri"/>
                <w:bCs/>
                <w:szCs w:val="22"/>
              </w:rPr>
              <w:t xml:space="preserve">of little relation to the surrounding area and moreover is of an incoherent appearance </w:t>
            </w:r>
            <w:r w:rsidR="00CD0065">
              <w:rPr>
                <w:rFonts w:ascii="Calibri" w:hAnsi="Calibri"/>
                <w:bCs/>
                <w:szCs w:val="22"/>
              </w:rPr>
              <w:t xml:space="preserve">in its existing form </w:t>
            </w:r>
            <w:r w:rsidR="00267129">
              <w:rPr>
                <w:rFonts w:ascii="Calibri" w:hAnsi="Calibri"/>
                <w:bCs/>
                <w:szCs w:val="22"/>
              </w:rPr>
              <w:t xml:space="preserve">such are its numerous extensions over </w:t>
            </w:r>
            <w:proofErr w:type="gramStart"/>
            <w:r w:rsidR="00267129">
              <w:rPr>
                <w:rFonts w:ascii="Calibri" w:hAnsi="Calibri"/>
                <w:bCs/>
                <w:szCs w:val="22"/>
              </w:rPr>
              <w:t>a period of time</w:t>
            </w:r>
            <w:proofErr w:type="gramEnd"/>
            <w:r w:rsidR="00267129">
              <w:rPr>
                <w:rFonts w:ascii="Calibri" w:hAnsi="Calibri"/>
                <w:bCs/>
                <w:szCs w:val="22"/>
              </w:rPr>
              <w:t xml:space="preserve">. </w:t>
            </w:r>
          </w:p>
          <w:p w14:paraId="2F3F5F35" w14:textId="77777777" w:rsidR="00267129" w:rsidRDefault="00267129" w:rsidP="00D11ABC">
            <w:pPr>
              <w:jc w:val="both"/>
              <w:rPr>
                <w:rFonts w:ascii="Calibri" w:hAnsi="Calibri"/>
                <w:bCs/>
                <w:szCs w:val="22"/>
              </w:rPr>
            </w:pPr>
          </w:p>
          <w:p w14:paraId="456A35D2" w14:textId="3DC8C60A" w:rsidR="00D11ABC" w:rsidRDefault="00267129" w:rsidP="00D11ABC">
            <w:pPr>
              <w:jc w:val="both"/>
              <w:rPr>
                <w:rFonts w:ascii="Calibri" w:hAnsi="Calibri"/>
                <w:bCs/>
                <w:szCs w:val="22"/>
              </w:rPr>
            </w:pPr>
            <w:r>
              <w:rPr>
                <w:rFonts w:ascii="Calibri" w:hAnsi="Calibri"/>
                <w:bCs/>
                <w:szCs w:val="22"/>
              </w:rPr>
              <w:t xml:space="preserve">With this context, the proposed alterations will feature a </w:t>
            </w:r>
            <w:proofErr w:type="gramStart"/>
            <w:r>
              <w:rPr>
                <w:rFonts w:ascii="Calibri" w:hAnsi="Calibri"/>
                <w:bCs/>
                <w:szCs w:val="22"/>
              </w:rPr>
              <w:t>large glazed</w:t>
            </w:r>
            <w:proofErr w:type="gramEnd"/>
            <w:r>
              <w:rPr>
                <w:rFonts w:ascii="Calibri" w:hAnsi="Calibri"/>
                <w:bCs/>
                <w:szCs w:val="22"/>
              </w:rPr>
              <w:t xml:space="preserve"> element </w:t>
            </w:r>
            <w:r w:rsidR="00CD0065">
              <w:rPr>
                <w:rFonts w:ascii="Calibri" w:hAnsi="Calibri"/>
                <w:bCs/>
                <w:szCs w:val="22"/>
              </w:rPr>
              <w:t>on</w:t>
            </w:r>
            <w:r>
              <w:rPr>
                <w:rFonts w:ascii="Calibri" w:hAnsi="Calibri"/>
                <w:bCs/>
                <w:szCs w:val="22"/>
              </w:rPr>
              <w:t xml:space="preserve"> the southern elevation including gabled windows to the primary gable </w:t>
            </w:r>
            <w:r w:rsidR="00CD0065">
              <w:rPr>
                <w:rFonts w:ascii="Calibri" w:hAnsi="Calibri"/>
                <w:bCs/>
                <w:szCs w:val="22"/>
              </w:rPr>
              <w:t xml:space="preserve">introduced </w:t>
            </w:r>
            <w:r>
              <w:rPr>
                <w:rFonts w:ascii="Calibri" w:hAnsi="Calibri"/>
                <w:bCs/>
                <w:szCs w:val="22"/>
              </w:rPr>
              <w:t xml:space="preserve">as well as </w:t>
            </w:r>
            <w:r w:rsidR="00CD0065">
              <w:rPr>
                <w:rFonts w:ascii="Calibri" w:hAnsi="Calibri"/>
                <w:bCs/>
                <w:szCs w:val="22"/>
              </w:rPr>
              <w:t xml:space="preserve">to </w:t>
            </w:r>
            <w:r>
              <w:rPr>
                <w:rFonts w:ascii="Calibri" w:hAnsi="Calibri"/>
                <w:bCs/>
                <w:szCs w:val="22"/>
              </w:rPr>
              <w:t xml:space="preserve">the </w:t>
            </w:r>
            <w:r w:rsidR="00CD0065">
              <w:rPr>
                <w:rFonts w:ascii="Calibri" w:hAnsi="Calibri"/>
                <w:bCs/>
                <w:szCs w:val="22"/>
              </w:rPr>
              <w:t xml:space="preserve">new </w:t>
            </w:r>
            <w:r>
              <w:rPr>
                <w:rFonts w:ascii="Calibri" w:hAnsi="Calibri"/>
                <w:bCs/>
                <w:szCs w:val="22"/>
              </w:rPr>
              <w:t>dormer</w:t>
            </w:r>
            <w:r w:rsidRPr="00267129">
              <w:rPr>
                <w:rFonts w:ascii="Calibri" w:hAnsi="Calibri"/>
                <w:bCs/>
                <w:szCs w:val="22"/>
              </w:rPr>
              <w:t>. Whilst this would not reflect the exist</w:t>
            </w:r>
            <w:r w:rsidR="00CD0065">
              <w:rPr>
                <w:rFonts w:ascii="Calibri" w:hAnsi="Calibri"/>
                <w:bCs/>
                <w:szCs w:val="22"/>
              </w:rPr>
              <w:t>ing</w:t>
            </w:r>
            <w:r w:rsidRPr="00267129">
              <w:rPr>
                <w:rFonts w:ascii="Calibri" w:hAnsi="Calibri"/>
                <w:bCs/>
                <w:szCs w:val="22"/>
              </w:rPr>
              <w:t xml:space="preserve"> ratio between solid wall and window, i</w:t>
            </w:r>
            <w:r w:rsidR="00CD0065">
              <w:rPr>
                <w:rFonts w:ascii="Calibri" w:hAnsi="Calibri"/>
                <w:bCs/>
                <w:szCs w:val="22"/>
              </w:rPr>
              <w:t xml:space="preserve">t is not considered that the proposed scheme would </w:t>
            </w:r>
            <w:r w:rsidRPr="00267129">
              <w:rPr>
                <w:rFonts w:ascii="Calibri" w:hAnsi="Calibri"/>
                <w:bCs/>
                <w:szCs w:val="22"/>
              </w:rPr>
              <w:t xml:space="preserve">result in </w:t>
            </w:r>
            <w:r w:rsidR="00CD0065">
              <w:rPr>
                <w:rFonts w:ascii="Calibri" w:hAnsi="Calibri"/>
                <w:bCs/>
                <w:szCs w:val="22"/>
              </w:rPr>
              <w:t xml:space="preserve">significant </w:t>
            </w:r>
            <w:r w:rsidRPr="00267129">
              <w:rPr>
                <w:rFonts w:ascii="Calibri" w:hAnsi="Calibri"/>
                <w:bCs/>
                <w:szCs w:val="22"/>
              </w:rPr>
              <w:t>harm to the host dwelling</w:t>
            </w:r>
            <w:r w:rsidR="00CD0065">
              <w:rPr>
                <w:rFonts w:ascii="Calibri" w:hAnsi="Calibri"/>
                <w:bCs/>
                <w:szCs w:val="22"/>
              </w:rPr>
              <w:t xml:space="preserve"> and instead would be read as a contextual alteration to this elevation which takes design reference from its immediate surroundings. The </w:t>
            </w:r>
            <w:r w:rsidR="00A26253">
              <w:rPr>
                <w:rFonts w:ascii="Calibri" w:hAnsi="Calibri"/>
                <w:bCs/>
                <w:szCs w:val="22"/>
              </w:rPr>
              <w:t xml:space="preserve">introduction of the </w:t>
            </w:r>
            <w:r w:rsidR="00CD0065">
              <w:rPr>
                <w:rFonts w:ascii="Calibri" w:hAnsi="Calibri"/>
                <w:bCs/>
                <w:szCs w:val="22"/>
              </w:rPr>
              <w:t>gables themselves are proportionate with the dwelling</w:t>
            </w:r>
            <w:r w:rsidR="00307886">
              <w:rPr>
                <w:rFonts w:ascii="Calibri" w:hAnsi="Calibri"/>
                <w:bCs/>
                <w:szCs w:val="22"/>
              </w:rPr>
              <w:t xml:space="preserve"> </w:t>
            </w:r>
            <w:r w:rsidR="00CD0065">
              <w:rPr>
                <w:rFonts w:ascii="Calibri" w:hAnsi="Calibri"/>
                <w:bCs/>
                <w:szCs w:val="22"/>
              </w:rPr>
              <w:t>and</w:t>
            </w:r>
            <w:r w:rsidR="00307886">
              <w:rPr>
                <w:rFonts w:ascii="Calibri" w:hAnsi="Calibri"/>
                <w:bCs/>
                <w:szCs w:val="22"/>
              </w:rPr>
              <w:t xml:space="preserve"> will provide greater legibility to the property </w:t>
            </w:r>
            <w:proofErr w:type="gramStart"/>
            <w:r w:rsidR="00307886">
              <w:rPr>
                <w:rFonts w:ascii="Calibri" w:hAnsi="Calibri"/>
                <w:bCs/>
                <w:szCs w:val="22"/>
              </w:rPr>
              <w:t>as a whole when</w:t>
            </w:r>
            <w:proofErr w:type="gramEnd"/>
            <w:r w:rsidR="00307886">
              <w:rPr>
                <w:rFonts w:ascii="Calibri" w:hAnsi="Calibri"/>
                <w:bCs/>
                <w:szCs w:val="22"/>
              </w:rPr>
              <w:t xml:space="preserve"> compared with existing</w:t>
            </w:r>
            <w:r w:rsidR="00781FB7">
              <w:rPr>
                <w:rFonts w:ascii="Calibri" w:hAnsi="Calibri"/>
                <w:bCs/>
                <w:szCs w:val="22"/>
              </w:rPr>
              <w:t>, whilst broadly reflecting the existing massing of this elevation. T</w:t>
            </w:r>
            <w:r w:rsidR="00307886">
              <w:rPr>
                <w:rFonts w:ascii="Calibri" w:hAnsi="Calibri"/>
                <w:bCs/>
                <w:szCs w:val="22"/>
              </w:rPr>
              <w:t xml:space="preserve">hough </w:t>
            </w:r>
            <w:r w:rsidR="00A26253">
              <w:rPr>
                <w:rFonts w:ascii="Calibri" w:hAnsi="Calibri"/>
                <w:bCs/>
                <w:szCs w:val="22"/>
              </w:rPr>
              <w:t xml:space="preserve">it is acknowledged a roof lift will be required to accommodate the new features, the </w:t>
            </w:r>
            <w:r w:rsidR="00307886">
              <w:rPr>
                <w:rFonts w:ascii="Calibri" w:hAnsi="Calibri"/>
                <w:bCs/>
                <w:szCs w:val="22"/>
              </w:rPr>
              <w:t xml:space="preserve">proposed </w:t>
            </w:r>
            <w:r w:rsidR="00A26253">
              <w:rPr>
                <w:rFonts w:ascii="Calibri" w:hAnsi="Calibri"/>
                <w:bCs/>
                <w:szCs w:val="22"/>
              </w:rPr>
              <w:t>ridge height and roof pitch are not</w:t>
            </w:r>
            <w:r w:rsidR="00307886">
              <w:rPr>
                <w:rFonts w:ascii="Calibri" w:hAnsi="Calibri"/>
                <w:bCs/>
                <w:szCs w:val="22"/>
              </w:rPr>
              <w:t xml:space="preserve"> overly</w:t>
            </w:r>
            <w:r w:rsidR="00A26253">
              <w:rPr>
                <w:rFonts w:ascii="Calibri" w:hAnsi="Calibri"/>
                <w:bCs/>
                <w:szCs w:val="22"/>
              </w:rPr>
              <w:t xml:space="preserve"> excessive</w:t>
            </w:r>
            <w:r w:rsidR="002E5D16">
              <w:rPr>
                <w:rFonts w:ascii="Calibri" w:hAnsi="Calibri"/>
                <w:bCs/>
                <w:szCs w:val="22"/>
              </w:rPr>
              <w:t xml:space="preserve"> and are considered acceptable in the whole</w:t>
            </w:r>
            <w:r w:rsidR="00307886">
              <w:rPr>
                <w:rFonts w:ascii="Calibri" w:hAnsi="Calibri"/>
                <w:bCs/>
                <w:szCs w:val="22"/>
              </w:rPr>
              <w:t>.</w:t>
            </w:r>
          </w:p>
          <w:p w14:paraId="54CED2A2" w14:textId="1D73758F" w:rsidR="00307886" w:rsidRDefault="00307886" w:rsidP="00D11ABC">
            <w:pPr>
              <w:jc w:val="both"/>
              <w:rPr>
                <w:rFonts w:ascii="Calibri" w:hAnsi="Calibri"/>
                <w:bCs/>
                <w:szCs w:val="22"/>
              </w:rPr>
            </w:pPr>
          </w:p>
          <w:p w14:paraId="00EDC0E9" w14:textId="77531EE5" w:rsidR="00D11ABC" w:rsidRDefault="00781FB7" w:rsidP="00D11ABC">
            <w:pPr>
              <w:jc w:val="both"/>
              <w:rPr>
                <w:rFonts w:ascii="Calibri" w:hAnsi="Calibri"/>
                <w:bCs/>
                <w:szCs w:val="22"/>
              </w:rPr>
            </w:pPr>
            <w:r>
              <w:rPr>
                <w:rFonts w:ascii="Calibri" w:hAnsi="Calibri"/>
                <w:bCs/>
                <w:szCs w:val="22"/>
              </w:rPr>
              <w:t xml:space="preserve">More generally, the use </w:t>
            </w:r>
            <w:r w:rsidR="00453995">
              <w:rPr>
                <w:rFonts w:ascii="Calibri" w:hAnsi="Calibri"/>
                <w:bCs/>
                <w:szCs w:val="22"/>
              </w:rPr>
              <w:t xml:space="preserve">of powder coated aluminium windows will ensure a </w:t>
            </w:r>
            <w:proofErr w:type="gramStart"/>
            <w:r w:rsidR="00453995">
              <w:rPr>
                <w:rFonts w:ascii="Calibri" w:hAnsi="Calibri"/>
                <w:bCs/>
                <w:szCs w:val="22"/>
              </w:rPr>
              <w:t>high quality</w:t>
            </w:r>
            <w:proofErr w:type="gramEnd"/>
            <w:r w:rsidR="00453995">
              <w:rPr>
                <w:rFonts w:ascii="Calibri" w:hAnsi="Calibri"/>
                <w:bCs/>
                <w:szCs w:val="22"/>
              </w:rPr>
              <w:t xml:space="preserve"> development with the use of render on all elevations matching </w:t>
            </w:r>
            <w:r w:rsidR="0016067E">
              <w:rPr>
                <w:rFonts w:ascii="Calibri" w:hAnsi="Calibri"/>
                <w:bCs/>
                <w:szCs w:val="22"/>
              </w:rPr>
              <w:t>the facing</w:t>
            </w:r>
            <w:r w:rsidR="00453995">
              <w:rPr>
                <w:rFonts w:ascii="Calibri" w:hAnsi="Calibri"/>
                <w:bCs/>
                <w:szCs w:val="22"/>
              </w:rPr>
              <w:t xml:space="preserve"> material currently in use </w:t>
            </w:r>
            <w:r w:rsidR="0016067E">
              <w:rPr>
                <w:rFonts w:ascii="Calibri" w:hAnsi="Calibri"/>
                <w:bCs/>
                <w:szCs w:val="22"/>
              </w:rPr>
              <w:t xml:space="preserve">whilst </w:t>
            </w:r>
            <w:r w:rsidR="002E5D16">
              <w:rPr>
                <w:rFonts w:ascii="Calibri" w:hAnsi="Calibri"/>
                <w:bCs/>
                <w:szCs w:val="22"/>
              </w:rPr>
              <w:t xml:space="preserve">also </w:t>
            </w:r>
            <w:r w:rsidR="0016067E">
              <w:rPr>
                <w:rFonts w:ascii="Calibri" w:hAnsi="Calibri"/>
                <w:bCs/>
                <w:szCs w:val="22"/>
              </w:rPr>
              <w:t>matching adjacent</w:t>
            </w:r>
            <w:r w:rsidR="00DC61F7">
              <w:rPr>
                <w:rFonts w:ascii="Calibri" w:hAnsi="Calibri"/>
                <w:bCs/>
                <w:szCs w:val="22"/>
              </w:rPr>
              <w:t xml:space="preserve"> properties</w:t>
            </w:r>
            <w:r w:rsidR="0016067E">
              <w:rPr>
                <w:rFonts w:ascii="Calibri" w:hAnsi="Calibri"/>
                <w:bCs/>
                <w:szCs w:val="22"/>
              </w:rPr>
              <w:t>. This, in combination with the above, results in an acceptable visual appearance which does not detriment the host property, the immediate street scene or the Forest of Bowland AONB.</w:t>
            </w:r>
          </w:p>
          <w:p w14:paraId="10A3648A" w14:textId="5D3E55FF" w:rsidR="00C0704D" w:rsidRDefault="00C0704D" w:rsidP="005E1C6C">
            <w:pPr>
              <w:contextualSpacing/>
              <w:rPr>
                <w:rFonts w:ascii="Calibri" w:hAnsi="Calibri"/>
                <w:b/>
                <w:szCs w:val="22"/>
              </w:rPr>
            </w:pPr>
          </w:p>
        </w:tc>
      </w:tr>
      <w:tr w:rsidR="00453995" w:rsidRPr="00D2449B" w14:paraId="633368FB"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D023D0" w14:textId="77777777" w:rsidR="00453995" w:rsidRDefault="00453995"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C98DBE4" w14:textId="77777777" w:rsidR="00453995" w:rsidRDefault="00453995" w:rsidP="0047746F">
            <w:pPr>
              <w:pStyle w:val="Header"/>
              <w:tabs>
                <w:tab w:val="clear" w:pos="4153"/>
                <w:tab w:val="clear" w:pos="8306"/>
              </w:tabs>
              <w:contextualSpacing/>
              <w:jc w:val="both"/>
              <w:rPr>
                <w:rFonts w:ascii="Calibri" w:hAnsi="Calibri"/>
                <w:b/>
                <w:szCs w:val="22"/>
              </w:rPr>
            </w:pPr>
          </w:p>
          <w:p w14:paraId="28356762" w14:textId="36B95D6C" w:rsidR="00453995" w:rsidRDefault="00DC61F7" w:rsidP="00DC61F7">
            <w:pPr>
              <w:jc w:val="both"/>
              <w:rPr>
                <w:rFonts w:ascii="Calibri" w:hAnsi="Calibri"/>
                <w:bCs/>
                <w:szCs w:val="22"/>
              </w:rPr>
            </w:pPr>
            <w:r>
              <w:rPr>
                <w:rFonts w:ascii="Calibri" w:hAnsi="Calibri"/>
                <w:bCs/>
                <w:szCs w:val="22"/>
              </w:rPr>
              <w:t>A bat scoping survey undertaken in September 2022 found no evidence to suggest present or historic bat activity within the roof of the building. Consequently, the building is not considered to offer habitat value for roosting bats and as such compensatory mitigation will not be necessary.</w:t>
            </w:r>
          </w:p>
          <w:p w14:paraId="3E4E76E1" w14:textId="202E385F" w:rsidR="00DC61F7" w:rsidRPr="00DC61F7" w:rsidRDefault="00DC61F7" w:rsidP="00DC61F7">
            <w:pPr>
              <w:jc w:val="both"/>
              <w:rPr>
                <w:rFonts w:ascii="Calibri" w:hAnsi="Calibri"/>
                <w:bCs/>
                <w:szCs w:val="22"/>
              </w:rPr>
            </w:pPr>
          </w:p>
        </w:tc>
      </w:tr>
      <w:tr w:rsidR="00C0704D" w:rsidRPr="00D2449B" w14:paraId="0A9D02B4" w14:textId="77777777" w:rsidTr="00117971">
        <w:trPr>
          <w:jc w:val="center"/>
        </w:trPr>
        <w:tc>
          <w:tcPr>
            <w:tcW w:w="9384"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7E3806FF" w14:textId="77777777" w:rsidR="00C0704D" w:rsidRPr="00117971" w:rsidRDefault="0046548C" w:rsidP="00DD62F6">
            <w:pPr>
              <w:pStyle w:val="Header"/>
              <w:tabs>
                <w:tab w:val="clear" w:pos="4153"/>
                <w:tab w:val="clear" w:pos="8306"/>
              </w:tabs>
              <w:contextualSpacing/>
              <w:jc w:val="both"/>
              <w:rPr>
                <w:rFonts w:ascii="Calibri" w:hAnsi="Calibri"/>
                <w:bCs/>
                <w:szCs w:val="22"/>
              </w:rPr>
            </w:pPr>
            <w:r w:rsidRPr="00117971">
              <w:rPr>
                <w:rFonts w:ascii="Calibri" w:hAnsi="Calibri"/>
                <w:bCs/>
                <w:szCs w:val="22"/>
              </w:rPr>
              <w:t>As such and for the above reasons, having regard to all material considerations and matters raised, that the application is recommended for approval.</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117971">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18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62C752CD" w:rsidR="00C0704D" w:rsidRPr="00D2449B" w:rsidRDefault="0046548C" w:rsidP="00CD2CEF">
            <w:pPr>
              <w:rPr>
                <w:rFonts w:ascii="Calibri" w:hAnsi="Calibri"/>
                <w:bCs/>
                <w:szCs w:val="22"/>
              </w:rPr>
            </w:pPr>
            <w:r w:rsidRPr="0046548C">
              <w:rPr>
                <w:rFonts w:asciiTheme="minorHAnsi" w:hAnsiTheme="minorHAnsi"/>
                <w:bCs/>
                <w:szCs w:val="22"/>
              </w:rPr>
              <w:t>That planning consent be granted subject to the imposition of conditions.</w:t>
            </w:r>
          </w:p>
        </w:tc>
      </w:tr>
    </w:tbl>
    <w:p w14:paraId="513FB541" w14:textId="77777777" w:rsidR="0031197A" w:rsidRPr="00D2449B" w:rsidRDefault="00756EE8">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28B4"/>
    <w:rsid w:val="000B5CB5"/>
    <w:rsid w:val="000C4403"/>
    <w:rsid w:val="00117971"/>
    <w:rsid w:val="00130035"/>
    <w:rsid w:val="0016067E"/>
    <w:rsid w:val="001D4F7A"/>
    <w:rsid w:val="0022035A"/>
    <w:rsid w:val="00250879"/>
    <w:rsid w:val="00267129"/>
    <w:rsid w:val="0029334A"/>
    <w:rsid w:val="002A01CF"/>
    <w:rsid w:val="002C6277"/>
    <w:rsid w:val="002E5D16"/>
    <w:rsid w:val="002F2580"/>
    <w:rsid w:val="00307886"/>
    <w:rsid w:val="00321B6E"/>
    <w:rsid w:val="00437946"/>
    <w:rsid w:val="00440CB6"/>
    <w:rsid w:val="00453995"/>
    <w:rsid w:val="0046548C"/>
    <w:rsid w:val="0047746F"/>
    <w:rsid w:val="004947BB"/>
    <w:rsid w:val="004A5EA9"/>
    <w:rsid w:val="004C2434"/>
    <w:rsid w:val="004E6470"/>
    <w:rsid w:val="004F0649"/>
    <w:rsid w:val="00510FA2"/>
    <w:rsid w:val="00553B45"/>
    <w:rsid w:val="00556ECD"/>
    <w:rsid w:val="005E1C6C"/>
    <w:rsid w:val="005E65DF"/>
    <w:rsid w:val="00655693"/>
    <w:rsid w:val="00692B60"/>
    <w:rsid w:val="006A71AD"/>
    <w:rsid w:val="006B3286"/>
    <w:rsid w:val="006C2BFA"/>
    <w:rsid w:val="006F6849"/>
    <w:rsid w:val="0070054B"/>
    <w:rsid w:val="00756EE8"/>
    <w:rsid w:val="00776AE2"/>
    <w:rsid w:val="00781FB7"/>
    <w:rsid w:val="007C791C"/>
    <w:rsid w:val="007D7DF4"/>
    <w:rsid w:val="007E0D23"/>
    <w:rsid w:val="007F16D6"/>
    <w:rsid w:val="00811771"/>
    <w:rsid w:val="008542DE"/>
    <w:rsid w:val="008A28C8"/>
    <w:rsid w:val="00922C2D"/>
    <w:rsid w:val="009E1144"/>
    <w:rsid w:val="00A26253"/>
    <w:rsid w:val="00A42E82"/>
    <w:rsid w:val="00A579BB"/>
    <w:rsid w:val="00A63D55"/>
    <w:rsid w:val="00A82502"/>
    <w:rsid w:val="00A95D89"/>
    <w:rsid w:val="00B1590F"/>
    <w:rsid w:val="00B63969"/>
    <w:rsid w:val="00B93EB5"/>
    <w:rsid w:val="00BD3F03"/>
    <w:rsid w:val="00C0704D"/>
    <w:rsid w:val="00C25722"/>
    <w:rsid w:val="00C618DB"/>
    <w:rsid w:val="00CD0065"/>
    <w:rsid w:val="00D11007"/>
    <w:rsid w:val="00D11ABC"/>
    <w:rsid w:val="00D17EB1"/>
    <w:rsid w:val="00D2449B"/>
    <w:rsid w:val="00D54E67"/>
    <w:rsid w:val="00DC61F7"/>
    <w:rsid w:val="00DD62F6"/>
    <w:rsid w:val="00E15EA4"/>
    <w:rsid w:val="00E46243"/>
    <w:rsid w:val="00E66534"/>
    <w:rsid w:val="00E66B05"/>
    <w:rsid w:val="00E72F6C"/>
    <w:rsid w:val="00EA09F9"/>
    <w:rsid w:val="00EC23C7"/>
    <w:rsid w:val="00ED00B7"/>
    <w:rsid w:val="00EF44E6"/>
    <w:rsid w:val="00F875BC"/>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Carly Miskell</cp:lastModifiedBy>
  <cp:revision>2</cp:revision>
  <cp:lastPrinted>2016-01-04T13:03:00Z</cp:lastPrinted>
  <dcterms:created xsi:type="dcterms:W3CDTF">2022-11-09T09:35:00Z</dcterms:created>
  <dcterms:modified xsi:type="dcterms:W3CDTF">2022-11-09T09:35:00Z</dcterms:modified>
</cp:coreProperties>
</file>