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98C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AB52B10" w14:textId="77777777">
        <w:trPr>
          <w:cantSplit/>
        </w:trPr>
        <w:tc>
          <w:tcPr>
            <w:tcW w:w="6983" w:type="dxa"/>
            <w:gridSpan w:val="4"/>
          </w:tcPr>
          <w:p w14:paraId="0D324D0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DC0E306" w14:textId="77777777" w:rsidR="002F3ADA" w:rsidRPr="00DD62CA" w:rsidRDefault="002F3ADA">
            <w:pPr>
              <w:rPr>
                <w:rFonts w:ascii="Calibri" w:hAnsi="Calibri"/>
                <w:sz w:val="24"/>
                <w:szCs w:val="24"/>
              </w:rPr>
            </w:pPr>
          </w:p>
        </w:tc>
        <w:tc>
          <w:tcPr>
            <w:tcW w:w="1713" w:type="dxa"/>
          </w:tcPr>
          <w:p w14:paraId="4BD237D8" w14:textId="77777777" w:rsidR="002F3ADA" w:rsidRPr="00DD62CA" w:rsidRDefault="002F3ADA">
            <w:pPr>
              <w:rPr>
                <w:rFonts w:ascii="Calibri" w:hAnsi="Calibri"/>
                <w:sz w:val="24"/>
                <w:szCs w:val="24"/>
              </w:rPr>
            </w:pPr>
          </w:p>
        </w:tc>
      </w:tr>
      <w:tr w:rsidR="002F3ADA" w:rsidRPr="00DD62CA" w14:paraId="7DA1FA2B" w14:textId="77777777">
        <w:trPr>
          <w:cantSplit/>
        </w:trPr>
        <w:tc>
          <w:tcPr>
            <w:tcW w:w="4123" w:type="dxa"/>
            <w:gridSpan w:val="2"/>
          </w:tcPr>
          <w:p w14:paraId="7341FD9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5AAA8EE" w14:textId="77777777" w:rsidR="002F3ADA" w:rsidRPr="00DD62CA" w:rsidRDefault="002F3ADA">
            <w:pPr>
              <w:rPr>
                <w:rFonts w:ascii="Calibri" w:hAnsi="Calibri"/>
                <w:sz w:val="24"/>
                <w:szCs w:val="24"/>
              </w:rPr>
            </w:pPr>
          </w:p>
        </w:tc>
        <w:tc>
          <w:tcPr>
            <w:tcW w:w="1404" w:type="dxa"/>
          </w:tcPr>
          <w:p w14:paraId="3F1F7DEA" w14:textId="77777777" w:rsidR="002F3ADA" w:rsidRPr="00DD62CA" w:rsidRDefault="002F3ADA">
            <w:pPr>
              <w:rPr>
                <w:rFonts w:ascii="Calibri" w:hAnsi="Calibri"/>
                <w:sz w:val="24"/>
                <w:szCs w:val="24"/>
              </w:rPr>
            </w:pPr>
          </w:p>
        </w:tc>
        <w:tc>
          <w:tcPr>
            <w:tcW w:w="1713" w:type="dxa"/>
          </w:tcPr>
          <w:p w14:paraId="362E507A" w14:textId="77777777" w:rsidR="002F3ADA" w:rsidRPr="00DD62CA" w:rsidRDefault="002F3ADA">
            <w:pPr>
              <w:rPr>
                <w:rFonts w:ascii="Calibri" w:hAnsi="Calibri"/>
                <w:sz w:val="24"/>
                <w:szCs w:val="24"/>
              </w:rPr>
            </w:pPr>
          </w:p>
        </w:tc>
        <w:tc>
          <w:tcPr>
            <w:tcW w:w="1713" w:type="dxa"/>
          </w:tcPr>
          <w:p w14:paraId="29D22353" w14:textId="77777777" w:rsidR="002F3ADA" w:rsidRPr="00DD62CA" w:rsidRDefault="002F3ADA">
            <w:pPr>
              <w:rPr>
                <w:rFonts w:ascii="Calibri" w:hAnsi="Calibri"/>
                <w:sz w:val="24"/>
                <w:szCs w:val="24"/>
              </w:rPr>
            </w:pPr>
          </w:p>
        </w:tc>
      </w:tr>
      <w:tr w:rsidR="00C00AD7" w:rsidRPr="00DD62CA" w14:paraId="61D72B60" w14:textId="77777777" w:rsidTr="00111C12">
        <w:trPr>
          <w:cantSplit/>
        </w:trPr>
        <w:tc>
          <w:tcPr>
            <w:tcW w:w="6983" w:type="dxa"/>
            <w:gridSpan w:val="4"/>
          </w:tcPr>
          <w:p w14:paraId="4A074DB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53D3655" w14:textId="77777777" w:rsidR="00C00AD7" w:rsidRPr="00DD62CA" w:rsidRDefault="00C00AD7">
            <w:pPr>
              <w:rPr>
                <w:rFonts w:ascii="Calibri" w:hAnsi="Calibri"/>
                <w:sz w:val="24"/>
                <w:szCs w:val="24"/>
              </w:rPr>
            </w:pPr>
          </w:p>
        </w:tc>
        <w:tc>
          <w:tcPr>
            <w:tcW w:w="1713" w:type="dxa"/>
          </w:tcPr>
          <w:p w14:paraId="685A0DFA" w14:textId="77777777" w:rsidR="00C00AD7" w:rsidRPr="00DD62CA" w:rsidRDefault="00C00AD7">
            <w:pPr>
              <w:rPr>
                <w:rFonts w:ascii="Calibri" w:hAnsi="Calibri"/>
                <w:sz w:val="24"/>
                <w:szCs w:val="24"/>
              </w:rPr>
            </w:pPr>
          </w:p>
        </w:tc>
      </w:tr>
      <w:tr w:rsidR="00C00AD7" w:rsidRPr="00DD62CA" w14:paraId="6D5C6F25" w14:textId="77777777" w:rsidTr="00111C12">
        <w:trPr>
          <w:cantSplit/>
        </w:trPr>
        <w:tc>
          <w:tcPr>
            <w:tcW w:w="8696" w:type="dxa"/>
            <w:gridSpan w:val="5"/>
            <w:tcBorders>
              <w:bottom w:val="single" w:sz="6" w:space="0" w:color="auto"/>
            </w:tcBorders>
          </w:tcPr>
          <w:p w14:paraId="16A7EFD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3AA0A5D" w14:textId="77777777" w:rsidR="00C00AD7" w:rsidRPr="00DD62CA" w:rsidRDefault="00C00AD7">
            <w:pPr>
              <w:rPr>
                <w:rFonts w:ascii="Calibri" w:hAnsi="Calibri"/>
                <w:sz w:val="24"/>
                <w:szCs w:val="24"/>
              </w:rPr>
            </w:pPr>
          </w:p>
        </w:tc>
      </w:tr>
      <w:tr w:rsidR="00C00AD7" w:rsidRPr="00DD62CA" w14:paraId="01E3808F" w14:textId="77777777" w:rsidTr="00111C12">
        <w:trPr>
          <w:cantSplit/>
        </w:trPr>
        <w:tc>
          <w:tcPr>
            <w:tcW w:w="5579" w:type="dxa"/>
            <w:gridSpan w:val="3"/>
          </w:tcPr>
          <w:p w14:paraId="0E20C4B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A279E70" w14:textId="77777777" w:rsidR="00C00AD7" w:rsidRPr="00DD62CA" w:rsidRDefault="00C00AD7">
            <w:pPr>
              <w:rPr>
                <w:rFonts w:ascii="Calibri" w:hAnsi="Calibri"/>
                <w:sz w:val="24"/>
                <w:szCs w:val="24"/>
              </w:rPr>
            </w:pPr>
          </w:p>
        </w:tc>
        <w:tc>
          <w:tcPr>
            <w:tcW w:w="1713" w:type="dxa"/>
          </w:tcPr>
          <w:p w14:paraId="7CF5EF1F" w14:textId="77777777" w:rsidR="00C00AD7" w:rsidRPr="00DD62CA" w:rsidRDefault="00C00AD7">
            <w:pPr>
              <w:rPr>
                <w:rFonts w:ascii="Calibri" w:hAnsi="Calibri"/>
                <w:sz w:val="24"/>
                <w:szCs w:val="24"/>
              </w:rPr>
            </w:pPr>
          </w:p>
        </w:tc>
      </w:tr>
      <w:tr w:rsidR="002F3ADA" w:rsidRPr="00DD62CA" w14:paraId="7ADE895E" w14:textId="77777777">
        <w:trPr>
          <w:cantSplit/>
        </w:trPr>
        <w:tc>
          <w:tcPr>
            <w:tcW w:w="10409" w:type="dxa"/>
            <w:gridSpan w:val="6"/>
          </w:tcPr>
          <w:p w14:paraId="0FC7B10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78C9E6A" w14:textId="77777777">
        <w:trPr>
          <w:cantSplit/>
        </w:trPr>
        <w:tc>
          <w:tcPr>
            <w:tcW w:w="2410" w:type="dxa"/>
          </w:tcPr>
          <w:p w14:paraId="4648E4B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57B2D33" w14:textId="5DABBBDF" w:rsidR="002F3ADA" w:rsidRPr="00DD62CA" w:rsidRDefault="004F54C0">
            <w:pPr>
              <w:pStyle w:val="addresses"/>
              <w:rPr>
                <w:rFonts w:ascii="Calibri" w:hAnsi="Calibri"/>
                <w:sz w:val="24"/>
                <w:szCs w:val="24"/>
              </w:rPr>
            </w:pPr>
            <w:r>
              <w:rPr>
                <w:rFonts w:ascii="Calibri" w:hAnsi="Calibri"/>
                <w:sz w:val="24"/>
                <w:szCs w:val="24"/>
              </w:rPr>
              <w:t>3/2022/0883</w:t>
            </w:r>
          </w:p>
        </w:tc>
        <w:tc>
          <w:tcPr>
            <w:tcW w:w="1404" w:type="dxa"/>
          </w:tcPr>
          <w:p w14:paraId="1181ECE0" w14:textId="77777777" w:rsidR="002F3ADA" w:rsidRPr="00DD62CA" w:rsidRDefault="002F3ADA">
            <w:pPr>
              <w:rPr>
                <w:rFonts w:ascii="Calibri" w:hAnsi="Calibri"/>
                <w:sz w:val="24"/>
                <w:szCs w:val="24"/>
              </w:rPr>
            </w:pPr>
          </w:p>
        </w:tc>
        <w:tc>
          <w:tcPr>
            <w:tcW w:w="1713" w:type="dxa"/>
          </w:tcPr>
          <w:p w14:paraId="4068FDDB" w14:textId="77777777" w:rsidR="002F3ADA" w:rsidRPr="00DD62CA" w:rsidRDefault="002F3ADA">
            <w:pPr>
              <w:rPr>
                <w:rFonts w:ascii="Calibri" w:hAnsi="Calibri"/>
                <w:sz w:val="24"/>
                <w:szCs w:val="24"/>
              </w:rPr>
            </w:pPr>
          </w:p>
        </w:tc>
        <w:tc>
          <w:tcPr>
            <w:tcW w:w="1713" w:type="dxa"/>
          </w:tcPr>
          <w:p w14:paraId="16DF820B" w14:textId="77777777" w:rsidR="002F3ADA" w:rsidRPr="00DD62CA" w:rsidRDefault="002F3ADA">
            <w:pPr>
              <w:rPr>
                <w:rFonts w:ascii="Calibri" w:hAnsi="Calibri"/>
                <w:sz w:val="24"/>
                <w:szCs w:val="24"/>
              </w:rPr>
            </w:pPr>
          </w:p>
        </w:tc>
      </w:tr>
      <w:tr w:rsidR="002F3ADA" w:rsidRPr="00DD62CA" w14:paraId="6C12559C" w14:textId="77777777">
        <w:trPr>
          <w:cantSplit/>
        </w:trPr>
        <w:tc>
          <w:tcPr>
            <w:tcW w:w="2410" w:type="dxa"/>
          </w:tcPr>
          <w:p w14:paraId="08A607C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4840FEA" w14:textId="72F69919" w:rsidR="002F3ADA" w:rsidRPr="00DD62CA" w:rsidRDefault="004F54C0">
            <w:pPr>
              <w:rPr>
                <w:rFonts w:ascii="Calibri" w:hAnsi="Calibri"/>
                <w:sz w:val="24"/>
                <w:szCs w:val="24"/>
              </w:rPr>
            </w:pPr>
            <w:r>
              <w:rPr>
                <w:rFonts w:ascii="Calibri" w:hAnsi="Calibri"/>
                <w:sz w:val="24"/>
                <w:szCs w:val="24"/>
              </w:rPr>
              <w:t>12 May 2023</w:t>
            </w:r>
          </w:p>
        </w:tc>
        <w:tc>
          <w:tcPr>
            <w:tcW w:w="1404" w:type="dxa"/>
          </w:tcPr>
          <w:p w14:paraId="39636291" w14:textId="77777777" w:rsidR="002F3ADA" w:rsidRPr="00DD62CA" w:rsidRDefault="002F3ADA">
            <w:pPr>
              <w:rPr>
                <w:rFonts w:ascii="Calibri" w:hAnsi="Calibri"/>
                <w:sz w:val="24"/>
                <w:szCs w:val="24"/>
              </w:rPr>
            </w:pPr>
          </w:p>
        </w:tc>
        <w:tc>
          <w:tcPr>
            <w:tcW w:w="1713" w:type="dxa"/>
          </w:tcPr>
          <w:p w14:paraId="34C9375B" w14:textId="77777777" w:rsidR="002F3ADA" w:rsidRPr="00DD62CA" w:rsidRDefault="002F3ADA">
            <w:pPr>
              <w:rPr>
                <w:rFonts w:ascii="Calibri" w:hAnsi="Calibri"/>
                <w:sz w:val="24"/>
                <w:szCs w:val="24"/>
              </w:rPr>
            </w:pPr>
          </w:p>
        </w:tc>
        <w:tc>
          <w:tcPr>
            <w:tcW w:w="1713" w:type="dxa"/>
          </w:tcPr>
          <w:p w14:paraId="265D805E" w14:textId="77777777" w:rsidR="002F3ADA" w:rsidRPr="00DD62CA" w:rsidRDefault="002F3ADA">
            <w:pPr>
              <w:rPr>
                <w:rFonts w:ascii="Calibri" w:hAnsi="Calibri"/>
                <w:sz w:val="24"/>
                <w:szCs w:val="24"/>
              </w:rPr>
            </w:pPr>
          </w:p>
        </w:tc>
      </w:tr>
      <w:tr w:rsidR="002F3ADA" w:rsidRPr="00DD62CA" w14:paraId="4FCAE031" w14:textId="77777777">
        <w:trPr>
          <w:cantSplit/>
        </w:trPr>
        <w:tc>
          <w:tcPr>
            <w:tcW w:w="2410" w:type="dxa"/>
          </w:tcPr>
          <w:p w14:paraId="166B3C1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AEDAA28" w14:textId="6E533A94" w:rsidR="002F3ADA" w:rsidRPr="00DD62CA" w:rsidRDefault="004F54C0">
            <w:pPr>
              <w:rPr>
                <w:rFonts w:ascii="Calibri" w:hAnsi="Calibri"/>
                <w:sz w:val="24"/>
                <w:szCs w:val="24"/>
              </w:rPr>
            </w:pPr>
            <w:r>
              <w:rPr>
                <w:rFonts w:ascii="Calibri" w:hAnsi="Calibri"/>
                <w:sz w:val="24"/>
                <w:szCs w:val="24"/>
              </w:rPr>
              <w:t>22/09/2022</w:t>
            </w:r>
          </w:p>
        </w:tc>
        <w:tc>
          <w:tcPr>
            <w:tcW w:w="1404" w:type="dxa"/>
          </w:tcPr>
          <w:p w14:paraId="7AA58BE8" w14:textId="77777777" w:rsidR="002F3ADA" w:rsidRPr="00DD62CA" w:rsidRDefault="002F3ADA">
            <w:pPr>
              <w:rPr>
                <w:rFonts w:ascii="Calibri" w:hAnsi="Calibri"/>
                <w:sz w:val="24"/>
                <w:szCs w:val="24"/>
              </w:rPr>
            </w:pPr>
          </w:p>
        </w:tc>
        <w:tc>
          <w:tcPr>
            <w:tcW w:w="1713" w:type="dxa"/>
          </w:tcPr>
          <w:p w14:paraId="3BF53925" w14:textId="77777777" w:rsidR="002F3ADA" w:rsidRPr="00DD62CA" w:rsidRDefault="002F3ADA">
            <w:pPr>
              <w:rPr>
                <w:rFonts w:ascii="Calibri" w:hAnsi="Calibri"/>
                <w:sz w:val="24"/>
                <w:szCs w:val="24"/>
              </w:rPr>
            </w:pPr>
          </w:p>
        </w:tc>
        <w:tc>
          <w:tcPr>
            <w:tcW w:w="1713" w:type="dxa"/>
          </w:tcPr>
          <w:p w14:paraId="499E0FA4" w14:textId="77777777" w:rsidR="002F3ADA" w:rsidRPr="00DD62CA" w:rsidRDefault="002F3ADA">
            <w:pPr>
              <w:rPr>
                <w:rFonts w:ascii="Calibri" w:hAnsi="Calibri"/>
                <w:sz w:val="24"/>
                <w:szCs w:val="24"/>
              </w:rPr>
            </w:pPr>
          </w:p>
        </w:tc>
      </w:tr>
      <w:tr w:rsidR="002F3ADA" w:rsidRPr="00DD62CA" w14:paraId="7FCF8236" w14:textId="77777777">
        <w:trPr>
          <w:cantSplit/>
        </w:trPr>
        <w:tc>
          <w:tcPr>
            <w:tcW w:w="10409" w:type="dxa"/>
            <w:gridSpan w:val="6"/>
          </w:tcPr>
          <w:p w14:paraId="35079AEF" w14:textId="77777777" w:rsidR="002F3ADA" w:rsidRPr="00DD62CA" w:rsidRDefault="002F3ADA">
            <w:pPr>
              <w:rPr>
                <w:rFonts w:ascii="Calibri" w:hAnsi="Calibri"/>
                <w:sz w:val="24"/>
                <w:szCs w:val="24"/>
              </w:rPr>
            </w:pPr>
          </w:p>
        </w:tc>
      </w:tr>
      <w:tr w:rsidR="002F3ADA" w:rsidRPr="00DD62CA" w14:paraId="3E194E7A" w14:textId="77777777" w:rsidTr="00F92BEF">
        <w:trPr>
          <w:cantSplit/>
        </w:trPr>
        <w:tc>
          <w:tcPr>
            <w:tcW w:w="2410" w:type="dxa"/>
          </w:tcPr>
          <w:p w14:paraId="56C3451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C3E0D06" w14:textId="77777777" w:rsidR="002F3ADA" w:rsidRPr="00DD62CA" w:rsidRDefault="002F3ADA">
            <w:pPr>
              <w:rPr>
                <w:rFonts w:ascii="Calibri" w:hAnsi="Calibri"/>
                <w:sz w:val="24"/>
                <w:szCs w:val="24"/>
              </w:rPr>
            </w:pPr>
          </w:p>
        </w:tc>
        <w:tc>
          <w:tcPr>
            <w:tcW w:w="1456" w:type="dxa"/>
          </w:tcPr>
          <w:p w14:paraId="13866338" w14:textId="77777777" w:rsidR="002F3ADA" w:rsidRPr="00DD62CA" w:rsidRDefault="002F3ADA">
            <w:pPr>
              <w:rPr>
                <w:rFonts w:ascii="Calibri" w:hAnsi="Calibri"/>
                <w:sz w:val="24"/>
                <w:szCs w:val="24"/>
              </w:rPr>
            </w:pPr>
          </w:p>
        </w:tc>
        <w:tc>
          <w:tcPr>
            <w:tcW w:w="1404" w:type="dxa"/>
          </w:tcPr>
          <w:p w14:paraId="25990C2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B72E49D" w14:textId="77777777" w:rsidR="002F3ADA" w:rsidRPr="00DD62CA" w:rsidRDefault="002F3ADA">
            <w:pPr>
              <w:rPr>
                <w:rFonts w:ascii="Calibri" w:hAnsi="Calibri"/>
                <w:sz w:val="24"/>
                <w:szCs w:val="24"/>
              </w:rPr>
            </w:pPr>
          </w:p>
        </w:tc>
        <w:tc>
          <w:tcPr>
            <w:tcW w:w="1713" w:type="dxa"/>
          </w:tcPr>
          <w:p w14:paraId="01B955B2" w14:textId="77777777" w:rsidR="002F3ADA" w:rsidRPr="00DD62CA" w:rsidRDefault="002F3ADA">
            <w:pPr>
              <w:rPr>
                <w:rFonts w:ascii="Calibri" w:hAnsi="Calibri"/>
                <w:sz w:val="24"/>
                <w:szCs w:val="24"/>
              </w:rPr>
            </w:pPr>
          </w:p>
        </w:tc>
      </w:tr>
      <w:tr w:rsidR="002F3ADA" w:rsidRPr="00DD62CA" w14:paraId="5C8FC37A" w14:textId="77777777" w:rsidTr="00F92BEF">
        <w:trPr>
          <w:cantSplit/>
        </w:trPr>
        <w:tc>
          <w:tcPr>
            <w:tcW w:w="4123" w:type="dxa"/>
            <w:gridSpan w:val="2"/>
            <w:vMerge w:val="restart"/>
          </w:tcPr>
          <w:p w14:paraId="3791FDAE" w14:textId="09FB2B4B" w:rsidR="00441F1F" w:rsidRDefault="004F54C0">
            <w:pPr>
              <w:rPr>
                <w:rFonts w:ascii="Calibri" w:hAnsi="Calibri"/>
                <w:sz w:val="24"/>
                <w:szCs w:val="24"/>
              </w:rPr>
            </w:pPr>
            <w:bookmarkStart w:id="0" w:name="ApplicantName"/>
            <w:r>
              <w:rPr>
                <w:rFonts w:ascii="Calibri" w:hAnsi="Calibri"/>
                <w:sz w:val="24"/>
                <w:szCs w:val="24"/>
              </w:rPr>
              <w:t>Mr S Stansfield</w:t>
            </w:r>
          </w:p>
          <w:bookmarkEnd w:id="0"/>
          <w:p w14:paraId="0B772D60" w14:textId="77777777" w:rsidR="004F54C0" w:rsidRDefault="004F54C0">
            <w:pPr>
              <w:rPr>
                <w:rFonts w:ascii="Calibri" w:hAnsi="Calibri"/>
                <w:sz w:val="24"/>
                <w:szCs w:val="24"/>
              </w:rPr>
            </w:pPr>
            <w:r>
              <w:rPr>
                <w:rFonts w:ascii="Calibri" w:hAnsi="Calibri"/>
                <w:sz w:val="24"/>
                <w:szCs w:val="24"/>
              </w:rPr>
              <w:t>Strathaven</w:t>
            </w:r>
          </w:p>
          <w:p w14:paraId="08E102CB" w14:textId="77777777" w:rsidR="004F54C0" w:rsidRDefault="004F54C0">
            <w:pPr>
              <w:rPr>
                <w:rFonts w:ascii="Calibri" w:hAnsi="Calibri"/>
                <w:sz w:val="24"/>
                <w:szCs w:val="24"/>
              </w:rPr>
            </w:pPr>
            <w:r>
              <w:rPr>
                <w:rFonts w:ascii="Calibri" w:hAnsi="Calibri"/>
                <w:sz w:val="24"/>
                <w:szCs w:val="24"/>
              </w:rPr>
              <w:t>Whalley Road</w:t>
            </w:r>
          </w:p>
          <w:p w14:paraId="767B25FF" w14:textId="77777777" w:rsidR="004F54C0" w:rsidRDefault="004F54C0">
            <w:pPr>
              <w:rPr>
                <w:rFonts w:ascii="Calibri" w:hAnsi="Calibri"/>
                <w:sz w:val="24"/>
                <w:szCs w:val="24"/>
              </w:rPr>
            </w:pPr>
            <w:r>
              <w:rPr>
                <w:rFonts w:ascii="Calibri" w:hAnsi="Calibri"/>
                <w:sz w:val="24"/>
                <w:szCs w:val="24"/>
              </w:rPr>
              <w:t>Billington</w:t>
            </w:r>
          </w:p>
          <w:p w14:paraId="76BDDDD7" w14:textId="6D6D9601" w:rsidR="002F3ADA" w:rsidRPr="00DD62CA" w:rsidRDefault="004F54C0">
            <w:pPr>
              <w:rPr>
                <w:rFonts w:ascii="Calibri" w:hAnsi="Calibri"/>
                <w:sz w:val="24"/>
                <w:szCs w:val="24"/>
              </w:rPr>
            </w:pPr>
            <w:r>
              <w:rPr>
                <w:rFonts w:ascii="Calibri" w:hAnsi="Calibri"/>
                <w:sz w:val="24"/>
                <w:szCs w:val="24"/>
              </w:rPr>
              <w:t>BB7 9LG</w:t>
            </w:r>
          </w:p>
        </w:tc>
        <w:tc>
          <w:tcPr>
            <w:tcW w:w="1456" w:type="dxa"/>
            <w:tcBorders>
              <w:left w:val="nil"/>
            </w:tcBorders>
          </w:tcPr>
          <w:p w14:paraId="6CF474F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6D9E6C2" w14:textId="202093A2" w:rsidR="00441F1F" w:rsidRDefault="004F54C0">
            <w:pPr>
              <w:pStyle w:val="addresses"/>
              <w:rPr>
                <w:rFonts w:ascii="Calibri" w:hAnsi="Calibri"/>
                <w:sz w:val="24"/>
                <w:szCs w:val="24"/>
              </w:rPr>
            </w:pPr>
            <w:r>
              <w:rPr>
                <w:rFonts w:ascii="Calibri" w:hAnsi="Calibri"/>
                <w:sz w:val="24"/>
                <w:szCs w:val="24"/>
              </w:rPr>
              <w:t>Mrs Judith Douglas</w:t>
            </w:r>
          </w:p>
          <w:p w14:paraId="6BCC567F" w14:textId="77777777" w:rsidR="004F54C0" w:rsidRDefault="004F54C0">
            <w:pPr>
              <w:pStyle w:val="addresses"/>
              <w:rPr>
                <w:rFonts w:ascii="Calibri" w:hAnsi="Calibri"/>
                <w:sz w:val="24"/>
                <w:szCs w:val="24"/>
              </w:rPr>
            </w:pPr>
            <w:r>
              <w:rPr>
                <w:rFonts w:ascii="Calibri" w:hAnsi="Calibri"/>
                <w:sz w:val="24"/>
                <w:szCs w:val="24"/>
              </w:rPr>
              <w:t>Judith Douglas Town Planning Ltd</w:t>
            </w:r>
          </w:p>
          <w:p w14:paraId="5C5971B3" w14:textId="77777777" w:rsidR="004F54C0" w:rsidRDefault="004F54C0">
            <w:pPr>
              <w:pStyle w:val="addresses"/>
              <w:rPr>
                <w:rFonts w:ascii="Calibri" w:hAnsi="Calibri"/>
                <w:sz w:val="24"/>
                <w:szCs w:val="24"/>
              </w:rPr>
            </w:pPr>
            <w:r>
              <w:rPr>
                <w:rFonts w:ascii="Calibri" w:hAnsi="Calibri"/>
                <w:sz w:val="24"/>
                <w:szCs w:val="24"/>
              </w:rPr>
              <w:t>8 Southfield Drive</w:t>
            </w:r>
          </w:p>
          <w:p w14:paraId="39B73DED" w14:textId="77777777" w:rsidR="004F54C0" w:rsidRDefault="004F54C0">
            <w:pPr>
              <w:pStyle w:val="addresses"/>
              <w:rPr>
                <w:rFonts w:ascii="Calibri" w:hAnsi="Calibri"/>
                <w:sz w:val="24"/>
                <w:szCs w:val="24"/>
              </w:rPr>
            </w:pPr>
            <w:r>
              <w:rPr>
                <w:rFonts w:ascii="Calibri" w:hAnsi="Calibri"/>
                <w:sz w:val="24"/>
                <w:szCs w:val="24"/>
              </w:rPr>
              <w:t>West Bradford</w:t>
            </w:r>
          </w:p>
          <w:p w14:paraId="471C23FA" w14:textId="77777777" w:rsidR="004F54C0" w:rsidRDefault="004F54C0">
            <w:pPr>
              <w:pStyle w:val="addresses"/>
              <w:rPr>
                <w:rFonts w:ascii="Calibri" w:hAnsi="Calibri"/>
                <w:sz w:val="24"/>
                <w:szCs w:val="24"/>
              </w:rPr>
            </w:pPr>
            <w:r>
              <w:rPr>
                <w:rFonts w:ascii="Calibri" w:hAnsi="Calibri"/>
                <w:sz w:val="24"/>
                <w:szCs w:val="24"/>
              </w:rPr>
              <w:t>Clitheroe</w:t>
            </w:r>
          </w:p>
          <w:p w14:paraId="00767C6B" w14:textId="1D9D135A" w:rsidR="002F3ADA" w:rsidRPr="00DD62CA" w:rsidRDefault="004F54C0">
            <w:pPr>
              <w:pStyle w:val="addresses"/>
              <w:rPr>
                <w:rFonts w:ascii="Calibri" w:hAnsi="Calibri"/>
                <w:sz w:val="24"/>
                <w:szCs w:val="24"/>
              </w:rPr>
            </w:pPr>
            <w:r>
              <w:rPr>
                <w:rFonts w:ascii="Calibri" w:hAnsi="Calibri"/>
                <w:sz w:val="24"/>
                <w:szCs w:val="24"/>
              </w:rPr>
              <w:t>BB7 4TU</w:t>
            </w:r>
          </w:p>
        </w:tc>
      </w:tr>
      <w:tr w:rsidR="002F3ADA" w:rsidRPr="00DD62CA" w14:paraId="543148A5" w14:textId="77777777" w:rsidTr="00F92BEF">
        <w:trPr>
          <w:cantSplit/>
        </w:trPr>
        <w:tc>
          <w:tcPr>
            <w:tcW w:w="4123" w:type="dxa"/>
            <w:gridSpan w:val="2"/>
            <w:vMerge/>
          </w:tcPr>
          <w:p w14:paraId="124AF86A" w14:textId="77777777" w:rsidR="002F3ADA" w:rsidRPr="00DD62CA" w:rsidRDefault="002F3ADA">
            <w:pPr>
              <w:rPr>
                <w:rFonts w:ascii="Calibri" w:hAnsi="Calibri"/>
                <w:sz w:val="24"/>
                <w:szCs w:val="24"/>
              </w:rPr>
            </w:pPr>
          </w:p>
        </w:tc>
        <w:tc>
          <w:tcPr>
            <w:tcW w:w="1456" w:type="dxa"/>
          </w:tcPr>
          <w:p w14:paraId="6128B852" w14:textId="77777777" w:rsidR="002F3ADA" w:rsidRPr="00DD62CA" w:rsidRDefault="002F3ADA">
            <w:pPr>
              <w:rPr>
                <w:rFonts w:ascii="Calibri" w:hAnsi="Calibri"/>
                <w:sz w:val="24"/>
                <w:szCs w:val="24"/>
              </w:rPr>
            </w:pPr>
          </w:p>
        </w:tc>
        <w:tc>
          <w:tcPr>
            <w:tcW w:w="4830" w:type="dxa"/>
            <w:gridSpan w:val="3"/>
            <w:vMerge/>
          </w:tcPr>
          <w:p w14:paraId="72341C5E" w14:textId="77777777" w:rsidR="002F3ADA" w:rsidRPr="00DD62CA" w:rsidRDefault="002F3ADA">
            <w:pPr>
              <w:rPr>
                <w:rFonts w:ascii="Calibri" w:hAnsi="Calibri"/>
                <w:sz w:val="24"/>
                <w:szCs w:val="24"/>
              </w:rPr>
            </w:pPr>
          </w:p>
        </w:tc>
      </w:tr>
      <w:tr w:rsidR="002F3ADA" w:rsidRPr="00DD62CA" w14:paraId="4690C260" w14:textId="77777777" w:rsidTr="00F92BEF">
        <w:trPr>
          <w:cantSplit/>
        </w:trPr>
        <w:tc>
          <w:tcPr>
            <w:tcW w:w="4123" w:type="dxa"/>
            <w:gridSpan w:val="2"/>
            <w:vMerge/>
          </w:tcPr>
          <w:p w14:paraId="01BCBD95" w14:textId="77777777" w:rsidR="002F3ADA" w:rsidRPr="00DD62CA" w:rsidRDefault="002F3ADA">
            <w:pPr>
              <w:rPr>
                <w:rFonts w:ascii="Calibri" w:hAnsi="Calibri"/>
                <w:sz w:val="24"/>
                <w:szCs w:val="24"/>
              </w:rPr>
            </w:pPr>
          </w:p>
        </w:tc>
        <w:tc>
          <w:tcPr>
            <w:tcW w:w="1456" w:type="dxa"/>
          </w:tcPr>
          <w:p w14:paraId="40C1B639" w14:textId="77777777" w:rsidR="002F3ADA" w:rsidRPr="00DD62CA" w:rsidRDefault="002F3ADA">
            <w:pPr>
              <w:rPr>
                <w:rFonts w:ascii="Calibri" w:hAnsi="Calibri"/>
                <w:sz w:val="24"/>
                <w:szCs w:val="24"/>
              </w:rPr>
            </w:pPr>
          </w:p>
        </w:tc>
        <w:tc>
          <w:tcPr>
            <w:tcW w:w="4830" w:type="dxa"/>
            <w:gridSpan w:val="3"/>
            <w:vMerge/>
          </w:tcPr>
          <w:p w14:paraId="62789248" w14:textId="77777777" w:rsidR="002F3ADA" w:rsidRPr="00DD62CA" w:rsidRDefault="002F3ADA">
            <w:pPr>
              <w:rPr>
                <w:rFonts w:ascii="Calibri" w:hAnsi="Calibri"/>
                <w:sz w:val="24"/>
                <w:szCs w:val="24"/>
              </w:rPr>
            </w:pPr>
          </w:p>
        </w:tc>
      </w:tr>
      <w:tr w:rsidR="002F3ADA" w:rsidRPr="00DD62CA" w14:paraId="24B8C940" w14:textId="77777777" w:rsidTr="00F92BEF">
        <w:trPr>
          <w:cantSplit/>
        </w:trPr>
        <w:tc>
          <w:tcPr>
            <w:tcW w:w="4123" w:type="dxa"/>
            <w:gridSpan w:val="2"/>
            <w:vMerge/>
          </w:tcPr>
          <w:p w14:paraId="3A7DBE22" w14:textId="77777777" w:rsidR="002F3ADA" w:rsidRPr="00DD62CA" w:rsidRDefault="002F3ADA">
            <w:pPr>
              <w:rPr>
                <w:rFonts w:ascii="Calibri" w:hAnsi="Calibri"/>
                <w:sz w:val="24"/>
                <w:szCs w:val="24"/>
              </w:rPr>
            </w:pPr>
          </w:p>
        </w:tc>
        <w:tc>
          <w:tcPr>
            <w:tcW w:w="1456" w:type="dxa"/>
          </w:tcPr>
          <w:p w14:paraId="04F3EF5A" w14:textId="77777777" w:rsidR="002F3ADA" w:rsidRPr="00DD62CA" w:rsidRDefault="002F3ADA">
            <w:pPr>
              <w:rPr>
                <w:rFonts w:ascii="Calibri" w:hAnsi="Calibri"/>
                <w:sz w:val="24"/>
                <w:szCs w:val="24"/>
              </w:rPr>
            </w:pPr>
          </w:p>
        </w:tc>
        <w:tc>
          <w:tcPr>
            <w:tcW w:w="4830" w:type="dxa"/>
            <w:gridSpan w:val="3"/>
            <w:vMerge/>
          </w:tcPr>
          <w:p w14:paraId="1D3210BC" w14:textId="77777777" w:rsidR="002F3ADA" w:rsidRPr="00DD62CA" w:rsidRDefault="002F3ADA">
            <w:pPr>
              <w:rPr>
                <w:rFonts w:ascii="Calibri" w:hAnsi="Calibri"/>
                <w:sz w:val="24"/>
                <w:szCs w:val="24"/>
              </w:rPr>
            </w:pPr>
          </w:p>
        </w:tc>
      </w:tr>
      <w:tr w:rsidR="002F3ADA" w:rsidRPr="00DD62CA" w14:paraId="233282CF" w14:textId="77777777" w:rsidTr="00F92BEF">
        <w:trPr>
          <w:cantSplit/>
        </w:trPr>
        <w:tc>
          <w:tcPr>
            <w:tcW w:w="4123" w:type="dxa"/>
            <w:gridSpan w:val="2"/>
            <w:vMerge/>
          </w:tcPr>
          <w:p w14:paraId="600D64A1" w14:textId="77777777" w:rsidR="002F3ADA" w:rsidRPr="00DD62CA" w:rsidRDefault="002F3ADA">
            <w:pPr>
              <w:rPr>
                <w:rFonts w:ascii="Calibri" w:hAnsi="Calibri"/>
                <w:sz w:val="24"/>
                <w:szCs w:val="24"/>
              </w:rPr>
            </w:pPr>
          </w:p>
        </w:tc>
        <w:tc>
          <w:tcPr>
            <w:tcW w:w="1456" w:type="dxa"/>
          </w:tcPr>
          <w:p w14:paraId="7CDA6028" w14:textId="77777777" w:rsidR="002F3ADA" w:rsidRPr="00DD62CA" w:rsidRDefault="002F3ADA">
            <w:pPr>
              <w:rPr>
                <w:rFonts w:ascii="Calibri" w:hAnsi="Calibri"/>
                <w:sz w:val="24"/>
                <w:szCs w:val="24"/>
              </w:rPr>
            </w:pPr>
          </w:p>
        </w:tc>
        <w:tc>
          <w:tcPr>
            <w:tcW w:w="4830" w:type="dxa"/>
            <w:gridSpan w:val="3"/>
            <w:vMerge/>
          </w:tcPr>
          <w:p w14:paraId="60A7DF68" w14:textId="77777777" w:rsidR="002F3ADA" w:rsidRPr="00DD62CA" w:rsidRDefault="002F3ADA">
            <w:pPr>
              <w:rPr>
                <w:rFonts w:ascii="Calibri" w:hAnsi="Calibri"/>
                <w:sz w:val="24"/>
                <w:szCs w:val="24"/>
              </w:rPr>
            </w:pPr>
          </w:p>
        </w:tc>
      </w:tr>
    </w:tbl>
    <w:p w14:paraId="63D0F37F" w14:textId="523CDE98" w:rsidR="002F3ADA" w:rsidRPr="00DD62CA" w:rsidRDefault="0018142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BB79336" w14:textId="77777777" w:rsidTr="003243B5">
        <w:trPr>
          <w:cantSplit/>
          <w:trHeight w:val="512"/>
        </w:trPr>
        <w:tc>
          <w:tcPr>
            <w:tcW w:w="1970" w:type="dxa"/>
            <w:gridSpan w:val="2"/>
          </w:tcPr>
          <w:p w14:paraId="621A471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5265C81" w14:textId="57064988" w:rsidR="002F3ADA" w:rsidRPr="00DD62CA" w:rsidRDefault="004F54C0">
            <w:pPr>
              <w:pStyle w:val="TableText"/>
              <w:rPr>
                <w:rFonts w:ascii="Calibri" w:hAnsi="Calibri"/>
                <w:sz w:val="24"/>
                <w:szCs w:val="24"/>
              </w:rPr>
            </w:pPr>
            <w:r>
              <w:rPr>
                <w:rFonts w:ascii="Calibri" w:hAnsi="Calibri"/>
                <w:sz w:val="24"/>
                <w:szCs w:val="24"/>
              </w:rPr>
              <w:t xml:space="preserve">Application for planning permission for change of use from public house with bar serving food and living accommodation to public house with bar serving food, cafe and B&amp;B accommodation, associated </w:t>
            </w:r>
            <w:proofErr w:type="gramStart"/>
            <w:r>
              <w:rPr>
                <w:rFonts w:ascii="Calibri" w:hAnsi="Calibri"/>
                <w:sz w:val="24"/>
                <w:szCs w:val="24"/>
              </w:rPr>
              <w:t>extension</w:t>
            </w:r>
            <w:proofErr w:type="gramEnd"/>
            <w:r>
              <w:rPr>
                <w:rFonts w:ascii="Calibri" w:hAnsi="Calibri"/>
                <w:sz w:val="24"/>
                <w:szCs w:val="24"/>
              </w:rPr>
              <w:t xml:space="preserve"> and alterations to the building. Construction of three one-bed holiday apartments, managers accommodation, alterations to vehicle access and landscaping.</w:t>
            </w:r>
          </w:p>
        </w:tc>
      </w:tr>
      <w:tr w:rsidR="002F3ADA" w:rsidRPr="00DD62CA" w14:paraId="6A2C8CD6" w14:textId="77777777" w:rsidTr="003243B5">
        <w:trPr>
          <w:cantSplit/>
          <w:trHeight w:val="264"/>
        </w:trPr>
        <w:tc>
          <w:tcPr>
            <w:tcW w:w="988" w:type="dxa"/>
          </w:tcPr>
          <w:p w14:paraId="5C9749F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2FE8B23" w14:textId="558AEDDE" w:rsidR="002F3ADA" w:rsidRPr="00DD62CA" w:rsidRDefault="004F54C0">
            <w:pPr>
              <w:pStyle w:val="TableText"/>
              <w:rPr>
                <w:rFonts w:ascii="Calibri" w:hAnsi="Calibri"/>
                <w:sz w:val="24"/>
                <w:szCs w:val="24"/>
              </w:rPr>
            </w:pPr>
            <w:r>
              <w:rPr>
                <w:rFonts w:ascii="Calibri" w:hAnsi="Calibri"/>
                <w:sz w:val="24"/>
                <w:szCs w:val="24"/>
              </w:rPr>
              <w:t>Duke of York Inn Grindleton Brow Grindleton BB7 4QR</w:t>
            </w:r>
          </w:p>
        </w:tc>
      </w:tr>
      <w:tr w:rsidR="002F3ADA" w:rsidRPr="00DD62CA" w14:paraId="79DC5460" w14:textId="77777777" w:rsidTr="003243B5">
        <w:trPr>
          <w:cantSplit/>
          <w:trHeight w:val="868"/>
        </w:trPr>
        <w:tc>
          <w:tcPr>
            <w:tcW w:w="10353" w:type="dxa"/>
            <w:gridSpan w:val="3"/>
          </w:tcPr>
          <w:p w14:paraId="4A23E6C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E583B00" w14:textId="77777777" w:rsidR="002F3ADA" w:rsidRPr="00DD62CA" w:rsidRDefault="002F3ADA">
            <w:pPr>
              <w:jc w:val="both"/>
              <w:rPr>
                <w:rFonts w:ascii="Calibri" w:hAnsi="Calibri"/>
                <w:sz w:val="24"/>
                <w:szCs w:val="24"/>
              </w:rPr>
            </w:pPr>
          </w:p>
        </w:tc>
      </w:tr>
      <w:tr w:rsidR="002F3ADA" w:rsidRPr="00DD62CA" w14:paraId="697FDF06" w14:textId="77777777" w:rsidTr="003243B5">
        <w:trPr>
          <w:cantSplit/>
          <w:trHeight w:val="527"/>
        </w:trPr>
        <w:tc>
          <w:tcPr>
            <w:tcW w:w="988" w:type="dxa"/>
          </w:tcPr>
          <w:p w14:paraId="149DDDD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6D8D5F7" w14:textId="77777777" w:rsidR="004F54C0" w:rsidRDefault="004F54C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5152720" w14:textId="77777777" w:rsidR="004F54C0" w:rsidRDefault="004F54C0">
            <w:pPr>
              <w:pStyle w:val="TableText"/>
              <w:rPr>
                <w:rFonts w:ascii="Calibri" w:hAnsi="Calibri"/>
                <w:sz w:val="24"/>
                <w:szCs w:val="24"/>
              </w:rPr>
            </w:pPr>
          </w:p>
          <w:p w14:paraId="5FDA2007" w14:textId="77777777" w:rsidR="004F54C0" w:rsidRDefault="004F54C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7552BD9" w14:textId="4E0B8C13" w:rsidR="002F3ADA" w:rsidRPr="00DD62CA" w:rsidRDefault="002F3ADA">
            <w:pPr>
              <w:pStyle w:val="TableText"/>
              <w:rPr>
                <w:rFonts w:ascii="Calibri" w:hAnsi="Calibri"/>
                <w:sz w:val="24"/>
                <w:szCs w:val="24"/>
              </w:rPr>
            </w:pPr>
          </w:p>
        </w:tc>
      </w:tr>
      <w:tr w:rsidR="004F54C0" w:rsidRPr="00DD62CA" w14:paraId="4EF3171C" w14:textId="77777777" w:rsidTr="003243B5">
        <w:trPr>
          <w:cantSplit/>
          <w:trHeight w:val="527"/>
        </w:trPr>
        <w:tc>
          <w:tcPr>
            <w:tcW w:w="988" w:type="dxa"/>
          </w:tcPr>
          <w:p w14:paraId="05A0362D" w14:textId="77777777" w:rsidR="004F54C0" w:rsidRPr="00DD62CA" w:rsidRDefault="004F54C0">
            <w:pPr>
              <w:pStyle w:val="TableText"/>
              <w:numPr>
                <w:ilvl w:val="0"/>
                <w:numId w:val="3"/>
              </w:numPr>
              <w:rPr>
                <w:rFonts w:ascii="Calibri" w:hAnsi="Calibri"/>
                <w:sz w:val="24"/>
                <w:szCs w:val="24"/>
              </w:rPr>
            </w:pPr>
          </w:p>
        </w:tc>
        <w:tc>
          <w:tcPr>
            <w:tcW w:w="9365" w:type="dxa"/>
            <w:gridSpan w:val="2"/>
          </w:tcPr>
          <w:p w14:paraId="32D13AED" w14:textId="77777777" w:rsidR="004F54C0" w:rsidRDefault="004F54C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BAF329F" w14:textId="77777777" w:rsidR="004F54C0" w:rsidRDefault="004F54C0">
            <w:pPr>
              <w:pStyle w:val="TableText"/>
              <w:rPr>
                <w:rFonts w:ascii="Calibri" w:hAnsi="Calibri"/>
                <w:sz w:val="24"/>
                <w:szCs w:val="24"/>
              </w:rPr>
            </w:pPr>
          </w:p>
          <w:p w14:paraId="7B01C799" w14:textId="77777777" w:rsidR="004F54C0" w:rsidRDefault="004F54C0">
            <w:pPr>
              <w:pStyle w:val="TableText"/>
              <w:rPr>
                <w:rFonts w:ascii="Calibri" w:hAnsi="Calibri"/>
                <w:sz w:val="24"/>
                <w:szCs w:val="24"/>
              </w:rPr>
            </w:pPr>
            <w:r>
              <w:rPr>
                <w:rFonts w:ascii="Calibri" w:hAnsi="Calibri"/>
                <w:sz w:val="24"/>
                <w:szCs w:val="24"/>
              </w:rPr>
              <w:t>5977-E00: Location Plan</w:t>
            </w:r>
          </w:p>
          <w:p w14:paraId="287FD6BC" w14:textId="77777777" w:rsidR="004F54C0" w:rsidRDefault="004F54C0">
            <w:pPr>
              <w:pStyle w:val="TableText"/>
              <w:rPr>
                <w:rFonts w:ascii="Calibri" w:hAnsi="Calibri"/>
                <w:sz w:val="24"/>
                <w:szCs w:val="24"/>
              </w:rPr>
            </w:pPr>
            <w:r>
              <w:rPr>
                <w:rFonts w:ascii="Calibri" w:hAnsi="Calibri"/>
                <w:sz w:val="24"/>
                <w:szCs w:val="24"/>
              </w:rPr>
              <w:t>5977-P20 C: Proposed Site Plan</w:t>
            </w:r>
          </w:p>
          <w:p w14:paraId="5B2FFE25" w14:textId="77777777" w:rsidR="004F54C0" w:rsidRDefault="004F54C0">
            <w:pPr>
              <w:pStyle w:val="TableText"/>
              <w:rPr>
                <w:rFonts w:ascii="Calibri" w:hAnsi="Calibri"/>
                <w:sz w:val="24"/>
                <w:szCs w:val="24"/>
              </w:rPr>
            </w:pPr>
            <w:r>
              <w:rPr>
                <w:rFonts w:ascii="Calibri" w:hAnsi="Calibri"/>
                <w:sz w:val="24"/>
                <w:szCs w:val="24"/>
              </w:rPr>
              <w:t>5977-P21 B: Proposed Plans</w:t>
            </w:r>
          </w:p>
          <w:p w14:paraId="3829161A" w14:textId="77777777" w:rsidR="004F54C0" w:rsidRDefault="004F54C0">
            <w:pPr>
              <w:pStyle w:val="TableText"/>
              <w:rPr>
                <w:rFonts w:ascii="Calibri" w:hAnsi="Calibri"/>
                <w:sz w:val="24"/>
                <w:szCs w:val="24"/>
              </w:rPr>
            </w:pPr>
            <w:r>
              <w:rPr>
                <w:rFonts w:ascii="Calibri" w:hAnsi="Calibri"/>
                <w:sz w:val="24"/>
                <w:szCs w:val="24"/>
              </w:rPr>
              <w:t>5977-P22 B: Proposed Elevations</w:t>
            </w:r>
          </w:p>
          <w:p w14:paraId="410ACD98" w14:textId="77777777" w:rsidR="004F54C0" w:rsidRDefault="004F54C0">
            <w:pPr>
              <w:pStyle w:val="TableText"/>
              <w:rPr>
                <w:rFonts w:ascii="Calibri" w:hAnsi="Calibri"/>
                <w:sz w:val="24"/>
                <w:szCs w:val="24"/>
              </w:rPr>
            </w:pPr>
            <w:r>
              <w:rPr>
                <w:rFonts w:ascii="Calibri" w:hAnsi="Calibri"/>
                <w:sz w:val="24"/>
                <w:szCs w:val="24"/>
              </w:rPr>
              <w:t>5977-P23 C: Proposed Plans and Elevations</w:t>
            </w:r>
          </w:p>
          <w:p w14:paraId="3C36A017" w14:textId="77777777" w:rsidR="004F54C0" w:rsidRDefault="004F54C0">
            <w:pPr>
              <w:pStyle w:val="TableText"/>
              <w:rPr>
                <w:rFonts w:ascii="Calibri" w:hAnsi="Calibri"/>
                <w:sz w:val="24"/>
                <w:szCs w:val="24"/>
              </w:rPr>
            </w:pPr>
            <w:r>
              <w:rPr>
                <w:rFonts w:ascii="Calibri" w:hAnsi="Calibri"/>
                <w:sz w:val="24"/>
                <w:szCs w:val="24"/>
              </w:rPr>
              <w:t>5977-P24 B: Existing and Proposed Site Sections</w:t>
            </w:r>
          </w:p>
          <w:p w14:paraId="56964879" w14:textId="77777777" w:rsidR="004F54C0" w:rsidRDefault="004F54C0">
            <w:pPr>
              <w:pStyle w:val="TableText"/>
              <w:rPr>
                <w:rFonts w:ascii="Calibri" w:hAnsi="Calibri"/>
                <w:sz w:val="24"/>
                <w:szCs w:val="24"/>
              </w:rPr>
            </w:pPr>
          </w:p>
          <w:p w14:paraId="6E4B045B" w14:textId="5E672B4A" w:rsidR="004F54C0" w:rsidRDefault="004F54C0">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181426" w:rsidRPr="00DD62CA" w14:paraId="7FCD7BD7" w14:textId="77777777" w:rsidTr="003243B5">
        <w:trPr>
          <w:cantSplit/>
          <w:trHeight w:val="527"/>
        </w:trPr>
        <w:tc>
          <w:tcPr>
            <w:tcW w:w="988" w:type="dxa"/>
          </w:tcPr>
          <w:p w14:paraId="1E08C7B8" w14:textId="46745D29" w:rsidR="00181426" w:rsidRPr="00DD62CA" w:rsidRDefault="00181426" w:rsidP="00181426">
            <w:pPr>
              <w:pStyle w:val="TableText"/>
              <w:rPr>
                <w:rFonts w:ascii="Calibri" w:hAnsi="Calibri"/>
                <w:sz w:val="24"/>
                <w:szCs w:val="24"/>
              </w:rPr>
            </w:pPr>
          </w:p>
        </w:tc>
        <w:tc>
          <w:tcPr>
            <w:tcW w:w="9365" w:type="dxa"/>
            <w:gridSpan w:val="2"/>
          </w:tcPr>
          <w:p w14:paraId="71ECE25C" w14:textId="77777777" w:rsidR="00181426" w:rsidRDefault="00181426" w:rsidP="00181426">
            <w:pPr>
              <w:pStyle w:val="TableText"/>
              <w:rPr>
                <w:rFonts w:ascii="Calibri" w:hAnsi="Calibri"/>
                <w:sz w:val="24"/>
                <w:szCs w:val="24"/>
              </w:rPr>
            </w:pPr>
          </w:p>
          <w:p w14:paraId="51E2AB2B" w14:textId="15894DA6" w:rsidR="00181426" w:rsidRDefault="00181426" w:rsidP="00181426">
            <w:pPr>
              <w:pStyle w:val="TableText"/>
              <w:rPr>
                <w:rFonts w:ascii="Calibri" w:hAnsi="Calibri"/>
                <w:sz w:val="24"/>
                <w:szCs w:val="24"/>
              </w:rPr>
            </w:pPr>
            <w:r>
              <w:rPr>
                <w:rFonts w:ascii="Calibri" w:hAnsi="Calibri"/>
                <w:sz w:val="24"/>
                <w:szCs w:val="24"/>
              </w:rPr>
              <w:t xml:space="preserve">                                                                                                                                                          P.T.O.</w:t>
            </w:r>
          </w:p>
        </w:tc>
      </w:tr>
      <w:tr w:rsidR="00181426" w:rsidRPr="00DD62CA" w14:paraId="41DC0397" w14:textId="77777777" w:rsidTr="003243B5">
        <w:trPr>
          <w:cantSplit/>
          <w:trHeight w:val="527"/>
        </w:trPr>
        <w:tc>
          <w:tcPr>
            <w:tcW w:w="988" w:type="dxa"/>
          </w:tcPr>
          <w:p w14:paraId="02FFD166"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1D1BA2DD" w14:textId="77777777" w:rsidR="00181426" w:rsidRDefault="00181426" w:rsidP="00181426">
            <w:pPr>
              <w:pStyle w:val="TableText"/>
              <w:rPr>
                <w:rFonts w:ascii="Calibri" w:hAnsi="Calibri"/>
                <w:sz w:val="24"/>
                <w:szCs w:val="24"/>
              </w:rPr>
            </w:pPr>
            <w:r>
              <w:rPr>
                <w:rFonts w:ascii="Calibri" w:hAnsi="Calibri"/>
                <w:sz w:val="24"/>
                <w:szCs w:val="24"/>
              </w:rPr>
              <w:t xml:space="preserve">Notwithstanding the submitted details, precise specifications and samples of walling and roofing materials including details of all proposed window and door surrounds, jambs, mullions, </w:t>
            </w:r>
            <w:proofErr w:type="gramStart"/>
            <w:r>
              <w:rPr>
                <w:rFonts w:ascii="Calibri" w:hAnsi="Calibri"/>
                <w:sz w:val="24"/>
                <w:szCs w:val="24"/>
              </w:rPr>
              <w:t>sills</w:t>
            </w:r>
            <w:proofErr w:type="gramEnd"/>
            <w:r>
              <w:rPr>
                <w:rFonts w:ascii="Calibri" w:hAnsi="Calibri"/>
                <w:sz w:val="24"/>
                <w:szCs w:val="24"/>
              </w:rPr>
              <w:t xml:space="preserve"> and heads to be implemented within the development hereby approved shall have been submitted to and approved in writing by the Local Planning Authority before their use in the proposed development.  The development shall be carried out in strict accordance with the approved details.</w:t>
            </w:r>
          </w:p>
          <w:p w14:paraId="69BC0B82" w14:textId="77777777" w:rsidR="00181426" w:rsidRDefault="00181426" w:rsidP="00181426">
            <w:pPr>
              <w:pStyle w:val="TableText"/>
              <w:rPr>
                <w:rFonts w:ascii="Calibri" w:hAnsi="Calibri"/>
                <w:sz w:val="24"/>
                <w:szCs w:val="24"/>
              </w:rPr>
            </w:pPr>
          </w:p>
          <w:p w14:paraId="7D522B80" w14:textId="77777777" w:rsidR="00181426" w:rsidRDefault="00181426" w:rsidP="00181426">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2B10E2DD" w14:textId="50919D73" w:rsidR="00181426" w:rsidRDefault="00181426" w:rsidP="00181426">
            <w:pPr>
              <w:pStyle w:val="TableText"/>
              <w:rPr>
                <w:rFonts w:ascii="Calibri" w:hAnsi="Calibri"/>
                <w:sz w:val="24"/>
                <w:szCs w:val="24"/>
              </w:rPr>
            </w:pPr>
          </w:p>
        </w:tc>
      </w:tr>
      <w:tr w:rsidR="00181426" w:rsidRPr="00DD62CA" w14:paraId="7A8BCF0F" w14:textId="77777777" w:rsidTr="003243B5">
        <w:trPr>
          <w:cantSplit/>
          <w:trHeight w:val="527"/>
        </w:trPr>
        <w:tc>
          <w:tcPr>
            <w:tcW w:w="988" w:type="dxa"/>
          </w:tcPr>
          <w:p w14:paraId="3C9ECB53"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4C38E74E" w14:textId="77777777" w:rsidR="00181426" w:rsidRDefault="00181426" w:rsidP="00181426">
            <w:pPr>
              <w:pStyle w:val="TableText"/>
              <w:rPr>
                <w:rFonts w:ascii="Calibri" w:hAnsi="Calibri"/>
                <w:sz w:val="24"/>
                <w:szCs w:val="24"/>
              </w:rPr>
            </w:pPr>
            <w:r>
              <w:rPr>
                <w:rFonts w:ascii="Calibri" w:hAnsi="Calibri"/>
                <w:sz w:val="24"/>
                <w:szCs w:val="24"/>
              </w:rPr>
              <w:t>Precise specifications of proposed windows and doors including elevations cross - sections, glazing type, opening mechanism and surface finish shall have been submitted to and approved in writing by the Local Planning Authority prior to their installation.  The approved windows shall be implemented within the development in strict accordance with the approved details and thereafter retained.</w:t>
            </w:r>
          </w:p>
          <w:p w14:paraId="498FE997" w14:textId="77777777" w:rsidR="00181426" w:rsidRDefault="00181426" w:rsidP="00181426">
            <w:pPr>
              <w:pStyle w:val="TableText"/>
              <w:rPr>
                <w:rFonts w:ascii="Calibri" w:hAnsi="Calibri"/>
                <w:sz w:val="24"/>
                <w:szCs w:val="24"/>
              </w:rPr>
            </w:pPr>
          </w:p>
          <w:p w14:paraId="24073B54" w14:textId="77777777" w:rsidR="00181426" w:rsidRDefault="00181426" w:rsidP="00181426">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safeguards the special architectural and historic interest of the listed building(s), the character and appearance of the conservation area and to ensure that the detailed design of the proposal responds positively to the inherent character of the area.</w:t>
            </w:r>
          </w:p>
          <w:p w14:paraId="32EAF37D" w14:textId="157426F5" w:rsidR="00181426" w:rsidRDefault="00181426" w:rsidP="00181426">
            <w:pPr>
              <w:pStyle w:val="TableText"/>
              <w:rPr>
                <w:rFonts w:ascii="Calibri" w:hAnsi="Calibri"/>
                <w:sz w:val="24"/>
                <w:szCs w:val="24"/>
              </w:rPr>
            </w:pPr>
          </w:p>
        </w:tc>
      </w:tr>
      <w:tr w:rsidR="00181426" w:rsidRPr="00DD62CA" w14:paraId="3A607D21" w14:textId="77777777" w:rsidTr="003243B5">
        <w:trPr>
          <w:cantSplit/>
          <w:trHeight w:val="527"/>
        </w:trPr>
        <w:tc>
          <w:tcPr>
            <w:tcW w:w="988" w:type="dxa"/>
          </w:tcPr>
          <w:p w14:paraId="434924E8"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5D6B6C4B" w14:textId="77777777" w:rsidR="00181426" w:rsidRDefault="00181426" w:rsidP="00181426">
            <w:pPr>
              <w:pStyle w:val="TableText"/>
              <w:rPr>
                <w:rFonts w:ascii="Calibri" w:hAnsi="Calibri"/>
                <w:sz w:val="24"/>
                <w:szCs w:val="24"/>
              </w:rPr>
            </w:pPr>
            <w:r>
              <w:rPr>
                <w:rFonts w:ascii="Calibri" w:hAnsi="Calibri"/>
                <w:sz w:val="24"/>
                <w:szCs w:val="24"/>
              </w:rPr>
              <w:t xml:space="preserve">Prior to the commencement of the development section details at a scale of not less than 1:20 of each elevation of the proposed 'New Accommodation' building shall have been submitted to and approved in writing by the Local Planning Authority.  </w:t>
            </w:r>
          </w:p>
          <w:p w14:paraId="42B2E023" w14:textId="77777777" w:rsidR="00181426" w:rsidRDefault="00181426" w:rsidP="00181426">
            <w:pPr>
              <w:pStyle w:val="TableText"/>
              <w:rPr>
                <w:rFonts w:ascii="Calibri" w:hAnsi="Calibri"/>
                <w:sz w:val="24"/>
                <w:szCs w:val="24"/>
              </w:rPr>
            </w:pPr>
          </w:p>
          <w:p w14:paraId="57167E4D" w14:textId="77777777" w:rsidR="00181426" w:rsidRDefault="00181426" w:rsidP="00181426">
            <w:pPr>
              <w:pStyle w:val="TableText"/>
              <w:rPr>
                <w:rFonts w:ascii="Calibri" w:hAnsi="Calibri"/>
                <w:sz w:val="24"/>
                <w:szCs w:val="24"/>
              </w:rPr>
            </w:pPr>
            <w:r>
              <w:rPr>
                <w:rFonts w:ascii="Calibri" w:hAnsi="Calibri"/>
                <w:sz w:val="24"/>
                <w:szCs w:val="24"/>
              </w:rPr>
              <w:t>For the avoidance of doubt the sections shall clearly detail all eaves, guttering/rainwater goods, soffit/overhangs and window/door reveals and the proposed window/door framing profiles and materials.  The development shall be carried out in strict accordance with the approved details.</w:t>
            </w:r>
          </w:p>
          <w:p w14:paraId="0E43AF6E" w14:textId="77777777" w:rsidR="00181426" w:rsidRDefault="00181426" w:rsidP="00181426">
            <w:pPr>
              <w:pStyle w:val="TableText"/>
              <w:rPr>
                <w:rFonts w:ascii="Calibri" w:hAnsi="Calibri"/>
                <w:sz w:val="24"/>
                <w:szCs w:val="24"/>
              </w:rPr>
            </w:pPr>
          </w:p>
          <w:p w14:paraId="05B897FC" w14:textId="77777777" w:rsidR="00181426" w:rsidRDefault="00181426" w:rsidP="00181426">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area.</w:t>
            </w:r>
          </w:p>
          <w:p w14:paraId="6819A1C9" w14:textId="55ADC056" w:rsidR="00181426" w:rsidRDefault="00181426" w:rsidP="00181426">
            <w:pPr>
              <w:pStyle w:val="TableText"/>
              <w:rPr>
                <w:rFonts w:ascii="Calibri" w:hAnsi="Calibri"/>
                <w:sz w:val="24"/>
                <w:szCs w:val="24"/>
              </w:rPr>
            </w:pPr>
          </w:p>
        </w:tc>
      </w:tr>
      <w:tr w:rsidR="00181426" w:rsidRPr="00DD62CA" w14:paraId="257DFB9A" w14:textId="77777777" w:rsidTr="003243B5">
        <w:trPr>
          <w:cantSplit/>
          <w:trHeight w:val="527"/>
        </w:trPr>
        <w:tc>
          <w:tcPr>
            <w:tcW w:w="988" w:type="dxa"/>
          </w:tcPr>
          <w:p w14:paraId="0A61CC92"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48D38DCE" w14:textId="77777777" w:rsidR="00181426" w:rsidRDefault="00181426" w:rsidP="00181426">
            <w:pPr>
              <w:pStyle w:val="TableText"/>
              <w:rPr>
                <w:rFonts w:ascii="Calibri" w:hAnsi="Calibri"/>
                <w:sz w:val="24"/>
                <w:szCs w:val="24"/>
              </w:rPr>
            </w:pPr>
            <w:r>
              <w:rPr>
                <w:rFonts w:ascii="Calibri" w:hAnsi="Calibri"/>
                <w:sz w:val="24"/>
                <w:szCs w:val="24"/>
              </w:rPr>
              <w:t>Notwithstanding the details shown upon the approved plans, the proposed roof lights shall be of the Conservation Type, recessed with a flush fitting, details of which shall be submitted to and approved in writing by the Local Planning Authority prior to installation.  The development shall be carried out in strict accordance with the approved details.</w:t>
            </w:r>
          </w:p>
          <w:p w14:paraId="05B100DD" w14:textId="77777777" w:rsidR="00181426" w:rsidRDefault="00181426" w:rsidP="00181426">
            <w:pPr>
              <w:pStyle w:val="TableText"/>
              <w:rPr>
                <w:rFonts w:ascii="Calibri" w:hAnsi="Calibri"/>
                <w:sz w:val="24"/>
                <w:szCs w:val="24"/>
              </w:rPr>
            </w:pPr>
          </w:p>
          <w:p w14:paraId="5074D1F1" w14:textId="77777777" w:rsidR="00181426" w:rsidRDefault="00181426" w:rsidP="00181426">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does not undermine the character and appearance of the area and to ensure that the proposed roof-lights to be installed respond positively to the inherent character of the existing building.</w:t>
            </w:r>
          </w:p>
          <w:p w14:paraId="493D78CE" w14:textId="77777777" w:rsidR="00181426" w:rsidRDefault="00181426" w:rsidP="00181426">
            <w:pPr>
              <w:pStyle w:val="TableText"/>
              <w:rPr>
                <w:rFonts w:ascii="Calibri" w:hAnsi="Calibri"/>
                <w:sz w:val="24"/>
                <w:szCs w:val="24"/>
              </w:rPr>
            </w:pPr>
          </w:p>
          <w:p w14:paraId="633682E1" w14:textId="77777777" w:rsidR="00181426" w:rsidRDefault="00181426" w:rsidP="00181426">
            <w:pPr>
              <w:pStyle w:val="TableText"/>
              <w:rPr>
                <w:rFonts w:ascii="Calibri" w:hAnsi="Calibri"/>
                <w:sz w:val="24"/>
                <w:szCs w:val="24"/>
              </w:rPr>
            </w:pPr>
          </w:p>
          <w:p w14:paraId="0831293B" w14:textId="77777777" w:rsidR="00181426" w:rsidRDefault="00181426" w:rsidP="00181426">
            <w:pPr>
              <w:pStyle w:val="TableText"/>
              <w:rPr>
                <w:rFonts w:ascii="Calibri" w:hAnsi="Calibri"/>
                <w:sz w:val="24"/>
                <w:szCs w:val="24"/>
              </w:rPr>
            </w:pPr>
          </w:p>
          <w:p w14:paraId="64F1A619" w14:textId="0AF7BDD4" w:rsidR="00181426" w:rsidRDefault="00181426" w:rsidP="00181426">
            <w:pPr>
              <w:pStyle w:val="TableText"/>
              <w:jc w:val="right"/>
              <w:rPr>
                <w:rFonts w:ascii="Calibri" w:hAnsi="Calibri"/>
                <w:sz w:val="24"/>
                <w:szCs w:val="24"/>
              </w:rPr>
            </w:pPr>
            <w:r>
              <w:rPr>
                <w:rFonts w:ascii="Calibri" w:hAnsi="Calibri"/>
                <w:sz w:val="24"/>
                <w:szCs w:val="24"/>
              </w:rPr>
              <w:t>P.T.O.</w:t>
            </w:r>
          </w:p>
        </w:tc>
      </w:tr>
      <w:tr w:rsidR="00181426" w:rsidRPr="00DD62CA" w14:paraId="656EB08F" w14:textId="77777777" w:rsidTr="003243B5">
        <w:trPr>
          <w:cantSplit/>
          <w:trHeight w:val="527"/>
        </w:trPr>
        <w:tc>
          <w:tcPr>
            <w:tcW w:w="988" w:type="dxa"/>
          </w:tcPr>
          <w:p w14:paraId="60D5963F"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44999C15" w14:textId="77777777" w:rsidR="00181426" w:rsidRDefault="00181426" w:rsidP="00181426">
            <w:pPr>
              <w:pStyle w:val="TableText"/>
              <w:rPr>
                <w:rFonts w:ascii="Calibri" w:hAnsi="Calibri"/>
                <w:sz w:val="24"/>
                <w:szCs w:val="24"/>
              </w:rPr>
            </w:pPr>
            <w:r>
              <w:rPr>
                <w:rFonts w:ascii="Calibri" w:hAnsi="Calibri"/>
                <w:sz w:val="24"/>
                <w:szCs w:val="24"/>
              </w:rPr>
              <w:t xml:space="preserve">Details of the alignment, height, and appearance of any boundary treatments, fencing, walling, retaining wall structures and gates to be erected within the development shall have been submitted to and approved in writing by the Local Planning Authority prior to their installation.  The development shall be carried out in strict accordance with the approved details.  </w:t>
            </w:r>
          </w:p>
          <w:p w14:paraId="78EEC7FF" w14:textId="77777777" w:rsidR="00181426" w:rsidRDefault="00181426" w:rsidP="00181426">
            <w:pPr>
              <w:pStyle w:val="TableText"/>
              <w:rPr>
                <w:rFonts w:ascii="Calibri" w:hAnsi="Calibri"/>
                <w:sz w:val="24"/>
                <w:szCs w:val="24"/>
              </w:rPr>
            </w:pPr>
          </w:p>
          <w:p w14:paraId="48FDABC9" w14:textId="77777777" w:rsidR="00181426" w:rsidRDefault="00181426" w:rsidP="00181426">
            <w:pPr>
              <w:pStyle w:val="TableText"/>
              <w:rPr>
                <w:rFonts w:ascii="Calibri" w:hAnsi="Calibri"/>
                <w:sz w:val="24"/>
                <w:szCs w:val="24"/>
              </w:rPr>
            </w:pPr>
            <w:r>
              <w:rPr>
                <w:rFonts w:ascii="Calibri" w:hAnsi="Calibri"/>
                <w:sz w:val="24"/>
                <w:szCs w:val="24"/>
              </w:rPr>
              <w:t>Reason: To ensure a satisfactory standard of appearance in the interests of the visual amenities of the area.</w:t>
            </w:r>
          </w:p>
          <w:p w14:paraId="7CF1DB15" w14:textId="7B7B6C7B" w:rsidR="00181426" w:rsidRDefault="00181426" w:rsidP="00181426">
            <w:pPr>
              <w:pStyle w:val="TableText"/>
              <w:rPr>
                <w:rFonts w:ascii="Calibri" w:hAnsi="Calibri"/>
                <w:sz w:val="24"/>
                <w:szCs w:val="24"/>
              </w:rPr>
            </w:pPr>
          </w:p>
        </w:tc>
      </w:tr>
      <w:tr w:rsidR="00181426" w:rsidRPr="00DD62CA" w14:paraId="7DE89343" w14:textId="77777777" w:rsidTr="003243B5">
        <w:trPr>
          <w:cantSplit/>
          <w:trHeight w:val="527"/>
        </w:trPr>
        <w:tc>
          <w:tcPr>
            <w:tcW w:w="988" w:type="dxa"/>
          </w:tcPr>
          <w:p w14:paraId="76BB23FB"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2FE48FA7" w14:textId="77777777" w:rsidR="00181426" w:rsidRDefault="00181426" w:rsidP="00181426">
            <w:pPr>
              <w:pStyle w:val="TableText"/>
              <w:rPr>
                <w:rFonts w:ascii="Calibri" w:hAnsi="Calibri"/>
                <w:sz w:val="24"/>
                <w:szCs w:val="24"/>
              </w:rPr>
            </w:pPr>
            <w:r>
              <w:rPr>
                <w:rFonts w:ascii="Calibri" w:hAnsi="Calibri"/>
                <w:sz w:val="24"/>
                <w:szCs w:val="24"/>
              </w:rPr>
              <w:t>Prior to their installation details of a scheme for any external building or ground mounted lighting/illumination, shall have been submitted to and approved in writing by the local planning authority.  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  The lighting schemes(s) be implemented in accordance with the approved details.</w:t>
            </w:r>
          </w:p>
          <w:p w14:paraId="20BF6D2D" w14:textId="77777777" w:rsidR="00181426" w:rsidRDefault="00181426" w:rsidP="00181426">
            <w:pPr>
              <w:pStyle w:val="TableText"/>
              <w:rPr>
                <w:rFonts w:ascii="Calibri" w:hAnsi="Calibri"/>
                <w:sz w:val="24"/>
                <w:szCs w:val="24"/>
              </w:rPr>
            </w:pPr>
          </w:p>
          <w:p w14:paraId="1FA9DCF4" w14:textId="77777777" w:rsidR="00181426" w:rsidRDefault="00181426" w:rsidP="00181426">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 and to minimise/mitigate the potential impacts upon protected species resultant from the development.</w:t>
            </w:r>
          </w:p>
          <w:p w14:paraId="04604FF8" w14:textId="331DF76D" w:rsidR="00181426" w:rsidRDefault="00181426" w:rsidP="00181426">
            <w:pPr>
              <w:pStyle w:val="TableText"/>
              <w:rPr>
                <w:rFonts w:ascii="Calibri" w:hAnsi="Calibri"/>
                <w:sz w:val="24"/>
                <w:szCs w:val="24"/>
              </w:rPr>
            </w:pPr>
          </w:p>
        </w:tc>
      </w:tr>
      <w:tr w:rsidR="00181426" w:rsidRPr="00DD62CA" w14:paraId="420B0D48" w14:textId="77777777" w:rsidTr="003243B5">
        <w:trPr>
          <w:cantSplit/>
          <w:trHeight w:val="527"/>
        </w:trPr>
        <w:tc>
          <w:tcPr>
            <w:tcW w:w="988" w:type="dxa"/>
          </w:tcPr>
          <w:p w14:paraId="73C1257D"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5C4DEB4A" w14:textId="77777777" w:rsidR="00181426" w:rsidRDefault="00181426" w:rsidP="00181426">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a scheme for the hard and soft landscaping of the site shall be submitted to and approved in writing by the local planning authority.  </w:t>
            </w:r>
          </w:p>
          <w:p w14:paraId="560D3388" w14:textId="77777777" w:rsidR="00181426" w:rsidRDefault="00181426" w:rsidP="00181426">
            <w:pPr>
              <w:pStyle w:val="TableText"/>
              <w:rPr>
                <w:rFonts w:ascii="Calibri" w:hAnsi="Calibri"/>
                <w:sz w:val="24"/>
                <w:szCs w:val="24"/>
              </w:rPr>
            </w:pPr>
          </w:p>
          <w:p w14:paraId="25542141" w14:textId="77777777" w:rsidR="00181426" w:rsidRDefault="00181426" w:rsidP="00181426">
            <w:pPr>
              <w:pStyle w:val="TableText"/>
              <w:rPr>
                <w:rFonts w:ascii="Calibri" w:hAnsi="Calibri"/>
                <w:sz w:val="24"/>
                <w:szCs w:val="24"/>
              </w:rPr>
            </w:pPr>
            <w:r>
              <w:rPr>
                <w:rFonts w:ascii="Calibri" w:hAnsi="Calibri"/>
                <w:sz w:val="24"/>
                <w:szCs w:val="24"/>
              </w:rPr>
              <w:t>For the avoidance of doubt the submitted details shall include the following:  types and numbers of trees and shrubs, their distribution on site, those areas to be seeded, turfed, paved or hard landscaped, including details of any changes of level or landform and the types and specifications of all retaining structures (where applicable) and detailed timings and phasing for the carrying out of the submitted details.</w:t>
            </w:r>
          </w:p>
          <w:p w14:paraId="55422DAB" w14:textId="77777777" w:rsidR="00181426" w:rsidRDefault="00181426" w:rsidP="00181426">
            <w:pPr>
              <w:pStyle w:val="TableText"/>
              <w:rPr>
                <w:rFonts w:ascii="Calibri" w:hAnsi="Calibri"/>
                <w:sz w:val="24"/>
                <w:szCs w:val="24"/>
              </w:rPr>
            </w:pPr>
          </w:p>
          <w:p w14:paraId="10BCED79" w14:textId="77777777" w:rsidR="00181426" w:rsidRDefault="00181426" w:rsidP="00181426">
            <w:pPr>
              <w:pStyle w:val="TableText"/>
              <w:rPr>
                <w:rFonts w:ascii="Calibri" w:hAnsi="Calibri"/>
                <w:sz w:val="24"/>
                <w:szCs w:val="24"/>
              </w:rPr>
            </w:pPr>
            <w:r>
              <w:rPr>
                <w:rFonts w:ascii="Calibri" w:hAnsi="Calibri"/>
                <w:sz w:val="24"/>
                <w:szCs w:val="24"/>
              </w:rPr>
              <w:t xml:space="preserve">Notwithstanding the above, the approved soft landscaping scheme shall be implemented in the first planting season following occupation or use of the development, whether in whole or part and shall be maintained thereafter to the satisfaction of the Local Planning Authority.  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For the avoidance of doubt all trees/hedgerow shown as being retained within the approved details shall be retained as such in perpetuity.</w:t>
            </w:r>
          </w:p>
          <w:p w14:paraId="7DB64D8A" w14:textId="77777777" w:rsidR="00181426" w:rsidRDefault="00181426" w:rsidP="00181426">
            <w:pPr>
              <w:pStyle w:val="TableText"/>
              <w:rPr>
                <w:rFonts w:ascii="Calibri" w:hAnsi="Calibri"/>
                <w:sz w:val="24"/>
                <w:szCs w:val="24"/>
              </w:rPr>
            </w:pPr>
          </w:p>
          <w:p w14:paraId="36308874" w14:textId="77777777" w:rsidR="00181426" w:rsidRDefault="00181426" w:rsidP="00181426">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1CD87148" w14:textId="77777777" w:rsidR="00181426" w:rsidRDefault="00181426" w:rsidP="00181426">
            <w:pPr>
              <w:pStyle w:val="TableText"/>
              <w:rPr>
                <w:rFonts w:ascii="Calibri" w:hAnsi="Calibri"/>
                <w:sz w:val="24"/>
                <w:szCs w:val="24"/>
              </w:rPr>
            </w:pPr>
          </w:p>
          <w:p w14:paraId="302BD3EE" w14:textId="77777777" w:rsidR="00181426" w:rsidRDefault="00181426" w:rsidP="00181426">
            <w:pPr>
              <w:pStyle w:val="TableText"/>
              <w:rPr>
                <w:rFonts w:ascii="Calibri" w:hAnsi="Calibri"/>
                <w:sz w:val="24"/>
                <w:szCs w:val="24"/>
              </w:rPr>
            </w:pPr>
          </w:p>
          <w:p w14:paraId="53C830F5" w14:textId="1638FDC7" w:rsidR="00181426" w:rsidRDefault="00181426" w:rsidP="00181426">
            <w:pPr>
              <w:pStyle w:val="TableText"/>
              <w:jc w:val="right"/>
              <w:rPr>
                <w:rFonts w:ascii="Calibri" w:hAnsi="Calibri"/>
                <w:sz w:val="24"/>
                <w:szCs w:val="24"/>
              </w:rPr>
            </w:pPr>
            <w:r>
              <w:rPr>
                <w:rFonts w:ascii="Calibri" w:hAnsi="Calibri"/>
                <w:sz w:val="24"/>
                <w:szCs w:val="24"/>
              </w:rPr>
              <w:t>P.T.O.</w:t>
            </w:r>
          </w:p>
        </w:tc>
      </w:tr>
      <w:tr w:rsidR="00181426" w:rsidRPr="00DD62CA" w14:paraId="7349BF71" w14:textId="77777777" w:rsidTr="003243B5">
        <w:trPr>
          <w:cantSplit/>
          <w:trHeight w:val="527"/>
        </w:trPr>
        <w:tc>
          <w:tcPr>
            <w:tcW w:w="988" w:type="dxa"/>
          </w:tcPr>
          <w:p w14:paraId="2E91017B"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48421F13" w14:textId="77777777" w:rsidR="00181426" w:rsidRDefault="00181426" w:rsidP="00181426">
            <w:pPr>
              <w:pStyle w:val="TableText"/>
              <w:rPr>
                <w:rFonts w:ascii="Calibri" w:hAnsi="Calibri"/>
                <w:sz w:val="24"/>
                <w:szCs w:val="24"/>
              </w:rPr>
            </w:pPr>
            <w:r>
              <w:rPr>
                <w:rFonts w:ascii="Calibri" w:hAnsi="Calibri"/>
                <w:sz w:val="24"/>
                <w:szCs w:val="24"/>
              </w:rPr>
              <w:t xml:space="preserve">The 'Managers Accommodation' hereby approved (as indicated on drawing 5977-P23 C) shall only be occupied by persons employed in connection with the operational management of the 'Duke of York Inn' to which the application relates. </w:t>
            </w:r>
          </w:p>
          <w:p w14:paraId="71BA4FD5" w14:textId="77777777" w:rsidR="00181426" w:rsidRDefault="00181426" w:rsidP="00181426">
            <w:pPr>
              <w:pStyle w:val="TableText"/>
              <w:rPr>
                <w:rFonts w:ascii="Calibri" w:hAnsi="Calibri"/>
                <w:sz w:val="24"/>
                <w:szCs w:val="24"/>
              </w:rPr>
            </w:pPr>
          </w:p>
          <w:p w14:paraId="41B254E1" w14:textId="77777777" w:rsidR="00181426" w:rsidRDefault="00181426" w:rsidP="00181426">
            <w:pPr>
              <w:pStyle w:val="TableText"/>
              <w:rPr>
                <w:rFonts w:ascii="Calibri" w:hAnsi="Calibri"/>
                <w:sz w:val="24"/>
                <w:szCs w:val="24"/>
              </w:rPr>
            </w:pPr>
            <w:r>
              <w:rPr>
                <w:rFonts w:ascii="Calibri" w:hAnsi="Calibri"/>
                <w:sz w:val="24"/>
                <w:szCs w:val="24"/>
              </w:rPr>
              <w:t>Reason:  To define the scope of the permission and prevent the use of the building for purpose(s) other than those hereby approved.</w:t>
            </w:r>
          </w:p>
          <w:p w14:paraId="0BF28E4C" w14:textId="6AA471E5" w:rsidR="00181426" w:rsidRDefault="00181426" w:rsidP="00181426">
            <w:pPr>
              <w:pStyle w:val="TableText"/>
              <w:rPr>
                <w:rFonts w:ascii="Calibri" w:hAnsi="Calibri"/>
                <w:sz w:val="24"/>
                <w:szCs w:val="24"/>
              </w:rPr>
            </w:pPr>
          </w:p>
        </w:tc>
      </w:tr>
      <w:tr w:rsidR="00181426" w:rsidRPr="00DD62CA" w14:paraId="2A121CB2" w14:textId="77777777" w:rsidTr="003243B5">
        <w:trPr>
          <w:cantSplit/>
          <w:trHeight w:val="527"/>
        </w:trPr>
        <w:tc>
          <w:tcPr>
            <w:tcW w:w="988" w:type="dxa"/>
          </w:tcPr>
          <w:p w14:paraId="7F046EA6"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5ECB31F8" w14:textId="77777777" w:rsidR="00181426" w:rsidRDefault="00181426" w:rsidP="00181426">
            <w:pPr>
              <w:pStyle w:val="TableText"/>
              <w:rPr>
                <w:rFonts w:ascii="Calibri" w:hAnsi="Calibri"/>
                <w:sz w:val="24"/>
                <w:szCs w:val="24"/>
              </w:rPr>
            </w:pPr>
            <w:r>
              <w:rPr>
                <w:rFonts w:ascii="Calibri" w:hAnsi="Calibri"/>
                <w:sz w:val="24"/>
                <w:szCs w:val="24"/>
              </w:rPr>
              <w:t>The holiday/bed and breakfast accommodation hereby approved shall be restricted to short-term holiday purposes only and shall not be occupied by any persons for a continuous period exceeding 28 days in any calendar year or as permanent residential accommodation or as a person's main place of residence.</w:t>
            </w:r>
          </w:p>
          <w:p w14:paraId="6C47272B" w14:textId="77777777" w:rsidR="00181426" w:rsidRDefault="00181426" w:rsidP="00181426">
            <w:pPr>
              <w:pStyle w:val="TableText"/>
              <w:rPr>
                <w:rFonts w:ascii="Calibri" w:hAnsi="Calibri"/>
                <w:sz w:val="24"/>
                <w:szCs w:val="24"/>
              </w:rPr>
            </w:pPr>
          </w:p>
          <w:p w14:paraId="45B0DF6F" w14:textId="77777777" w:rsidR="00181426" w:rsidRDefault="00181426" w:rsidP="00181426">
            <w:pPr>
              <w:pStyle w:val="TableText"/>
              <w:rPr>
                <w:rFonts w:ascii="Calibri" w:hAnsi="Calibri"/>
                <w:sz w:val="24"/>
                <w:szCs w:val="24"/>
              </w:rPr>
            </w:pPr>
            <w:r>
              <w:rPr>
                <w:rFonts w:ascii="Calibri" w:hAnsi="Calibri"/>
                <w:sz w:val="24"/>
                <w:szCs w:val="24"/>
              </w:rPr>
              <w:t>The owners/operators of the site/accommodation shall maintain an up-to-date register of the names of all owners/occupiers of the individual units of accommodation, and of their main home addresses, and shall make this information available, on request, to the Local Planning Authority.</w:t>
            </w:r>
          </w:p>
          <w:p w14:paraId="02BEBF6B" w14:textId="77777777" w:rsidR="00181426" w:rsidRDefault="00181426" w:rsidP="00181426">
            <w:pPr>
              <w:pStyle w:val="TableText"/>
              <w:rPr>
                <w:rFonts w:ascii="Calibri" w:hAnsi="Calibri"/>
                <w:sz w:val="24"/>
                <w:szCs w:val="24"/>
              </w:rPr>
            </w:pPr>
          </w:p>
          <w:p w14:paraId="3FA17A77" w14:textId="77777777" w:rsidR="00181426" w:rsidRDefault="00181426" w:rsidP="00181426">
            <w:pPr>
              <w:pStyle w:val="TableText"/>
              <w:rPr>
                <w:rFonts w:ascii="Calibri" w:hAnsi="Calibri"/>
                <w:sz w:val="24"/>
                <w:szCs w:val="24"/>
              </w:rPr>
            </w:pPr>
            <w:r>
              <w:rPr>
                <w:rFonts w:ascii="Calibri" w:hAnsi="Calibri"/>
                <w:sz w:val="24"/>
                <w:szCs w:val="24"/>
              </w:rPr>
              <w:t>Reason: To prevent the permanent residential occupation of the buildings(s) in a location where new residential development is unacceptable in principle and to define the scope of the permission hereby approved.</w:t>
            </w:r>
          </w:p>
          <w:p w14:paraId="6815DED2" w14:textId="31AFC83C" w:rsidR="00181426" w:rsidRDefault="00181426" w:rsidP="00181426">
            <w:pPr>
              <w:pStyle w:val="TableText"/>
              <w:rPr>
                <w:rFonts w:ascii="Calibri" w:hAnsi="Calibri"/>
                <w:sz w:val="24"/>
                <w:szCs w:val="24"/>
              </w:rPr>
            </w:pPr>
          </w:p>
        </w:tc>
      </w:tr>
      <w:tr w:rsidR="00181426" w:rsidRPr="00DD62CA" w14:paraId="0C9471E7" w14:textId="77777777" w:rsidTr="003243B5">
        <w:trPr>
          <w:cantSplit/>
          <w:trHeight w:val="527"/>
        </w:trPr>
        <w:tc>
          <w:tcPr>
            <w:tcW w:w="988" w:type="dxa"/>
          </w:tcPr>
          <w:p w14:paraId="0B0CBF33"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377F9066" w14:textId="77777777" w:rsidR="00181426" w:rsidRDefault="00181426" w:rsidP="00181426">
            <w:pPr>
              <w:pStyle w:val="TableText"/>
              <w:rPr>
                <w:rFonts w:ascii="Calibri" w:hAnsi="Calibri"/>
                <w:sz w:val="24"/>
                <w:szCs w:val="24"/>
              </w:rPr>
            </w:pPr>
            <w:r>
              <w:rPr>
                <w:rFonts w:ascii="Calibri" w:hAnsi="Calibri"/>
                <w:sz w:val="24"/>
                <w:szCs w:val="24"/>
              </w:rPr>
              <w:t xml:space="preserve">The commercial uses (Class E(b) and Sui Generis) hereby approved shall only be operated between the following hours: </w:t>
            </w:r>
          </w:p>
          <w:p w14:paraId="520E0B50" w14:textId="77777777" w:rsidR="00181426" w:rsidRDefault="00181426" w:rsidP="00181426">
            <w:pPr>
              <w:pStyle w:val="TableText"/>
              <w:rPr>
                <w:rFonts w:ascii="Calibri" w:hAnsi="Calibri"/>
                <w:sz w:val="24"/>
                <w:szCs w:val="24"/>
              </w:rPr>
            </w:pPr>
          </w:p>
          <w:p w14:paraId="21642482" w14:textId="77777777" w:rsidR="00181426" w:rsidRDefault="00181426" w:rsidP="00181426">
            <w:pPr>
              <w:pStyle w:val="TableText"/>
              <w:rPr>
                <w:rFonts w:ascii="Calibri" w:hAnsi="Calibri"/>
                <w:sz w:val="24"/>
                <w:szCs w:val="24"/>
              </w:rPr>
            </w:pPr>
            <w:r>
              <w:rPr>
                <w:rFonts w:ascii="Calibri" w:hAnsi="Calibri"/>
                <w:sz w:val="24"/>
                <w:szCs w:val="24"/>
              </w:rPr>
              <w:t>08:00hrs to 00:00hrs Monday to Sunday (including bank holidays).</w:t>
            </w:r>
          </w:p>
          <w:p w14:paraId="41EEA1E3" w14:textId="77777777" w:rsidR="00181426" w:rsidRDefault="00181426" w:rsidP="00181426">
            <w:pPr>
              <w:pStyle w:val="TableText"/>
              <w:rPr>
                <w:rFonts w:ascii="Calibri" w:hAnsi="Calibri"/>
                <w:sz w:val="24"/>
                <w:szCs w:val="24"/>
              </w:rPr>
            </w:pPr>
          </w:p>
          <w:p w14:paraId="3FEF0405" w14:textId="77777777" w:rsidR="00181426" w:rsidRDefault="00181426" w:rsidP="00181426">
            <w:pPr>
              <w:pStyle w:val="TableText"/>
              <w:rPr>
                <w:rFonts w:ascii="Calibri" w:hAnsi="Calibri"/>
                <w:sz w:val="24"/>
                <w:szCs w:val="24"/>
              </w:rPr>
            </w:pPr>
            <w:r>
              <w:rPr>
                <w:rFonts w:ascii="Calibri" w:hAnsi="Calibri"/>
                <w:sz w:val="24"/>
                <w:szCs w:val="24"/>
              </w:rPr>
              <w:t>For the avoidance of doubt there shall be no business or activities operated or undertaken on the site associated with the use(s) hereby approved outside the stated operating hours.</w:t>
            </w:r>
          </w:p>
          <w:p w14:paraId="15CFD5B6" w14:textId="77777777" w:rsidR="00181426" w:rsidRDefault="00181426" w:rsidP="00181426">
            <w:pPr>
              <w:pStyle w:val="TableText"/>
              <w:rPr>
                <w:rFonts w:ascii="Calibri" w:hAnsi="Calibri"/>
                <w:sz w:val="24"/>
                <w:szCs w:val="24"/>
              </w:rPr>
            </w:pPr>
          </w:p>
          <w:p w14:paraId="65B4DF3F" w14:textId="77777777" w:rsidR="00181426" w:rsidRDefault="00181426" w:rsidP="00181426">
            <w:pPr>
              <w:pStyle w:val="TableText"/>
              <w:rPr>
                <w:rFonts w:ascii="Calibri" w:hAnsi="Calibri"/>
                <w:sz w:val="24"/>
                <w:szCs w:val="24"/>
              </w:rPr>
            </w:pPr>
            <w:r>
              <w:rPr>
                <w:rFonts w:ascii="Calibri" w:hAnsi="Calibri"/>
                <w:sz w:val="24"/>
                <w:szCs w:val="24"/>
              </w:rPr>
              <w:t>Reason:  To clarify the nature of the consent hereby approved and to ensure the development hereby approved remains compatible with the character of the area.</w:t>
            </w:r>
          </w:p>
          <w:p w14:paraId="117AD1E6" w14:textId="77777777" w:rsidR="00181426" w:rsidRDefault="00181426" w:rsidP="00181426">
            <w:pPr>
              <w:pStyle w:val="TableText"/>
              <w:rPr>
                <w:rFonts w:ascii="Calibri" w:hAnsi="Calibri"/>
                <w:sz w:val="24"/>
                <w:szCs w:val="24"/>
              </w:rPr>
            </w:pPr>
          </w:p>
          <w:p w14:paraId="4F790626" w14:textId="77777777" w:rsidR="00181426" w:rsidRDefault="00181426" w:rsidP="00181426">
            <w:pPr>
              <w:pStyle w:val="TableText"/>
              <w:rPr>
                <w:rFonts w:ascii="Calibri" w:hAnsi="Calibri"/>
                <w:sz w:val="24"/>
                <w:szCs w:val="24"/>
              </w:rPr>
            </w:pPr>
          </w:p>
          <w:p w14:paraId="6A9BC4C0" w14:textId="77777777" w:rsidR="00181426" w:rsidRDefault="00181426" w:rsidP="00181426">
            <w:pPr>
              <w:pStyle w:val="TableText"/>
              <w:rPr>
                <w:rFonts w:ascii="Calibri" w:hAnsi="Calibri"/>
                <w:sz w:val="24"/>
                <w:szCs w:val="24"/>
              </w:rPr>
            </w:pPr>
          </w:p>
          <w:p w14:paraId="19557D14" w14:textId="77777777" w:rsidR="00181426" w:rsidRDefault="00181426" w:rsidP="00181426">
            <w:pPr>
              <w:pStyle w:val="TableText"/>
              <w:rPr>
                <w:rFonts w:ascii="Calibri" w:hAnsi="Calibri"/>
                <w:sz w:val="24"/>
                <w:szCs w:val="24"/>
              </w:rPr>
            </w:pPr>
          </w:p>
          <w:p w14:paraId="0AC201E7" w14:textId="77777777" w:rsidR="00181426" w:rsidRDefault="00181426" w:rsidP="00181426">
            <w:pPr>
              <w:pStyle w:val="TableText"/>
              <w:rPr>
                <w:rFonts w:ascii="Calibri" w:hAnsi="Calibri"/>
                <w:sz w:val="24"/>
                <w:szCs w:val="24"/>
              </w:rPr>
            </w:pPr>
          </w:p>
          <w:p w14:paraId="6EAF9B5C" w14:textId="77777777" w:rsidR="00181426" w:rsidRDefault="00181426" w:rsidP="00181426">
            <w:pPr>
              <w:pStyle w:val="TableText"/>
              <w:rPr>
                <w:rFonts w:ascii="Calibri" w:hAnsi="Calibri"/>
                <w:sz w:val="24"/>
                <w:szCs w:val="24"/>
              </w:rPr>
            </w:pPr>
          </w:p>
          <w:p w14:paraId="1D4DE32C" w14:textId="77777777" w:rsidR="00181426" w:rsidRDefault="00181426" w:rsidP="00181426">
            <w:pPr>
              <w:pStyle w:val="TableText"/>
              <w:rPr>
                <w:rFonts w:ascii="Calibri" w:hAnsi="Calibri"/>
                <w:sz w:val="24"/>
                <w:szCs w:val="24"/>
              </w:rPr>
            </w:pPr>
          </w:p>
          <w:p w14:paraId="2EF54F8C" w14:textId="77777777" w:rsidR="00181426" w:rsidRDefault="00181426" w:rsidP="00181426">
            <w:pPr>
              <w:pStyle w:val="TableText"/>
              <w:rPr>
                <w:rFonts w:ascii="Calibri" w:hAnsi="Calibri"/>
                <w:sz w:val="24"/>
                <w:szCs w:val="24"/>
              </w:rPr>
            </w:pPr>
          </w:p>
          <w:p w14:paraId="6605D923" w14:textId="77777777" w:rsidR="00181426" w:rsidRDefault="00181426" w:rsidP="00181426">
            <w:pPr>
              <w:pStyle w:val="TableText"/>
              <w:rPr>
                <w:rFonts w:ascii="Calibri" w:hAnsi="Calibri"/>
                <w:sz w:val="24"/>
                <w:szCs w:val="24"/>
              </w:rPr>
            </w:pPr>
          </w:p>
          <w:p w14:paraId="77D6DB4B" w14:textId="77777777" w:rsidR="00181426" w:rsidRDefault="00181426" w:rsidP="00181426">
            <w:pPr>
              <w:pStyle w:val="TableText"/>
              <w:rPr>
                <w:rFonts w:ascii="Calibri" w:hAnsi="Calibri"/>
                <w:sz w:val="24"/>
                <w:szCs w:val="24"/>
              </w:rPr>
            </w:pPr>
          </w:p>
          <w:p w14:paraId="2486F5B3" w14:textId="77777777" w:rsidR="00181426" w:rsidRDefault="00181426" w:rsidP="00181426">
            <w:pPr>
              <w:pStyle w:val="TableText"/>
              <w:rPr>
                <w:rFonts w:ascii="Calibri" w:hAnsi="Calibri"/>
                <w:sz w:val="24"/>
                <w:szCs w:val="24"/>
              </w:rPr>
            </w:pPr>
          </w:p>
          <w:p w14:paraId="77DD107B" w14:textId="77777777" w:rsidR="00181426" w:rsidRDefault="00181426" w:rsidP="00181426">
            <w:pPr>
              <w:pStyle w:val="TableText"/>
              <w:rPr>
                <w:rFonts w:ascii="Calibri" w:hAnsi="Calibri"/>
                <w:sz w:val="24"/>
                <w:szCs w:val="24"/>
              </w:rPr>
            </w:pPr>
          </w:p>
          <w:p w14:paraId="610D3F1C" w14:textId="77777777" w:rsidR="00181426" w:rsidRDefault="00181426" w:rsidP="00181426">
            <w:pPr>
              <w:pStyle w:val="TableText"/>
              <w:rPr>
                <w:rFonts w:ascii="Calibri" w:hAnsi="Calibri"/>
                <w:sz w:val="24"/>
                <w:szCs w:val="24"/>
              </w:rPr>
            </w:pPr>
          </w:p>
          <w:p w14:paraId="7696793D" w14:textId="77777777" w:rsidR="00181426" w:rsidRDefault="00181426" w:rsidP="00181426">
            <w:pPr>
              <w:pStyle w:val="TableText"/>
              <w:rPr>
                <w:rFonts w:ascii="Calibri" w:hAnsi="Calibri"/>
                <w:sz w:val="24"/>
                <w:szCs w:val="24"/>
              </w:rPr>
            </w:pPr>
          </w:p>
          <w:p w14:paraId="33E12E96" w14:textId="0C5789CB" w:rsidR="00181426" w:rsidRDefault="00181426" w:rsidP="00181426">
            <w:pPr>
              <w:pStyle w:val="TableText"/>
              <w:jc w:val="right"/>
              <w:rPr>
                <w:rFonts w:ascii="Calibri" w:hAnsi="Calibri"/>
                <w:sz w:val="24"/>
                <w:szCs w:val="24"/>
              </w:rPr>
            </w:pPr>
            <w:r>
              <w:rPr>
                <w:rFonts w:ascii="Calibri" w:hAnsi="Calibri"/>
                <w:sz w:val="24"/>
                <w:szCs w:val="24"/>
              </w:rPr>
              <w:t>P.T.O.</w:t>
            </w:r>
          </w:p>
          <w:p w14:paraId="030FB4B7" w14:textId="628A10D6" w:rsidR="00181426" w:rsidRDefault="00181426" w:rsidP="00181426">
            <w:pPr>
              <w:pStyle w:val="TableText"/>
              <w:rPr>
                <w:rFonts w:ascii="Calibri" w:hAnsi="Calibri"/>
                <w:sz w:val="24"/>
                <w:szCs w:val="24"/>
              </w:rPr>
            </w:pPr>
          </w:p>
        </w:tc>
      </w:tr>
      <w:tr w:rsidR="00181426" w:rsidRPr="00DD62CA" w14:paraId="4BC34AE2" w14:textId="77777777" w:rsidTr="003243B5">
        <w:trPr>
          <w:cantSplit/>
          <w:trHeight w:val="527"/>
        </w:trPr>
        <w:tc>
          <w:tcPr>
            <w:tcW w:w="988" w:type="dxa"/>
          </w:tcPr>
          <w:p w14:paraId="43B4D2CE"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3EF56E07" w14:textId="77777777" w:rsidR="00181426" w:rsidRDefault="00181426" w:rsidP="00181426">
            <w:pPr>
              <w:pStyle w:val="TableText"/>
              <w:rPr>
                <w:rFonts w:ascii="Calibri" w:hAnsi="Calibri"/>
                <w:sz w:val="24"/>
                <w:szCs w:val="24"/>
              </w:rPr>
            </w:pPr>
            <w:r>
              <w:rPr>
                <w:rFonts w:ascii="Calibri" w:hAnsi="Calibri"/>
                <w:sz w:val="24"/>
                <w:szCs w:val="24"/>
              </w:rPr>
              <w:t xml:space="preserve">No development shall take place, including any works of demolition, until a construction method statement has been submitted to and approved in writing by the Local Planning Authority. The approved statement shall be adhered to throughout the construction period of the development. It shall provide for: </w:t>
            </w:r>
          </w:p>
          <w:p w14:paraId="31D9716A" w14:textId="77777777" w:rsidR="00181426" w:rsidRDefault="00181426" w:rsidP="00181426">
            <w:pPr>
              <w:pStyle w:val="TableText"/>
              <w:rPr>
                <w:rFonts w:ascii="Calibri" w:hAnsi="Calibri"/>
                <w:sz w:val="24"/>
                <w:szCs w:val="24"/>
              </w:rPr>
            </w:pPr>
          </w:p>
          <w:p w14:paraId="304C1307" w14:textId="77777777" w:rsidR="00181426" w:rsidRDefault="00181426" w:rsidP="00181426">
            <w:pPr>
              <w:pStyle w:val="TableText"/>
              <w:rPr>
                <w:rFonts w:ascii="Calibri" w:hAnsi="Calibri"/>
                <w:sz w:val="24"/>
                <w:szCs w:val="24"/>
              </w:rPr>
            </w:pPr>
            <w:r>
              <w:rPr>
                <w:rFonts w:ascii="Calibri" w:hAnsi="Calibri"/>
                <w:sz w:val="24"/>
                <w:szCs w:val="24"/>
              </w:rPr>
              <w:t>A.</w:t>
            </w:r>
            <w:r>
              <w:rPr>
                <w:rFonts w:ascii="Calibri" w:hAnsi="Calibri"/>
                <w:sz w:val="24"/>
                <w:szCs w:val="24"/>
              </w:rPr>
              <w:tab/>
              <w:t xml:space="preserve">The parking of vehicles of site operatives and visitors </w:t>
            </w:r>
          </w:p>
          <w:p w14:paraId="3F9596BA" w14:textId="77777777" w:rsidR="00181426" w:rsidRDefault="00181426" w:rsidP="00181426">
            <w:pPr>
              <w:pStyle w:val="TableText"/>
              <w:rPr>
                <w:rFonts w:ascii="Calibri" w:hAnsi="Calibri"/>
                <w:sz w:val="24"/>
                <w:szCs w:val="24"/>
              </w:rPr>
            </w:pPr>
            <w:r>
              <w:rPr>
                <w:rFonts w:ascii="Calibri" w:hAnsi="Calibri"/>
                <w:sz w:val="24"/>
                <w:szCs w:val="24"/>
              </w:rPr>
              <w:t>B.</w:t>
            </w:r>
            <w:r>
              <w:rPr>
                <w:rFonts w:ascii="Calibri" w:hAnsi="Calibri"/>
                <w:sz w:val="24"/>
                <w:szCs w:val="24"/>
              </w:rPr>
              <w:tab/>
              <w:t xml:space="preserve">The loading and unloading of plant and materials </w:t>
            </w:r>
          </w:p>
          <w:p w14:paraId="4866A1A6" w14:textId="77777777" w:rsidR="00181426" w:rsidRDefault="00181426" w:rsidP="00181426">
            <w:pPr>
              <w:pStyle w:val="TableText"/>
              <w:rPr>
                <w:rFonts w:ascii="Calibri" w:hAnsi="Calibri"/>
                <w:sz w:val="24"/>
                <w:szCs w:val="24"/>
              </w:rPr>
            </w:pPr>
            <w:r>
              <w:rPr>
                <w:rFonts w:ascii="Calibri" w:hAnsi="Calibri"/>
                <w:sz w:val="24"/>
                <w:szCs w:val="24"/>
              </w:rPr>
              <w:t>C.</w:t>
            </w:r>
            <w:r>
              <w:rPr>
                <w:rFonts w:ascii="Calibri" w:hAnsi="Calibri"/>
                <w:sz w:val="24"/>
                <w:szCs w:val="24"/>
              </w:rPr>
              <w:tab/>
              <w:t xml:space="preserve">The storage of plant and materials used in constructing the development </w:t>
            </w:r>
          </w:p>
          <w:p w14:paraId="1BCF4393" w14:textId="77777777" w:rsidR="00181426" w:rsidRDefault="00181426" w:rsidP="00181426">
            <w:pPr>
              <w:pStyle w:val="TableText"/>
              <w:rPr>
                <w:rFonts w:ascii="Calibri" w:hAnsi="Calibri"/>
                <w:sz w:val="24"/>
                <w:szCs w:val="24"/>
              </w:rPr>
            </w:pPr>
            <w:r>
              <w:rPr>
                <w:rFonts w:ascii="Calibri" w:hAnsi="Calibri"/>
                <w:sz w:val="24"/>
                <w:szCs w:val="24"/>
              </w:rPr>
              <w:t>D.</w:t>
            </w:r>
            <w:r>
              <w:rPr>
                <w:rFonts w:ascii="Calibri" w:hAnsi="Calibri"/>
                <w:sz w:val="24"/>
                <w:szCs w:val="24"/>
              </w:rPr>
              <w:tab/>
              <w:t xml:space="preserve">The erection and maintenance of security hoarding </w:t>
            </w:r>
          </w:p>
          <w:p w14:paraId="79FEA3D7" w14:textId="77777777" w:rsidR="00181426" w:rsidRDefault="00181426" w:rsidP="00181426">
            <w:pPr>
              <w:pStyle w:val="TableText"/>
              <w:rPr>
                <w:rFonts w:ascii="Calibri" w:hAnsi="Calibri"/>
                <w:sz w:val="24"/>
                <w:szCs w:val="24"/>
              </w:rPr>
            </w:pPr>
            <w:r>
              <w:rPr>
                <w:rFonts w:ascii="Calibri" w:hAnsi="Calibri"/>
                <w:sz w:val="24"/>
                <w:szCs w:val="24"/>
              </w:rPr>
              <w:t>E.</w:t>
            </w:r>
            <w:r>
              <w:rPr>
                <w:rFonts w:ascii="Calibri" w:hAnsi="Calibri"/>
                <w:sz w:val="24"/>
                <w:szCs w:val="24"/>
              </w:rPr>
              <w:tab/>
              <w:t xml:space="preserve">Wheel washing facilities </w:t>
            </w:r>
          </w:p>
          <w:p w14:paraId="1509BC3A" w14:textId="77777777" w:rsidR="00181426" w:rsidRDefault="00181426" w:rsidP="00181426">
            <w:pPr>
              <w:pStyle w:val="TableText"/>
              <w:rPr>
                <w:rFonts w:ascii="Calibri" w:hAnsi="Calibri"/>
                <w:sz w:val="24"/>
                <w:szCs w:val="24"/>
              </w:rPr>
            </w:pPr>
            <w:r>
              <w:rPr>
                <w:rFonts w:ascii="Calibri" w:hAnsi="Calibri"/>
                <w:sz w:val="24"/>
                <w:szCs w:val="24"/>
              </w:rPr>
              <w:t>F.</w:t>
            </w:r>
            <w:r>
              <w:rPr>
                <w:rFonts w:ascii="Calibri" w:hAnsi="Calibri"/>
                <w:sz w:val="24"/>
                <w:szCs w:val="24"/>
              </w:rPr>
              <w:tab/>
              <w:t xml:space="preserve">Measures to control the emission of dust and dirt during construction </w:t>
            </w:r>
          </w:p>
          <w:p w14:paraId="161EA8D2" w14:textId="77777777" w:rsidR="00181426" w:rsidRDefault="00181426" w:rsidP="00181426">
            <w:pPr>
              <w:pStyle w:val="TableText"/>
              <w:rPr>
                <w:rFonts w:ascii="Calibri" w:hAnsi="Calibri"/>
                <w:sz w:val="24"/>
                <w:szCs w:val="24"/>
              </w:rPr>
            </w:pPr>
            <w:r>
              <w:rPr>
                <w:rFonts w:ascii="Calibri" w:hAnsi="Calibri"/>
                <w:sz w:val="24"/>
                <w:szCs w:val="24"/>
              </w:rPr>
              <w:t>G.</w:t>
            </w:r>
            <w:r>
              <w:rPr>
                <w:rFonts w:ascii="Calibri" w:hAnsi="Calibri"/>
                <w:sz w:val="24"/>
                <w:szCs w:val="24"/>
              </w:rPr>
              <w:tab/>
              <w:t xml:space="preserve">A scheme for recycling/disposing of waste resulting from demolition and construction works </w:t>
            </w:r>
          </w:p>
          <w:p w14:paraId="4222D8F1" w14:textId="77777777" w:rsidR="00181426" w:rsidRDefault="00181426" w:rsidP="00181426">
            <w:pPr>
              <w:pStyle w:val="TableText"/>
              <w:rPr>
                <w:rFonts w:ascii="Calibri" w:hAnsi="Calibri"/>
                <w:sz w:val="24"/>
                <w:szCs w:val="24"/>
              </w:rPr>
            </w:pPr>
            <w:r>
              <w:rPr>
                <w:rFonts w:ascii="Calibri" w:hAnsi="Calibri"/>
                <w:sz w:val="24"/>
                <w:szCs w:val="24"/>
              </w:rPr>
              <w:t>H.</w:t>
            </w:r>
            <w:r>
              <w:rPr>
                <w:rFonts w:ascii="Calibri" w:hAnsi="Calibri"/>
                <w:sz w:val="24"/>
                <w:szCs w:val="24"/>
              </w:rPr>
              <w:tab/>
              <w:t xml:space="preserve">Details of working hours </w:t>
            </w:r>
          </w:p>
          <w:p w14:paraId="0D74B73F" w14:textId="77777777" w:rsidR="00181426" w:rsidRDefault="00181426" w:rsidP="00181426">
            <w:pPr>
              <w:pStyle w:val="TableText"/>
              <w:rPr>
                <w:rFonts w:ascii="Calibri" w:hAnsi="Calibri"/>
                <w:sz w:val="24"/>
                <w:szCs w:val="24"/>
              </w:rPr>
            </w:pPr>
            <w:r>
              <w:rPr>
                <w:rFonts w:ascii="Calibri" w:hAnsi="Calibri"/>
                <w:sz w:val="24"/>
                <w:szCs w:val="24"/>
              </w:rPr>
              <w:t>I.</w:t>
            </w:r>
            <w:r>
              <w:rPr>
                <w:rFonts w:ascii="Calibri" w:hAnsi="Calibri"/>
                <w:sz w:val="24"/>
                <w:szCs w:val="24"/>
              </w:rPr>
              <w:tab/>
              <w:t>Routing of delivery vehicles to/from site</w:t>
            </w:r>
          </w:p>
          <w:p w14:paraId="02E8A5AE" w14:textId="77777777" w:rsidR="00181426" w:rsidRDefault="00181426" w:rsidP="00181426">
            <w:pPr>
              <w:pStyle w:val="TableText"/>
              <w:rPr>
                <w:rFonts w:ascii="Calibri" w:hAnsi="Calibri"/>
                <w:sz w:val="24"/>
                <w:szCs w:val="24"/>
              </w:rPr>
            </w:pPr>
          </w:p>
          <w:p w14:paraId="618890AD" w14:textId="77777777" w:rsidR="00181426" w:rsidRDefault="00181426" w:rsidP="00181426">
            <w:pPr>
              <w:pStyle w:val="TableText"/>
              <w:rPr>
                <w:rFonts w:ascii="Calibri" w:hAnsi="Calibri"/>
                <w:sz w:val="24"/>
                <w:szCs w:val="24"/>
              </w:rPr>
            </w:pPr>
            <w:r>
              <w:rPr>
                <w:rFonts w:ascii="Calibri" w:hAnsi="Calibri"/>
                <w:sz w:val="24"/>
                <w:szCs w:val="24"/>
              </w:rPr>
              <w:t>Reason: In the interests of protecting residential amenity from noise and disturbance and to ensure the safe operation of the Highway for the duration of the construction phase of the development.</w:t>
            </w:r>
          </w:p>
          <w:p w14:paraId="0B07F80A" w14:textId="3228C7DF" w:rsidR="00181426" w:rsidRDefault="00181426" w:rsidP="00181426">
            <w:pPr>
              <w:pStyle w:val="TableText"/>
              <w:rPr>
                <w:rFonts w:ascii="Calibri" w:hAnsi="Calibri"/>
                <w:sz w:val="24"/>
                <w:szCs w:val="24"/>
              </w:rPr>
            </w:pPr>
          </w:p>
        </w:tc>
      </w:tr>
      <w:tr w:rsidR="00181426" w:rsidRPr="00DD62CA" w14:paraId="3C264535" w14:textId="77777777" w:rsidTr="003243B5">
        <w:trPr>
          <w:cantSplit/>
          <w:trHeight w:val="527"/>
        </w:trPr>
        <w:tc>
          <w:tcPr>
            <w:tcW w:w="988" w:type="dxa"/>
          </w:tcPr>
          <w:p w14:paraId="11DAA28B"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12607623" w14:textId="77777777" w:rsidR="00181426" w:rsidRDefault="00181426" w:rsidP="00181426">
            <w:pPr>
              <w:pStyle w:val="TableText"/>
              <w:rPr>
                <w:rFonts w:ascii="Calibri" w:hAnsi="Calibri"/>
                <w:sz w:val="24"/>
                <w:szCs w:val="24"/>
              </w:rPr>
            </w:pPr>
            <w:r>
              <w:rPr>
                <w:rFonts w:ascii="Calibri" w:hAnsi="Calibri"/>
                <w:sz w:val="24"/>
                <w:szCs w:val="24"/>
              </w:rPr>
              <w:t>Prior to the first use of the development hereby permitted the site access alterations and new footway arrangement, as shown on drawing 'Proposed Site Plan 5977-P20 Rev: C' shall be completed and made available for use.</w:t>
            </w:r>
          </w:p>
          <w:p w14:paraId="485FE4FC" w14:textId="77777777" w:rsidR="00181426" w:rsidRDefault="00181426" w:rsidP="00181426">
            <w:pPr>
              <w:pStyle w:val="TableText"/>
              <w:rPr>
                <w:rFonts w:ascii="Calibri" w:hAnsi="Calibri"/>
                <w:sz w:val="24"/>
                <w:szCs w:val="24"/>
              </w:rPr>
            </w:pPr>
          </w:p>
          <w:p w14:paraId="29171DDD" w14:textId="77777777" w:rsidR="00181426" w:rsidRDefault="00181426" w:rsidP="00181426">
            <w:pPr>
              <w:pStyle w:val="TableText"/>
              <w:rPr>
                <w:rFonts w:ascii="Calibri" w:hAnsi="Calibri"/>
                <w:sz w:val="24"/>
                <w:szCs w:val="24"/>
              </w:rPr>
            </w:pPr>
            <w:r>
              <w:rPr>
                <w:rFonts w:ascii="Calibri" w:hAnsi="Calibri"/>
                <w:sz w:val="24"/>
                <w:szCs w:val="24"/>
              </w:rPr>
              <w:t>Reason: To ensure the safe operation of the Highway and to provide adequate provision for pedestrians.</w:t>
            </w:r>
          </w:p>
          <w:p w14:paraId="0B9A5E74" w14:textId="37D2B283" w:rsidR="00181426" w:rsidRDefault="00181426" w:rsidP="00181426">
            <w:pPr>
              <w:pStyle w:val="TableText"/>
              <w:rPr>
                <w:rFonts w:ascii="Calibri" w:hAnsi="Calibri"/>
                <w:sz w:val="24"/>
                <w:szCs w:val="24"/>
              </w:rPr>
            </w:pPr>
          </w:p>
        </w:tc>
      </w:tr>
      <w:tr w:rsidR="00181426" w:rsidRPr="00DD62CA" w14:paraId="770EA24D" w14:textId="77777777" w:rsidTr="003243B5">
        <w:trPr>
          <w:cantSplit/>
          <w:trHeight w:val="527"/>
        </w:trPr>
        <w:tc>
          <w:tcPr>
            <w:tcW w:w="988" w:type="dxa"/>
          </w:tcPr>
          <w:p w14:paraId="12E1EFA5"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40ED5F49" w14:textId="77777777" w:rsidR="00181426" w:rsidRDefault="00181426" w:rsidP="00181426">
            <w:pPr>
              <w:pStyle w:val="TableText"/>
              <w:rPr>
                <w:rFonts w:ascii="Calibri" w:hAnsi="Calibri"/>
                <w:sz w:val="24"/>
                <w:szCs w:val="24"/>
              </w:rPr>
            </w:pPr>
            <w:r>
              <w:rPr>
                <w:rFonts w:ascii="Calibri" w:hAnsi="Calibri"/>
                <w:sz w:val="24"/>
                <w:szCs w:val="24"/>
              </w:rPr>
              <w:t>The 'EV Charging Points' and 'Cycle Store' hereby approved shall be installed/constructed and be made available for use prior to the use(s) hereby approved becoming first operative.</w:t>
            </w:r>
          </w:p>
          <w:p w14:paraId="1394273D" w14:textId="77777777" w:rsidR="00181426" w:rsidRDefault="00181426" w:rsidP="00181426">
            <w:pPr>
              <w:pStyle w:val="TableText"/>
              <w:rPr>
                <w:rFonts w:ascii="Calibri" w:hAnsi="Calibri"/>
                <w:sz w:val="24"/>
                <w:szCs w:val="24"/>
              </w:rPr>
            </w:pPr>
          </w:p>
          <w:p w14:paraId="71C0CBF9" w14:textId="77777777" w:rsidR="00181426" w:rsidRDefault="00181426" w:rsidP="00181426">
            <w:pPr>
              <w:pStyle w:val="TableText"/>
              <w:rPr>
                <w:rFonts w:ascii="Calibri" w:hAnsi="Calibri"/>
                <w:sz w:val="24"/>
                <w:szCs w:val="24"/>
              </w:rPr>
            </w:pPr>
            <w:r>
              <w:rPr>
                <w:rFonts w:ascii="Calibri" w:hAnsi="Calibri"/>
                <w:sz w:val="24"/>
                <w:szCs w:val="24"/>
              </w:rPr>
              <w:t>Reason: To clarify the nature of the consent hereby approved and to encourage sustainable methods of transport/travel.</w:t>
            </w:r>
          </w:p>
          <w:p w14:paraId="680572B4" w14:textId="77777777" w:rsidR="00181426" w:rsidRDefault="00181426" w:rsidP="00181426">
            <w:pPr>
              <w:pStyle w:val="TableText"/>
              <w:rPr>
                <w:rFonts w:ascii="Calibri" w:hAnsi="Calibri"/>
                <w:sz w:val="24"/>
                <w:szCs w:val="24"/>
              </w:rPr>
            </w:pPr>
          </w:p>
          <w:p w14:paraId="269C9511" w14:textId="77777777" w:rsidR="00181426" w:rsidRDefault="00181426" w:rsidP="00181426">
            <w:pPr>
              <w:pStyle w:val="TableText"/>
              <w:rPr>
                <w:rFonts w:ascii="Calibri" w:hAnsi="Calibri"/>
                <w:sz w:val="24"/>
                <w:szCs w:val="24"/>
              </w:rPr>
            </w:pPr>
          </w:p>
          <w:p w14:paraId="4A9F6575" w14:textId="77777777" w:rsidR="00181426" w:rsidRDefault="00181426" w:rsidP="00181426">
            <w:pPr>
              <w:pStyle w:val="TableText"/>
              <w:rPr>
                <w:rFonts w:ascii="Calibri" w:hAnsi="Calibri"/>
                <w:sz w:val="24"/>
                <w:szCs w:val="24"/>
              </w:rPr>
            </w:pPr>
          </w:p>
          <w:p w14:paraId="19275478" w14:textId="77777777" w:rsidR="00181426" w:rsidRDefault="00181426" w:rsidP="00181426">
            <w:pPr>
              <w:pStyle w:val="TableText"/>
              <w:rPr>
                <w:rFonts w:ascii="Calibri" w:hAnsi="Calibri"/>
                <w:sz w:val="24"/>
                <w:szCs w:val="24"/>
              </w:rPr>
            </w:pPr>
          </w:p>
          <w:p w14:paraId="79673BF3" w14:textId="77777777" w:rsidR="00181426" w:rsidRDefault="00181426" w:rsidP="00181426">
            <w:pPr>
              <w:pStyle w:val="TableText"/>
              <w:rPr>
                <w:rFonts w:ascii="Calibri" w:hAnsi="Calibri"/>
                <w:sz w:val="24"/>
                <w:szCs w:val="24"/>
              </w:rPr>
            </w:pPr>
          </w:p>
          <w:p w14:paraId="5B7742F4" w14:textId="77777777" w:rsidR="00181426" w:rsidRDefault="00181426" w:rsidP="00181426">
            <w:pPr>
              <w:pStyle w:val="TableText"/>
              <w:rPr>
                <w:rFonts w:ascii="Calibri" w:hAnsi="Calibri"/>
                <w:sz w:val="24"/>
                <w:szCs w:val="24"/>
              </w:rPr>
            </w:pPr>
          </w:p>
          <w:p w14:paraId="6C11B584" w14:textId="77777777" w:rsidR="00181426" w:rsidRDefault="00181426" w:rsidP="00181426">
            <w:pPr>
              <w:pStyle w:val="TableText"/>
              <w:rPr>
                <w:rFonts w:ascii="Calibri" w:hAnsi="Calibri"/>
                <w:sz w:val="24"/>
                <w:szCs w:val="24"/>
              </w:rPr>
            </w:pPr>
          </w:p>
          <w:p w14:paraId="4AF1782D" w14:textId="77777777" w:rsidR="00181426" w:rsidRDefault="00181426" w:rsidP="00181426">
            <w:pPr>
              <w:pStyle w:val="TableText"/>
              <w:rPr>
                <w:rFonts w:ascii="Calibri" w:hAnsi="Calibri"/>
                <w:sz w:val="24"/>
                <w:szCs w:val="24"/>
              </w:rPr>
            </w:pPr>
          </w:p>
          <w:p w14:paraId="0197D498" w14:textId="77777777" w:rsidR="00181426" w:rsidRDefault="00181426" w:rsidP="00181426">
            <w:pPr>
              <w:pStyle w:val="TableText"/>
              <w:rPr>
                <w:rFonts w:ascii="Calibri" w:hAnsi="Calibri"/>
                <w:sz w:val="24"/>
                <w:szCs w:val="24"/>
              </w:rPr>
            </w:pPr>
          </w:p>
          <w:p w14:paraId="3CC99C64" w14:textId="77777777" w:rsidR="00181426" w:rsidRDefault="00181426" w:rsidP="00181426">
            <w:pPr>
              <w:pStyle w:val="TableText"/>
              <w:rPr>
                <w:rFonts w:ascii="Calibri" w:hAnsi="Calibri"/>
                <w:sz w:val="24"/>
                <w:szCs w:val="24"/>
              </w:rPr>
            </w:pPr>
          </w:p>
          <w:p w14:paraId="0DF54B94" w14:textId="77777777" w:rsidR="00181426" w:rsidRDefault="00181426" w:rsidP="00181426">
            <w:pPr>
              <w:pStyle w:val="TableText"/>
              <w:rPr>
                <w:rFonts w:ascii="Calibri" w:hAnsi="Calibri"/>
                <w:sz w:val="24"/>
                <w:szCs w:val="24"/>
              </w:rPr>
            </w:pPr>
          </w:p>
          <w:p w14:paraId="00B33BED" w14:textId="609EAA8C" w:rsidR="00181426" w:rsidRDefault="00181426" w:rsidP="00181426">
            <w:pPr>
              <w:pStyle w:val="TableText"/>
              <w:jc w:val="right"/>
              <w:rPr>
                <w:rFonts w:ascii="Calibri" w:hAnsi="Calibri"/>
                <w:sz w:val="24"/>
                <w:szCs w:val="24"/>
              </w:rPr>
            </w:pPr>
            <w:r>
              <w:rPr>
                <w:rFonts w:ascii="Calibri" w:hAnsi="Calibri"/>
                <w:sz w:val="24"/>
                <w:szCs w:val="24"/>
              </w:rPr>
              <w:t>P.T.O.</w:t>
            </w:r>
          </w:p>
        </w:tc>
      </w:tr>
      <w:tr w:rsidR="00181426" w:rsidRPr="00DD62CA" w14:paraId="4399C8DB" w14:textId="77777777" w:rsidTr="003243B5">
        <w:trPr>
          <w:cantSplit/>
          <w:trHeight w:val="527"/>
        </w:trPr>
        <w:tc>
          <w:tcPr>
            <w:tcW w:w="988" w:type="dxa"/>
          </w:tcPr>
          <w:p w14:paraId="108204DF"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24837726" w14:textId="77777777" w:rsidR="00181426" w:rsidRDefault="00181426" w:rsidP="00181426">
            <w:pPr>
              <w:pStyle w:val="TableText"/>
              <w:rPr>
                <w:rFonts w:ascii="Calibri" w:hAnsi="Calibri"/>
                <w:sz w:val="24"/>
                <w:szCs w:val="24"/>
              </w:rPr>
            </w:pPr>
            <w:r>
              <w:rPr>
                <w:rFonts w:ascii="Calibri" w:hAnsi="Calibri"/>
                <w:sz w:val="24"/>
                <w:szCs w:val="24"/>
              </w:rPr>
              <w:t xml:space="preserve">No development, demolition or site preparation works shall take place until the applicant, or their agent or successors in title, has secured the implementation of a programme of archaeological investigation and recording works. This must be carried out in accordance with a written scheme of investigation, which shall first have been submitted to and agreed in writing by the </w:t>
            </w:r>
          </w:p>
          <w:p w14:paraId="316CDE16" w14:textId="77777777" w:rsidR="00181426" w:rsidRDefault="00181426" w:rsidP="00181426">
            <w:pPr>
              <w:pStyle w:val="TableText"/>
              <w:rPr>
                <w:rFonts w:ascii="Calibri" w:hAnsi="Calibri"/>
                <w:sz w:val="24"/>
                <w:szCs w:val="24"/>
              </w:rPr>
            </w:pPr>
            <w:r>
              <w:rPr>
                <w:rFonts w:ascii="Calibri" w:hAnsi="Calibri"/>
                <w:sz w:val="24"/>
                <w:szCs w:val="24"/>
              </w:rPr>
              <w:t>Local Planning Authority. This programme of works should comprise:</w:t>
            </w:r>
          </w:p>
          <w:p w14:paraId="21C6ABA5" w14:textId="77777777" w:rsidR="00181426" w:rsidRDefault="00181426" w:rsidP="00181426">
            <w:pPr>
              <w:pStyle w:val="TableText"/>
              <w:rPr>
                <w:rFonts w:ascii="Calibri" w:hAnsi="Calibri"/>
                <w:sz w:val="24"/>
                <w:szCs w:val="24"/>
              </w:rPr>
            </w:pPr>
            <w:r>
              <w:rPr>
                <w:rFonts w:ascii="Calibri" w:hAnsi="Calibri"/>
                <w:sz w:val="24"/>
                <w:szCs w:val="24"/>
              </w:rPr>
              <w:t xml:space="preserve"> </w:t>
            </w:r>
          </w:p>
          <w:p w14:paraId="6677D2CD" w14:textId="77777777" w:rsidR="00181426" w:rsidRDefault="00181426" w:rsidP="00181426">
            <w:pPr>
              <w:pStyle w:val="TableText"/>
              <w:rPr>
                <w:rFonts w:ascii="Calibri" w:hAnsi="Calibri"/>
                <w:sz w:val="24"/>
                <w:szCs w:val="24"/>
              </w:rPr>
            </w:pPr>
            <w:r>
              <w:rPr>
                <w:rFonts w:ascii="Calibri" w:hAnsi="Calibri"/>
                <w:sz w:val="24"/>
                <w:szCs w:val="24"/>
              </w:rPr>
              <w:t>i.</w:t>
            </w:r>
            <w:r>
              <w:rPr>
                <w:rFonts w:ascii="Calibri" w:hAnsi="Calibri"/>
                <w:sz w:val="24"/>
                <w:szCs w:val="24"/>
              </w:rPr>
              <w:tab/>
              <w:t xml:space="preserve">The creation of a level 2-3 record of the inn as set out in 'Understanding Historic Buildings' (Historic England 2016); and </w:t>
            </w:r>
          </w:p>
          <w:p w14:paraId="0B68C736" w14:textId="77777777" w:rsidR="00181426" w:rsidRDefault="00181426" w:rsidP="00181426">
            <w:pPr>
              <w:pStyle w:val="TableText"/>
              <w:rPr>
                <w:rFonts w:ascii="Calibri" w:hAnsi="Calibri"/>
                <w:sz w:val="24"/>
                <w:szCs w:val="24"/>
              </w:rPr>
            </w:pPr>
            <w:r>
              <w:rPr>
                <w:rFonts w:ascii="Calibri" w:hAnsi="Calibri"/>
                <w:sz w:val="24"/>
                <w:szCs w:val="24"/>
              </w:rPr>
              <w:t>ii.</w:t>
            </w:r>
            <w:r>
              <w:rPr>
                <w:rFonts w:ascii="Calibri" w:hAnsi="Calibri"/>
                <w:sz w:val="24"/>
                <w:szCs w:val="24"/>
              </w:rPr>
              <w:tab/>
              <w:t xml:space="preserve">The holding of a formal watching brief during all </w:t>
            </w:r>
            <w:proofErr w:type="gramStart"/>
            <w:r>
              <w:rPr>
                <w:rFonts w:ascii="Calibri" w:hAnsi="Calibri"/>
                <w:sz w:val="24"/>
                <w:szCs w:val="24"/>
              </w:rPr>
              <w:t>opening up</w:t>
            </w:r>
            <w:proofErr w:type="gramEnd"/>
            <w:r>
              <w:rPr>
                <w:rFonts w:ascii="Calibri" w:hAnsi="Calibri"/>
                <w:sz w:val="24"/>
                <w:szCs w:val="24"/>
              </w:rPr>
              <w:t xml:space="preserve"> and alteration works to any pre-1900 elements of the extant building; and </w:t>
            </w:r>
          </w:p>
          <w:p w14:paraId="48C964BA" w14:textId="77777777" w:rsidR="00181426" w:rsidRDefault="00181426" w:rsidP="00181426">
            <w:pPr>
              <w:pStyle w:val="TableText"/>
              <w:rPr>
                <w:rFonts w:ascii="Calibri" w:hAnsi="Calibri"/>
                <w:sz w:val="24"/>
                <w:szCs w:val="24"/>
              </w:rPr>
            </w:pPr>
            <w:r>
              <w:rPr>
                <w:rFonts w:ascii="Calibri" w:hAnsi="Calibri"/>
                <w:sz w:val="24"/>
                <w:szCs w:val="24"/>
              </w:rPr>
              <w:t>iii.</w:t>
            </w:r>
            <w:r>
              <w:rPr>
                <w:rFonts w:ascii="Calibri" w:hAnsi="Calibri"/>
                <w:sz w:val="24"/>
                <w:szCs w:val="24"/>
              </w:rPr>
              <w:tab/>
              <w:t xml:space="preserve">The holding of a formal archaeological watching brief on all ground disturbance associated with the development. </w:t>
            </w:r>
          </w:p>
          <w:p w14:paraId="7864E361" w14:textId="77777777" w:rsidR="00181426" w:rsidRDefault="00181426" w:rsidP="00181426">
            <w:pPr>
              <w:pStyle w:val="TableText"/>
              <w:rPr>
                <w:rFonts w:ascii="Calibri" w:hAnsi="Calibri"/>
                <w:sz w:val="24"/>
                <w:szCs w:val="24"/>
              </w:rPr>
            </w:pPr>
          </w:p>
          <w:p w14:paraId="353B8178" w14:textId="77777777" w:rsidR="00181426" w:rsidRDefault="00181426" w:rsidP="00181426">
            <w:pPr>
              <w:pStyle w:val="TableText"/>
              <w:rPr>
                <w:rFonts w:ascii="Calibri" w:hAnsi="Calibri"/>
                <w:sz w:val="24"/>
                <w:szCs w:val="24"/>
              </w:rPr>
            </w:pPr>
            <w:r>
              <w:rPr>
                <w:rFonts w:ascii="Calibri" w:hAnsi="Calibri"/>
                <w:sz w:val="24"/>
                <w:szCs w:val="24"/>
              </w:rPr>
              <w:t>These works should be undertaken by an appropriately experienced and qualified professional contractor to the standards and guidance set out by the Chartered Institute for Archaeologists (</w:t>
            </w:r>
            <w:proofErr w:type="spellStart"/>
            <w:r>
              <w:rPr>
                <w:rFonts w:ascii="Calibri" w:hAnsi="Calibri"/>
                <w:sz w:val="24"/>
                <w:szCs w:val="24"/>
              </w:rPr>
              <w:t>CIfA</w:t>
            </w:r>
            <w:proofErr w:type="spellEnd"/>
            <w:r>
              <w:rPr>
                <w:rFonts w:ascii="Calibri" w:hAnsi="Calibri"/>
                <w:sz w:val="24"/>
                <w:szCs w:val="24"/>
              </w:rPr>
              <w:t xml:space="preserve">). A formal report on the works undertaken and the results obtained shall be compiled and submitted to the Local Planning Authority and the Lancashire Historic Environment Record prior to the buildings consented being first brought into use or at a date otherwise agreed in writing. </w:t>
            </w:r>
          </w:p>
          <w:p w14:paraId="7F6E9A51" w14:textId="77777777" w:rsidR="00181426" w:rsidRDefault="00181426" w:rsidP="00181426">
            <w:pPr>
              <w:pStyle w:val="TableText"/>
              <w:rPr>
                <w:rFonts w:ascii="Calibri" w:hAnsi="Calibri"/>
                <w:sz w:val="24"/>
                <w:szCs w:val="24"/>
              </w:rPr>
            </w:pPr>
          </w:p>
          <w:p w14:paraId="4735D383" w14:textId="77777777" w:rsidR="00181426" w:rsidRDefault="00181426" w:rsidP="00181426">
            <w:pPr>
              <w:pStyle w:val="TableText"/>
              <w:rPr>
                <w:rFonts w:ascii="Calibri" w:hAnsi="Calibri"/>
                <w:sz w:val="24"/>
                <w:szCs w:val="24"/>
              </w:rPr>
            </w:pPr>
            <w:r>
              <w:rPr>
                <w:rFonts w:ascii="Calibri" w:hAnsi="Calibri"/>
                <w:sz w:val="24"/>
                <w:szCs w:val="24"/>
              </w:rPr>
              <w:t>The development shall be carried out in accordance with the agreed details.</w:t>
            </w:r>
          </w:p>
          <w:p w14:paraId="5BC84109" w14:textId="77777777" w:rsidR="00181426" w:rsidRDefault="00181426" w:rsidP="00181426">
            <w:pPr>
              <w:pStyle w:val="TableText"/>
              <w:rPr>
                <w:rFonts w:ascii="Calibri" w:hAnsi="Calibri"/>
                <w:sz w:val="24"/>
                <w:szCs w:val="24"/>
              </w:rPr>
            </w:pPr>
          </w:p>
          <w:p w14:paraId="6A5BFE36" w14:textId="77777777" w:rsidR="00181426" w:rsidRDefault="00181426" w:rsidP="00181426">
            <w:pPr>
              <w:pStyle w:val="TableText"/>
              <w:rPr>
                <w:rFonts w:ascii="Calibri" w:hAnsi="Calibri"/>
                <w:sz w:val="24"/>
                <w:szCs w:val="24"/>
              </w:rPr>
            </w:pPr>
            <w:r>
              <w:rPr>
                <w:rFonts w:ascii="Calibri" w:hAnsi="Calibri"/>
                <w:sz w:val="24"/>
                <w:szCs w:val="24"/>
              </w:rPr>
              <w:t>Reason: To ensure and safeguard the recording and inspection of matters of archaeological/historical importance associated with the building.</w:t>
            </w:r>
          </w:p>
          <w:p w14:paraId="53EAAC95" w14:textId="77777777" w:rsidR="00181426" w:rsidRDefault="00181426" w:rsidP="00181426">
            <w:pPr>
              <w:pStyle w:val="TableText"/>
              <w:rPr>
                <w:rFonts w:ascii="Calibri" w:hAnsi="Calibri"/>
                <w:sz w:val="24"/>
                <w:szCs w:val="24"/>
              </w:rPr>
            </w:pPr>
          </w:p>
          <w:p w14:paraId="2B7397C5" w14:textId="77777777" w:rsidR="00181426" w:rsidRDefault="00181426" w:rsidP="00181426">
            <w:pPr>
              <w:pStyle w:val="TableText"/>
              <w:rPr>
                <w:rFonts w:ascii="Calibri" w:hAnsi="Calibri"/>
                <w:sz w:val="24"/>
                <w:szCs w:val="24"/>
              </w:rPr>
            </w:pPr>
          </w:p>
          <w:p w14:paraId="607B7D97" w14:textId="77777777" w:rsidR="00181426" w:rsidRDefault="00181426" w:rsidP="00181426">
            <w:pPr>
              <w:pStyle w:val="TableText"/>
              <w:rPr>
                <w:rFonts w:ascii="Calibri" w:hAnsi="Calibri"/>
                <w:sz w:val="24"/>
                <w:szCs w:val="24"/>
              </w:rPr>
            </w:pPr>
          </w:p>
          <w:p w14:paraId="6CD79924" w14:textId="77777777" w:rsidR="00181426" w:rsidRDefault="00181426" w:rsidP="00181426">
            <w:pPr>
              <w:pStyle w:val="TableText"/>
              <w:rPr>
                <w:rFonts w:ascii="Calibri" w:hAnsi="Calibri"/>
                <w:sz w:val="24"/>
                <w:szCs w:val="24"/>
              </w:rPr>
            </w:pPr>
          </w:p>
          <w:p w14:paraId="71880A5A" w14:textId="77777777" w:rsidR="00181426" w:rsidRDefault="00181426" w:rsidP="00181426">
            <w:pPr>
              <w:pStyle w:val="TableText"/>
              <w:rPr>
                <w:rFonts w:ascii="Calibri" w:hAnsi="Calibri"/>
                <w:sz w:val="24"/>
                <w:szCs w:val="24"/>
              </w:rPr>
            </w:pPr>
          </w:p>
          <w:p w14:paraId="6A45DC70" w14:textId="77777777" w:rsidR="00181426" w:rsidRDefault="00181426" w:rsidP="00181426">
            <w:pPr>
              <w:pStyle w:val="TableText"/>
              <w:rPr>
                <w:rFonts w:ascii="Calibri" w:hAnsi="Calibri"/>
                <w:sz w:val="24"/>
                <w:szCs w:val="24"/>
              </w:rPr>
            </w:pPr>
          </w:p>
          <w:p w14:paraId="045EB566" w14:textId="77777777" w:rsidR="00181426" w:rsidRDefault="00181426" w:rsidP="00181426">
            <w:pPr>
              <w:pStyle w:val="TableText"/>
              <w:rPr>
                <w:rFonts w:ascii="Calibri" w:hAnsi="Calibri"/>
                <w:sz w:val="24"/>
                <w:szCs w:val="24"/>
              </w:rPr>
            </w:pPr>
          </w:p>
          <w:p w14:paraId="0040C120" w14:textId="77777777" w:rsidR="00181426" w:rsidRDefault="00181426" w:rsidP="00181426">
            <w:pPr>
              <w:pStyle w:val="TableText"/>
              <w:rPr>
                <w:rFonts w:ascii="Calibri" w:hAnsi="Calibri"/>
                <w:sz w:val="24"/>
                <w:szCs w:val="24"/>
              </w:rPr>
            </w:pPr>
          </w:p>
          <w:p w14:paraId="0A9FF75B" w14:textId="77777777" w:rsidR="00181426" w:rsidRDefault="00181426" w:rsidP="00181426">
            <w:pPr>
              <w:pStyle w:val="TableText"/>
              <w:rPr>
                <w:rFonts w:ascii="Calibri" w:hAnsi="Calibri"/>
                <w:sz w:val="24"/>
                <w:szCs w:val="24"/>
              </w:rPr>
            </w:pPr>
          </w:p>
          <w:p w14:paraId="140C01BB" w14:textId="77777777" w:rsidR="00181426" w:rsidRDefault="00181426" w:rsidP="00181426">
            <w:pPr>
              <w:pStyle w:val="TableText"/>
              <w:rPr>
                <w:rFonts w:ascii="Calibri" w:hAnsi="Calibri"/>
                <w:sz w:val="24"/>
                <w:szCs w:val="24"/>
              </w:rPr>
            </w:pPr>
          </w:p>
          <w:p w14:paraId="614A807E" w14:textId="77777777" w:rsidR="00181426" w:rsidRDefault="00181426" w:rsidP="00181426">
            <w:pPr>
              <w:pStyle w:val="TableText"/>
              <w:rPr>
                <w:rFonts w:ascii="Calibri" w:hAnsi="Calibri"/>
                <w:sz w:val="24"/>
                <w:szCs w:val="24"/>
              </w:rPr>
            </w:pPr>
          </w:p>
          <w:p w14:paraId="0F6EA795" w14:textId="77777777" w:rsidR="00181426" w:rsidRDefault="00181426" w:rsidP="00181426">
            <w:pPr>
              <w:pStyle w:val="TableText"/>
              <w:rPr>
                <w:rFonts w:ascii="Calibri" w:hAnsi="Calibri"/>
                <w:sz w:val="24"/>
                <w:szCs w:val="24"/>
              </w:rPr>
            </w:pPr>
          </w:p>
          <w:p w14:paraId="116474E0" w14:textId="77777777" w:rsidR="00181426" w:rsidRDefault="00181426" w:rsidP="00181426">
            <w:pPr>
              <w:pStyle w:val="TableText"/>
              <w:rPr>
                <w:rFonts w:ascii="Calibri" w:hAnsi="Calibri"/>
                <w:sz w:val="24"/>
                <w:szCs w:val="24"/>
              </w:rPr>
            </w:pPr>
          </w:p>
          <w:p w14:paraId="3857B0B1" w14:textId="77777777" w:rsidR="00181426" w:rsidRDefault="00181426" w:rsidP="00181426">
            <w:pPr>
              <w:pStyle w:val="TableText"/>
              <w:rPr>
                <w:rFonts w:ascii="Calibri" w:hAnsi="Calibri"/>
                <w:sz w:val="24"/>
                <w:szCs w:val="24"/>
              </w:rPr>
            </w:pPr>
          </w:p>
          <w:p w14:paraId="1BBC777E" w14:textId="77777777" w:rsidR="00181426" w:rsidRDefault="00181426" w:rsidP="00181426">
            <w:pPr>
              <w:pStyle w:val="TableText"/>
              <w:rPr>
                <w:rFonts w:ascii="Calibri" w:hAnsi="Calibri"/>
                <w:sz w:val="24"/>
                <w:szCs w:val="24"/>
              </w:rPr>
            </w:pPr>
          </w:p>
          <w:p w14:paraId="5B4DE43A" w14:textId="77777777" w:rsidR="00181426" w:rsidRDefault="00181426" w:rsidP="00181426">
            <w:pPr>
              <w:pStyle w:val="TableText"/>
              <w:rPr>
                <w:rFonts w:ascii="Calibri" w:hAnsi="Calibri"/>
                <w:sz w:val="24"/>
                <w:szCs w:val="24"/>
              </w:rPr>
            </w:pPr>
          </w:p>
          <w:p w14:paraId="76956D4A" w14:textId="77777777" w:rsidR="00181426" w:rsidRDefault="00181426" w:rsidP="00181426">
            <w:pPr>
              <w:pStyle w:val="TableText"/>
              <w:rPr>
                <w:rFonts w:ascii="Calibri" w:hAnsi="Calibri"/>
                <w:sz w:val="24"/>
                <w:szCs w:val="24"/>
              </w:rPr>
            </w:pPr>
          </w:p>
          <w:p w14:paraId="45B5915C" w14:textId="77777777" w:rsidR="00181426" w:rsidRDefault="00181426" w:rsidP="00181426">
            <w:pPr>
              <w:pStyle w:val="TableText"/>
              <w:rPr>
                <w:rFonts w:ascii="Calibri" w:hAnsi="Calibri"/>
                <w:sz w:val="24"/>
                <w:szCs w:val="24"/>
              </w:rPr>
            </w:pPr>
          </w:p>
          <w:p w14:paraId="67019ABA" w14:textId="65593F84" w:rsidR="00181426" w:rsidRDefault="00181426" w:rsidP="00181426">
            <w:pPr>
              <w:pStyle w:val="TableText"/>
              <w:jc w:val="right"/>
              <w:rPr>
                <w:rFonts w:ascii="Calibri" w:hAnsi="Calibri"/>
                <w:sz w:val="24"/>
                <w:szCs w:val="24"/>
              </w:rPr>
            </w:pPr>
            <w:r>
              <w:rPr>
                <w:rFonts w:ascii="Calibri" w:hAnsi="Calibri"/>
                <w:sz w:val="24"/>
                <w:szCs w:val="24"/>
              </w:rPr>
              <w:t>P.T.O.</w:t>
            </w:r>
          </w:p>
        </w:tc>
      </w:tr>
      <w:tr w:rsidR="00181426" w:rsidRPr="00DD62CA" w14:paraId="78684B5F" w14:textId="77777777" w:rsidTr="003243B5">
        <w:trPr>
          <w:cantSplit/>
          <w:trHeight w:val="527"/>
        </w:trPr>
        <w:tc>
          <w:tcPr>
            <w:tcW w:w="988" w:type="dxa"/>
          </w:tcPr>
          <w:p w14:paraId="79C9BC7C" w14:textId="77777777" w:rsidR="00181426" w:rsidRPr="00DD62CA" w:rsidRDefault="00181426" w:rsidP="00181426">
            <w:pPr>
              <w:pStyle w:val="TableText"/>
              <w:numPr>
                <w:ilvl w:val="0"/>
                <w:numId w:val="3"/>
              </w:numPr>
              <w:rPr>
                <w:rFonts w:ascii="Calibri" w:hAnsi="Calibri"/>
                <w:sz w:val="24"/>
                <w:szCs w:val="24"/>
              </w:rPr>
            </w:pPr>
          </w:p>
        </w:tc>
        <w:tc>
          <w:tcPr>
            <w:tcW w:w="9365" w:type="dxa"/>
            <w:gridSpan w:val="2"/>
          </w:tcPr>
          <w:p w14:paraId="7DBBC41A" w14:textId="77777777" w:rsidR="00181426" w:rsidRDefault="00181426" w:rsidP="00181426">
            <w:pPr>
              <w:pStyle w:val="TableText"/>
              <w:rPr>
                <w:rFonts w:ascii="Calibri" w:hAnsi="Calibri"/>
                <w:sz w:val="24"/>
                <w:szCs w:val="24"/>
              </w:rPr>
            </w:pPr>
            <w:r>
              <w:rPr>
                <w:rFonts w:ascii="Calibri" w:hAnsi="Calibri"/>
                <w:sz w:val="24"/>
                <w:szCs w:val="24"/>
              </w:rPr>
              <w:t xml:space="preserve">Prior to the commencement of development, details of a sustainable surface water drainage scheme and a foul water drainage scheme shall be submitted to and approved in writing by the Local Planning Authority. The drainage schemes must include: </w:t>
            </w:r>
          </w:p>
          <w:p w14:paraId="054E13BB" w14:textId="77777777" w:rsidR="00181426" w:rsidRDefault="00181426" w:rsidP="00181426">
            <w:pPr>
              <w:pStyle w:val="TableText"/>
              <w:rPr>
                <w:rFonts w:ascii="Calibri" w:hAnsi="Calibri"/>
                <w:sz w:val="24"/>
                <w:szCs w:val="24"/>
              </w:rPr>
            </w:pPr>
          </w:p>
          <w:p w14:paraId="0B8BD660" w14:textId="77777777" w:rsidR="00181426" w:rsidRDefault="00181426" w:rsidP="00181426">
            <w:pPr>
              <w:pStyle w:val="TableText"/>
              <w:rPr>
                <w:rFonts w:ascii="Calibri" w:hAnsi="Calibri"/>
                <w:sz w:val="24"/>
                <w:szCs w:val="24"/>
              </w:rPr>
            </w:pPr>
            <w:r>
              <w:rPr>
                <w:rFonts w:ascii="Calibri" w:hAnsi="Calibri"/>
                <w:sz w:val="24"/>
                <w:szCs w:val="24"/>
              </w:rPr>
              <w:t>i.</w:t>
            </w:r>
            <w:r>
              <w:rPr>
                <w:rFonts w:ascii="Calibri" w:hAnsi="Calibri"/>
                <w:sz w:val="24"/>
                <w:szCs w:val="24"/>
              </w:rPr>
              <w:tab/>
              <w:t xml:space="preserve">An investigation of the hierarchy of drainage options in the National Planning Practice Guidance (or any subsequent amendment thereof). This investigation shall include evidence of an assessment of ground conditions and the potential for infiltration of surface water in accordance with </w:t>
            </w:r>
            <w:proofErr w:type="gramStart"/>
            <w:r>
              <w:rPr>
                <w:rFonts w:ascii="Calibri" w:hAnsi="Calibri"/>
                <w:sz w:val="24"/>
                <w:szCs w:val="24"/>
              </w:rPr>
              <w:t>BRE365;</w:t>
            </w:r>
            <w:proofErr w:type="gramEnd"/>
          </w:p>
          <w:p w14:paraId="7248E37E" w14:textId="77777777" w:rsidR="00181426" w:rsidRDefault="00181426" w:rsidP="00181426">
            <w:pPr>
              <w:pStyle w:val="TableText"/>
              <w:rPr>
                <w:rFonts w:ascii="Calibri" w:hAnsi="Calibri"/>
                <w:sz w:val="24"/>
                <w:szCs w:val="24"/>
              </w:rPr>
            </w:pPr>
            <w:r>
              <w:rPr>
                <w:rFonts w:ascii="Calibri" w:hAnsi="Calibri"/>
                <w:sz w:val="24"/>
                <w:szCs w:val="24"/>
              </w:rPr>
              <w:t>ii.</w:t>
            </w:r>
            <w:r>
              <w:rPr>
                <w:rFonts w:ascii="Calibri" w:hAnsi="Calibri"/>
                <w:sz w:val="24"/>
                <w:szCs w:val="24"/>
              </w:rPr>
              <w:tab/>
              <w:t>A restricted rate of discharge of surface water agreed with the local planning authority (if it is agreed that infiltration is discounted by the investigations</w:t>
            </w:r>
            <w:proofErr w:type="gramStart"/>
            <w:r>
              <w:rPr>
                <w:rFonts w:ascii="Calibri" w:hAnsi="Calibri"/>
                <w:sz w:val="24"/>
                <w:szCs w:val="24"/>
              </w:rPr>
              <w:t>);</w:t>
            </w:r>
            <w:proofErr w:type="gramEnd"/>
          </w:p>
          <w:p w14:paraId="5F8DA1AF" w14:textId="77777777" w:rsidR="00181426" w:rsidRDefault="00181426" w:rsidP="00181426">
            <w:pPr>
              <w:pStyle w:val="TableText"/>
              <w:rPr>
                <w:rFonts w:ascii="Calibri" w:hAnsi="Calibri"/>
                <w:sz w:val="24"/>
                <w:szCs w:val="24"/>
              </w:rPr>
            </w:pPr>
            <w:r>
              <w:rPr>
                <w:rFonts w:ascii="Calibri" w:hAnsi="Calibri"/>
                <w:sz w:val="24"/>
                <w:szCs w:val="24"/>
              </w:rPr>
              <w:t>iii.</w:t>
            </w:r>
            <w:r>
              <w:rPr>
                <w:rFonts w:ascii="Calibri" w:hAnsi="Calibri"/>
                <w:sz w:val="24"/>
                <w:szCs w:val="24"/>
              </w:rPr>
              <w:tab/>
              <w:t xml:space="preserve">Levels of the proposed drainage systems including proposed ground and finished floor levels in </w:t>
            </w:r>
            <w:proofErr w:type="gramStart"/>
            <w:r>
              <w:rPr>
                <w:rFonts w:ascii="Calibri" w:hAnsi="Calibri"/>
                <w:sz w:val="24"/>
                <w:szCs w:val="24"/>
              </w:rPr>
              <w:t>AOD;</w:t>
            </w:r>
            <w:proofErr w:type="gramEnd"/>
            <w:r>
              <w:rPr>
                <w:rFonts w:ascii="Calibri" w:hAnsi="Calibri"/>
                <w:sz w:val="24"/>
                <w:szCs w:val="24"/>
              </w:rPr>
              <w:t xml:space="preserve"> </w:t>
            </w:r>
          </w:p>
          <w:p w14:paraId="7A7EA0AF" w14:textId="77777777" w:rsidR="00181426" w:rsidRDefault="00181426" w:rsidP="00181426">
            <w:pPr>
              <w:pStyle w:val="TableText"/>
              <w:rPr>
                <w:rFonts w:ascii="Calibri" w:hAnsi="Calibri"/>
                <w:sz w:val="24"/>
                <w:szCs w:val="24"/>
              </w:rPr>
            </w:pPr>
            <w:r>
              <w:rPr>
                <w:rFonts w:ascii="Calibri" w:hAnsi="Calibri"/>
                <w:sz w:val="24"/>
                <w:szCs w:val="24"/>
              </w:rPr>
              <w:t>iv.</w:t>
            </w:r>
            <w:r>
              <w:rPr>
                <w:rFonts w:ascii="Calibri" w:hAnsi="Calibri"/>
                <w:sz w:val="24"/>
                <w:szCs w:val="24"/>
              </w:rPr>
              <w:tab/>
              <w:t xml:space="preserve">Incorporate mitigation measures to manage the risk of sewer surcharge where applicable; and </w:t>
            </w:r>
          </w:p>
          <w:p w14:paraId="54ED5325" w14:textId="77777777" w:rsidR="00181426" w:rsidRDefault="00181426" w:rsidP="00181426">
            <w:pPr>
              <w:pStyle w:val="TableText"/>
              <w:rPr>
                <w:rFonts w:ascii="Calibri" w:hAnsi="Calibri"/>
                <w:sz w:val="24"/>
                <w:szCs w:val="24"/>
              </w:rPr>
            </w:pPr>
            <w:r>
              <w:rPr>
                <w:rFonts w:ascii="Calibri" w:hAnsi="Calibri"/>
                <w:sz w:val="24"/>
                <w:szCs w:val="24"/>
              </w:rPr>
              <w:t>v.</w:t>
            </w:r>
            <w:r>
              <w:rPr>
                <w:rFonts w:ascii="Calibri" w:hAnsi="Calibri"/>
                <w:sz w:val="24"/>
                <w:szCs w:val="24"/>
              </w:rPr>
              <w:tab/>
              <w:t xml:space="preserve"> Foul and surface water shall drain on separate systems. </w:t>
            </w:r>
          </w:p>
          <w:p w14:paraId="7E448D9C" w14:textId="77777777" w:rsidR="00181426" w:rsidRDefault="00181426" w:rsidP="00181426">
            <w:pPr>
              <w:pStyle w:val="TableText"/>
              <w:rPr>
                <w:rFonts w:ascii="Calibri" w:hAnsi="Calibri"/>
                <w:sz w:val="24"/>
                <w:szCs w:val="24"/>
              </w:rPr>
            </w:pPr>
          </w:p>
          <w:p w14:paraId="23E05946" w14:textId="77777777" w:rsidR="00181426" w:rsidRDefault="00181426" w:rsidP="00181426">
            <w:pPr>
              <w:pStyle w:val="TableText"/>
              <w:rPr>
                <w:rFonts w:ascii="Calibri" w:hAnsi="Calibri"/>
                <w:sz w:val="24"/>
                <w:szCs w:val="24"/>
              </w:rPr>
            </w:pPr>
            <w:r>
              <w:rPr>
                <w:rFonts w:ascii="Calibri" w:hAnsi="Calibri"/>
                <w:sz w:val="24"/>
                <w:szCs w:val="24"/>
              </w:rPr>
              <w:t xml:space="preserve">The approved schemes shall also be in accordance with the Non-Statutory Technical Standards for Sustainable Drainage Systems (March 2015) or any subsequent replacement national standards. Prior to occupation of the proposed development, the drainage schemes shall be completed in accordance with the approved details and retained thereafter for the lifetime of the development. </w:t>
            </w:r>
          </w:p>
          <w:p w14:paraId="17D3443D" w14:textId="77777777" w:rsidR="00181426" w:rsidRDefault="00181426" w:rsidP="00181426">
            <w:pPr>
              <w:pStyle w:val="TableText"/>
              <w:rPr>
                <w:rFonts w:ascii="Calibri" w:hAnsi="Calibri"/>
                <w:sz w:val="24"/>
                <w:szCs w:val="24"/>
              </w:rPr>
            </w:pPr>
          </w:p>
          <w:p w14:paraId="1E4B8D43" w14:textId="77777777" w:rsidR="00181426" w:rsidRDefault="00181426" w:rsidP="00181426">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w:t>
            </w:r>
          </w:p>
          <w:p w14:paraId="4B50DE2D" w14:textId="1EEDA7D0" w:rsidR="00181426" w:rsidRDefault="00181426" w:rsidP="00181426">
            <w:pPr>
              <w:pStyle w:val="TableText"/>
              <w:rPr>
                <w:rFonts w:ascii="Calibri" w:hAnsi="Calibri"/>
                <w:sz w:val="24"/>
                <w:szCs w:val="24"/>
              </w:rPr>
            </w:pPr>
          </w:p>
        </w:tc>
      </w:tr>
    </w:tbl>
    <w:p w14:paraId="699BD60C" w14:textId="77777777" w:rsidR="002F3ADA" w:rsidRPr="00DD62CA" w:rsidRDefault="002F3ADA">
      <w:pPr>
        <w:pStyle w:val="TableText"/>
        <w:rPr>
          <w:rFonts w:ascii="Calibri" w:hAnsi="Calibri"/>
          <w:sz w:val="24"/>
          <w:szCs w:val="24"/>
        </w:rPr>
      </w:pPr>
    </w:p>
    <w:p w14:paraId="1A6F87A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3B36D07"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DA38EDF" w14:textId="77777777" w:rsidTr="003243B5">
        <w:tc>
          <w:tcPr>
            <w:tcW w:w="993" w:type="dxa"/>
          </w:tcPr>
          <w:p w14:paraId="556A8633" w14:textId="77777777" w:rsidR="002F3ADA" w:rsidRPr="00DD62CA" w:rsidRDefault="002F3ADA">
            <w:pPr>
              <w:pStyle w:val="TableText"/>
              <w:numPr>
                <w:ilvl w:val="0"/>
                <w:numId w:val="1"/>
              </w:numPr>
              <w:rPr>
                <w:rFonts w:ascii="Calibri" w:hAnsi="Calibri"/>
                <w:sz w:val="24"/>
                <w:szCs w:val="24"/>
              </w:rPr>
            </w:pPr>
          </w:p>
        </w:tc>
        <w:tc>
          <w:tcPr>
            <w:tcW w:w="9583" w:type="dxa"/>
          </w:tcPr>
          <w:p w14:paraId="72AB388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975A35E" w14:textId="77777777" w:rsidTr="003243B5">
        <w:tc>
          <w:tcPr>
            <w:tcW w:w="993" w:type="dxa"/>
          </w:tcPr>
          <w:p w14:paraId="76ACCAF7" w14:textId="77777777" w:rsidR="002F3ADA" w:rsidRPr="00DD62CA" w:rsidRDefault="002F3ADA">
            <w:pPr>
              <w:pStyle w:val="TableText"/>
              <w:numPr>
                <w:ilvl w:val="0"/>
                <w:numId w:val="1"/>
              </w:numPr>
              <w:rPr>
                <w:rFonts w:ascii="Calibri" w:hAnsi="Calibri"/>
                <w:sz w:val="24"/>
                <w:szCs w:val="24"/>
              </w:rPr>
            </w:pPr>
          </w:p>
        </w:tc>
        <w:tc>
          <w:tcPr>
            <w:tcW w:w="9583" w:type="dxa"/>
          </w:tcPr>
          <w:p w14:paraId="5DF34A4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82FE110" w14:textId="77777777" w:rsidTr="003243B5">
        <w:tc>
          <w:tcPr>
            <w:tcW w:w="993" w:type="dxa"/>
          </w:tcPr>
          <w:p w14:paraId="1109269E" w14:textId="77777777" w:rsidR="0070149C" w:rsidRPr="00DD62CA" w:rsidRDefault="0070149C">
            <w:pPr>
              <w:pStyle w:val="TableText"/>
              <w:numPr>
                <w:ilvl w:val="0"/>
                <w:numId w:val="1"/>
              </w:numPr>
              <w:rPr>
                <w:rFonts w:ascii="Calibri" w:hAnsi="Calibri"/>
                <w:sz w:val="24"/>
                <w:szCs w:val="24"/>
              </w:rPr>
            </w:pPr>
          </w:p>
        </w:tc>
        <w:tc>
          <w:tcPr>
            <w:tcW w:w="9583" w:type="dxa"/>
          </w:tcPr>
          <w:p w14:paraId="271B2A3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E6D8AB2" w14:textId="77777777" w:rsidTr="003243B5">
        <w:tc>
          <w:tcPr>
            <w:tcW w:w="993" w:type="dxa"/>
          </w:tcPr>
          <w:p w14:paraId="3FDA1587" w14:textId="77777777" w:rsidR="00B91966" w:rsidRPr="00DD62CA" w:rsidRDefault="00B91966" w:rsidP="00181426">
            <w:pPr>
              <w:pStyle w:val="TableText"/>
              <w:ind w:left="720"/>
              <w:rPr>
                <w:rFonts w:ascii="Calibri" w:hAnsi="Calibri"/>
                <w:sz w:val="24"/>
                <w:szCs w:val="24"/>
              </w:rPr>
            </w:pPr>
          </w:p>
        </w:tc>
        <w:tc>
          <w:tcPr>
            <w:tcW w:w="9583" w:type="dxa"/>
          </w:tcPr>
          <w:p w14:paraId="2C78B968" w14:textId="2BE69CD8" w:rsidR="00B91966" w:rsidRPr="00DD62CA" w:rsidRDefault="00B91966">
            <w:pPr>
              <w:pStyle w:val="TableText"/>
              <w:rPr>
                <w:rFonts w:ascii="Calibri" w:hAnsi="Calibri"/>
                <w:sz w:val="24"/>
                <w:szCs w:val="24"/>
              </w:rPr>
            </w:pPr>
          </w:p>
        </w:tc>
      </w:tr>
    </w:tbl>
    <w:p w14:paraId="3B6EA62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69DB293" w14:textId="77777777" w:rsidTr="002C337D">
        <w:trPr>
          <w:cantSplit/>
        </w:trPr>
        <w:tc>
          <w:tcPr>
            <w:tcW w:w="10403" w:type="dxa"/>
          </w:tcPr>
          <w:p w14:paraId="1EEA128C"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4D6448D"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B1097D5"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AD89655" w14:textId="77777777" w:rsidR="0081123F" w:rsidRDefault="0081123F" w:rsidP="0081123F">
      <w:pPr>
        <w:pStyle w:val="TableText"/>
      </w:pPr>
    </w:p>
    <w:p w14:paraId="520C080E" w14:textId="77777777" w:rsidR="00310FDD" w:rsidRDefault="00310FDD" w:rsidP="00310FDD">
      <w:pPr>
        <w:pStyle w:val="TableText"/>
        <w:rPr>
          <w:rFonts w:ascii="Calibri" w:hAnsi="Calibri" w:cs="Calibri"/>
        </w:rPr>
      </w:pPr>
    </w:p>
    <w:p w14:paraId="329DDE5F" w14:textId="77777777" w:rsidR="006F03C4" w:rsidRDefault="006F03C4" w:rsidP="00310FDD">
      <w:pPr>
        <w:pStyle w:val="TableText"/>
        <w:rPr>
          <w:rFonts w:ascii="Calibri" w:hAnsi="Calibri" w:cs="Calibri"/>
          <w:b/>
        </w:rPr>
      </w:pPr>
    </w:p>
    <w:p w14:paraId="4E9C762A" w14:textId="77777777" w:rsidR="00181426" w:rsidRDefault="00181426" w:rsidP="00310FDD">
      <w:pPr>
        <w:pStyle w:val="TableText"/>
        <w:rPr>
          <w:rFonts w:ascii="Calibri" w:hAnsi="Calibri" w:cs="Calibri"/>
          <w:b/>
        </w:rPr>
      </w:pPr>
    </w:p>
    <w:p w14:paraId="0D8272E1" w14:textId="77777777" w:rsidR="00181426" w:rsidRDefault="00181426" w:rsidP="00310FDD">
      <w:pPr>
        <w:pStyle w:val="TableText"/>
        <w:rPr>
          <w:rFonts w:ascii="Calibri" w:hAnsi="Calibri" w:cs="Calibri"/>
          <w:b/>
        </w:rPr>
      </w:pPr>
    </w:p>
    <w:p w14:paraId="57B6E1A6" w14:textId="77777777" w:rsidR="00181426" w:rsidRDefault="00181426" w:rsidP="00310FDD">
      <w:pPr>
        <w:pStyle w:val="TableText"/>
        <w:rPr>
          <w:rFonts w:ascii="Calibri" w:hAnsi="Calibri" w:cs="Calibri"/>
          <w:b/>
        </w:rPr>
      </w:pPr>
    </w:p>
    <w:p w14:paraId="561EB532" w14:textId="77777777" w:rsidR="00181426" w:rsidRDefault="00181426" w:rsidP="00310FDD">
      <w:pPr>
        <w:pStyle w:val="TableText"/>
        <w:rPr>
          <w:rFonts w:ascii="Calibri" w:hAnsi="Calibri" w:cs="Calibri"/>
          <w:b/>
        </w:rPr>
      </w:pPr>
    </w:p>
    <w:p w14:paraId="4B270E12" w14:textId="77777777" w:rsidR="00181426" w:rsidRDefault="00181426" w:rsidP="00310FDD">
      <w:pPr>
        <w:pStyle w:val="TableText"/>
        <w:rPr>
          <w:rFonts w:ascii="Calibri" w:hAnsi="Calibri" w:cs="Calibri"/>
          <w:b/>
        </w:rPr>
      </w:pPr>
    </w:p>
    <w:p w14:paraId="6D68C1D1"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66E070ED" w14:textId="77777777" w:rsidR="00310FDD" w:rsidRPr="00310FDD" w:rsidRDefault="00310FDD" w:rsidP="00310FDD">
      <w:pPr>
        <w:pStyle w:val="TableText"/>
        <w:rPr>
          <w:rFonts w:ascii="Calibri" w:hAnsi="Calibri" w:cs="Calibri"/>
        </w:rPr>
      </w:pPr>
    </w:p>
    <w:p w14:paraId="4B5913A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352F808" w14:textId="77777777" w:rsidR="00811162" w:rsidRDefault="00811162" w:rsidP="00811162">
      <w:pPr>
        <w:rPr>
          <w:rFonts w:ascii="Calibri" w:hAnsi="Calibri" w:cs="Calibri"/>
          <w:b/>
          <w:bCs/>
          <w:szCs w:val="22"/>
        </w:rPr>
      </w:pPr>
    </w:p>
    <w:p w14:paraId="11021E01"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945D0B3"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6642FA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C85F914"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AB1706B" w14:textId="77777777" w:rsidR="00811162" w:rsidRDefault="00811162" w:rsidP="00811162">
      <w:pPr>
        <w:rPr>
          <w:rFonts w:ascii="Calibri" w:hAnsi="Calibri" w:cs="Calibri"/>
          <w:szCs w:val="22"/>
        </w:rPr>
      </w:pPr>
    </w:p>
    <w:p w14:paraId="3432B853"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8D620DF" w14:textId="77777777" w:rsidR="00811162" w:rsidRDefault="00811162" w:rsidP="00811162">
      <w:pPr>
        <w:rPr>
          <w:rFonts w:ascii="Calibri" w:hAnsi="Calibri" w:cs="Calibri"/>
          <w:szCs w:val="22"/>
        </w:rPr>
      </w:pPr>
    </w:p>
    <w:p w14:paraId="69B7C0E2"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496F8EF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7CBA285" w14:textId="77777777" w:rsidR="00310FDD" w:rsidRPr="00310FDD" w:rsidRDefault="00310FDD" w:rsidP="00310FDD">
      <w:pPr>
        <w:pStyle w:val="TableText"/>
        <w:rPr>
          <w:rFonts w:ascii="Calibri" w:hAnsi="Calibri" w:cs="Calibri"/>
        </w:rPr>
      </w:pPr>
    </w:p>
    <w:p w14:paraId="3A26A288" w14:textId="77777777" w:rsidR="00310FDD" w:rsidRPr="00310FDD" w:rsidRDefault="00310FDD" w:rsidP="00310FDD">
      <w:pPr>
        <w:pStyle w:val="TableText"/>
        <w:rPr>
          <w:rFonts w:ascii="Calibri" w:hAnsi="Calibri" w:cs="Calibri"/>
        </w:rPr>
      </w:pPr>
    </w:p>
    <w:p w14:paraId="7736098E"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2939" w14:textId="77777777" w:rsidR="004F54C0" w:rsidRDefault="004F54C0">
      <w:r>
        <w:separator/>
      </w:r>
    </w:p>
  </w:endnote>
  <w:endnote w:type="continuationSeparator" w:id="0">
    <w:p w14:paraId="624E59C0" w14:textId="77777777" w:rsidR="004F54C0" w:rsidRDefault="004F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6BD0"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CFB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9453"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77BB" w14:textId="77777777" w:rsidR="004F54C0" w:rsidRDefault="004F54C0">
      <w:r>
        <w:separator/>
      </w:r>
    </w:p>
  </w:footnote>
  <w:footnote w:type="continuationSeparator" w:id="0">
    <w:p w14:paraId="5F46BE04" w14:textId="77777777" w:rsidR="004F54C0" w:rsidRDefault="004F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9C47"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7396" w14:textId="77777777" w:rsidR="002F3ADA" w:rsidRPr="0089171B" w:rsidRDefault="002F3ADA">
    <w:pPr>
      <w:rPr>
        <w:rFonts w:ascii="Calibri" w:hAnsi="Calibri" w:cs="Calibri"/>
      </w:rPr>
    </w:pPr>
    <w:r w:rsidRPr="0089171B">
      <w:rPr>
        <w:rFonts w:ascii="Calibri" w:hAnsi="Calibri" w:cs="Calibri"/>
      </w:rPr>
      <w:t>RIBBLE VALLEY BOROUGH COUNCIL</w:t>
    </w:r>
  </w:p>
  <w:p w14:paraId="2C9AF0C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F13A702" w14:textId="77777777" w:rsidR="002F3ADA" w:rsidRPr="0089171B" w:rsidRDefault="002F3ADA">
    <w:pPr>
      <w:pStyle w:val="addresses"/>
      <w:rPr>
        <w:rFonts w:ascii="Calibri" w:hAnsi="Calibri" w:cs="Calibri"/>
      </w:rPr>
    </w:pPr>
  </w:p>
  <w:p w14:paraId="3FFAD1B7" w14:textId="651791E7" w:rsidR="002F3ADA" w:rsidRPr="0089171B" w:rsidRDefault="002F3ADA">
    <w:pPr>
      <w:rPr>
        <w:rFonts w:ascii="Calibri" w:hAnsi="Calibri" w:cs="Calibri"/>
        <w:b/>
        <w:bCs/>
      </w:rPr>
    </w:pPr>
    <w:r w:rsidRPr="0089171B">
      <w:rPr>
        <w:rFonts w:ascii="Calibri" w:hAnsi="Calibri" w:cs="Calibri"/>
        <w:b/>
        <w:bCs/>
      </w:rPr>
      <w:t xml:space="preserve">APPLICATION NO.  </w:t>
    </w:r>
    <w:r w:rsidR="004F54C0">
      <w:rPr>
        <w:rFonts w:ascii="Calibri" w:hAnsi="Calibri" w:cs="Calibri"/>
        <w:b/>
        <w:bCs/>
      </w:rPr>
      <w:t>3/2022/0883</w:t>
    </w:r>
    <w:r w:rsidRPr="0089171B">
      <w:rPr>
        <w:rFonts w:ascii="Calibri" w:hAnsi="Calibri" w:cs="Calibri"/>
        <w:b/>
        <w:bCs/>
      </w:rPr>
      <w:t xml:space="preserve">                                DECISION DATE: </w:t>
    </w:r>
    <w:r w:rsidR="00690161">
      <w:rPr>
        <w:rFonts w:ascii="Calibri" w:hAnsi="Calibri" w:cs="Calibri"/>
        <w:b/>
        <w:bCs/>
      </w:rPr>
      <w:t xml:space="preserve"> </w:t>
    </w:r>
    <w:r w:rsidR="004F54C0">
      <w:rPr>
        <w:rFonts w:ascii="Calibri" w:hAnsi="Calibri" w:cs="Calibri"/>
        <w:b/>
        <w:bCs/>
      </w:rPr>
      <w:t>12 May 2023</w:t>
    </w:r>
  </w:p>
  <w:p w14:paraId="144C3918" w14:textId="77777777" w:rsidR="002F3ADA" w:rsidRDefault="002F3ADA">
    <w:pPr>
      <w:pBdr>
        <w:bottom w:val="single" w:sz="4" w:space="1" w:color="auto"/>
      </w:pBdr>
    </w:pPr>
  </w:p>
  <w:p w14:paraId="4B36F881"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B43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1374863">
    <w:abstractNumId w:val="3"/>
  </w:num>
  <w:num w:numId="2" w16cid:durableId="1647738513">
    <w:abstractNumId w:val="2"/>
  </w:num>
  <w:num w:numId="3" w16cid:durableId="1186212683">
    <w:abstractNumId w:val="0"/>
  </w:num>
  <w:num w:numId="4" w16cid:durableId="65800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C0"/>
    <w:rsid w:val="000A2F81"/>
    <w:rsid w:val="00111C12"/>
    <w:rsid w:val="001602C7"/>
    <w:rsid w:val="001613C3"/>
    <w:rsid w:val="00172E52"/>
    <w:rsid w:val="00181426"/>
    <w:rsid w:val="0026438E"/>
    <w:rsid w:val="002860D9"/>
    <w:rsid w:val="002C337D"/>
    <w:rsid w:val="002D5D44"/>
    <w:rsid w:val="002F3ADA"/>
    <w:rsid w:val="00310FDD"/>
    <w:rsid w:val="003243B5"/>
    <w:rsid w:val="00335DB8"/>
    <w:rsid w:val="00353EFF"/>
    <w:rsid w:val="00441F1F"/>
    <w:rsid w:val="00443FA4"/>
    <w:rsid w:val="00466193"/>
    <w:rsid w:val="004B764D"/>
    <w:rsid w:val="004F54C0"/>
    <w:rsid w:val="00521961"/>
    <w:rsid w:val="005F0993"/>
    <w:rsid w:val="00690161"/>
    <w:rsid w:val="006F03C4"/>
    <w:rsid w:val="0070149C"/>
    <w:rsid w:val="00774090"/>
    <w:rsid w:val="007A7F66"/>
    <w:rsid w:val="007C793E"/>
    <w:rsid w:val="00811162"/>
    <w:rsid w:val="0081123F"/>
    <w:rsid w:val="00822630"/>
    <w:rsid w:val="00885E36"/>
    <w:rsid w:val="0089171B"/>
    <w:rsid w:val="008B50F3"/>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9D85D"/>
  <w15:chartTrackingRefBased/>
  <w15:docId w15:val="{56E41D6C-FE0B-4560-938E-349057BA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8</Pages>
  <Words>2787</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18608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2023-05-12T13:58:00Z</dcterms:created>
  <dcterms:modified xsi:type="dcterms:W3CDTF">2023-05-12T13:58:00Z</dcterms:modified>
</cp:coreProperties>
</file>