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1"/>
        <w:gridCol w:w="136"/>
        <w:gridCol w:w="36"/>
        <w:gridCol w:w="579"/>
        <w:gridCol w:w="170"/>
        <w:gridCol w:w="966"/>
        <w:gridCol w:w="1278"/>
        <w:gridCol w:w="519"/>
        <w:gridCol w:w="579"/>
        <w:gridCol w:w="868"/>
        <w:gridCol w:w="966"/>
        <w:gridCol w:w="1203"/>
      </w:tblGrid>
      <w:tr w:rsidR="000801E7" w14:paraId="6A8D1336"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E1C9BAD" w14:textId="77777777" w:rsidR="000801E7" w:rsidRDefault="000801E7">
            <w:pPr>
              <w:jc w:val="center"/>
              <w:rPr>
                <w:rFonts w:ascii="Calibri" w:hAnsi="Calibri"/>
                <w:b/>
              </w:rPr>
            </w:pPr>
            <w:r>
              <w:rPr>
                <w:rFonts w:ascii="Calibri" w:hAnsi="Calibri"/>
                <w:b/>
              </w:rPr>
              <w:t>Report to be read in conjunction with the Decision Notice.</w:t>
            </w:r>
          </w:p>
        </w:tc>
      </w:tr>
      <w:tr w:rsidR="000801E7" w14:paraId="1EFE8691" w14:textId="77777777" w:rsidTr="000801E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4126F6E1" w14:textId="77777777" w:rsidR="000801E7" w:rsidRDefault="000801E7">
            <w:pPr>
              <w:jc w:val="center"/>
              <w:rPr>
                <w:rFonts w:ascii="Calibri" w:hAnsi="Calibri"/>
                <w:b/>
              </w:rPr>
            </w:pPr>
            <w:r>
              <w:rPr>
                <w:rFonts w:ascii="Calibri" w:hAnsi="Calibri"/>
                <w:b/>
              </w:rPr>
              <w:t>Signed:</w:t>
            </w:r>
          </w:p>
        </w:tc>
        <w:tc>
          <w:tcPr>
            <w:tcW w:w="1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D9DDAC" w14:textId="77777777" w:rsidR="000801E7" w:rsidRDefault="000801E7">
            <w:pPr>
              <w:jc w:val="center"/>
              <w:rPr>
                <w:rFonts w:ascii="Calibri" w:hAnsi="Calibri"/>
                <w:b/>
              </w:rPr>
            </w:pPr>
            <w:r>
              <w:rPr>
                <w:rFonts w:ascii="Calibri" w:hAnsi="Calibri"/>
                <w:b/>
              </w:rPr>
              <w:t>Officer:</w:t>
            </w:r>
          </w:p>
        </w:tc>
        <w:tc>
          <w:tcPr>
            <w:tcW w:w="92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19D158" w14:textId="076D0F6E" w:rsidR="000801E7" w:rsidRDefault="000801E7">
            <w:pPr>
              <w:jc w:val="center"/>
              <w:rPr>
                <w:rFonts w:ascii="Calibri" w:hAnsi="Calibri"/>
                <w:bCs/>
              </w:rPr>
            </w:pPr>
            <w:r>
              <w:rPr>
                <w:rFonts w:ascii="Calibri" w:hAnsi="Calibri"/>
                <w:bCs/>
              </w:rPr>
              <w:t>SH</w:t>
            </w:r>
          </w:p>
        </w:tc>
        <w:tc>
          <w:tcPr>
            <w:tcW w:w="9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811036" w14:textId="77777777" w:rsidR="000801E7" w:rsidRDefault="000801E7">
            <w:pPr>
              <w:jc w:val="center"/>
              <w:rPr>
                <w:rFonts w:ascii="Calibri" w:hAnsi="Calibri"/>
                <w:b/>
              </w:rPr>
            </w:pPr>
            <w:r>
              <w:rPr>
                <w:rFonts w:ascii="Calibri" w:hAnsi="Calibri"/>
                <w:b/>
              </w:rPr>
              <w:t>Date:</w:t>
            </w:r>
          </w:p>
        </w:tc>
        <w:tc>
          <w:tcPr>
            <w:tcW w:w="1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657A908" w14:textId="657E27BF" w:rsidR="000801E7" w:rsidRDefault="00EB428D">
            <w:pPr>
              <w:jc w:val="center"/>
              <w:rPr>
                <w:rFonts w:ascii="Calibri" w:hAnsi="Calibri"/>
                <w:bCs/>
              </w:rPr>
            </w:pPr>
            <w:r>
              <w:rPr>
                <w:rFonts w:ascii="Calibri" w:hAnsi="Calibri"/>
                <w:bCs/>
              </w:rPr>
              <w:t>30</w:t>
            </w:r>
            <w:r w:rsidR="000801E7">
              <w:rPr>
                <w:rFonts w:ascii="Calibri" w:hAnsi="Calibri"/>
                <w:bCs/>
              </w:rPr>
              <w:t>/11/2022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FC6156" w14:textId="77777777" w:rsidR="000801E7" w:rsidRDefault="000801E7">
            <w:pPr>
              <w:jc w:val="center"/>
              <w:rPr>
                <w:rFonts w:ascii="Calibri" w:hAnsi="Calibri"/>
                <w:b/>
              </w:rPr>
            </w:pPr>
            <w:r>
              <w:rPr>
                <w:rFonts w:ascii="Calibri" w:hAnsi="Calibri"/>
                <w:b/>
              </w:rPr>
              <w:t>Manager:</w:t>
            </w:r>
          </w:p>
        </w:tc>
        <w:tc>
          <w:tcPr>
            <w:tcW w:w="8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2EFA61" w14:textId="4FED775B" w:rsidR="000801E7" w:rsidRPr="006903D2" w:rsidRDefault="006903D2">
            <w:pPr>
              <w:jc w:val="center"/>
              <w:rPr>
                <w:rFonts w:ascii="Calibri" w:hAnsi="Calibri"/>
                <w:bCs/>
              </w:rPr>
            </w:pPr>
            <w:r w:rsidRPr="006903D2">
              <w:rPr>
                <w:rFonts w:ascii="Calibri" w:hAnsi="Calibri"/>
                <w:bCs/>
              </w:rPr>
              <w:t>SK</w:t>
            </w:r>
          </w:p>
        </w:tc>
        <w:tc>
          <w:tcPr>
            <w:tcW w:w="9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4848C9" w14:textId="77777777" w:rsidR="000801E7" w:rsidRDefault="000801E7">
            <w:pPr>
              <w:jc w:val="center"/>
              <w:rPr>
                <w:rFonts w:ascii="Calibri" w:hAnsi="Calibri"/>
                <w:b/>
              </w:rPr>
            </w:pPr>
            <w:r>
              <w:rPr>
                <w:rFonts w:ascii="Calibri" w:hAnsi="Calibri"/>
                <w:b/>
              </w:rPr>
              <w:t>Date:</w:t>
            </w:r>
          </w:p>
        </w:tc>
        <w:tc>
          <w:tcPr>
            <w:tcW w:w="12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1D1013" w14:textId="67579D3E" w:rsidR="000801E7" w:rsidRPr="006903D2" w:rsidRDefault="006903D2">
            <w:pPr>
              <w:jc w:val="center"/>
              <w:rPr>
                <w:rFonts w:ascii="Calibri" w:hAnsi="Calibri"/>
                <w:bCs/>
              </w:rPr>
            </w:pPr>
            <w:r w:rsidRPr="006903D2">
              <w:rPr>
                <w:rFonts w:ascii="Calibri" w:hAnsi="Calibri"/>
                <w:bCs/>
              </w:rPr>
              <w:t>1.12.22</w:t>
            </w:r>
          </w:p>
        </w:tc>
      </w:tr>
      <w:tr w:rsidR="000801E7" w14:paraId="4BF8927A" w14:textId="77777777" w:rsidTr="000801E7">
        <w:trPr>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tcPr>
          <w:p w14:paraId="257D1E1A" w14:textId="77777777" w:rsidR="000801E7" w:rsidRDefault="000801E7">
            <w:pPr>
              <w:jc w:val="center"/>
              <w:rPr>
                <w:rFonts w:ascii="Calibri" w:hAnsi="Calibri"/>
                <w:b/>
              </w:rPr>
            </w:pPr>
          </w:p>
        </w:tc>
      </w:tr>
      <w:tr w:rsidR="000801E7" w14:paraId="56C074AD" w14:textId="77777777" w:rsidTr="000801E7">
        <w:trPr>
          <w:jc w:val="center"/>
        </w:trPr>
        <w:tc>
          <w:tcPr>
            <w:tcW w:w="222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A1833A8" w14:textId="77777777" w:rsidR="000801E7" w:rsidRDefault="000801E7">
            <w:pPr>
              <w:rPr>
                <w:rFonts w:ascii="Calibri" w:hAnsi="Calibri"/>
                <w:b/>
              </w:rPr>
            </w:pPr>
            <w:r>
              <w:rPr>
                <w:rFonts w:ascii="Calibri" w:hAnsi="Calibri"/>
                <w:b/>
              </w:rPr>
              <w:t>Application Ref:</w:t>
            </w:r>
          </w:p>
        </w:tc>
        <w:tc>
          <w:tcPr>
            <w:tcW w:w="351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8265A3" w14:textId="77CEA172" w:rsidR="000801E7" w:rsidRDefault="000801E7">
            <w:pPr>
              <w:rPr>
                <w:rFonts w:ascii="Calibri" w:hAnsi="Calibri"/>
              </w:rPr>
            </w:pPr>
            <w:r>
              <w:rPr>
                <w:rFonts w:ascii="Calibri" w:hAnsi="Calibri"/>
              </w:rPr>
              <w:t>3/2022/0890</w:t>
            </w:r>
          </w:p>
        </w:tc>
        <w:tc>
          <w:tcPr>
            <w:tcW w:w="361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E81DB21" w14:textId="7236F86D" w:rsidR="000801E7" w:rsidRDefault="000801E7">
            <w:pPr>
              <w:rPr>
                <w:rFonts w:ascii="Calibri" w:hAnsi="Calibri"/>
                <w:szCs w:val="22"/>
              </w:rPr>
            </w:pPr>
            <w:r>
              <w:rPr>
                <w:noProof/>
              </w:rPr>
              <w:drawing>
                <wp:anchor distT="0" distB="0" distL="114300" distR="114300" simplePos="0" relativeHeight="251659264" behindDoc="0" locked="0" layoutInCell="1" allowOverlap="1" wp14:anchorId="57F3C6C0" wp14:editId="27BF5545">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0801E7" w14:paraId="6B2C0027" w14:textId="77777777" w:rsidTr="000801E7">
        <w:trPr>
          <w:jc w:val="center"/>
        </w:trPr>
        <w:tc>
          <w:tcPr>
            <w:tcW w:w="222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048FC12" w14:textId="77777777" w:rsidR="000801E7" w:rsidRDefault="000801E7">
            <w:pPr>
              <w:rPr>
                <w:rFonts w:ascii="Calibri" w:hAnsi="Calibri"/>
                <w:b/>
              </w:rPr>
            </w:pPr>
            <w:r>
              <w:rPr>
                <w:rFonts w:ascii="Calibri" w:hAnsi="Calibri"/>
                <w:b/>
              </w:rPr>
              <w:t>Date Inspected:</w:t>
            </w:r>
          </w:p>
        </w:tc>
        <w:tc>
          <w:tcPr>
            <w:tcW w:w="351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AFB159A" w14:textId="57BA4294" w:rsidR="000801E7" w:rsidRDefault="000801E7">
            <w:pPr>
              <w:rPr>
                <w:rFonts w:ascii="Calibri" w:hAnsi="Calibri"/>
              </w:rPr>
            </w:pPr>
            <w:r>
              <w:rPr>
                <w:rFonts w:ascii="Calibri" w:hAnsi="Calibri"/>
              </w:rPr>
              <w:t>23/11/2022</w:t>
            </w:r>
          </w:p>
        </w:tc>
        <w:tc>
          <w:tcPr>
            <w:tcW w:w="361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D78B7B3" w14:textId="77777777" w:rsidR="000801E7" w:rsidRDefault="000801E7">
            <w:pPr>
              <w:overflowPunct/>
              <w:autoSpaceDE/>
              <w:autoSpaceDN/>
              <w:adjustRightInd/>
              <w:rPr>
                <w:rFonts w:ascii="Calibri" w:hAnsi="Calibri"/>
                <w:szCs w:val="22"/>
              </w:rPr>
            </w:pPr>
          </w:p>
        </w:tc>
      </w:tr>
      <w:tr w:rsidR="000801E7" w14:paraId="652D4B5F" w14:textId="77777777" w:rsidTr="000801E7">
        <w:trPr>
          <w:jc w:val="center"/>
        </w:trPr>
        <w:tc>
          <w:tcPr>
            <w:tcW w:w="222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20EC5DE" w14:textId="77777777" w:rsidR="000801E7" w:rsidRDefault="000801E7">
            <w:pPr>
              <w:rPr>
                <w:rFonts w:ascii="Calibri" w:hAnsi="Calibri"/>
                <w:b/>
              </w:rPr>
            </w:pPr>
            <w:r>
              <w:rPr>
                <w:rFonts w:ascii="Calibri" w:hAnsi="Calibri"/>
                <w:b/>
              </w:rPr>
              <w:t>Officer:</w:t>
            </w:r>
          </w:p>
        </w:tc>
        <w:tc>
          <w:tcPr>
            <w:tcW w:w="351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C98620" w14:textId="3C351D4E" w:rsidR="000801E7" w:rsidRDefault="000801E7">
            <w:pPr>
              <w:rPr>
                <w:rFonts w:ascii="Calibri" w:hAnsi="Calibri"/>
              </w:rPr>
            </w:pPr>
            <w:r>
              <w:rPr>
                <w:rFonts w:ascii="Calibri" w:hAnsi="Calibri"/>
              </w:rPr>
              <w:t>SH</w:t>
            </w:r>
          </w:p>
        </w:tc>
        <w:tc>
          <w:tcPr>
            <w:tcW w:w="361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2B6778" w14:textId="77777777" w:rsidR="000801E7" w:rsidRDefault="000801E7">
            <w:pPr>
              <w:overflowPunct/>
              <w:autoSpaceDE/>
              <w:autoSpaceDN/>
              <w:adjustRightInd/>
              <w:rPr>
                <w:rFonts w:ascii="Calibri" w:hAnsi="Calibri"/>
                <w:szCs w:val="22"/>
              </w:rPr>
            </w:pPr>
          </w:p>
        </w:tc>
      </w:tr>
      <w:tr w:rsidR="000801E7" w14:paraId="5B68F35F" w14:textId="77777777" w:rsidTr="000801E7">
        <w:trPr>
          <w:jc w:val="center"/>
        </w:trPr>
        <w:tc>
          <w:tcPr>
            <w:tcW w:w="573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5B1611E" w14:textId="77777777" w:rsidR="000801E7" w:rsidRDefault="000801E7">
            <w:pPr>
              <w:rPr>
                <w:rFonts w:ascii="Calibri" w:hAnsi="Calibri"/>
                <w:b/>
              </w:rPr>
            </w:pPr>
            <w:r>
              <w:rPr>
                <w:rFonts w:ascii="Calibri" w:hAnsi="Calibri"/>
                <w:b/>
              </w:rPr>
              <w:t xml:space="preserve">DELEGATED ITEM FILE REPORT: </w:t>
            </w:r>
          </w:p>
        </w:tc>
        <w:tc>
          <w:tcPr>
            <w:tcW w:w="361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E77B10" w14:textId="77777777" w:rsidR="000801E7" w:rsidRDefault="000801E7">
            <w:pPr>
              <w:jc w:val="center"/>
              <w:rPr>
                <w:rFonts w:ascii="Calibri" w:hAnsi="Calibri"/>
                <w:b/>
              </w:rPr>
            </w:pPr>
            <w:r>
              <w:rPr>
                <w:rFonts w:ascii="Calibri" w:hAnsi="Calibri"/>
                <w:b/>
              </w:rPr>
              <w:t>APPROVAL</w:t>
            </w:r>
          </w:p>
        </w:tc>
      </w:tr>
      <w:tr w:rsidR="000801E7" w14:paraId="0856481C" w14:textId="77777777" w:rsidTr="000801E7">
        <w:trPr>
          <w:trHeight w:val="170"/>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hideMark/>
          </w:tcPr>
          <w:p w14:paraId="644D6631" w14:textId="77777777" w:rsidR="000801E7" w:rsidRDefault="000801E7">
            <w:pPr>
              <w:tabs>
                <w:tab w:val="left" w:pos="4007"/>
              </w:tabs>
              <w:rPr>
                <w:rFonts w:ascii="Calibri" w:hAnsi="Calibri"/>
                <w:b/>
              </w:rPr>
            </w:pPr>
            <w:r>
              <w:rPr>
                <w:rFonts w:ascii="Calibri" w:hAnsi="Calibri"/>
                <w:b/>
              </w:rPr>
              <w:tab/>
            </w:r>
          </w:p>
        </w:tc>
      </w:tr>
      <w:tr w:rsidR="000801E7" w14:paraId="7A7000DD"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11919A2" w14:textId="77777777" w:rsidR="000801E7" w:rsidRDefault="000801E7">
            <w:pPr>
              <w:rPr>
                <w:rFonts w:ascii="Calibri" w:hAnsi="Calibri"/>
                <w:b/>
              </w:rPr>
            </w:pPr>
            <w:r>
              <w:rPr>
                <w:rFonts w:ascii="Calibri" w:hAnsi="Calibri"/>
                <w:b/>
              </w:rPr>
              <w:t>Development Description:</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AF95648" w14:textId="1F7CA249" w:rsidR="000801E7" w:rsidRDefault="000801E7">
            <w:pPr>
              <w:rPr>
                <w:rFonts w:ascii="Calibri" w:hAnsi="Calibri"/>
              </w:rPr>
            </w:pPr>
            <w:r w:rsidRPr="000801E7">
              <w:rPr>
                <w:rFonts w:ascii="Calibri" w:hAnsi="Calibri"/>
              </w:rPr>
              <w:t>Proposed conversion of garage space to office, rear single storey extension and alterations.</w:t>
            </w:r>
          </w:p>
        </w:tc>
      </w:tr>
      <w:tr w:rsidR="000801E7" w14:paraId="19333AE2"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5DE101A" w14:textId="77777777" w:rsidR="000801E7" w:rsidRDefault="000801E7">
            <w:pPr>
              <w:rPr>
                <w:rFonts w:ascii="Calibri" w:hAnsi="Calibri"/>
                <w:b/>
              </w:rPr>
            </w:pPr>
            <w:r>
              <w:rPr>
                <w:rFonts w:ascii="Calibri" w:hAnsi="Calibri"/>
                <w:b/>
              </w:rPr>
              <w:t>Site Address/Location:</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1C8BFD" w14:textId="21E57D19" w:rsidR="000801E7" w:rsidRDefault="000801E7">
            <w:pPr>
              <w:rPr>
                <w:rFonts w:ascii="Calibri" w:hAnsi="Calibri"/>
              </w:rPr>
            </w:pPr>
            <w:r w:rsidRPr="000801E7">
              <w:rPr>
                <w:rFonts w:ascii="Calibri" w:hAnsi="Calibri"/>
              </w:rPr>
              <w:t>38 Hawthorne Place, Clitheroe, BB7 2HU</w:t>
            </w:r>
          </w:p>
        </w:tc>
      </w:tr>
      <w:tr w:rsidR="000801E7" w14:paraId="49BA471B" w14:textId="77777777" w:rsidTr="000801E7">
        <w:trPr>
          <w:trHeight w:val="170"/>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hideMark/>
          </w:tcPr>
          <w:p w14:paraId="5D66BF00" w14:textId="77777777" w:rsidR="000801E7" w:rsidRDefault="000801E7">
            <w:pPr>
              <w:tabs>
                <w:tab w:val="left" w:pos="2667"/>
              </w:tabs>
              <w:rPr>
                <w:rFonts w:ascii="Calibri" w:hAnsi="Calibri"/>
                <w:b/>
              </w:rPr>
            </w:pPr>
            <w:r>
              <w:rPr>
                <w:rFonts w:ascii="Calibri" w:hAnsi="Calibri"/>
                <w:b/>
              </w:rPr>
              <w:tab/>
            </w:r>
          </w:p>
        </w:tc>
      </w:tr>
      <w:tr w:rsidR="000801E7" w14:paraId="43644F94"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0A46A410" w14:textId="77777777" w:rsidR="000801E7" w:rsidRDefault="000801E7">
            <w:pPr>
              <w:rPr>
                <w:rFonts w:ascii="Calibri" w:hAnsi="Calibri"/>
                <w:b/>
              </w:rPr>
            </w:pPr>
            <w:r>
              <w:rPr>
                <w:rFonts w:ascii="Calibri" w:hAnsi="Calibri"/>
                <w:b/>
              </w:rPr>
              <w:t xml:space="preserve">CONSULTATIONS: </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10B7B4" w14:textId="77777777" w:rsidR="000801E7" w:rsidRDefault="000801E7">
            <w:pPr>
              <w:rPr>
                <w:rFonts w:ascii="Calibri" w:hAnsi="Calibri"/>
                <w:b/>
              </w:rPr>
            </w:pPr>
            <w:r>
              <w:rPr>
                <w:rFonts w:ascii="Calibri" w:hAnsi="Calibri"/>
                <w:b/>
              </w:rPr>
              <w:t>Parish/Town Council</w:t>
            </w:r>
          </w:p>
        </w:tc>
      </w:tr>
      <w:tr w:rsidR="000801E7" w14:paraId="134FFA3C"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524F8326" w14:textId="2A4CE33C" w:rsidR="000801E7" w:rsidRDefault="000801E7">
            <w:pPr>
              <w:rPr>
                <w:rFonts w:ascii="Calibri" w:hAnsi="Calibri"/>
                <w:bCs/>
              </w:rPr>
            </w:pPr>
            <w:r>
              <w:rPr>
                <w:rFonts w:ascii="Calibri" w:hAnsi="Calibri"/>
                <w:bCs/>
              </w:rPr>
              <w:t>Clitheroe Town Council</w:t>
            </w:r>
            <w:r w:rsidR="007124DF">
              <w:rPr>
                <w:rFonts w:ascii="Calibri" w:hAnsi="Calibri"/>
                <w:bCs/>
              </w:rPr>
              <w:t>:</w:t>
            </w:r>
            <w:r>
              <w:rPr>
                <w:rFonts w:ascii="Calibri" w:hAnsi="Calibri"/>
                <w:bCs/>
              </w:rPr>
              <w:t xml:space="preserve"> </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DBCC6" w14:textId="2FBB78FC" w:rsidR="000801E7" w:rsidRDefault="000801E7">
            <w:pPr>
              <w:rPr>
                <w:rFonts w:ascii="Calibri" w:hAnsi="Calibri"/>
                <w:bCs/>
              </w:rPr>
            </w:pPr>
            <w:r>
              <w:rPr>
                <w:rFonts w:ascii="Calibri" w:hAnsi="Calibri"/>
                <w:bCs/>
              </w:rPr>
              <w:t>Comment received on 18/10/2022 – No Objections.</w:t>
            </w:r>
          </w:p>
        </w:tc>
      </w:tr>
      <w:tr w:rsidR="000801E7" w14:paraId="64E3EE60" w14:textId="77777777" w:rsidTr="000801E7">
        <w:trPr>
          <w:trHeight w:val="170"/>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tcPr>
          <w:p w14:paraId="7E3F7E79" w14:textId="77777777" w:rsidR="000801E7" w:rsidRDefault="000801E7">
            <w:pPr>
              <w:rPr>
                <w:rFonts w:ascii="Calibri" w:hAnsi="Calibri"/>
                <w:bCs/>
                <w:szCs w:val="22"/>
              </w:rPr>
            </w:pPr>
          </w:p>
        </w:tc>
      </w:tr>
      <w:tr w:rsidR="000801E7" w14:paraId="1016A104"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73CD3FC" w14:textId="77777777" w:rsidR="000801E7" w:rsidRDefault="000801E7">
            <w:pPr>
              <w:rPr>
                <w:rFonts w:ascii="Calibri" w:hAnsi="Calibri"/>
                <w:b/>
              </w:rPr>
            </w:pPr>
            <w:r>
              <w:rPr>
                <w:rFonts w:ascii="Calibri" w:hAnsi="Calibri"/>
                <w:b/>
              </w:rPr>
              <w:t xml:space="preserve">CONSULTATIONS: </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9D2EBC" w14:textId="77777777" w:rsidR="000801E7" w:rsidRDefault="000801E7">
            <w:pPr>
              <w:rPr>
                <w:rFonts w:ascii="Calibri" w:hAnsi="Calibri"/>
                <w:b/>
              </w:rPr>
            </w:pPr>
            <w:r>
              <w:rPr>
                <w:rFonts w:ascii="Calibri" w:hAnsi="Calibri"/>
                <w:b/>
              </w:rPr>
              <w:t>Highways/Water Authority/Other Bodies</w:t>
            </w:r>
          </w:p>
        </w:tc>
      </w:tr>
      <w:tr w:rsidR="000801E7" w14:paraId="7489D6E1"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4F2BCB34" w14:textId="77777777" w:rsidR="000801E7" w:rsidRPr="009B0194" w:rsidRDefault="000801E7">
            <w:pPr>
              <w:rPr>
                <w:rFonts w:ascii="Calibri" w:hAnsi="Calibri"/>
                <w:bCs/>
              </w:rPr>
            </w:pPr>
            <w:r w:rsidRPr="009B0194">
              <w:rPr>
                <w:rFonts w:ascii="Calibri" w:hAnsi="Calibri"/>
                <w:bCs/>
              </w:rPr>
              <w:t>LCC Highways:</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1F5EEF" w14:textId="77D70352" w:rsidR="000801E7" w:rsidRDefault="009B0194">
            <w:pPr>
              <w:rPr>
                <w:rFonts w:ascii="Calibri" w:hAnsi="Calibri"/>
                <w:bCs/>
              </w:rPr>
            </w:pPr>
            <w:r>
              <w:rPr>
                <w:rFonts w:ascii="Calibri" w:hAnsi="Calibri"/>
                <w:bCs/>
              </w:rPr>
              <w:t>Comment received on 14/10/2022 – No Objections.</w:t>
            </w:r>
          </w:p>
        </w:tc>
      </w:tr>
      <w:tr w:rsidR="000801E7" w14:paraId="56C13959" w14:textId="77777777" w:rsidTr="000801E7">
        <w:trPr>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tcPr>
          <w:p w14:paraId="670570B2" w14:textId="77777777" w:rsidR="000801E7" w:rsidRDefault="000801E7">
            <w:pPr>
              <w:rPr>
                <w:rFonts w:ascii="Calibri" w:hAnsi="Calibri"/>
                <w:szCs w:val="22"/>
              </w:rPr>
            </w:pPr>
          </w:p>
        </w:tc>
      </w:tr>
      <w:tr w:rsidR="000801E7" w14:paraId="702EFBD2" w14:textId="77777777" w:rsidTr="000801E7">
        <w:trPr>
          <w:jc w:val="center"/>
        </w:trPr>
        <w:tc>
          <w:tcPr>
            <w:tcW w:w="28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4DC1FF9F" w14:textId="77777777" w:rsidR="000801E7" w:rsidRDefault="000801E7">
            <w:pPr>
              <w:rPr>
                <w:rFonts w:ascii="Calibri" w:hAnsi="Calibri"/>
                <w:b/>
              </w:rPr>
            </w:pPr>
            <w:r>
              <w:rPr>
                <w:rFonts w:ascii="Calibri" w:hAnsi="Calibri"/>
                <w:b/>
              </w:rPr>
              <w:t xml:space="preserve">CONSULTATIONS: </w:t>
            </w:r>
          </w:p>
        </w:tc>
        <w:tc>
          <w:tcPr>
            <w:tcW w:w="654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784D02" w14:textId="77777777" w:rsidR="000801E7" w:rsidRDefault="000801E7">
            <w:pPr>
              <w:rPr>
                <w:rFonts w:ascii="Calibri" w:hAnsi="Calibri"/>
                <w:b/>
              </w:rPr>
            </w:pPr>
            <w:r>
              <w:rPr>
                <w:rFonts w:ascii="Calibri" w:hAnsi="Calibri"/>
                <w:b/>
              </w:rPr>
              <w:t>Additional Representations.</w:t>
            </w:r>
          </w:p>
        </w:tc>
      </w:tr>
      <w:tr w:rsidR="000801E7" w14:paraId="1E1E14F4"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557FAD09" w14:textId="56FACB77" w:rsidR="000801E7" w:rsidRDefault="000801E7">
            <w:pPr>
              <w:rPr>
                <w:rFonts w:ascii="Calibri" w:hAnsi="Calibri"/>
              </w:rPr>
            </w:pPr>
            <w:r>
              <w:rPr>
                <w:rFonts w:ascii="Calibri" w:hAnsi="Calibri"/>
              </w:rPr>
              <w:t>No</w:t>
            </w:r>
            <w:r w:rsidR="009B0194">
              <w:rPr>
                <w:rFonts w:ascii="Calibri" w:hAnsi="Calibri"/>
              </w:rPr>
              <w:t xml:space="preserve"> comments received</w:t>
            </w:r>
            <w:r>
              <w:rPr>
                <w:rFonts w:ascii="Calibri" w:hAnsi="Calibri"/>
              </w:rPr>
              <w:t>.</w:t>
            </w:r>
          </w:p>
        </w:tc>
      </w:tr>
      <w:tr w:rsidR="000801E7" w14:paraId="13B589F6" w14:textId="77777777" w:rsidTr="000801E7">
        <w:trPr>
          <w:trHeight w:val="170"/>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tcPr>
          <w:p w14:paraId="03169096" w14:textId="77777777" w:rsidR="000801E7" w:rsidRDefault="000801E7">
            <w:pPr>
              <w:rPr>
                <w:rFonts w:ascii="Calibri" w:hAnsi="Calibri"/>
                <w:color w:val="FF0000"/>
                <w:szCs w:val="22"/>
              </w:rPr>
            </w:pPr>
          </w:p>
        </w:tc>
      </w:tr>
      <w:tr w:rsidR="000801E7" w14:paraId="0D5ED21B"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67A5014" w14:textId="77777777" w:rsidR="000801E7" w:rsidRDefault="000801E7">
            <w:pPr>
              <w:rPr>
                <w:rFonts w:ascii="Calibri" w:hAnsi="Calibri"/>
                <w:b/>
              </w:rPr>
            </w:pPr>
            <w:r>
              <w:rPr>
                <w:rFonts w:ascii="Calibri" w:hAnsi="Calibri"/>
                <w:b/>
              </w:rPr>
              <w:t>RELEVANT POLICIES AND SITE PLANNING HISTORY:</w:t>
            </w:r>
          </w:p>
        </w:tc>
      </w:tr>
      <w:tr w:rsidR="000801E7" w14:paraId="1D25D266"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09AF0A30" w14:textId="77777777" w:rsidR="000801E7" w:rsidRDefault="000801E7">
            <w:pPr>
              <w:pStyle w:val="PLANNING"/>
              <w:rPr>
                <w:rFonts w:ascii="Calibri" w:hAnsi="Calibri"/>
                <w:b/>
                <w:bCs/>
              </w:rPr>
            </w:pPr>
            <w:r>
              <w:rPr>
                <w:rFonts w:ascii="Calibri" w:hAnsi="Calibri"/>
                <w:b/>
                <w:bCs/>
              </w:rPr>
              <w:t>Ribble Valley Core Strategy:</w:t>
            </w:r>
          </w:p>
          <w:p w14:paraId="1B2685A4" w14:textId="77777777" w:rsidR="000801E7" w:rsidRDefault="000801E7">
            <w:pPr>
              <w:rPr>
                <w:rFonts w:ascii="Calibri" w:hAnsi="Calibri"/>
                <w:b/>
                <w:szCs w:val="22"/>
              </w:rPr>
            </w:pPr>
          </w:p>
          <w:p w14:paraId="2FE1B2E1" w14:textId="77777777" w:rsidR="000801E7" w:rsidRDefault="000801E7">
            <w:pPr>
              <w:pStyle w:val="PLANNING"/>
              <w:rPr>
                <w:rFonts w:ascii="Calibri" w:hAnsi="Calibri"/>
              </w:rPr>
            </w:pPr>
            <w:r>
              <w:rPr>
                <w:rFonts w:ascii="Calibri" w:hAnsi="Calibri"/>
              </w:rPr>
              <w:t>Key Statement DS1 – Development Strategy</w:t>
            </w:r>
          </w:p>
          <w:p w14:paraId="00983477" w14:textId="77777777" w:rsidR="000801E7" w:rsidRDefault="000801E7">
            <w:pPr>
              <w:pStyle w:val="PLANNING"/>
              <w:rPr>
                <w:rFonts w:ascii="Calibri" w:hAnsi="Calibri"/>
              </w:rPr>
            </w:pPr>
            <w:r>
              <w:rPr>
                <w:rFonts w:ascii="Calibri" w:hAnsi="Calibri"/>
              </w:rPr>
              <w:t>Key Statement DS2 – Sustainable Development</w:t>
            </w:r>
          </w:p>
          <w:p w14:paraId="6A215AB9" w14:textId="77777777" w:rsidR="000801E7" w:rsidRDefault="000801E7">
            <w:pPr>
              <w:pStyle w:val="PLANNING"/>
              <w:rPr>
                <w:rFonts w:ascii="Calibri" w:hAnsi="Calibri"/>
              </w:rPr>
            </w:pPr>
            <w:r>
              <w:rPr>
                <w:rFonts w:ascii="Calibri" w:hAnsi="Calibri"/>
              </w:rPr>
              <w:t>Policy DMG1 – General Considerations</w:t>
            </w:r>
          </w:p>
          <w:p w14:paraId="1CA24C78" w14:textId="77777777" w:rsidR="000801E7" w:rsidRDefault="000801E7">
            <w:pPr>
              <w:pStyle w:val="PLANNING"/>
              <w:rPr>
                <w:rFonts w:ascii="Calibri" w:hAnsi="Calibri"/>
              </w:rPr>
            </w:pPr>
            <w:r>
              <w:rPr>
                <w:rFonts w:ascii="Calibri" w:hAnsi="Calibri"/>
              </w:rPr>
              <w:t>Policy DMG2 – Strategic Considerations</w:t>
            </w:r>
          </w:p>
          <w:p w14:paraId="195C4DB2" w14:textId="77777777" w:rsidR="000801E7" w:rsidRDefault="000801E7">
            <w:pPr>
              <w:pStyle w:val="PLANNING"/>
              <w:rPr>
                <w:rFonts w:ascii="Calibri" w:hAnsi="Calibri"/>
              </w:rPr>
            </w:pPr>
            <w:r>
              <w:rPr>
                <w:rFonts w:ascii="Calibri" w:hAnsi="Calibri"/>
              </w:rPr>
              <w:t>Policy DMG3 – Transport &amp; Mobility</w:t>
            </w:r>
          </w:p>
          <w:p w14:paraId="52C6422E" w14:textId="77777777" w:rsidR="000801E7" w:rsidRDefault="000801E7">
            <w:pPr>
              <w:pStyle w:val="PLANNING"/>
              <w:rPr>
                <w:rFonts w:ascii="Calibri" w:hAnsi="Calibri"/>
                <w:szCs w:val="22"/>
              </w:rPr>
            </w:pPr>
          </w:p>
          <w:p w14:paraId="1AE5BA0D" w14:textId="77777777" w:rsidR="000801E7" w:rsidRDefault="000801E7">
            <w:pPr>
              <w:rPr>
                <w:rFonts w:ascii="Calibri" w:hAnsi="Calibri"/>
              </w:rPr>
            </w:pPr>
            <w:r>
              <w:rPr>
                <w:rFonts w:ascii="Calibri" w:hAnsi="Calibri"/>
              </w:rPr>
              <w:t>National Planning Policy Framework (NPPF)</w:t>
            </w:r>
          </w:p>
          <w:p w14:paraId="7A1F484E" w14:textId="77777777" w:rsidR="000801E7" w:rsidRDefault="000801E7">
            <w:pPr>
              <w:rPr>
                <w:rFonts w:ascii="Calibri" w:hAnsi="Calibri"/>
                <w:b/>
                <w:szCs w:val="22"/>
              </w:rPr>
            </w:pPr>
          </w:p>
        </w:tc>
      </w:tr>
      <w:tr w:rsidR="000801E7" w14:paraId="32162DCE"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4F05427C" w14:textId="77777777" w:rsidR="000801E7" w:rsidRDefault="000801E7">
            <w:pPr>
              <w:pStyle w:val="PLANNING"/>
              <w:rPr>
                <w:rFonts w:ascii="Calibri" w:hAnsi="Calibri"/>
                <w:b/>
                <w:bCs/>
              </w:rPr>
            </w:pPr>
            <w:r>
              <w:rPr>
                <w:rFonts w:ascii="Calibri" w:hAnsi="Calibri"/>
                <w:b/>
                <w:bCs/>
              </w:rPr>
              <w:t>Relevant Planning History:</w:t>
            </w:r>
          </w:p>
          <w:p w14:paraId="17D46811" w14:textId="77777777" w:rsidR="000801E7" w:rsidRDefault="000801E7">
            <w:pPr>
              <w:pStyle w:val="PLANNING"/>
              <w:rPr>
                <w:rFonts w:ascii="Calibri" w:hAnsi="Calibri"/>
                <w:b/>
                <w:bCs/>
                <w:szCs w:val="22"/>
              </w:rPr>
            </w:pPr>
          </w:p>
          <w:p w14:paraId="6DF37E21" w14:textId="77777777" w:rsidR="000801E7" w:rsidRDefault="005B45CA" w:rsidP="005B45CA">
            <w:pPr>
              <w:pStyle w:val="PLANNING"/>
              <w:rPr>
                <w:rFonts w:ascii="Calibri" w:hAnsi="Calibri"/>
              </w:rPr>
            </w:pPr>
            <w:r w:rsidRPr="002D5EAA">
              <w:rPr>
                <w:rFonts w:ascii="Calibri" w:hAnsi="Calibri"/>
              </w:rPr>
              <w:t>3/2000/0656:</w:t>
            </w:r>
          </w:p>
          <w:p w14:paraId="31BC63F3" w14:textId="05F84DDA" w:rsidR="005B45CA" w:rsidRPr="002D5EAA" w:rsidRDefault="002D5EAA" w:rsidP="005B45CA">
            <w:pPr>
              <w:pStyle w:val="PLANNING"/>
              <w:rPr>
                <w:rFonts w:ascii="Calibri" w:hAnsi="Calibri"/>
                <w:bCs/>
              </w:rPr>
            </w:pPr>
            <w:r w:rsidRPr="002D5EAA">
              <w:rPr>
                <w:rFonts w:ascii="Calibri" w:hAnsi="Calibri"/>
                <w:bCs/>
              </w:rPr>
              <w:t>Erection of a conservatory. (Approved)</w:t>
            </w:r>
          </w:p>
          <w:p w14:paraId="5060F14E" w14:textId="313AA443" w:rsidR="005B45CA" w:rsidRDefault="005B45CA" w:rsidP="005B45CA">
            <w:pPr>
              <w:pStyle w:val="PLANNING"/>
              <w:rPr>
                <w:rFonts w:ascii="Calibri" w:hAnsi="Calibri"/>
                <w:b/>
                <w:bCs/>
                <w:szCs w:val="22"/>
              </w:rPr>
            </w:pPr>
          </w:p>
        </w:tc>
      </w:tr>
      <w:tr w:rsidR="000801E7" w14:paraId="3AECE330" w14:textId="77777777" w:rsidTr="000801E7">
        <w:trPr>
          <w:trHeight w:val="170"/>
          <w:jc w:val="center"/>
        </w:trPr>
        <w:tc>
          <w:tcPr>
            <w:tcW w:w="9351" w:type="dxa"/>
            <w:gridSpan w:val="13"/>
            <w:tcBorders>
              <w:top w:val="single" w:sz="4" w:space="0" w:color="A6A6A6" w:themeColor="background1" w:themeShade="A6"/>
              <w:left w:val="nil"/>
              <w:bottom w:val="single" w:sz="4" w:space="0" w:color="A6A6A6" w:themeColor="background1" w:themeShade="A6"/>
              <w:right w:val="nil"/>
            </w:tcBorders>
            <w:tcMar>
              <w:top w:w="57" w:type="dxa"/>
              <w:left w:w="108" w:type="dxa"/>
              <w:bottom w:w="57" w:type="dxa"/>
              <w:right w:w="108" w:type="dxa"/>
            </w:tcMar>
          </w:tcPr>
          <w:p w14:paraId="17E803F7" w14:textId="77777777" w:rsidR="000801E7" w:rsidRDefault="000801E7">
            <w:pPr>
              <w:pStyle w:val="PLANNING"/>
              <w:rPr>
                <w:rFonts w:ascii="Calibri" w:hAnsi="Calibri"/>
                <w:b/>
                <w:bCs/>
                <w:szCs w:val="22"/>
              </w:rPr>
            </w:pPr>
          </w:p>
        </w:tc>
      </w:tr>
      <w:tr w:rsidR="000801E7" w14:paraId="6D8E66DF"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2CD474B7" w14:textId="77777777" w:rsidR="000801E7" w:rsidRDefault="000801E7">
            <w:pPr>
              <w:rPr>
                <w:rFonts w:ascii="Calibri" w:hAnsi="Calibri"/>
                <w:b/>
              </w:rPr>
            </w:pPr>
            <w:r>
              <w:rPr>
                <w:rFonts w:ascii="Calibri" w:hAnsi="Calibri"/>
                <w:b/>
                <w:bCs/>
              </w:rPr>
              <w:t>ASSESSMENT OF PROPOSED DEVELOPMENT:</w:t>
            </w:r>
          </w:p>
        </w:tc>
      </w:tr>
      <w:tr w:rsidR="000801E7" w14:paraId="73A49538"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0B0D636A" w14:textId="77777777" w:rsidR="000801E7" w:rsidRDefault="000801E7">
            <w:pPr>
              <w:pStyle w:val="Header"/>
              <w:tabs>
                <w:tab w:val="left" w:pos="720"/>
              </w:tabs>
              <w:jc w:val="both"/>
              <w:rPr>
                <w:rFonts w:ascii="Calibri" w:hAnsi="Calibri"/>
                <w:b/>
              </w:rPr>
            </w:pPr>
            <w:r>
              <w:rPr>
                <w:rFonts w:ascii="Calibri" w:hAnsi="Calibri"/>
                <w:b/>
              </w:rPr>
              <w:lastRenderedPageBreak/>
              <w:t>Site Description and Surrounding Area:</w:t>
            </w:r>
          </w:p>
          <w:p w14:paraId="1BAB8A4A" w14:textId="77777777" w:rsidR="000801E7" w:rsidRDefault="000801E7">
            <w:pPr>
              <w:pStyle w:val="Header"/>
              <w:tabs>
                <w:tab w:val="left" w:pos="720"/>
              </w:tabs>
              <w:jc w:val="both"/>
              <w:rPr>
                <w:rFonts w:ascii="Calibri" w:hAnsi="Calibri"/>
                <w:bCs/>
              </w:rPr>
            </w:pPr>
          </w:p>
          <w:p w14:paraId="49973083" w14:textId="590F4AF3" w:rsidR="005B45CA" w:rsidRPr="005B45CA" w:rsidRDefault="005B45CA">
            <w:pPr>
              <w:pStyle w:val="Header"/>
              <w:tabs>
                <w:tab w:val="left" w:pos="720"/>
              </w:tabs>
              <w:jc w:val="both"/>
              <w:rPr>
                <w:rFonts w:ascii="Calibri" w:hAnsi="Calibri"/>
                <w:bCs/>
              </w:rPr>
            </w:pPr>
            <w:r w:rsidRPr="005B45CA">
              <w:rPr>
                <w:rFonts w:ascii="Calibri" w:hAnsi="Calibri"/>
                <w:bCs/>
              </w:rPr>
              <w:t xml:space="preserve">The application relates to a </w:t>
            </w:r>
            <w:r>
              <w:rPr>
                <w:rFonts w:ascii="Calibri" w:hAnsi="Calibri"/>
                <w:bCs/>
              </w:rPr>
              <w:t xml:space="preserve">detached two-storey property, situated within the settlement boundary of Clitheroe. The property consists of </w:t>
            </w:r>
            <w:r w:rsidR="00701997">
              <w:rPr>
                <w:rFonts w:ascii="Calibri" w:hAnsi="Calibri"/>
                <w:bCs/>
              </w:rPr>
              <w:t xml:space="preserve">red brick to the elevations, </w:t>
            </w:r>
            <w:r w:rsidR="00680716">
              <w:rPr>
                <w:rFonts w:ascii="Calibri" w:hAnsi="Calibri"/>
                <w:bCs/>
              </w:rPr>
              <w:t xml:space="preserve">with a glazed UPVC extension, concrete roof tiles and white UPVC window and door detailing. The surrounding area is residential, and the application property is not sited on any designated land. </w:t>
            </w:r>
          </w:p>
          <w:p w14:paraId="50B966AB" w14:textId="77777777" w:rsidR="000801E7" w:rsidRDefault="000801E7" w:rsidP="00680716">
            <w:pPr>
              <w:pStyle w:val="Header"/>
              <w:tabs>
                <w:tab w:val="left" w:pos="720"/>
              </w:tabs>
              <w:jc w:val="both"/>
              <w:rPr>
                <w:rFonts w:ascii="Calibri" w:hAnsi="Calibri"/>
                <w:bCs/>
              </w:rPr>
            </w:pPr>
          </w:p>
        </w:tc>
      </w:tr>
      <w:tr w:rsidR="000801E7" w14:paraId="49969ABD"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0BFD8327" w14:textId="6DA1D6FB" w:rsidR="000801E7" w:rsidRDefault="000801E7">
            <w:pPr>
              <w:pStyle w:val="Header"/>
              <w:tabs>
                <w:tab w:val="left" w:pos="720"/>
              </w:tabs>
              <w:jc w:val="both"/>
              <w:rPr>
                <w:rFonts w:ascii="Calibri" w:hAnsi="Calibri"/>
                <w:b/>
              </w:rPr>
            </w:pPr>
            <w:r>
              <w:rPr>
                <w:rFonts w:ascii="Calibri" w:hAnsi="Calibri"/>
                <w:b/>
              </w:rPr>
              <w:t>Proposed Development for which consent is sought:</w:t>
            </w:r>
          </w:p>
          <w:p w14:paraId="74C142CE" w14:textId="352CE122" w:rsidR="002D5EAA" w:rsidRDefault="002D5EAA">
            <w:pPr>
              <w:pStyle w:val="Header"/>
              <w:tabs>
                <w:tab w:val="left" w:pos="720"/>
              </w:tabs>
              <w:jc w:val="both"/>
              <w:rPr>
                <w:rFonts w:ascii="Calibri" w:hAnsi="Calibri"/>
                <w:b/>
              </w:rPr>
            </w:pPr>
          </w:p>
          <w:p w14:paraId="15C5986A" w14:textId="1885034B" w:rsidR="002D5EAA" w:rsidRPr="002D5EAA" w:rsidRDefault="002D5EAA">
            <w:pPr>
              <w:pStyle w:val="Header"/>
              <w:tabs>
                <w:tab w:val="left" w:pos="720"/>
              </w:tabs>
              <w:jc w:val="both"/>
              <w:rPr>
                <w:rFonts w:ascii="Calibri" w:hAnsi="Calibri"/>
                <w:bCs/>
              </w:rPr>
            </w:pPr>
            <w:r w:rsidRPr="002D5EAA">
              <w:rPr>
                <w:rFonts w:ascii="Calibri" w:hAnsi="Calibri"/>
                <w:bCs/>
              </w:rPr>
              <w:t xml:space="preserve">Consent is sought for the construction of an infill rear extension and the conversion of an integral garage at 38 Hawthorne Place. The extension will adjoin onto the existing conservatory at the rear of the property, measuring approximately 4.1m in length, with a width of 3m respectively. The </w:t>
            </w:r>
            <w:r w:rsidR="00B236A8">
              <w:rPr>
                <w:rFonts w:ascii="Calibri" w:hAnsi="Calibri"/>
                <w:bCs/>
              </w:rPr>
              <w:t xml:space="preserve">proposed roofline will feature the same design as the existing family room space, with the development having a maximum height of 3.2m, and the eaves will fall to around </w:t>
            </w:r>
            <w:r w:rsidR="00185D25">
              <w:rPr>
                <w:rFonts w:ascii="Calibri" w:hAnsi="Calibri"/>
                <w:bCs/>
              </w:rPr>
              <w:t xml:space="preserve">2.1m from ground level. Materials will include brick and white UPVC glazing to the elevations, with concrete roof tiles to match the existing. </w:t>
            </w:r>
          </w:p>
          <w:p w14:paraId="0224672B" w14:textId="77777777" w:rsidR="000801E7" w:rsidRDefault="000801E7" w:rsidP="00185D25">
            <w:pPr>
              <w:rPr>
                <w:rFonts w:ascii="Calibri" w:hAnsi="Calibri"/>
                <w:szCs w:val="22"/>
              </w:rPr>
            </w:pPr>
          </w:p>
        </w:tc>
      </w:tr>
      <w:tr w:rsidR="000801E7" w14:paraId="58482341"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2043B0CB" w14:textId="77777777" w:rsidR="000801E7" w:rsidRDefault="000801E7">
            <w:pPr>
              <w:pStyle w:val="Header"/>
              <w:tabs>
                <w:tab w:val="left" w:pos="720"/>
              </w:tabs>
              <w:jc w:val="both"/>
              <w:rPr>
                <w:rFonts w:ascii="Calibri" w:hAnsi="Calibri"/>
                <w:b/>
              </w:rPr>
            </w:pPr>
            <w:r>
              <w:rPr>
                <w:rFonts w:ascii="Calibri" w:hAnsi="Calibri"/>
                <w:b/>
              </w:rPr>
              <w:t>Impact Upon Residential Amenity:</w:t>
            </w:r>
          </w:p>
          <w:p w14:paraId="5FE22E17" w14:textId="389C3B20" w:rsidR="000801E7" w:rsidRDefault="000801E7">
            <w:pPr>
              <w:pStyle w:val="Header"/>
              <w:tabs>
                <w:tab w:val="left" w:pos="720"/>
              </w:tabs>
              <w:jc w:val="both"/>
              <w:rPr>
                <w:rFonts w:ascii="Calibri" w:hAnsi="Calibri"/>
                <w:b/>
              </w:rPr>
            </w:pPr>
          </w:p>
          <w:p w14:paraId="67499B5C" w14:textId="77777777" w:rsidR="000C5444" w:rsidRDefault="00AE320F" w:rsidP="000C5444">
            <w:pPr>
              <w:pStyle w:val="Header"/>
              <w:tabs>
                <w:tab w:val="left" w:pos="720"/>
              </w:tabs>
              <w:jc w:val="both"/>
              <w:rPr>
                <w:rFonts w:ascii="Calibri" w:hAnsi="Calibri"/>
                <w:bCs/>
              </w:rPr>
            </w:pPr>
            <w:r w:rsidRPr="00AE320F">
              <w:rPr>
                <w:rFonts w:ascii="Calibri" w:hAnsi="Calibri"/>
                <w:bCs/>
              </w:rPr>
              <w:t xml:space="preserve">The proposed </w:t>
            </w:r>
            <w:r w:rsidR="00756649">
              <w:rPr>
                <w:rFonts w:ascii="Calibri" w:hAnsi="Calibri"/>
                <w:bCs/>
              </w:rPr>
              <w:t xml:space="preserve">rear </w:t>
            </w:r>
            <w:r w:rsidRPr="00AE320F">
              <w:rPr>
                <w:rFonts w:ascii="Calibri" w:hAnsi="Calibri"/>
                <w:bCs/>
              </w:rPr>
              <w:t>extension would be sited approximately 3m from the South-Western gable end of No.40 Hawthorne Place</w:t>
            </w:r>
            <w:r w:rsidR="001F764E">
              <w:rPr>
                <w:rFonts w:ascii="Calibri" w:hAnsi="Calibri"/>
                <w:bCs/>
              </w:rPr>
              <w:t xml:space="preserve">, and as the extension is sited to the South of this property, there may be some overshadowing experienced. </w:t>
            </w:r>
            <w:r w:rsidR="00756649">
              <w:rPr>
                <w:rFonts w:ascii="Calibri" w:hAnsi="Calibri"/>
                <w:bCs/>
              </w:rPr>
              <w:t xml:space="preserve">The extension will not break the 45-degree line from any habitable windows on the neighbouring property, and the development will be a lean-to design with an eaves height of 2.1m from ground level. It can therefore be anticipated that the rear extension will not result in any loss of natural light or outlook for the adjacent neighbouring property. </w:t>
            </w:r>
          </w:p>
          <w:p w14:paraId="01969352" w14:textId="77777777" w:rsidR="000C5444" w:rsidRDefault="000C5444" w:rsidP="000C5444">
            <w:pPr>
              <w:pStyle w:val="Header"/>
              <w:tabs>
                <w:tab w:val="left" w:pos="720"/>
              </w:tabs>
              <w:jc w:val="both"/>
              <w:rPr>
                <w:rFonts w:ascii="Calibri" w:hAnsi="Calibri"/>
                <w:bCs/>
              </w:rPr>
            </w:pPr>
          </w:p>
          <w:p w14:paraId="409164D5" w14:textId="77B2D24A" w:rsidR="00E46A51" w:rsidRDefault="000C5444" w:rsidP="000C5444">
            <w:pPr>
              <w:pStyle w:val="Header"/>
              <w:tabs>
                <w:tab w:val="left" w:pos="720"/>
              </w:tabs>
              <w:jc w:val="both"/>
              <w:rPr>
                <w:rFonts w:ascii="Calibri" w:hAnsi="Calibri"/>
                <w:bCs/>
              </w:rPr>
            </w:pPr>
            <w:r>
              <w:rPr>
                <w:rFonts w:ascii="Calibri" w:hAnsi="Calibri"/>
                <w:bCs/>
              </w:rPr>
              <w:t xml:space="preserve">The extension will feature </w:t>
            </w:r>
            <w:r w:rsidRPr="000C5444">
              <w:rPr>
                <w:rFonts w:ascii="Calibri" w:hAnsi="Calibri"/>
                <w:bCs/>
              </w:rPr>
              <w:t xml:space="preserve">windows on the South-Eastern facing elevation, which will provide views into the applicant’s rear garden, in a similar situation as the existing conservatory. </w:t>
            </w:r>
            <w:r w:rsidR="00E46A51">
              <w:rPr>
                <w:rFonts w:ascii="Calibri" w:hAnsi="Calibri"/>
                <w:bCs/>
              </w:rPr>
              <w:t xml:space="preserve">A new window is to be installed to provide light to the proposed Kitchen area, which will face directly onto the gable wall of the neighbouring property. However as there is an existing fence along the boundary, this will limit any overlooking anticipated as a result. </w:t>
            </w:r>
          </w:p>
          <w:p w14:paraId="45E57BC1" w14:textId="77777777" w:rsidR="00E46A51" w:rsidRDefault="00E46A51" w:rsidP="000C5444">
            <w:pPr>
              <w:pStyle w:val="Header"/>
              <w:tabs>
                <w:tab w:val="left" w:pos="720"/>
              </w:tabs>
              <w:jc w:val="both"/>
              <w:rPr>
                <w:rFonts w:ascii="Calibri" w:hAnsi="Calibri"/>
                <w:bCs/>
              </w:rPr>
            </w:pPr>
          </w:p>
          <w:p w14:paraId="59AF5945" w14:textId="24D62210" w:rsidR="000C5444" w:rsidRDefault="000C5444" w:rsidP="000C5444">
            <w:pPr>
              <w:pStyle w:val="Header"/>
              <w:tabs>
                <w:tab w:val="left" w:pos="720"/>
              </w:tabs>
              <w:jc w:val="both"/>
              <w:rPr>
                <w:rFonts w:ascii="Calibri" w:hAnsi="Calibri"/>
                <w:bCs/>
              </w:rPr>
            </w:pPr>
            <w:r>
              <w:rPr>
                <w:rFonts w:ascii="Calibri" w:hAnsi="Calibri"/>
                <w:bCs/>
              </w:rPr>
              <w:t xml:space="preserve">The converted garage will involve the existing opening to be blocked up to cill height, and the installation of a UPVC window to the front elevation. </w:t>
            </w:r>
            <w:r w:rsidR="00E448E3">
              <w:rPr>
                <w:rFonts w:ascii="Calibri" w:hAnsi="Calibri"/>
                <w:bCs/>
              </w:rPr>
              <w:t>This will provide views into the public realm, and a</w:t>
            </w:r>
            <w:r w:rsidRPr="000C5444">
              <w:rPr>
                <w:rFonts w:ascii="Calibri" w:hAnsi="Calibri"/>
                <w:bCs/>
              </w:rPr>
              <w:t>ccordingly it is not considered that the works proposed would be harmful to the amenity of any neighbouring residents.</w:t>
            </w:r>
          </w:p>
          <w:p w14:paraId="75690094" w14:textId="77777777" w:rsidR="000801E7" w:rsidRDefault="000801E7">
            <w:pPr>
              <w:rPr>
                <w:rFonts w:ascii="Calibri" w:hAnsi="Calibri"/>
              </w:rPr>
            </w:pPr>
            <w:r>
              <w:rPr>
                <w:rFonts w:ascii="Calibri" w:hAnsi="Calibri"/>
              </w:rPr>
              <w:t xml:space="preserve"> </w:t>
            </w:r>
          </w:p>
        </w:tc>
      </w:tr>
      <w:tr w:rsidR="000801E7" w14:paraId="58E7417F"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627D5E56" w14:textId="77777777" w:rsidR="000801E7" w:rsidRDefault="000801E7">
            <w:pPr>
              <w:pStyle w:val="Header"/>
              <w:tabs>
                <w:tab w:val="left" w:pos="720"/>
              </w:tabs>
              <w:jc w:val="both"/>
              <w:rPr>
                <w:rFonts w:ascii="Calibri" w:hAnsi="Calibri"/>
                <w:b/>
              </w:rPr>
            </w:pPr>
            <w:r>
              <w:rPr>
                <w:rFonts w:ascii="Calibri" w:hAnsi="Calibri"/>
                <w:b/>
              </w:rPr>
              <w:t>Visual Amenity:</w:t>
            </w:r>
          </w:p>
          <w:p w14:paraId="7E98EE64" w14:textId="3B5AAF8E" w:rsidR="000801E7" w:rsidRDefault="000801E7">
            <w:pPr>
              <w:pStyle w:val="Header"/>
              <w:tabs>
                <w:tab w:val="left" w:pos="720"/>
              </w:tabs>
              <w:jc w:val="both"/>
              <w:rPr>
                <w:rFonts w:ascii="Calibri" w:hAnsi="Calibri"/>
                <w:b/>
              </w:rPr>
            </w:pPr>
          </w:p>
          <w:p w14:paraId="210DB613" w14:textId="4C402D63" w:rsidR="00DF4549" w:rsidRPr="001F4816" w:rsidRDefault="00DF4549">
            <w:pPr>
              <w:pStyle w:val="Header"/>
              <w:tabs>
                <w:tab w:val="left" w:pos="720"/>
              </w:tabs>
              <w:jc w:val="both"/>
              <w:rPr>
                <w:rFonts w:ascii="Calibri" w:hAnsi="Calibri"/>
                <w:bCs/>
              </w:rPr>
            </w:pPr>
            <w:r w:rsidRPr="001F4816">
              <w:rPr>
                <w:rFonts w:ascii="Calibri" w:hAnsi="Calibri"/>
                <w:bCs/>
              </w:rPr>
              <w:t>The proposed rear extension would comprise a modest footprint</w:t>
            </w:r>
            <w:r w:rsidR="001F4816">
              <w:rPr>
                <w:rFonts w:ascii="Calibri" w:hAnsi="Calibri"/>
                <w:bCs/>
              </w:rPr>
              <w:t xml:space="preserve">, with the eaves and roof pitches extending off the existing rear conservatory, set well below the eaves and roof pitch of the main dwelling. As a result, the proposal will be read as an entirely subservient addition to the host property. </w:t>
            </w:r>
            <w:r w:rsidR="00770C0E">
              <w:rPr>
                <w:rFonts w:ascii="Calibri" w:hAnsi="Calibri"/>
                <w:bCs/>
              </w:rPr>
              <w:t xml:space="preserve">The proposed extension will not be visible from the public realm, and therefore the extension would not be considered an incongruous feature with regard to the surrounding built environment. Materials </w:t>
            </w:r>
            <w:r w:rsidR="00770C0E" w:rsidRPr="006C71B0">
              <w:rPr>
                <w:rFonts w:ascii="Calibri" w:hAnsi="Calibri"/>
                <w:bCs/>
              </w:rPr>
              <w:t xml:space="preserve">proposed will match those currently found on the property, </w:t>
            </w:r>
            <w:r w:rsidR="006C71B0" w:rsidRPr="006C71B0">
              <w:rPr>
                <w:rFonts w:ascii="Calibri" w:hAnsi="Calibri"/>
                <w:bCs/>
              </w:rPr>
              <w:t>and on surveying the street scene, examples can be found whereby integral garages have been converted</w:t>
            </w:r>
            <w:r w:rsidR="006C71B0">
              <w:rPr>
                <w:rFonts w:ascii="Calibri" w:hAnsi="Calibri"/>
                <w:bCs/>
              </w:rPr>
              <w:t xml:space="preserve"> into habitable spaces</w:t>
            </w:r>
            <w:r w:rsidR="006C71B0" w:rsidRPr="006C71B0">
              <w:rPr>
                <w:rFonts w:ascii="Calibri" w:hAnsi="Calibri"/>
                <w:bCs/>
              </w:rPr>
              <w:t>. As such, it is not considered that the proposal would be harmful to the character of the host property or visual amenities of the area.</w:t>
            </w:r>
          </w:p>
          <w:p w14:paraId="7CB8CEEC" w14:textId="551A12FE" w:rsidR="00DF4549" w:rsidRDefault="00DF4549">
            <w:pPr>
              <w:rPr>
                <w:rFonts w:ascii="Calibri" w:hAnsi="Calibri"/>
                <w:b/>
                <w:szCs w:val="22"/>
              </w:rPr>
            </w:pPr>
            <w:r>
              <w:rPr>
                <w:rFonts w:ascii="Calibri" w:hAnsi="Calibri"/>
                <w:b/>
                <w:szCs w:val="22"/>
              </w:rPr>
              <w:t xml:space="preserve"> </w:t>
            </w:r>
          </w:p>
        </w:tc>
      </w:tr>
      <w:tr w:rsidR="000801E7" w14:paraId="62F89842"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3AC89874" w14:textId="77777777" w:rsidR="000801E7" w:rsidRDefault="000801E7">
            <w:pPr>
              <w:pStyle w:val="Header"/>
              <w:tabs>
                <w:tab w:val="left" w:pos="720"/>
              </w:tabs>
              <w:jc w:val="both"/>
              <w:rPr>
                <w:rFonts w:ascii="Calibri" w:hAnsi="Calibri"/>
                <w:b/>
              </w:rPr>
            </w:pPr>
            <w:r>
              <w:rPr>
                <w:rFonts w:ascii="Calibri" w:hAnsi="Calibri"/>
                <w:b/>
              </w:rPr>
              <w:t>Ecology:</w:t>
            </w:r>
          </w:p>
          <w:p w14:paraId="3C8D6286" w14:textId="77777777" w:rsidR="000801E7" w:rsidRDefault="000801E7">
            <w:pPr>
              <w:pStyle w:val="Header"/>
              <w:tabs>
                <w:tab w:val="left" w:pos="720"/>
              </w:tabs>
              <w:jc w:val="both"/>
              <w:rPr>
                <w:rFonts w:ascii="Calibri" w:hAnsi="Calibri"/>
                <w:b/>
              </w:rPr>
            </w:pPr>
          </w:p>
          <w:p w14:paraId="091EBDA1" w14:textId="4020315F" w:rsidR="000801E7" w:rsidRDefault="002D5EAA" w:rsidP="002D5EAA">
            <w:pPr>
              <w:pStyle w:val="Header"/>
              <w:tabs>
                <w:tab w:val="left" w:pos="720"/>
              </w:tabs>
              <w:jc w:val="both"/>
              <w:rPr>
                <w:rFonts w:ascii="Calibri" w:hAnsi="Calibri"/>
                <w:bCs/>
              </w:rPr>
            </w:pPr>
            <w:r>
              <w:rPr>
                <w:rFonts w:ascii="Calibri" w:hAnsi="Calibri"/>
                <w:bCs/>
              </w:rPr>
              <w:t xml:space="preserve">No ecological constraints were identified in relation to this proposal. </w:t>
            </w:r>
          </w:p>
          <w:p w14:paraId="60B38B6C" w14:textId="669BFBFB" w:rsidR="002D5EAA" w:rsidRDefault="002D5EAA" w:rsidP="002D5EAA">
            <w:pPr>
              <w:pStyle w:val="Header"/>
              <w:tabs>
                <w:tab w:val="left" w:pos="720"/>
              </w:tabs>
              <w:jc w:val="both"/>
              <w:rPr>
                <w:rFonts w:ascii="Calibri" w:hAnsi="Calibri"/>
                <w:b/>
                <w:szCs w:val="22"/>
              </w:rPr>
            </w:pPr>
          </w:p>
        </w:tc>
      </w:tr>
      <w:tr w:rsidR="000801E7" w14:paraId="55DBA025"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75F5F6A3" w14:textId="0D442359" w:rsidR="000801E7" w:rsidRDefault="000801E7">
            <w:pPr>
              <w:pStyle w:val="Header"/>
              <w:tabs>
                <w:tab w:val="left" w:pos="720"/>
              </w:tabs>
              <w:jc w:val="both"/>
              <w:rPr>
                <w:rFonts w:ascii="Calibri" w:hAnsi="Calibri"/>
                <w:b/>
              </w:rPr>
            </w:pPr>
            <w:r>
              <w:rPr>
                <w:rFonts w:ascii="Calibri" w:hAnsi="Calibri"/>
                <w:b/>
              </w:rPr>
              <w:lastRenderedPageBreak/>
              <w:t>Highways:</w:t>
            </w:r>
          </w:p>
          <w:p w14:paraId="0A0CC156" w14:textId="77777777" w:rsidR="002D5EAA" w:rsidRDefault="002D5EAA">
            <w:pPr>
              <w:pStyle w:val="Header"/>
              <w:tabs>
                <w:tab w:val="left" w:pos="720"/>
              </w:tabs>
              <w:jc w:val="both"/>
              <w:rPr>
                <w:rFonts w:ascii="Calibri" w:hAnsi="Calibri"/>
                <w:b/>
              </w:rPr>
            </w:pPr>
          </w:p>
          <w:p w14:paraId="406E7560" w14:textId="6B1D991E" w:rsidR="000801E7" w:rsidRPr="002D5EAA" w:rsidRDefault="000801E7">
            <w:pPr>
              <w:pStyle w:val="Header"/>
              <w:tabs>
                <w:tab w:val="left" w:pos="720"/>
              </w:tabs>
              <w:jc w:val="both"/>
              <w:rPr>
                <w:rFonts w:asciiTheme="minorHAnsi" w:hAnsiTheme="minorHAnsi" w:cstheme="minorHAnsi"/>
                <w:b/>
              </w:rPr>
            </w:pPr>
            <w:r w:rsidRPr="002D5EAA">
              <w:rPr>
                <w:rFonts w:asciiTheme="minorHAnsi" w:hAnsiTheme="minorHAnsi" w:cstheme="minorHAnsi"/>
              </w:rPr>
              <w:t>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w:t>
            </w:r>
          </w:p>
          <w:p w14:paraId="5793A2DB" w14:textId="56A62F39" w:rsidR="000801E7" w:rsidRDefault="000801E7">
            <w:pPr>
              <w:pStyle w:val="Header"/>
              <w:tabs>
                <w:tab w:val="left" w:pos="720"/>
              </w:tabs>
              <w:jc w:val="both"/>
              <w:rPr>
                <w:rFonts w:ascii="Calibri" w:hAnsi="Calibri"/>
                <w:b/>
              </w:rPr>
            </w:pPr>
          </w:p>
        </w:tc>
      </w:tr>
      <w:tr w:rsidR="000801E7" w14:paraId="58F8BE52" w14:textId="77777777" w:rsidTr="000801E7">
        <w:trPr>
          <w:jc w:val="center"/>
        </w:trPr>
        <w:tc>
          <w:tcPr>
            <w:tcW w:w="935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659B9D8E" w14:textId="77777777" w:rsidR="000801E7" w:rsidRDefault="000801E7">
            <w:pPr>
              <w:jc w:val="both"/>
              <w:rPr>
                <w:rFonts w:ascii="Calibri" w:hAnsi="Calibri"/>
                <w:b/>
                <w:bCs/>
              </w:rPr>
            </w:pPr>
            <w:r>
              <w:rPr>
                <w:rFonts w:ascii="Calibri" w:hAnsi="Calibri"/>
                <w:b/>
                <w:bCs/>
              </w:rPr>
              <w:t>Observations/Consideration of Matters Raised/Conclusion:</w:t>
            </w:r>
          </w:p>
          <w:p w14:paraId="394497B4" w14:textId="77777777" w:rsidR="000801E7" w:rsidRDefault="000801E7">
            <w:pPr>
              <w:rPr>
                <w:rFonts w:ascii="Calibri" w:hAnsi="Calibri"/>
                <w:bCs/>
                <w:color w:val="8496B0" w:themeColor="text2" w:themeTint="99"/>
                <w:szCs w:val="22"/>
              </w:rPr>
            </w:pPr>
          </w:p>
          <w:p w14:paraId="177CAA09" w14:textId="77777777" w:rsidR="000801E7" w:rsidRDefault="000801E7">
            <w:pPr>
              <w:pStyle w:val="Header"/>
              <w:tabs>
                <w:tab w:val="left" w:pos="720"/>
              </w:tabs>
              <w:jc w:val="both"/>
              <w:rPr>
                <w:rFonts w:ascii="Calibri" w:hAnsi="Calibri"/>
                <w:bCs/>
              </w:rPr>
            </w:pPr>
            <w:r>
              <w:rPr>
                <w:rFonts w:ascii="Calibri" w:hAnsi="Calibri"/>
                <w:bCs/>
              </w:rPr>
              <w:t>As such and for the above reasons, having regard to all material considerations and matters raised, that the application is recommended for approval.</w:t>
            </w:r>
          </w:p>
          <w:p w14:paraId="2493E65A" w14:textId="77777777" w:rsidR="000801E7" w:rsidRDefault="000801E7">
            <w:pPr>
              <w:pStyle w:val="Header"/>
              <w:tabs>
                <w:tab w:val="left" w:pos="720"/>
              </w:tabs>
              <w:jc w:val="both"/>
              <w:rPr>
                <w:rFonts w:ascii="Calibri" w:hAnsi="Calibri"/>
                <w:b/>
              </w:rPr>
            </w:pPr>
          </w:p>
        </w:tc>
      </w:tr>
      <w:tr w:rsidR="000801E7" w14:paraId="3C77F2DE" w14:textId="77777777" w:rsidTr="000801E7">
        <w:trPr>
          <w:jc w:val="center"/>
        </w:trPr>
        <w:tc>
          <w:tcPr>
            <w:tcW w:w="21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59AA2F65" w14:textId="77777777" w:rsidR="000801E7" w:rsidRDefault="000801E7">
            <w:pPr>
              <w:rPr>
                <w:rFonts w:ascii="Calibri" w:hAnsi="Calibri"/>
                <w:b/>
                <w:bCs/>
              </w:rPr>
            </w:pPr>
            <w:r>
              <w:rPr>
                <w:rFonts w:ascii="Calibri" w:hAnsi="Calibri"/>
                <w:b/>
              </w:rPr>
              <w:t>RECOMMENDATION</w:t>
            </w:r>
            <w:r>
              <w:rPr>
                <w:rFonts w:ascii="Calibri" w:hAnsi="Calibri"/>
              </w:rPr>
              <w:t>:</w:t>
            </w:r>
          </w:p>
        </w:tc>
        <w:tc>
          <w:tcPr>
            <w:tcW w:w="71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E92D33" w14:textId="77777777" w:rsidR="000801E7" w:rsidRDefault="000801E7">
            <w:pPr>
              <w:rPr>
                <w:rFonts w:ascii="Calibri" w:hAnsi="Calibri"/>
                <w:bCs/>
              </w:rPr>
            </w:pPr>
            <w:r>
              <w:rPr>
                <w:rFonts w:asciiTheme="minorHAnsi" w:hAnsiTheme="minorHAnsi"/>
                <w:bCs/>
              </w:rPr>
              <w:t>That planning consent be granted subject to the imposition of conditions.</w:t>
            </w:r>
          </w:p>
        </w:tc>
      </w:tr>
    </w:tbl>
    <w:p w14:paraId="3B182923" w14:textId="77777777" w:rsidR="00B35CDB" w:rsidRDefault="00B35CDB"/>
    <w:sectPr w:rsidR="00B35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E7"/>
    <w:rsid w:val="000801E7"/>
    <w:rsid w:val="000C5444"/>
    <w:rsid w:val="00185D25"/>
    <w:rsid w:val="001F4816"/>
    <w:rsid w:val="001F764E"/>
    <w:rsid w:val="002D5EAA"/>
    <w:rsid w:val="00490AEF"/>
    <w:rsid w:val="005B45CA"/>
    <w:rsid w:val="005E2FD6"/>
    <w:rsid w:val="00680716"/>
    <w:rsid w:val="006903D2"/>
    <w:rsid w:val="006C71B0"/>
    <w:rsid w:val="00701997"/>
    <w:rsid w:val="007124DF"/>
    <w:rsid w:val="00756649"/>
    <w:rsid w:val="00770C0E"/>
    <w:rsid w:val="00985517"/>
    <w:rsid w:val="009B0194"/>
    <w:rsid w:val="00AE320F"/>
    <w:rsid w:val="00B236A8"/>
    <w:rsid w:val="00B35CDB"/>
    <w:rsid w:val="00C3340E"/>
    <w:rsid w:val="00C90D26"/>
    <w:rsid w:val="00CE6A51"/>
    <w:rsid w:val="00CF452D"/>
    <w:rsid w:val="00D73251"/>
    <w:rsid w:val="00DF4549"/>
    <w:rsid w:val="00E448E3"/>
    <w:rsid w:val="00E46A51"/>
    <w:rsid w:val="00E900E1"/>
    <w:rsid w:val="00EB428D"/>
    <w:rsid w:val="00F2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3F98"/>
  <w15:chartTrackingRefBased/>
  <w15:docId w15:val="{E9CEC1A9-73F5-4A58-986E-9FB96A30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E7"/>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801E7"/>
    <w:pPr>
      <w:tabs>
        <w:tab w:val="center" w:pos="4153"/>
        <w:tab w:val="right" w:pos="8306"/>
      </w:tabs>
    </w:pPr>
  </w:style>
  <w:style w:type="character" w:customStyle="1" w:styleId="HeaderChar">
    <w:name w:val="Header Char"/>
    <w:basedOn w:val="DefaultParagraphFont"/>
    <w:link w:val="Header"/>
    <w:semiHidden/>
    <w:rsid w:val="000801E7"/>
    <w:rPr>
      <w:rFonts w:ascii="Arial" w:eastAsia="Times New Roman" w:hAnsi="Arial" w:cs="Times New Roman"/>
      <w:szCs w:val="20"/>
    </w:rPr>
  </w:style>
  <w:style w:type="paragraph" w:customStyle="1" w:styleId="PLANNING">
    <w:name w:val="PLANNING"/>
    <w:basedOn w:val="Normal"/>
    <w:rsid w:val="000801E7"/>
    <w:pPr>
      <w:jc w:val="both"/>
    </w:pPr>
  </w:style>
  <w:style w:type="table" w:styleId="TableGrid">
    <w:name w:val="Table Grid"/>
    <w:basedOn w:val="TableNormal"/>
    <w:uiPriority w:val="59"/>
    <w:rsid w:val="000801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2022-12-01T16:02:00Z</cp:lastPrinted>
  <dcterms:created xsi:type="dcterms:W3CDTF">2022-12-01T16:02:00Z</dcterms:created>
  <dcterms:modified xsi:type="dcterms:W3CDTF">2022-12-01T16:02:00Z</dcterms:modified>
</cp:coreProperties>
</file>