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
        <w:gridCol w:w="356"/>
        <w:gridCol w:w="1030"/>
        <w:gridCol w:w="175"/>
        <w:gridCol w:w="425"/>
        <w:gridCol w:w="233"/>
        <w:gridCol w:w="197"/>
        <w:gridCol w:w="1030"/>
        <w:gridCol w:w="1030"/>
        <w:gridCol w:w="519"/>
        <w:gridCol w:w="579"/>
        <w:gridCol w:w="1030"/>
        <w:gridCol w:w="1030"/>
        <w:gridCol w:w="1031"/>
      </w:tblGrid>
      <w:tr w:rsidR="004A5EA9" w:rsidRPr="00D2449B" w14:paraId="0661B6FB"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0A7CF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0D3F67BF" w:rsidR="004936A6" w:rsidRPr="00FA27E7" w:rsidRDefault="00FA27E7" w:rsidP="00D2449B">
            <w:pPr>
              <w:jc w:val="center"/>
              <w:rPr>
                <w:rFonts w:ascii="Calibri" w:hAnsi="Calibri"/>
                <w:bCs/>
                <w:szCs w:val="22"/>
              </w:rPr>
            </w:pPr>
            <w:r w:rsidRPr="00FA27E7">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02220454" w:rsidR="004936A6" w:rsidRPr="00FA27E7" w:rsidRDefault="00FA27E7" w:rsidP="00D2449B">
            <w:pPr>
              <w:jc w:val="center"/>
              <w:rPr>
                <w:rFonts w:ascii="Calibri" w:hAnsi="Calibri"/>
                <w:bCs/>
                <w:szCs w:val="22"/>
              </w:rPr>
            </w:pPr>
            <w:r w:rsidRPr="00FA27E7">
              <w:rPr>
                <w:rFonts w:ascii="Calibri" w:hAnsi="Calibri"/>
                <w:bCs/>
                <w:szCs w:val="22"/>
              </w:rPr>
              <w:t>20.10.22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30F7DC8F" w:rsidR="004936A6" w:rsidRPr="00D2449B" w:rsidRDefault="00B64E5D"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08B12882" w:rsidR="004936A6" w:rsidRPr="00D2449B" w:rsidRDefault="00B64E5D" w:rsidP="00D2449B">
            <w:pPr>
              <w:jc w:val="center"/>
              <w:rPr>
                <w:rFonts w:ascii="Calibri" w:hAnsi="Calibri"/>
                <w:b/>
                <w:szCs w:val="22"/>
              </w:rPr>
            </w:pPr>
            <w:r>
              <w:rPr>
                <w:rFonts w:ascii="Calibri" w:hAnsi="Calibri"/>
                <w:b/>
                <w:szCs w:val="22"/>
              </w:rPr>
              <w:t>20.10.22</w:t>
            </w:r>
          </w:p>
        </w:tc>
      </w:tr>
      <w:tr w:rsidR="004A5EA9" w:rsidRPr="00D2449B" w14:paraId="54172B8E" w14:textId="77777777" w:rsidTr="000A7CF7">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4AD822EA"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D64474">
              <w:rPr>
                <w:rFonts w:ascii="Calibri" w:hAnsi="Calibri"/>
                <w:szCs w:val="22"/>
              </w:rPr>
              <w:t>2</w:t>
            </w:r>
            <w:r w:rsidR="007A7CA1">
              <w:rPr>
                <w:rFonts w:ascii="Calibri" w:hAnsi="Calibri"/>
                <w:szCs w:val="22"/>
              </w:rPr>
              <w:t>2</w:t>
            </w:r>
            <w:r w:rsidR="00C0704D">
              <w:rPr>
                <w:rFonts w:ascii="Calibri" w:hAnsi="Calibri"/>
                <w:szCs w:val="22"/>
              </w:rPr>
              <w:t>/</w:t>
            </w:r>
            <w:r w:rsidR="007A7CA1">
              <w:rPr>
                <w:rFonts w:ascii="Calibri" w:hAnsi="Calibri"/>
                <w:szCs w:val="22"/>
              </w:rPr>
              <w:t>0906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95526B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34585BBD" w:rsidR="004A5EA9" w:rsidRPr="00C0704D" w:rsidRDefault="007A7CA1" w:rsidP="002C6277">
            <w:pPr>
              <w:rPr>
                <w:rFonts w:ascii="Calibri" w:hAnsi="Calibri"/>
                <w:szCs w:val="22"/>
              </w:rPr>
            </w:pPr>
            <w:r>
              <w:rPr>
                <w:rFonts w:ascii="Calibri" w:hAnsi="Calibri"/>
                <w:szCs w:val="22"/>
              </w:rPr>
              <w:t>18</w:t>
            </w:r>
            <w:r w:rsidR="00D64474">
              <w:rPr>
                <w:rFonts w:ascii="Calibri" w:hAnsi="Calibri"/>
                <w:szCs w:val="22"/>
              </w:rPr>
              <w:t>/</w:t>
            </w:r>
            <w:r>
              <w:rPr>
                <w:rFonts w:ascii="Calibri" w:hAnsi="Calibri"/>
                <w:szCs w:val="22"/>
              </w:rPr>
              <w:t>10</w:t>
            </w:r>
            <w:r w:rsidR="00D64474">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4A5EA9" w:rsidRPr="00D2449B" w:rsidRDefault="004A5EA9">
            <w:pPr>
              <w:rPr>
                <w:rFonts w:ascii="Calibri" w:hAnsi="Calibri"/>
                <w:szCs w:val="22"/>
              </w:rPr>
            </w:pPr>
          </w:p>
        </w:tc>
      </w:tr>
      <w:tr w:rsidR="004A5EA9" w:rsidRPr="00D2449B" w14:paraId="23E0D38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0338C022" w:rsidR="004A5EA9" w:rsidRPr="00250879" w:rsidRDefault="00132913" w:rsidP="00811771">
            <w:pPr>
              <w:rPr>
                <w:rFonts w:ascii="Calibri" w:hAnsi="Calibri"/>
                <w:color w:val="548DD4" w:themeColor="text2" w:themeTint="99"/>
                <w:szCs w:val="22"/>
              </w:rPr>
            </w:pPr>
            <w:r w:rsidRPr="00D64474">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0A7CF7">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77777777" w:rsidR="004A5EA9" w:rsidRPr="00D2449B" w:rsidRDefault="000A7CF7" w:rsidP="002A01CF">
            <w:pPr>
              <w:jc w:val="center"/>
              <w:rPr>
                <w:rFonts w:ascii="Calibri" w:hAnsi="Calibri"/>
                <w:b/>
                <w:szCs w:val="22"/>
              </w:rPr>
            </w:pPr>
            <w:r>
              <w:rPr>
                <w:rFonts w:ascii="Calibri" w:hAnsi="Calibri"/>
                <w:b/>
                <w:szCs w:val="22"/>
              </w:rPr>
              <w:t>REFUSAL</w:t>
            </w:r>
          </w:p>
        </w:tc>
      </w:tr>
      <w:tr w:rsidR="004A5EA9" w:rsidRPr="00D2449B" w14:paraId="3692B372"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32EC62D0" w:rsidR="004A5EA9" w:rsidRPr="002C6277" w:rsidRDefault="007A7CA1">
            <w:pPr>
              <w:rPr>
                <w:rFonts w:ascii="Calibri" w:hAnsi="Calibri"/>
                <w:szCs w:val="22"/>
              </w:rPr>
            </w:pPr>
            <w:r w:rsidRPr="007A7CA1">
              <w:rPr>
                <w:rFonts w:ascii="Calibri" w:hAnsi="Calibri"/>
                <w:szCs w:val="22"/>
              </w:rPr>
              <w:t>Proposed erection of four holiday lodges with associated access road and parking. Resubmission of 3/2021/0858.</w:t>
            </w:r>
          </w:p>
        </w:tc>
      </w:tr>
      <w:tr w:rsidR="002A01CF" w:rsidRPr="00D2449B" w14:paraId="3D813DA1"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3E146161" w:rsidR="002A01CF" w:rsidRPr="002C6277" w:rsidRDefault="007A7CA1" w:rsidP="00A42E82">
            <w:pPr>
              <w:rPr>
                <w:rFonts w:ascii="Calibri" w:hAnsi="Calibri"/>
                <w:szCs w:val="22"/>
              </w:rPr>
            </w:pPr>
            <w:r w:rsidRPr="007A7CA1">
              <w:rPr>
                <w:rFonts w:ascii="Calibri" w:hAnsi="Calibri"/>
                <w:szCs w:val="22"/>
              </w:rPr>
              <w:t>Fishes And Peggy Hill Farm Henthorn Road Clitheroe BB7 3BY</w:t>
            </w:r>
          </w:p>
        </w:tc>
      </w:tr>
      <w:tr w:rsidR="00A95D89" w:rsidRPr="00D2449B" w14:paraId="291B223D"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7A7CA1" w:rsidRPr="007A7CA1" w14:paraId="49E9F54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091E32" w:rsidRDefault="00C618DB">
            <w:pPr>
              <w:rPr>
                <w:rFonts w:ascii="Calibri" w:hAnsi="Calibri"/>
                <w:b/>
                <w:szCs w:val="22"/>
              </w:rPr>
            </w:pPr>
            <w:r w:rsidRPr="00091E32">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7A7CA1" w:rsidRDefault="00C618DB">
            <w:pPr>
              <w:rPr>
                <w:rFonts w:ascii="Calibri" w:hAnsi="Calibri"/>
                <w:b/>
                <w:color w:val="548DD4" w:themeColor="text2" w:themeTint="99"/>
                <w:szCs w:val="22"/>
              </w:rPr>
            </w:pPr>
            <w:r w:rsidRPr="00091E32">
              <w:rPr>
                <w:rFonts w:ascii="Calibri" w:hAnsi="Calibri"/>
                <w:b/>
                <w:szCs w:val="22"/>
              </w:rPr>
              <w:t>Parish/Town Council</w:t>
            </w:r>
          </w:p>
        </w:tc>
      </w:tr>
      <w:tr w:rsidR="007A7CA1" w:rsidRPr="007A7CA1" w14:paraId="7DED51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422A1B9D" w:rsidR="002A01CF" w:rsidRPr="00091E32" w:rsidRDefault="00D64474">
            <w:pPr>
              <w:rPr>
                <w:rFonts w:ascii="Calibri" w:hAnsi="Calibri"/>
                <w:bCs/>
                <w:szCs w:val="22"/>
              </w:rPr>
            </w:pPr>
            <w:r w:rsidRPr="00091E32">
              <w:rPr>
                <w:rFonts w:ascii="Calibri" w:hAnsi="Calibri"/>
                <w:bCs/>
                <w:szCs w:val="22"/>
              </w:rPr>
              <w:t>No response received in respect of the application.</w:t>
            </w:r>
          </w:p>
        </w:tc>
      </w:tr>
      <w:tr w:rsidR="007A7CA1" w:rsidRPr="007A7CA1" w14:paraId="3FB2991E"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7A7CA1" w:rsidRDefault="00C618DB">
            <w:pPr>
              <w:rPr>
                <w:rFonts w:ascii="Calibri" w:hAnsi="Calibri"/>
                <w:bCs/>
                <w:color w:val="548DD4" w:themeColor="text2" w:themeTint="99"/>
                <w:szCs w:val="22"/>
              </w:rPr>
            </w:pPr>
          </w:p>
        </w:tc>
      </w:tr>
      <w:tr w:rsidR="007A7CA1" w:rsidRPr="007A7CA1" w14:paraId="1E8F65B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091E32" w:rsidRDefault="00C618DB" w:rsidP="00C618DB">
            <w:pPr>
              <w:rPr>
                <w:rFonts w:ascii="Calibri" w:hAnsi="Calibri"/>
                <w:b/>
                <w:szCs w:val="22"/>
              </w:rPr>
            </w:pPr>
            <w:r w:rsidRPr="00091E32">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091E32" w:rsidRDefault="00C618DB" w:rsidP="00C618DB">
            <w:pPr>
              <w:rPr>
                <w:rFonts w:ascii="Calibri" w:hAnsi="Calibri"/>
                <w:b/>
                <w:szCs w:val="22"/>
              </w:rPr>
            </w:pPr>
            <w:r w:rsidRPr="00091E32">
              <w:rPr>
                <w:rFonts w:ascii="Calibri" w:hAnsi="Calibri"/>
                <w:b/>
                <w:szCs w:val="22"/>
              </w:rPr>
              <w:t>Highways/Water Authority/Other Bodies</w:t>
            </w:r>
          </w:p>
        </w:tc>
      </w:tr>
      <w:tr w:rsidR="007A7CA1" w:rsidRPr="007A7CA1" w14:paraId="6619F979"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3DF25F" w14:textId="77777777" w:rsidR="002A01CF" w:rsidRPr="00091E32" w:rsidRDefault="002A01CF">
            <w:pPr>
              <w:rPr>
                <w:rFonts w:ascii="Calibri" w:hAnsi="Calibri"/>
                <w:b/>
                <w:szCs w:val="22"/>
              </w:rPr>
            </w:pPr>
            <w:r w:rsidRPr="00091E32">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81F00" w14:textId="77777777" w:rsidR="002A01CF" w:rsidRPr="00091E32" w:rsidRDefault="002A01CF">
            <w:pPr>
              <w:rPr>
                <w:rFonts w:ascii="Calibri" w:hAnsi="Calibri"/>
                <w:b/>
                <w:szCs w:val="22"/>
              </w:rPr>
            </w:pPr>
          </w:p>
        </w:tc>
      </w:tr>
      <w:tr w:rsidR="007A7CA1" w:rsidRPr="007A7CA1" w14:paraId="2D35B04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8472D3" w14:textId="4BFFDF1C" w:rsidR="00775156" w:rsidRPr="00FC5EAA" w:rsidRDefault="00FC5EAA" w:rsidP="00FC5EAA">
            <w:pPr>
              <w:jc w:val="both"/>
              <w:rPr>
                <w:rFonts w:asciiTheme="minorHAnsi" w:hAnsiTheme="minorHAnsi" w:cstheme="minorHAnsi"/>
                <w:i/>
                <w:iCs/>
                <w:color w:val="548DD4" w:themeColor="text2" w:themeTint="99"/>
              </w:rPr>
            </w:pPr>
            <w:r w:rsidRPr="00FC5EAA">
              <w:rPr>
                <w:rFonts w:asciiTheme="minorHAnsi" w:hAnsiTheme="minorHAnsi" w:cstheme="minorHAnsi"/>
                <w:szCs w:val="22"/>
              </w:rPr>
              <w:t>No representations received in respect of the application.</w:t>
            </w:r>
          </w:p>
        </w:tc>
      </w:tr>
      <w:tr w:rsidR="007A7CA1" w:rsidRPr="007A7CA1" w14:paraId="454D3048"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091E32" w:rsidRDefault="00C0704D" w:rsidP="00C618DB">
            <w:pPr>
              <w:rPr>
                <w:rFonts w:ascii="Calibri" w:hAnsi="Calibri"/>
                <w:b/>
                <w:szCs w:val="22"/>
              </w:rPr>
            </w:pPr>
            <w:r w:rsidRPr="00091E32">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091E32" w:rsidRDefault="00C0704D" w:rsidP="00C618DB">
            <w:pPr>
              <w:rPr>
                <w:rFonts w:ascii="Calibri" w:hAnsi="Calibri"/>
                <w:b/>
                <w:szCs w:val="22"/>
              </w:rPr>
            </w:pPr>
            <w:r w:rsidRPr="00091E32">
              <w:rPr>
                <w:rFonts w:ascii="Calibri" w:hAnsi="Calibri"/>
                <w:b/>
                <w:szCs w:val="22"/>
              </w:rPr>
              <w:t>Additional Representations.</w:t>
            </w:r>
          </w:p>
        </w:tc>
      </w:tr>
      <w:tr w:rsidR="007A7CA1" w:rsidRPr="007A7CA1" w14:paraId="2CDD5A1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422049" w14:textId="6DA96B16" w:rsidR="00D64474" w:rsidRPr="00FC5EAA" w:rsidRDefault="00FC5EAA" w:rsidP="00FC5EAA">
            <w:pPr>
              <w:rPr>
                <w:rFonts w:ascii="Calibri" w:hAnsi="Calibri"/>
                <w:color w:val="548DD4" w:themeColor="text2" w:themeTint="99"/>
                <w:szCs w:val="22"/>
              </w:rPr>
            </w:pPr>
            <w:r w:rsidRPr="00FC5EAA">
              <w:rPr>
                <w:rFonts w:asciiTheme="minorHAnsi" w:hAnsiTheme="minorHAnsi" w:cstheme="minorHAnsi"/>
                <w:szCs w:val="22"/>
              </w:rPr>
              <w:t>No representations received in respect of the application.</w:t>
            </w:r>
          </w:p>
        </w:tc>
      </w:tr>
      <w:tr w:rsidR="007A7CA1" w:rsidRPr="007A7CA1" w14:paraId="342738D6"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7A7CA1" w:rsidRDefault="00C0704D">
            <w:pPr>
              <w:rPr>
                <w:rFonts w:ascii="Calibri" w:hAnsi="Calibri"/>
                <w:color w:val="548DD4" w:themeColor="text2" w:themeTint="99"/>
                <w:szCs w:val="22"/>
              </w:rPr>
            </w:pPr>
          </w:p>
        </w:tc>
      </w:tr>
      <w:tr w:rsidR="007A7CA1" w:rsidRPr="007A7CA1" w14:paraId="520C98B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7A7CA1" w:rsidRDefault="00C0704D">
            <w:pPr>
              <w:rPr>
                <w:rFonts w:ascii="Calibri" w:hAnsi="Calibri"/>
                <w:b/>
                <w:szCs w:val="22"/>
              </w:rPr>
            </w:pPr>
            <w:r w:rsidRPr="007A7CA1">
              <w:rPr>
                <w:rFonts w:ascii="Calibri" w:hAnsi="Calibri"/>
                <w:b/>
                <w:szCs w:val="22"/>
              </w:rPr>
              <w:t>RELEVANT POLICIES AND SITE PLANNING HISTORY:</w:t>
            </w:r>
          </w:p>
        </w:tc>
      </w:tr>
      <w:tr w:rsidR="007A7CA1" w:rsidRPr="007A7CA1" w14:paraId="27E94F10"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C457B" w14:textId="77777777" w:rsidR="00C0704D" w:rsidRPr="007A7CA1" w:rsidRDefault="00C0704D" w:rsidP="00A63D55">
            <w:pPr>
              <w:pStyle w:val="PLANNING"/>
              <w:rPr>
                <w:rFonts w:ascii="Calibri" w:hAnsi="Calibri"/>
                <w:b/>
                <w:bCs/>
                <w:szCs w:val="22"/>
              </w:rPr>
            </w:pPr>
            <w:proofErr w:type="spellStart"/>
            <w:r w:rsidRPr="007A7CA1">
              <w:rPr>
                <w:rFonts w:ascii="Calibri" w:hAnsi="Calibri"/>
                <w:b/>
                <w:bCs/>
                <w:szCs w:val="22"/>
              </w:rPr>
              <w:t>Ribble</w:t>
            </w:r>
            <w:proofErr w:type="spellEnd"/>
            <w:r w:rsidRPr="007A7CA1">
              <w:rPr>
                <w:rFonts w:ascii="Calibri" w:hAnsi="Calibri"/>
                <w:b/>
                <w:bCs/>
                <w:szCs w:val="22"/>
              </w:rPr>
              <w:t xml:space="preserve"> Valley Core Strategy:</w:t>
            </w:r>
          </w:p>
          <w:p w14:paraId="311249B7" w14:textId="77777777" w:rsidR="00C0704D" w:rsidRPr="007A7CA1" w:rsidRDefault="00C0704D" w:rsidP="00C0704D">
            <w:pPr>
              <w:rPr>
                <w:rFonts w:ascii="Calibri" w:hAnsi="Calibri"/>
                <w:b/>
                <w:szCs w:val="22"/>
              </w:rPr>
            </w:pPr>
          </w:p>
          <w:p w14:paraId="25A2B6A4" w14:textId="77777777" w:rsidR="008542DE" w:rsidRPr="007A7CA1" w:rsidRDefault="008542DE" w:rsidP="008542DE">
            <w:pPr>
              <w:pStyle w:val="PLANNING"/>
              <w:rPr>
                <w:rFonts w:ascii="Calibri" w:hAnsi="Calibri"/>
                <w:szCs w:val="22"/>
              </w:rPr>
            </w:pPr>
            <w:r w:rsidRPr="007A7CA1">
              <w:rPr>
                <w:rFonts w:ascii="Calibri" w:hAnsi="Calibri"/>
                <w:szCs w:val="22"/>
              </w:rPr>
              <w:t>Key Statement DS1 – Development Strategy</w:t>
            </w:r>
          </w:p>
          <w:p w14:paraId="6E457E27" w14:textId="77777777" w:rsidR="008542DE" w:rsidRPr="007A7CA1" w:rsidRDefault="008542DE" w:rsidP="008542DE">
            <w:pPr>
              <w:pStyle w:val="PLANNING"/>
              <w:rPr>
                <w:rFonts w:ascii="Calibri" w:hAnsi="Calibri"/>
                <w:szCs w:val="22"/>
              </w:rPr>
            </w:pPr>
            <w:r w:rsidRPr="007A7CA1">
              <w:rPr>
                <w:rFonts w:ascii="Calibri" w:hAnsi="Calibri"/>
                <w:szCs w:val="22"/>
              </w:rPr>
              <w:t>Key Statement DS2 – Sustainable Development</w:t>
            </w:r>
          </w:p>
          <w:p w14:paraId="3C250858" w14:textId="73BDF8A0" w:rsidR="00D64474" w:rsidRPr="007A7CA1" w:rsidRDefault="008542DE" w:rsidP="008542DE">
            <w:pPr>
              <w:pStyle w:val="PLANNING"/>
              <w:rPr>
                <w:rFonts w:ascii="Calibri" w:hAnsi="Calibri"/>
                <w:szCs w:val="22"/>
              </w:rPr>
            </w:pPr>
            <w:r w:rsidRPr="007A7CA1">
              <w:rPr>
                <w:rFonts w:ascii="Calibri" w:hAnsi="Calibri"/>
                <w:szCs w:val="22"/>
              </w:rPr>
              <w:t>Key Statement DMI2 – Transport Considerations</w:t>
            </w:r>
          </w:p>
          <w:p w14:paraId="428D7D0B" w14:textId="78621EF7" w:rsidR="00D64474" w:rsidRPr="007A7CA1" w:rsidRDefault="00D64474" w:rsidP="008542DE">
            <w:pPr>
              <w:pStyle w:val="PLANNING"/>
              <w:rPr>
                <w:rFonts w:ascii="Calibri" w:hAnsi="Calibri"/>
                <w:szCs w:val="22"/>
              </w:rPr>
            </w:pPr>
            <w:r w:rsidRPr="007A7CA1">
              <w:rPr>
                <w:rFonts w:ascii="Calibri" w:hAnsi="Calibri"/>
                <w:szCs w:val="22"/>
              </w:rPr>
              <w:t xml:space="preserve">Key Statement EC3 </w:t>
            </w:r>
            <w:r w:rsidR="00E33FBE" w:rsidRPr="007A7CA1">
              <w:rPr>
                <w:rFonts w:ascii="Calibri" w:hAnsi="Calibri"/>
                <w:szCs w:val="22"/>
              </w:rPr>
              <w:t>–</w:t>
            </w:r>
            <w:r w:rsidRPr="007A7CA1">
              <w:rPr>
                <w:rFonts w:ascii="Calibri" w:hAnsi="Calibri"/>
                <w:szCs w:val="22"/>
              </w:rPr>
              <w:t xml:space="preserve"> </w:t>
            </w:r>
            <w:r w:rsidR="00E33FBE" w:rsidRPr="007A7CA1">
              <w:rPr>
                <w:rFonts w:ascii="Calibri" w:hAnsi="Calibri"/>
                <w:szCs w:val="22"/>
              </w:rPr>
              <w:t>Visitor Economy</w:t>
            </w:r>
          </w:p>
          <w:p w14:paraId="18F5DF87" w14:textId="49464AA2" w:rsidR="00D64474" w:rsidRPr="007A7CA1" w:rsidRDefault="00D64474" w:rsidP="008542DE">
            <w:pPr>
              <w:pStyle w:val="PLANNING"/>
              <w:rPr>
                <w:rFonts w:ascii="Calibri" w:hAnsi="Calibri"/>
                <w:szCs w:val="22"/>
              </w:rPr>
            </w:pPr>
            <w:r w:rsidRPr="007A7CA1">
              <w:rPr>
                <w:rFonts w:ascii="Calibri" w:hAnsi="Calibri"/>
                <w:szCs w:val="22"/>
              </w:rPr>
              <w:t xml:space="preserve">Key Statement EN3 – </w:t>
            </w:r>
            <w:r w:rsidR="00E33FBE" w:rsidRPr="007A7CA1">
              <w:rPr>
                <w:rFonts w:ascii="Calibri" w:hAnsi="Calibri"/>
                <w:szCs w:val="22"/>
              </w:rPr>
              <w:t>Sustainable Development</w:t>
            </w:r>
          </w:p>
          <w:p w14:paraId="122F7891" w14:textId="1D9D6F6F" w:rsidR="00D64474" w:rsidRPr="007A7CA1" w:rsidRDefault="00D64474" w:rsidP="008542DE">
            <w:pPr>
              <w:pStyle w:val="PLANNING"/>
              <w:rPr>
                <w:rFonts w:ascii="Calibri" w:hAnsi="Calibri"/>
                <w:szCs w:val="22"/>
              </w:rPr>
            </w:pPr>
            <w:r w:rsidRPr="007A7CA1">
              <w:rPr>
                <w:rFonts w:ascii="Calibri" w:hAnsi="Calibri"/>
                <w:szCs w:val="22"/>
              </w:rPr>
              <w:t xml:space="preserve">Key Statement EN4 </w:t>
            </w:r>
            <w:r w:rsidR="00E33FBE" w:rsidRPr="007A7CA1">
              <w:rPr>
                <w:rFonts w:ascii="Calibri" w:hAnsi="Calibri"/>
                <w:szCs w:val="22"/>
              </w:rPr>
              <w:t>–</w:t>
            </w:r>
            <w:r w:rsidRPr="007A7CA1">
              <w:rPr>
                <w:rFonts w:ascii="Calibri" w:hAnsi="Calibri"/>
                <w:szCs w:val="22"/>
              </w:rPr>
              <w:t xml:space="preserve"> </w:t>
            </w:r>
            <w:r w:rsidR="00E33FBE" w:rsidRPr="007A7CA1">
              <w:rPr>
                <w:rFonts w:ascii="Calibri" w:hAnsi="Calibri"/>
                <w:szCs w:val="22"/>
              </w:rPr>
              <w:t xml:space="preserve">Biodiversity and </w:t>
            </w:r>
            <w:r w:rsidR="001C4D1B" w:rsidRPr="007A7CA1">
              <w:rPr>
                <w:rFonts w:ascii="Calibri" w:hAnsi="Calibri"/>
                <w:szCs w:val="22"/>
              </w:rPr>
              <w:t>Geodiversity</w:t>
            </w:r>
          </w:p>
          <w:p w14:paraId="39AC6F76" w14:textId="77777777" w:rsidR="00132913" w:rsidRPr="007A7CA1" w:rsidRDefault="00132913" w:rsidP="008542DE">
            <w:pPr>
              <w:pStyle w:val="PLANNING"/>
              <w:rPr>
                <w:rFonts w:ascii="Calibri" w:hAnsi="Calibri"/>
                <w:szCs w:val="22"/>
              </w:rPr>
            </w:pPr>
          </w:p>
          <w:p w14:paraId="1F82CC51" w14:textId="77777777" w:rsidR="008542DE" w:rsidRPr="007A7CA1" w:rsidRDefault="008542DE" w:rsidP="008542DE">
            <w:pPr>
              <w:pStyle w:val="PLANNING"/>
              <w:rPr>
                <w:rFonts w:ascii="Calibri" w:hAnsi="Calibri"/>
                <w:szCs w:val="22"/>
              </w:rPr>
            </w:pPr>
            <w:r w:rsidRPr="007A7CA1">
              <w:rPr>
                <w:rFonts w:ascii="Calibri" w:hAnsi="Calibri"/>
                <w:szCs w:val="22"/>
              </w:rPr>
              <w:t>Policy DMG1 – General Considerations</w:t>
            </w:r>
          </w:p>
          <w:p w14:paraId="77E4F8BE" w14:textId="77777777" w:rsidR="008542DE" w:rsidRPr="007A7CA1" w:rsidRDefault="008542DE" w:rsidP="008542DE">
            <w:pPr>
              <w:pStyle w:val="PLANNING"/>
              <w:rPr>
                <w:rFonts w:ascii="Calibri" w:hAnsi="Calibri"/>
                <w:szCs w:val="22"/>
              </w:rPr>
            </w:pPr>
            <w:r w:rsidRPr="007A7CA1">
              <w:rPr>
                <w:rFonts w:ascii="Calibri" w:hAnsi="Calibri"/>
                <w:szCs w:val="22"/>
              </w:rPr>
              <w:t>Policy DMG2 – Strategic Considerations</w:t>
            </w:r>
          </w:p>
          <w:p w14:paraId="26278F81" w14:textId="77777777" w:rsidR="008542DE" w:rsidRPr="007A7CA1" w:rsidRDefault="008542DE" w:rsidP="008542DE">
            <w:pPr>
              <w:pStyle w:val="PLANNING"/>
              <w:rPr>
                <w:rFonts w:ascii="Calibri" w:hAnsi="Calibri"/>
                <w:szCs w:val="22"/>
              </w:rPr>
            </w:pPr>
            <w:r w:rsidRPr="007A7CA1">
              <w:rPr>
                <w:rFonts w:ascii="Calibri" w:hAnsi="Calibri"/>
                <w:szCs w:val="22"/>
              </w:rPr>
              <w:t>Policy DMG3 – Transport &amp; Mobility</w:t>
            </w:r>
          </w:p>
          <w:p w14:paraId="150FE1EE" w14:textId="77777777" w:rsidR="008542DE" w:rsidRPr="007A7CA1" w:rsidRDefault="008542DE" w:rsidP="008542DE">
            <w:pPr>
              <w:pStyle w:val="PLANNING"/>
              <w:rPr>
                <w:rFonts w:ascii="Calibri" w:hAnsi="Calibri"/>
                <w:szCs w:val="22"/>
              </w:rPr>
            </w:pPr>
            <w:r w:rsidRPr="007A7CA1">
              <w:rPr>
                <w:rFonts w:ascii="Calibri" w:hAnsi="Calibri"/>
                <w:szCs w:val="22"/>
              </w:rPr>
              <w:t>Policy EN2 – Landscape &amp; Townscape Protection</w:t>
            </w:r>
          </w:p>
          <w:p w14:paraId="1D5B2D12" w14:textId="77777777" w:rsidR="008542DE" w:rsidRPr="007A7CA1" w:rsidRDefault="008542DE" w:rsidP="008542DE">
            <w:pPr>
              <w:pStyle w:val="PLANNING"/>
              <w:rPr>
                <w:rFonts w:ascii="Calibri" w:hAnsi="Calibri"/>
                <w:szCs w:val="22"/>
              </w:rPr>
            </w:pPr>
            <w:r w:rsidRPr="007A7CA1">
              <w:rPr>
                <w:rFonts w:ascii="Calibri" w:hAnsi="Calibri"/>
                <w:szCs w:val="22"/>
              </w:rPr>
              <w:t>Policy DME1 – Protecting Trees &amp; Woodland</w:t>
            </w:r>
          </w:p>
          <w:p w14:paraId="4DDCDB90" w14:textId="50D6002D" w:rsidR="008542DE" w:rsidRPr="007A7CA1" w:rsidRDefault="008542DE" w:rsidP="008542DE">
            <w:pPr>
              <w:pStyle w:val="PLANNING"/>
              <w:rPr>
                <w:rFonts w:ascii="Calibri" w:hAnsi="Calibri"/>
                <w:szCs w:val="22"/>
              </w:rPr>
            </w:pPr>
            <w:r w:rsidRPr="007A7CA1">
              <w:rPr>
                <w:rFonts w:ascii="Calibri" w:hAnsi="Calibri"/>
                <w:szCs w:val="22"/>
              </w:rPr>
              <w:t>Policy DME2 – Landscape &amp; Townscape Protection</w:t>
            </w:r>
          </w:p>
          <w:p w14:paraId="3CD1A6A6" w14:textId="25B74862" w:rsidR="00D64474" w:rsidRPr="007A7CA1" w:rsidRDefault="00D64474" w:rsidP="008542DE">
            <w:pPr>
              <w:pStyle w:val="PLANNING"/>
              <w:rPr>
                <w:rFonts w:ascii="Calibri" w:hAnsi="Calibri"/>
                <w:szCs w:val="22"/>
              </w:rPr>
            </w:pPr>
            <w:r w:rsidRPr="007A7CA1">
              <w:rPr>
                <w:rFonts w:ascii="Calibri" w:hAnsi="Calibri"/>
                <w:szCs w:val="22"/>
              </w:rPr>
              <w:t xml:space="preserve">Policy DMB1 </w:t>
            </w:r>
            <w:r w:rsidR="00E33FBE" w:rsidRPr="007A7CA1">
              <w:rPr>
                <w:rFonts w:ascii="Calibri" w:hAnsi="Calibri"/>
                <w:szCs w:val="22"/>
              </w:rPr>
              <w:t>–</w:t>
            </w:r>
            <w:r w:rsidRPr="007A7CA1">
              <w:rPr>
                <w:rFonts w:ascii="Calibri" w:hAnsi="Calibri"/>
                <w:szCs w:val="22"/>
              </w:rPr>
              <w:t xml:space="preserve"> </w:t>
            </w:r>
            <w:r w:rsidR="00E33FBE" w:rsidRPr="007A7CA1">
              <w:rPr>
                <w:rFonts w:ascii="Calibri" w:hAnsi="Calibri"/>
                <w:szCs w:val="22"/>
              </w:rPr>
              <w:t>Supporting Business growth</w:t>
            </w:r>
          </w:p>
          <w:p w14:paraId="25195563" w14:textId="2A4CD1B4" w:rsidR="00D64474" w:rsidRDefault="00D64474" w:rsidP="008542DE">
            <w:pPr>
              <w:pStyle w:val="PLANNING"/>
              <w:rPr>
                <w:rFonts w:ascii="Calibri" w:hAnsi="Calibri"/>
                <w:szCs w:val="22"/>
              </w:rPr>
            </w:pPr>
            <w:r w:rsidRPr="007A7CA1">
              <w:rPr>
                <w:rFonts w:ascii="Calibri" w:hAnsi="Calibri"/>
                <w:szCs w:val="22"/>
              </w:rPr>
              <w:t xml:space="preserve">Policy DMB3 </w:t>
            </w:r>
            <w:r w:rsidR="00E33FBE" w:rsidRPr="007A7CA1">
              <w:rPr>
                <w:rFonts w:ascii="Calibri" w:hAnsi="Calibri"/>
                <w:szCs w:val="22"/>
              </w:rPr>
              <w:t>– Recreation and Tourism Development</w:t>
            </w:r>
          </w:p>
          <w:p w14:paraId="60159D3D" w14:textId="58699BE7" w:rsidR="007A7CA1" w:rsidRPr="007A7CA1" w:rsidRDefault="007A7CA1" w:rsidP="008542DE">
            <w:pPr>
              <w:pStyle w:val="PLANNING"/>
              <w:rPr>
                <w:rFonts w:ascii="Calibri" w:hAnsi="Calibri"/>
                <w:szCs w:val="22"/>
              </w:rPr>
            </w:pPr>
            <w:r>
              <w:rPr>
                <w:rFonts w:ascii="Calibri" w:hAnsi="Calibri"/>
                <w:szCs w:val="22"/>
              </w:rPr>
              <w:t>Policy DMB5 – Footpaths and Bridleways</w:t>
            </w:r>
          </w:p>
          <w:p w14:paraId="2CDFFCDA" w14:textId="77777777" w:rsidR="008542DE" w:rsidRPr="007A7CA1" w:rsidRDefault="008542DE" w:rsidP="008542DE">
            <w:pPr>
              <w:pStyle w:val="PLANNING"/>
              <w:rPr>
                <w:rFonts w:ascii="Calibri" w:hAnsi="Calibri"/>
                <w:szCs w:val="22"/>
              </w:rPr>
            </w:pPr>
          </w:p>
          <w:p w14:paraId="599773EE" w14:textId="77777777" w:rsidR="008542DE" w:rsidRPr="007A7CA1" w:rsidRDefault="008542DE" w:rsidP="008542DE">
            <w:pPr>
              <w:rPr>
                <w:rFonts w:ascii="Calibri" w:hAnsi="Calibri"/>
                <w:szCs w:val="22"/>
              </w:rPr>
            </w:pPr>
            <w:r w:rsidRPr="007A7CA1">
              <w:rPr>
                <w:rFonts w:ascii="Calibri" w:hAnsi="Calibri"/>
                <w:szCs w:val="22"/>
              </w:rPr>
              <w:t>National Planning Policy Framework (NPPF)</w:t>
            </w:r>
          </w:p>
          <w:p w14:paraId="2247648E" w14:textId="77777777" w:rsidR="008542DE" w:rsidRPr="007A7CA1" w:rsidRDefault="008542DE" w:rsidP="00C0704D">
            <w:pPr>
              <w:rPr>
                <w:rFonts w:ascii="Calibri" w:hAnsi="Calibri"/>
                <w:b/>
                <w:szCs w:val="22"/>
              </w:rPr>
            </w:pPr>
          </w:p>
        </w:tc>
      </w:tr>
      <w:tr w:rsidR="007A7CA1" w:rsidRPr="007A7CA1" w14:paraId="4DB046E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7A7CA1" w:rsidRDefault="00C0704D" w:rsidP="006A71AD">
            <w:pPr>
              <w:pStyle w:val="PLANNING"/>
              <w:rPr>
                <w:rFonts w:ascii="Calibri" w:hAnsi="Calibri"/>
                <w:b/>
                <w:bCs/>
                <w:szCs w:val="22"/>
              </w:rPr>
            </w:pPr>
            <w:r w:rsidRPr="007A7CA1">
              <w:rPr>
                <w:rFonts w:ascii="Calibri" w:hAnsi="Calibri"/>
                <w:b/>
                <w:bCs/>
                <w:szCs w:val="22"/>
              </w:rPr>
              <w:t>Relevant Planning History:</w:t>
            </w:r>
          </w:p>
          <w:p w14:paraId="46AB02BE" w14:textId="77777777" w:rsidR="00C0704D" w:rsidRPr="007A7CA1" w:rsidRDefault="00C0704D" w:rsidP="00C0704D">
            <w:pPr>
              <w:pStyle w:val="PLANNING"/>
              <w:rPr>
                <w:rFonts w:ascii="Calibri" w:hAnsi="Calibri"/>
                <w:b/>
                <w:bCs/>
                <w:color w:val="548DD4" w:themeColor="text2" w:themeTint="99"/>
                <w:szCs w:val="22"/>
              </w:rPr>
            </w:pPr>
          </w:p>
          <w:p w14:paraId="3CFAEA3B" w14:textId="5B7E5697" w:rsidR="00132913" w:rsidRPr="007A7CA1" w:rsidRDefault="007A7CA1" w:rsidP="00E33FBE">
            <w:pPr>
              <w:pStyle w:val="PLANNING"/>
              <w:rPr>
                <w:rFonts w:ascii="Calibri" w:hAnsi="Calibri"/>
                <w:b/>
                <w:bCs/>
                <w:szCs w:val="22"/>
              </w:rPr>
            </w:pPr>
            <w:r w:rsidRPr="007A7CA1">
              <w:rPr>
                <w:rFonts w:ascii="Calibri" w:hAnsi="Calibri"/>
                <w:b/>
                <w:bCs/>
                <w:szCs w:val="22"/>
              </w:rPr>
              <w:t>3/2021/0858:</w:t>
            </w:r>
          </w:p>
          <w:p w14:paraId="70522C98" w14:textId="39FF473B" w:rsidR="007A7CA1" w:rsidRPr="007A7CA1" w:rsidRDefault="007A7CA1" w:rsidP="00E33FBE">
            <w:pPr>
              <w:pStyle w:val="PLANNING"/>
              <w:rPr>
                <w:rFonts w:ascii="Calibri" w:hAnsi="Calibri"/>
                <w:szCs w:val="22"/>
              </w:rPr>
            </w:pPr>
            <w:r w:rsidRPr="007A7CA1">
              <w:rPr>
                <w:rFonts w:ascii="Calibri" w:hAnsi="Calibri"/>
                <w:szCs w:val="22"/>
              </w:rPr>
              <w:t>Proposed erection of six holiday lodges with associated access road and parking.  (Withdrawn)</w:t>
            </w:r>
          </w:p>
          <w:p w14:paraId="38527070" w14:textId="674AD5DA" w:rsidR="00E33FBE" w:rsidRPr="007A7CA1" w:rsidRDefault="00E33FBE" w:rsidP="00E33FBE">
            <w:pPr>
              <w:pStyle w:val="PLANNING"/>
              <w:rPr>
                <w:rFonts w:ascii="Calibri" w:hAnsi="Calibri"/>
                <w:b/>
                <w:bCs/>
                <w:color w:val="548DD4" w:themeColor="text2" w:themeTint="99"/>
                <w:szCs w:val="22"/>
              </w:rPr>
            </w:pPr>
          </w:p>
        </w:tc>
      </w:tr>
      <w:tr w:rsidR="007A7CA1" w:rsidRPr="007A7CA1" w14:paraId="7349E6D0"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7A7CA1" w:rsidRDefault="00C0704D" w:rsidP="006A71AD">
            <w:pPr>
              <w:pStyle w:val="PLANNING"/>
              <w:rPr>
                <w:rFonts w:ascii="Calibri" w:hAnsi="Calibri"/>
                <w:b/>
                <w:bCs/>
                <w:color w:val="548DD4" w:themeColor="text2" w:themeTint="99"/>
                <w:szCs w:val="22"/>
              </w:rPr>
            </w:pPr>
          </w:p>
        </w:tc>
      </w:tr>
      <w:tr w:rsidR="007A7CA1" w:rsidRPr="007A7CA1" w14:paraId="377F5989"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7A7CA1" w:rsidRDefault="00C0704D" w:rsidP="006C2BFA">
            <w:pPr>
              <w:rPr>
                <w:rFonts w:ascii="Calibri" w:hAnsi="Calibri"/>
                <w:b/>
                <w:color w:val="548DD4" w:themeColor="text2" w:themeTint="99"/>
                <w:szCs w:val="22"/>
              </w:rPr>
            </w:pPr>
            <w:r w:rsidRPr="00091E32">
              <w:rPr>
                <w:rFonts w:ascii="Calibri" w:hAnsi="Calibri"/>
                <w:b/>
                <w:bCs/>
                <w:szCs w:val="22"/>
              </w:rPr>
              <w:t>ASSESSMENT OF PROPOSED DEVELOPMENT:</w:t>
            </w:r>
          </w:p>
        </w:tc>
      </w:tr>
      <w:tr w:rsidR="007A7CA1" w:rsidRPr="007A7CA1" w14:paraId="73FA1E0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Pr="00091E32" w:rsidRDefault="00C0704D" w:rsidP="00440CB6">
            <w:pPr>
              <w:pStyle w:val="Header"/>
              <w:tabs>
                <w:tab w:val="clear" w:pos="4153"/>
                <w:tab w:val="clear" w:pos="8306"/>
              </w:tabs>
              <w:contextualSpacing/>
              <w:jc w:val="both"/>
              <w:rPr>
                <w:rFonts w:ascii="Calibri" w:hAnsi="Calibri"/>
                <w:b/>
                <w:szCs w:val="22"/>
              </w:rPr>
            </w:pPr>
            <w:r w:rsidRPr="00091E32">
              <w:rPr>
                <w:rFonts w:ascii="Calibri" w:hAnsi="Calibri"/>
                <w:b/>
                <w:szCs w:val="22"/>
              </w:rPr>
              <w:t>Site Description and Surrounding Area:</w:t>
            </w:r>
          </w:p>
          <w:p w14:paraId="688D59A7" w14:textId="77777777" w:rsidR="00C0704D" w:rsidRPr="007A7CA1" w:rsidRDefault="00C0704D" w:rsidP="00811771">
            <w:pPr>
              <w:pStyle w:val="Header"/>
              <w:tabs>
                <w:tab w:val="clear" w:pos="4153"/>
                <w:tab w:val="clear" w:pos="8306"/>
              </w:tabs>
              <w:contextualSpacing/>
              <w:jc w:val="both"/>
              <w:rPr>
                <w:rFonts w:ascii="Calibri" w:hAnsi="Calibri"/>
                <w:bCs/>
                <w:color w:val="548DD4" w:themeColor="text2" w:themeTint="99"/>
                <w:szCs w:val="22"/>
              </w:rPr>
            </w:pPr>
          </w:p>
          <w:p w14:paraId="48BE2462" w14:textId="15AAF19D" w:rsidR="003B5D65" w:rsidRPr="009A13ED" w:rsidRDefault="001C4D1B" w:rsidP="00B93EB5">
            <w:pPr>
              <w:pStyle w:val="Header"/>
              <w:tabs>
                <w:tab w:val="clear" w:pos="4153"/>
                <w:tab w:val="clear" w:pos="8306"/>
              </w:tabs>
              <w:contextualSpacing/>
              <w:jc w:val="both"/>
              <w:rPr>
                <w:rFonts w:ascii="Calibri" w:hAnsi="Calibri"/>
                <w:bCs/>
                <w:szCs w:val="22"/>
              </w:rPr>
            </w:pPr>
            <w:r w:rsidRPr="009A13ED">
              <w:rPr>
                <w:rFonts w:ascii="Calibri" w:hAnsi="Calibri"/>
                <w:bCs/>
                <w:szCs w:val="22"/>
              </w:rPr>
              <w:t xml:space="preserve">The application relates to </w:t>
            </w:r>
            <w:r w:rsidR="00091E32" w:rsidRPr="009A13ED">
              <w:rPr>
                <w:rFonts w:ascii="Calibri" w:hAnsi="Calibri"/>
                <w:bCs/>
                <w:szCs w:val="22"/>
              </w:rPr>
              <w:t>an area of agricultural land located to the southern extents of Henthorn Road</w:t>
            </w:r>
            <w:r w:rsidR="00127780" w:rsidRPr="009A13ED">
              <w:rPr>
                <w:rFonts w:ascii="Calibri" w:hAnsi="Calibri"/>
                <w:bCs/>
                <w:szCs w:val="22"/>
              </w:rPr>
              <w:t xml:space="preserve"> being located on the eastern side of Henthorn Road to the north of Fishes and Peggy Hill Farm.</w:t>
            </w:r>
          </w:p>
          <w:p w14:paraId="2E71D246" w14:textId="77777777" w:rsidR="001C4D1B" w:rsidRDefault="001C4D1B" w:rsidP="00B93EB5">
            <w:pPr>
              <w:pStyle w:val="Header"/>
              <w:tabs>
                <w:tab w:val="clear" w:pos="4153"/>
                <w:tab w:val="clear" w:pos="8306"/>
              </w:tabs>
              <w:contextualSpacing/>
              <w:jc w:val="both"/>
              <w:rPr>
                <w:rFonts w:ascii="Calibri" w:hAnsi="Calibri"/>
                <w:bCs/>
                <w:color w:val="548DD4" w:themeColor="text2" w:themeTint="99"/>
                <w:szCs w:val="22"/>
              </w:rPr>
            </w:pPr>
          </w:p>
          <w:p w14:paraId="1584F585" w14:textId="45F194CA" w:rsidR="009A13ED" w:rsidRPr="00E11AB4" w:rsidRDefault="009A13ED" w:rsidP="00B93EB5">
            <w:pPr>
              <w:pStyle w:val="Header"/>
              <w:tabs>
                <w:tab w:val="clear" w:pos="4153"/>
                <w:tab w:val="clear" w:pos="8306"/>
              </w:tabs>
              <w:contextualSpacing/>
              <w:jc w:val="both"/>
              <w:rPr>
                <w:rFonts w:ascii="Calibri" w:hAnsi="Calibri"/>
                <w:bCs/>
                <w:szCs w:val="22"/>
              </w:rPr>
            </w:pPr>
            <w:r w:rsidRPr="00E11AB4">
              <w:rPr>
                <w:rFonts w:ascii="Calibri" w:hAnsi="Calibri"/>
                <w:bCs/>
                <w:szCs w:val="22"/>
              </w:rPr>
              <w:t>The area is largely rural in character</w:t>
            </w:r>
            <w:r w:rsidR="0014055E" w:rsidRPr="00E11AB4">
              <w:rPr>
                <w:rFonts w:ascii="Calibri" w:hAnsi="Calibri"/>
                <w:bCs/>
                <w:szCs w:val="22"/>
              </w:rPr>
              <w:t xml:space="preserve">, being open in aspect save that for an existing area of woodland directly to the west of the proposal site.  In this respect the site and surrounding context is afforded a high-level of visibility upon approach, particularly from the west </w:t>
            </w:r>
            <w:r w:rsidR="00E11AB4" w:rsidRPr="00E11AB4">
              <w:rPr>
                <w:rFonts w:ascii="Calibri" w:hAnsi="Calibri"/>
                <w:bCs/>
                <w:szCs w:val="22"/>
              </w:rPr>
              <w:t>from an existing roadway/track that also accommodated an existing well used Public Right of Way (FP1).</w:t>
            </w:r>
          </w:p>
          <w:p w14:paraId="11B5513C" w14:textId="5F9C9820" w:rsidR="009A13ED" w:rsidRPr="007A7CA1" w:rsidRDefault="009A13ED" w:rsidP="00B93EB5">
            <w:pPr>
              <w:pStyle w:val="Header"/>
              <w:tabs>
                <w:tab w:val="clear" w:pos="4153"/>
                <w:tab w:val="clear" w:pos="8306"/>
              </w:tabs>
              <w:contextualSpacing/>
              <w:jc w:val="both"/>
              <w:rPr>
                <w:rFonts w:ascii="Calibri" w:hAnsi="Calibri"/>
                <w:bCs/>
                <w:color w:val="548DD4" w:themeColor="text2" w:themeTint="99"/>
                <w:szCs w:val="22"/>
              </w:rPr>
            </w:pPr>
          </w:p>
        </w:tc>
      </w:tr>
      <w:tr w:rsidR="007A7CA1" w:rsidRPr="007A7CA1" w14:paraId="47D913A1"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Pr="00E11AB4" w:rsidRDefault="00C0704D" w:rsidP="00440CB6">
            <w:pPr>
              <w:pStyle w:val="Header"/>
              <w:tabs>
                <w:tab w:val="clear" w:pos="4153"/>
                <w:tab w:val="clear" w:pos="8306"/>
              </w:tabs>
              <w:jc w:val="both"/>
              <w:rPr>
                <w:rFonts w:ascii="Calibri" w:hAnsi="Calibri"/>
                <w:b/>
                <w:szCs w:val="22"/>
              </w:rPr>
            </w:pPr>
            <w:r w:rsidRPr="00E11AB4">
              <w:rPr>
                <w:rFonts w:ascii="Calibri" w:hAnsi="Calibri"/>
                <w:b/>
                <w:szCs w:val="22"/>
              </w:rPr>
              <w:t>Proposed Development for which consent is sought:</w:t>
            </w:r>
          </w:p>
          <w:p w14:paraId="36F6C23D" w14:textId="77777777" w:rsidR="00C0704D" w:rsidRPr="00E11AB4" w:rsidRDefault="00C0704D" w:rsidP="00440CB6">
            <w:pPr>
              <w:pStyle w:val="Header"/>
              <w:tabs>
                <w:tab w:val="clear" w:pos="4153"/>
                <w:tab w:val="clear" w:pos="8306"/>
              </w:tabs>
              <w:jc w:val="both"/>
              <w:rPr>
                <w:rFonts w:ascii="Calibri" w:hAnsi="Calibri"/>
                <w:b/>
                <w:szCs w:val="22"/>
              </w:rPr>
            </w:pPr>
          </w:p>
          <w:p w14:paraId="07ED0949" w14:textId="751C1918" w:rsidR="00C0704D" w:rsidRPr="00E11AB4" w:rsidRDefault="003B5D65" w:rsidP="00FC5EAA">
            <w:pPr>
              <w:jc w:val="both"/>
              <w:rPr>
                <w:rFonts w:ascii="Calibri" w:hAnsi="Calibri"/>
                <w:szCs w:val="22"/>
              </w:rPr>
            </w:pPr>
            <w:r w:rsidRPr="00E11AB4">
              <w:rPr>
                <w:rFonts w:ascii="Calibri" w:hAnsi="Calibri"/>
                <w:szCs w:val="22"/>
              </w:rPr>
              <w:t xml:space="preserve">The submitted detail seek consent for the erection of </w:t>
            </w:r>
            <w:r w:rsidR="00E11AB4" w:rsidRPr="00E11AB4">
              <w:rPr>
                <w:rFonts w:ascii="Calibri" w:hAnsi="Calibri"/>
                <w:szCs w:val="22"/>
              </w:rPr>
              <w:t xml:space="preserve">four </w:t>
            </w:r>
            <w:r w:rsidRPr="00E11AB4">
              <w:rPr>
                <w:rFonts w:ascii="Calibri" w:hAnsi="Calibri"/>
                <w:szCs w:val="22"/>
              </w:rPr>
              <w:t>holiday lodges, including the creation of a</w:t>
            </w:r>
            <w:r w:rsidR="00E11AB4" w:rsidRPr="00E11AB4">
              <w:rPr>
                <w:rFonts w:ascii="Calibri" w:hAnsi="Calibri"/>
                <w:szCs w:val="22"/>
              </w:rPr>
              <w:t xml:space="preserve">ssociated </w:t>
            </w:r>
            <w:r w:rsidRPr="00E11AB4">
              <w:rPr>
                <w:rFonts w:ascii="Calibri" w:hAnsi="Calibri"/>
                <w:szCs w:val="22"/>
              </w:rPr>
              <w:t>vehicular parking area</w:t>
            </w:r>
            <w:r w:rsidR="00E11AB4" w:rsidRPr="00E11AB4">
              <w:rPr>
                <w:rFonts w:ascii="Calibri" w:hAnsi="Calibri"/>
                <w:szCs w:val="22"/>
              </w:rPr>
              <w:t>s</w:t>
            </w:r>
            <w:r w:rsidRPr="00E11AB4">
              <w:rPr>
                <w:rFonts w:ascii="Calibri" w:hAnsi="Calibri"/>
                <w:szCs w:val="22"/>
              </w:rPr>
              <w:t xml:space="preserve"> and </w:t>
            </w:r>
            <w:r w:rsidR="00E11AB4" w:rsidRPr="00E11AB4">
              <w:rPr>
                <w:rFonts w:ascii="Calibri" w:hAnsi="Calibri"/>
                <w:szCs w:val="22"/>
              </w:rPr>
              <w:t>creation of an access track and access area off Henthorn Road to the west.</w:t>
            </w:r>
          </w:p>
          <w:p w14:paraId="62B407B7" w14:textId="77777777" w:rsidR="003B5D65" w:rsidRPr="007A7CA1" w:rsidRDefault="003B5D65" w:rsidP="002F2580">
            <w:pPr>
              <w:rPr>
                <w:rFonts w:ascii="Calibri" w:hAnsi="Calibri"/>
                <w:color w:val="548DD4" w:themeColor="text2" w:themeTint="99"/>
                <w:szCs w:val="22"/>
              </w:rPr>
            </w:pPr>
          </w:p>
          <w:p w14:paraId="171E4BE2" w14:textId="656760F4" w:rsidR="003B5D65" w:rsidRPr="00FC5EAA" w:rsidRDefault="003B5D65" w:rsidP="00D267E0">
            <w:pPr>
              <w:jc w:val="both"/>
              <w:rPr>
                <w:rFonts w:ascii="Calibri" w:hAnsi="Calibri"/>
                <w:szCs w:val="22"/>
              </w:rPr>
            </w:pPr>
            <w:r w:rsidRPr="00FC5EAA">
              <w:rPr>
                <w:rFonts w:ascii="Calibri" w:hAnsi="Calibri"/>
                <w:szCs w:val="22"/>
              </w:rPr>
              <w:t>It is proposed that the lodges will</w:t>
            </w:r>
            <w:r w:rsidR="00FC5EAA" w:rsidRPr="00FC5EAA">
              <w:rPr>
                <w:rFonts w:ascii="Calibri" w:hAnsi="Calibri"/>
                <w:szCs w:val="22"/>
              </w:rPr>
              <w:t xml:space="preserve"> be of a rectangular footprint, being of a contemporary elevational language benefitting from a flat-roofed arrangement with integral raised decking and hot-tubs.  The lodges will be accessed via a new vehicular track that will follow the northern boundary of the site.  It is proposed that the lodges will benefit from dedicated parking provision directly adjacent the structures, with a site layout that is delineated with surrounding and intermediate hedgerow planting that to some degree defines dedicated private outdoor ‘garden’ areas associated with the lodges.</w:t>
            </w:r>
          </w:p>
          <w:p w14:paraId="3386723B" w14:textId="4C1558AD" w:rsidR="001F57B2" w:rsidRPr="007A7CA1" w:rsidRDefault="001F57B2" w:rsidP="00E11AB4">
            <w:pPr>
              <w:rPr>
                <w:rFonts w:ascii="Calibri" w:hAnsi="Calibri"/>
                <w:color w:val="548DD4" w:themeColor="text2" w:themeTint="99"/>
                <w:szCs w:val="22"/>
              </w:rPr>
            </w:pPr>
          </w:p>
        </w:tc>
      </w:tr>
      <w:tr w:rsidR="007A7CA1" w:rsidRPr="007A7CA1" w14:paraId="23561D4F"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CD8F57" w14:textId="25057A6C" w:rsidR="004A3913" w:rsidRPr="007A7CA1" w:rsidRDefault="00775156" w:rsidP="004A3913">
            <w:pPr>
              <w:contextualSpacing/>
              <w:rPr>
                <w:rFonts w:ascii="Calibri" w:hAnsi="Calibri"/>
                <w:b/>
                <w:szCs w:val="22"/>
              </w:rPr>
            </w:pPr>
            <w:r w:rsidRPr="007A7CA1">
              <w:rPr>
                <w:rFonts w:ascii="Calibri" w:hAnsi="Calibri"/>
                <w:b/>
                <w:szCs w:val="22"/>
              </w:rPr>
              <w:t>Principle of Development:</w:t>
            </w:r>
          </w:p>
          <w:p w14:paraId="6148F383" w14:textId="77777777" w:rsidR="00775156" w:rsidRPr="007A7CA1" w:rsidRDefault="00775156" w:rsidP="004A3913">
            <w:pPr>
              <w:contextualSpacing/>
              <w:rPr>
                <w:rFonts w:ascii="Calibri" w:hAnsi="Calibri"/>
                <w:b/>
                <w:szCs w:val="22"/>
              </w:rPr>
            </w:pPr>
          </w:p>
          <w:p w14:paraId="0F6E772B" w14:textId="77777777" w:rsidR="00840E27" w:rsidRPr="007A7CA1" w:rsidRDefault="00840E27" w:rsidP="00840E27">
            <w:pPr>
              <w:pStyle w:val="Header"/>
              <w:tabs>
                <w:tab w:val="clear" w:pos="4153"/>
                <w:tab w:val="clear" w:pos="8306"/>
              </w:tabs>
              <w:jc w:val="both"/>
              <w:rPr>
                <w:rFonts w:ascii="Calibri" w:hAnsi="Calibri"/>
                <w:bCs/>
                <w:szCs w:val="22"/>
              </w:rPr>
            </w:pPr>
            <w:r w:rsidRPr="007A7CA1">
              <w:rPr>
                <w:rFonts w:ascii="Calibri" w:hAnsi="Calibri"/>
                <w:bCs/>
                <w:szCs w:val="22"/>
              </w:rPr>
              <w:t xml:space="preserve">Given the proposal seeks to create a new unit of holiday accommodation, Key Statement EC3 and Policy DMB3 are engaged for the purposes of assessing the application.  </w:t>
            </w:r>
          </w:p>
          <w:p w14:paraId="1BDE54A3" w14:textId="77777777" w:rsidR="00840E27" w:rsidRPr="007A7CA1" w:rsidRDefault="00840E27" w:rsidP="00840E27">
            <w:pPr>
              <w:pStyle w:val="Header"/>
              <w:tabs>
                <w:tab w:val="clear" w:pos="4153"/>
                <w:tab w:val="clear" w:pos="8306"/>
              </w:tabs>
              <w:jc w:val="both"/>
              <w:rPr>
                <w:rFonts w:ascii="Calibri" w:hAnsi="Calibri"/>
                <w:bCs/>
                <w:szCs w:val="22"/>
              </w:rPr>
            </w:pPr>
          </w:p>
          <w:p w14:paraId="3B61A48B" w14:textId="77777777" w:rsidR="00840E27" w:rsidRPr="007A7CA1" w:rsidRDefault="00840E27" w:rsidP="00840E27">
            <w:pPr>
              <w:pStyle w:val="Header"/>
              <w:tabs>
                <w:tab w:val="clear" w:pos="4153"/>
                <w:tab w:val="clear" w:pos="8306"/>
              </w:tabs>
              <w:jc w:val="both"/>
              <w:rPr>
                <w:rFonts w:ascii="Calibri" w:hAnsi="Calibri"/>
                <w:bCs/>
                <w:szCs w:val="22"/>
              </w:rPr>
            </w:pPr>
            <w:r w:rsidRPr="007A7CA1">
              <w:rPr>
                <w:rFonts w:ascii="Calibri" w:hAnsi="Calibri"/>
                <w:bCs/>
                <w:szCs w:val="22"/>
              </w:rPr>
              <w:t xml:space="preserve">Key Statement EC3 lends general support for the creation of additional holiday accommodation stating that </w:t>
            </w:r>
            <w:r w:rsidRPr="007A7CA1">
              <w:rPr>
                <w:rFonts w:ascii="Calibri" w:hAnsi="Calibri"/>
                <w:bCs/>
                <w:i/>
                <w:iCs/>
                <w:szCs w:val="22"/>
              </w:rPr>
              <w:t xml:space="preserve">‘Proposals that contribute to and strengthen the visitor economy of </w:t>
            </w:r>
            <w:proofErr w:type="spellStart"/>
            <w:r w:rsidRPr="007A7CA1">
              <w:rPr>
                <w:rFonts w:ascii="Calibri" w:hAnsi="Calibri"/>
                <w:bCs/>
                <w:i/>
                <w:iCs/>
                <w:szCs w:val="22"/>
              </w:rPr>
              <w:t>Ribble</w:t>
            </w:r>
            <w:proofErr w:type="spellEnd"/>
            <w:r w:rsidRPr="007A7CA1">
              <w:rPr>
                <w:rFonts w:ascii="Calibri" w:hAnsi="Calibri"/>
                <w:bCs/>
                <w:i/>
                <w:iCs/>
                <w:szCs w:val="22"/>
              </w:rPr>
              <w:t xml:space="preserve"> Valley will be encouraged, including the creation of new accommodation and tourism facilities through the conversion of existing </w:t>
            </w:r>
            <w:proofErr w:type="gramStart"/>
            <w:r w:rsidRPr="007A7CA1">
              <w:rPr>
                <w:rFonts w:ascii="Calibri" w:hAnsi="Calibri"/>
                <w:bCs/>
                <w:i/>
                <w:iCs/>
                <w:szCs w:val="22"/>
              </w:rPr>
              <w:t>buildings</w:t>
            </w:r>
            <w:proofErr w:type="gramEnd"/>
            <w:r w:rsidRPr="007A7CA1">
              <w:rPr>
                <w:rFonts w:ascii="Calibri" w:hAnsi="Calibri"/>
                <w:bCs/>
                <w:i/>
                <w:iCs/>
                <w:szCs w:val="22"/>
              </w:rPr>
              <w:t xml:space="preserve"> or associated with existing attractions. Significant new attractions will be supported, in circumstances where they would deliver overall improvements to the environment and benefits to local communities and employment opportunities.’.  </w:t>
            </w:r>
          </w:p>
          <w:p w14:paraId="2BF22C3C" w14:textId="77777777" w:rsidR="00840E27" w:rsidRPr="007A7CA1" w:rsidRDefault="00840E27" w:rsidP="00840E27">
            <w:pPr>
              <w:pStyle w:val="Header"/>
              <w:tabs>
                <w:tab w:val="clear" w:pos="4153"/>
                <w:tab w:val="clear" w:pos="8306"/>
              </w:tabs>
              <w:jc w:val="both"/>
              <w:rPr>
                <w:rFonts w:ascii="Calibri" w:hAnsi="Calibri"/>
                <w:bCs/>
                <w:szCs w:val="22"/>
              </w:rPr>
            </w:pPr>
          </w:p>
          <w:p w14:paraId="0497B512" w14:textId="77777777" w:rsidR="00840E27" w:rsidRPr="007A7CA1" w:rsidRDefault="00840E27" w:rsidP="00840E27">
            <w:pPr>
              <w:pStyle w:val="Header"/>
              <w:tabs>
                <w:tab w:val="clear" w:pos="4153"/>
                <w:tab w:val="clear" w:pos="8306"/>
              </w:tabs>
              <w:jc w:val="both"/>
              <w:rPr>
                <w:rFonts w:ascii="Calibri" w:hAnsi="Calibri"/>
                <w:bCs/>
                <w:szCs w:val="22"/>
              </w:rPr>
            </w:pPr>
            <w:r w:rsidRPr="007A7CA1">
              <w:rPr>
                <w:rFonts w:ascii="Calibri" w:hAnsi="Calibri"/>
                <w:bCs/>
                <w:szCs w:val="22"/>
              </w:rPr>
              <w:t>Policy DMB3 is also generally supportive of proposals that seek to enhance the range of tourism and visitor facilities within the borough stating that:</w:t>
            </w:r>
          </w:p>
          <w:p w14:paraId="4B0A1AA7" w14:textId="77777777" w:rsidR="00840E27" w:rsidRPr="007A7CA1" w:rsidRDefault="00840E27" w:rsidP="00840E27">
            <w:pPr>
              <w:pStyle w:val="Header"/>
              <w:tabs>
                <w:tab w:val="clear" w:pos="4153"/>
                <w:tab w:val="clear" w:pos="8306"/>
              </w:tabs>
              <w:jc w:val="both"/>
              <w:rPr>
                <w:rFonts w:ascii="Calibri" w:hAnsi="Calibri"/>
                <w:bCs/>
                <w:color w:val="548DD4" w:themeColor="text2" w:themeTint="99"/>
                <w:szCs w:val="22"/>
              </w:rPr>
            </w:pPr>
          </w:p>
          <w:p w14:paraId="5DAD4B76" w14:textId="77777777" w:rsidR="00840E27" w:rsidRPr="007A7CA1" w:rsidRDefault="00840E27" w:rsidP="00840E27">
            <w:pPr>
              <w:pStyle w:val="Header"/>
              <w:jc w:val="both"/>
              <w:rPr>
                <w:rFonts w:ascii="Calibri" w:hAnsi="Calibri"/>
                <w:bCs/>
                <w:i/>
                <w:iCs/>
                <w:szCs w:val="22"/>
              </w:rPr>
            </w:pPr>
            <w:r w:rsidRPr="007A7CA1">
              <w:rPr>
                <w:rFonts w:ascii="Calibri" w:hAnsi="Calibri"/>
                <w:bCs/>
                <w:i/>
                <w:iCs/>
                <w:szCs w:val="22"/>
              </w:rPr>
              <w:t>Planning permission will be granted for development proposals that extend the range of tourism and visitor facilities in the borough.  This is subject to the following criteria being met:</w:t>
            </w:r>
          </w:p>
          <w:p w14:paraId="5C34E30E" w14:textId="77777777" w:rsidR="00840E27" w:rsidRPr="007A7CA1" w:rsidRDefault="00840E27" w:rsidP="00840E27">
            <w:pPr>
              <w:pStyle w:val="Header"/>
              <w:jc w:val="both"/>
              <w:rPr>
                <w:rFonts w:ascii="Calibri" w:hAnsi="Calibri"/>
                <w:bCs/>
                <w:i/>
                <w:iCs/>
                <w:color w:val="548DD4" w:themeColor="text2" w:themeTint="99"/>
                <w:szCs w:val="22"/>
              </w:rPr>
            </w:pPr>
          </w:p>
          <w:p w14:paraId="73F76D38" w14:textId="77777777"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 xml:space="preserve">The proposal must not conflict with other policies of this </w:t>
            </w:r>
            <w:proofErr w:type="gramStart"/>
            <w:r w:rsidRPr="007A7CA1">
              <w:rPr>
                <w:rFonts w:ascii="Calibri" w:hAnsi="Calibri"/>
                <w:bCs/>
                <w:i/>
                <w:iCs/>
                <w:szCs w:val="22"/>
              </w:rPr>
              <w:t>plan;</w:t>
            </w:r>
            <w:proofErr w:type="gramEnd"/>
          </w:p>
          <w:p w14:paraId="7625F514" w14:textId="77777777"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 xml:space="preserve">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w:t>
            </w:r>
            <w:proofErr w:type="gramStart"/>
            <w:r w:rsidRPr="007A7CA1">
              <w:rPr>
                <w:rFonts w:ascii="Calibri" w:hAnsi="Calibri"/>
                <w:bCs/>
                <w:i/>
                <w:iCs/>
                <w:szCs w:val="22"/>
              </w:rPr>
              <w:t>available;</w:t>
            </w:r>
            <w:proofErr w:type="gramEnd"/>
          </w:p>
          <w:p w14:paraId="2937E44C" w14:textId="77777777"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 xml:space="preserve">The development should not undermine the character, quality or visual amenities of the plan area by virtue of its scale, siting, materials or </w:t>
            </w:r>
            <w:proofErr w:type="gramStart"/>
            <w:r w:rsidRPr="007A7CA1">
              <w:rPr>
                <w:rFonts w:ascii="Calibri" w:hAnsi="Calibri"/>
                <w:bCs/>
                <w:i/>
                <w:iCs/>
                <w:szCs w:val="22"/>
              </w:rPr>
              <w:t>design;</w:t>
            </w:r>
            <w:proofErr w:type="gramEnd"/>
          </w:p>
          <w:p w14:paraId="603DFDF7" w14:textId="77777777"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 xml:space="preserve">The proposals should be well related to the existing highway network.  It should not generate additional traffic movements of a scale and type likely to cause undue problems or </w:t>
            </w:r>
            <w:r w:rsidRPr="007A7CA1">
              <w:rPr>
                <w:rFonts w:ascii="Calibri" w:hAnsi="Calibri"/>
                <w:bCs/>
                <w:i/>
                <w:iCs/>
                <w:szCs w:val="22"/>
              </w:rPr>
              <w:lastRenderedPageBreak/>
              <w:t xml:space="preserve">disturbance. where possible the proposals should be well related to the public transport </w:t>
            </w:r>
            <w:proofErr w:type="gramStart"/>
            <w:r w:rsidRPr="007A7CA1">
              <w:rPr>
                <w:rFonts w:ascii="Calibri" w:hAnsi="Calibri"/>
                <w:bCs/>
                <w:i/>
                <w:iCs/>
                <w:szCs w:val="22"/>
              </w:rPr>
              <w:t>network;</w:t>
            </w:r>
            <w:proofErr w:type="gramEnd"/>
          </w:p>
          <w:p w14:paraId="4544DC13" w14:textId="77777777"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The site should be large enough to accommodate the necessary car parking, service areas and appropriate landscaped areas; and</w:t>
            </w:r>
          </w:p>
          <w:p w14:paraId="7DBB9B97" w14:textId="4444B43C" w:rsidR="00840E27" w:rsidRPr="007A7CA1" w:rsidRDefault="00840E27" w:rsidP="00840E27">
            <w:pPr>
              <w:pStyle w:val="Header"/>
              <w:numPr>
                <w:ilvl w:val="0"/>
                <w:numId w:val="4"/>
              </w:numPr>
              <w:jc w:val="both"/>
              <w:rPr>
                <w:rFonts w:ascii="Calibri" w:hAnsi="Calibri"/>
                <w:bCs/>
                <w:i/>
                <w:iCs/>
                <w:szCs w:val="22"/>
              </w:rPr>
            </w:pPr>
            <w:r w:rsidRPr="007A7CA1">
              <w:rPr>
                <w:rFonts w:ascii="Calibri" w:hAnsi="Calibri"/>
                <w:bCs/>
                <w:i/>
                <w:iCs/>
                <w:szCs w:val="22"/>
              </w:rPr>
              <w:t xml:space="preserve">The proposal must </w:t>
            </w:r>
            <w:proofErr w:type="gramStart"/>
            <w:r w:rsidRPr="007A7CA1">
              <w:rPr>
                <w:rFonts w:ascii="Calibri" w:hAnsi="Calibri"/>
                <w:bCs/>
                <w:i/>
                <w:iCs/>
                <w:szCs w:val="22"/>
              </w:rPr>
              <w:t>take into account</w:t>
            </w:r>
            <w:proofErr w:type="gramEnd"/>
            <w:r w:rsidRPr="007A7CA1">
              <w:rPr>
                <w:rFonts w:ascii="Calibri" w:hAnsi="Calibri"/>
                <w:bCs/>
                <w:i/>
                <w:iCs/>
                <w:szCs w:val="22"/>
              </w:rPr>
              <w:t xml:space="preserve"> any nature conservation impacts using suitable survey information and where possible seek to incorporate any important existing associations within the development. failing this then adequate mitigation will be sought.</w:t>
            </w:r>
          </w:p>
          <w:p w14:paraId="1AC33173" w14:textId="4D4CBF79" w:rsidR="00840E27" w:rsidRPr="007A7CA1" w:rsidRDefault="00840E27" w:rsidP="00840E27">
            <w:pPr>
              <w:pStyle w:val="Header"/>
              <w:jc w:val="both"/>
              <w:rPr>
                <w:rFonts w:ascii="Calibri" w:hAnsi="Calibri"/>
                <w:b/>
                <w:i/>
                <w:iCs/>
                <w:szCs w:val="22"/>
              </w:rPr>
            </w:pPr>
          </w:p>
          <w:p w14:paraId="6D632234" w14:textId="77777777" w:rsidR="00840E27" w:rsidRPr="007A7CA1" w:rsidRDefault="00840E27" w:rsidP="00840E27">
            <w:pPr>
              <w:jc w:val="both"/>
              <w:rPr>
                <w:rFonts w:asciiTheme="minorHAnsi" w:hAnsiTheme="minorHAnsi" w:cstheme="minorHAnsi"/>
                <w:i/>
                <w:iCs/>
                <w:szCs w:val="22"/>
              </w:rPr>
            </w:pPr>
            <w:r w:rsidRPr="007A7CA1">
              <w:rPr>
                <w:rFonts w:asciiTheme="minorHAnsi" w:hAnsiTheme="minorHAnsi" w:cstheme="minorHAnsi"/>
                <w:i/>
                <w:iCs/>
                <w:szCs w:val="22"/>
              </w:rPr>
              <w:t xml:space="preserve">In the forest of </w:t>
            </w:r>
            <w:proofErr w:type="spellStart"/>
            <w:r w:rsidRPr="007A7CA1">
              <w:rPr>
                <w:rFonts w:asciiTheme="minorHAnsi" w:hAnsiTheme="minorHAnsi" w:cstheme="minorHAnsi"/>
                <w:i/>
                <w:iCs/>
                <w:szCs w:val="22"/>
              </w:rPr>
              <w:t>bowland</w:t>
            </w:r>
            <w:proofErr w:type="spellEnd"/>
            <w:r w:rsidRPr="007A7CA1">
              <w:rPr>
                <w:rFonts w:asciiTheme="minorHAnsi" w:hAnsiTheme="minorHAnsi" w:cstheme="minorHAnsi"/>
                <w:i/>
                <w:iCs/>
                <w:szCs w:val="22"/>
              </w:rPr>
              <w:t xml:space="preserve"> area of outstanding natural beauty the following criteria will also apply:</w:t>
            </w:r>
          </w:p>
          <w:p w14:paraId="0F242998" w14:textId="77777777" w:rsidR="00840E27" w:rsidRPr="007A7CA1" w:rsidRDefault="00840E27" w:rsidP="00840E27">
            <w:pPr>
              <w:jc w:val="both"/>
              <w:rPr>
                <w:rFonts w:asciiTheme="minorHAnsi" w:hAnsiTheme="minorHAnsi" w:cstheme="minorHAnsi"/>
                <w:i/>
                <w:iCs/>
                <w:szCs w:val="22"/>
              </w:rPr>
            </w:pPr>
          </w:p>
          <w:p w14:paraId="795C53B4" w14:textId="77777777" w:rsidR="00840E27" w:rsidRPr="007A7CA1" w:rsidRDefault="00840E27" w:rsidP="00840E27">
            <w:pPr>
              <w:pStyle w:val="ListParagraph"/>
              <w:numPr>
                <w:ilvl w:val="0"/>
                <w:numId w:val="5"/>
              </w:numPr>
              <w:overflowPunct/>
              <w:jc w:val="both"/>
              <w:textAlignment w:val="auto"/>
              <w:rPr>
                <w:rFonts w:asciiTheme="minorHAnsi" w:hAnsiTheme="minorHAnsi" w:cstheme="minorHAnsi"/>
                <w:i/>
                <w:iCs/>
                <w:szCs w:val="22"/>
              </w:rPr>
            </w:pPr>
            <w:r w:rsidRPr="007A7CA1">
              <w:rPr>
                <w:rFonts w:asciiTheme="minorHAnsi" w:hAnsiTheme="minorHAnsi" w:cstheme="minorHAnsi"/>
                <w:i/>
                <w:iCs/>
                <w:szCs w:val="22"/>
              </w:rPr>
              <w:t>The proposal should display a high standard of design appropriate to the area.</w:t>
            </w:r>
          </w:p>
          <w:p w14:paraId="66041607" w14:textId="77777777" w:rsidR="00840E27" w:rsidRPr="007A7CA1" w:rsidRDefault="00840E27" w:rsidP="00840E27">
            <w:pPr>
              <w:pStyle w:val="ListParagraph"/>
              <w:numPr>
                <w:ilvl w:val="0"/>
                <w:numId w:val="5"/>
              </w:numPr>
              <w:overflowPunct/>
              <w:jc w:val="both"/>
              <w:textAlignment w:val="auto"/>
              <w:rPr>
                <w:rFonts w:asciiTheme="minorHAnsi" w:hAnsiTheme="minorHAnsi" w:cstheme="minorHAnsi"/>
                <w:i/>
                <w:iCs/>
                <w:szCs w:val="22"/>
              </w:rPr>
            </w:pPr>
            <w:r w:rsidRPr="007A7CA1">
              <w:rPr>
                <w:rFonts w:asciiTheme="minorHAnsi" w:hAnsiTheme="minorHAnsi" w:cstheme="minorHAnsi"/>
                <w:i/>
                <w:iCs/>
                <w:szCs w:val="22"/>
              </w:rPr>
              <w:t xml:space="preserve">The site should not introduce built development into an area largely devoid of structures (other than those directly related to agriculture or forestry uses).  </w:t>
            </w:r>
          </w:p>
          <w:p w14:paraId="45CDEB46" w14:textId="77777777" w:rsidR="00840E27" w:rsidRPr="007A7CA1" w:rsidRDefault="00840E27" w:rsidP="00840E27">
            <w:pPr>
              <w:pStyle w:val="ListParagraph"/>
              <w:jc w:val="both"/>
              <w:rPr>
                <w:rFonts w:asciiTheme="minorHAnsi" w:hAnsiTheme="minorHAnsi" w:cstheme="minorHAnsi"/>
                <w:i/>
                <w:iCs/>
                <w:szCs w:val="22"/>
              </w:rPr>
            </w:pPr>
          </w:p>
          <w:p w14:paraId="07C7C961" w14:textId="77777777" w:rsidR="00840E27" w:rsidRPr="007A7CA1" w:rsidRDefault="00840E27" w:rsidP="00840E27">
            <w:pPr>
              <w:pStyle w:val="ListParagraph"/>
              <w:ind w:left="33"/>
              <w:jc w:val="both"/>
              <w:rPr>
                <w:rFonts w:asciiTheme="minorHAnsi" w:hAnsiTheme="minorHAnsi" w:cstheme="minorHAnsi"/>
                <w:i/>
                <w:iCs/>
                <w:szCs w:val="22"/>
              </w:rPr>
            </w:pPr>
            <w:r w:rsidRPr="007A7CA1">
              <w:rPr>
                <w:rFonts w:asciiTheme="minorHAnsi" w:hAnsiTheme="minorHAnsi" w:cstheme="minorHAnsi"/>
                <w:i/>
                <w:iCs/>
                <w:szCs w:val="22"/>
              </w:rPr>
              <w:t xml:space="preserve">In the AONB it is important that development is not of a large scale.  In the AONB and immediately adjacent areas proposals should contribute to the protection, </w:t>
            </w:r>
            <w:proofErr w:type="gramStart"/>
            <w:r w:rsidRPr="007A7CA1">
              <w:rPr>
                <w:rFonts w:asciiTheme="minorHAnsi" w:hAnsiTheme="minorHAnsi" w:cstheme="minorHAnsi"/>
                <w:i/>
                <w:iCs/>
                <w:szCs w:val="22"/>
              </w:rPr>
              <w:t>conservation</w:t>
            </w:r>
            <w:proofErr w:type="gramEnd"/>
            <w:r w:rsidRPr="007A7CA1">
              <w:rPr>
                <w:rFonts w:asciiTheme="minorHAnsi" w:hAnsiTheme="minorHAnsi" w:cstheme="minorHAnsi"/>
                <w:i/>
                <w:iCs/>
                <w:szCs w:val="22"/>
              </w:rPr>
              <w:t xml:space="preserve"> and enhancement of the natural beauty of the landscape.  Within the open countryside proposals will be required to be in keeping with the character of the landscape area and should reflect the local vernacular, scale, style, features and building materials.</w:t>
            </w:r>
          </w:p>
          <w:p w14:paraId="214CF621" w14:textId="77777777" w:rsidR="00840E27" w:rsidRPr="007A7CA1" w:rsidRDefault="00840E27" w:rsidP="00840E27">
            <w:pPr>
              <w:pStyle w:val="Header"/>
              <w:jc w:val="both"/>
              <w:rPr>
                <w:rFonts w:ascii="Calibri" w:hAnsi="Calibri"/>
                <w:b/>
                <w:color w:val="548DD4" w:themeColor="text2" w:themeTint="99"/>
                <w:szCs w:val="22"/>
              </w:rPr>
            </w:pPr>
          </w:p>
          <w:p w14:paraId="65C868AB" w14:textId="6752CFDE" w:rsidR="00840E27" w:rsidRPr="007A7CA1" w:rsidRDefault="00840E27" w:rsidP="00840E27">
            <w:pPr>
              <w:pStyle w:val="Header"/>
              <w:jc w:val="both"/>
              <w:rPr>
                <w:rFonts w:ascii="Calibri" w:hAnsi="Calibri"/>
                <w:bCs/>
                <w:szCs w:val="22"/>
              </w:rPr>
            </w:pPr>
            <w:r w:rsidRPr="007A7CA1">
              <w:rPr>
                <w:rFonts w:ascii="Calibri" w:hAnsi="Calibri"/>
                <w:bCs/>
                <w:szCs w:val="22"/>
              </w:rPr>
              <w:t xml:space="preserve">In respect of the above, both policy DMB3 and </w:t>
            </w:r>
            <w:r w:rsidR="00781181" w:rsidRPr="007A7CA1">
              <w:rPr>
                <w:rFonts w:ascii="Calibri" w:hAnsi="Calibri"/>
                <w:bCs/>
                <w:szCs w:val="22"/>
              </w:rPr>
              <w:t>K</w:t>
            </w:r>
            <w:r w:rsidRPr="007A7CA1">
              <w:rPr>
                <w:rFonts w:ascii="Calibri" w:hAnsi="Calibri"/>
                <w:bCs/>
                <w:szCs w:val="22"/>
              </w:rPr>
              <w:t xml:space="preserve">ey Statement EC3 are generally supportive of the creation of new holiday accommodation.  However, the first criterion of Policy DMB3 requires that not only should proposals not </w:t>
            </w:r>
            <w:r w:rsidR="004A32AC" w:rsidRPr="007A7CA1">
              <w:rPr>
                <w:rFonts w:ascii="Calibri" w:hAnsi="Calibri"/>
                <w:bCs/>
                <w:szCs w:val="22"/>
              </w:rPr>
              <w:t xml:space="preserve">result in </w:t>
            </w:r>
            <w:r w:rsidRPr="007A7CA1">
              <w:rPr>
                <w:rFonts w:ascii="Calibri" w:hAnsi="Calibri"/>
                <w:bCs/>
                <w:szCs w:val="22"/>
              </w:rPr>
              <w:t xml:space="preserve">conflict with the </w:t>
            </w:r>
            <w:r w:rsidR="004A32AC" w:rsidRPr="007A7CA1">
              <w:rPr>
                <w:rFonts w:ascii="Calibri" w:hAnsi="Calibri"/>
                <w:bCs/>
                <w:szCs w:val="22"/>
              </w:rPr>
              <w:t xml:space="preserve">inherent </w:t>
            </w:r>
            <w:r w:rsidRPr="007A7CA1">
              <w:rPr>
                <w:rFonts w:ascii="Calibri" w:hAnsi="Calibri"/>
                <w:bCs/>
                <w:szCs w:val="22"/>
              </w:rPr>
              <w:t xml:space="preserve">criterion of the policy itself, but </w:t>
            </w:r>
            <w:r w:rsidR="004A32AC" w:rsidRPr="007A7CA1">
              <w:rPr>
                <w:rFonts w:ascii="Calibri" w:hAnsi="Calibri"/>
                <w:bCs/>
                <w:szCs w:val="22"/>
              </w:rPr>
              <w:t xml:space="preserve">additionally </w:t>
            </w:r>
            <w:r w:rsidRPr="007A7CA1">
              <w:rPr>
                <w:rFonts w:ascii="Calibri" w:hAnsi="Calibri"/>
                <w:bCs/>
                <w:szCs w:val="22"/>
              </w:rPr>
              <w:t>should not result in any conflict with other policies within the development plan.</w:t>
            </w:r>
          </w:p>
          <w:p w14:paraId="42AF135B" w14:textId="5186738F" w:rsidR="00840E27" w:rsidRPr="007A7CA1" w:rsidRDefault="00840E27" w:rsidP="00840E27">
            <w:pPr>
              <w:pStyle w:val="Header"/>
              <w:jc w:val="both"/>
              <w:rPr>
                <w:rFonts w:ascii="Calibri" w:hAnsi="Calibri"/>
                <w:bCs/>
                <w:color w:val="548DD4" w:themeColor="text2" w:themeTint="99"/>
                <w:szCs w:val="22"/>
              </w:rPr>
            </w:pPr>
          </w:p>
          <w:p w14:paraId="2E0C10AA" w14:textId="7AD526A8" w:rsidR="00840E27" w:rsidRPr="007A7CA1" w:rsidRDefault="00840E27" w:rsidP="00840E27">
            <w:pPr>
              <w:pStyle w:val="Header"/>
              <w:jc w:val="both"/>
              <w:rPr>
                <w:rFonts w:ascii="Calibri" w:hAnsi="Calibri"/>
                <w:bCs/>
                <w:szCs w:val="22"/>
              </w:rPr>
            </w:pPr>
            <w:r w:rsidRPr="007A7CA1">
              <w:rPr>
                <w:rFonts w:ascii="Calibri" w:hAnsi="Calibri"/>
                <w:bCs/>
                <w:szCs w:val="22"/>
              </w:rPr>
              <w:t>As such, where such conflict exists</w:t>
            </w:r>
            <w:r w:rsidR="004A32AC" w:rsidRPr="007A7CA1">
              <w:rPr>
                <w:rFonts w:ascii="Calibri" w:hAnsi="Calibri"/>
                <w:bCs/>
                <w:szCs w:val="22"/>
              </w:rPr>
              <w:t xml:space="preserve"> or is identified</w:t>
            </w:r>
            <w:r w:rsidRPr="007A7CA1">
              <w:rPr>
                <w:rFonts w:ascii="Calibri" w:hAnsi="Calibri"/>
                <w:bCs/>
                <w:szCs w:val="22"/>
              </w:rPr>
              <w:t xml:space="preserve">, either through direct conflict with DMB3 or by virtue of conflict with other policies within the development plan, the general support afforded by Policy DMB3 </w:t>
            </w:r>
            <w:proofErr w:type="gramStart"/>
            <w:r w:rsidRPr="007A7CA1">
              <w:rPr>
                <w:rFonts w:ascii="Calibri" w:hAnsi="Calibri"/>
                <w:bCs/>
                <w:szCs w:val="22"/>
              </w:rPr>
              <w:t>is considered to be</w:t>
            </w:r>
            <w:proofErr w:type="gramEnd"/>
            <w:r w:rsidRPr="007A7CA1">
              <w:rPr>
                <w:rFonts w:ascii="Calibri" w:hAnsi="Calibri"/>
                <w:bCs/>
                <w:szCs w:val="22"/>
              </w:rPr>
              <w:t xml:space="preserve"> fully disengaged.</w:t>
            </w:r>
          </w:p>
          <w:p w14:paraId="5E38FD1B" w14:textId="4B52DB3C" w:rsidR="004A32AC" w:rsidRPr="007A7CA1" w:rsidRDefault="004A32AC" w:rsidP="00840E27">
            <w:pPr>
              <w:pStyle w:val="Header"/>
              <w:jc w:val="both"/>
              <w:rPr>
                <w:rFonts w:ascii="Calibri" w:hAnsi="Calibri"/>
                <w:bCs/>
                <w:color w:val="548DD4" w:themeColor="text2" w:themeTint="99"/>
                <w:szCs w:val="22"/>
              </w:rPr>
            </w:pPr>
          </w:p>
          <w:p w14:paraId="7856570A" w14:textId="377CABBE" w:rsidR="009A13ED" w:rsidRPr="007A7CA1" w:rsidRDefault="009A13ED" w:rsidP="00E11AB4">
            <w:pPr>
              <w:pStyle w:val="Header"/>
              <w:jc w:val="both"/>
              <w:rPr>
                <w:rFonts w:ascii="Calibri" w:hAnsi="Calibri"/>
                <w:b/>
                <w:color w:val="548DD4" w:themeColor="text2" w:themeTint="99"/>
                <w:szCs w:val="22"/>
              </w:rPr>
            </w:pPr>
          </w:p>
        </w:tc>
      </w:tr>
      <w:tr w:rsidR="007A7CA1" w:rsidRPr="007A7CA1" w14:paraId="4EE814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Pr="00091E32" w:rsidRDefault="00C0704D" w:rsidP="00EA09F9">
            <w:pPr>
              <w:pStyle w:val="Header"/>
              <w:tabs>
                <w:tab w:val="clear" w:pos="4153"/>
                <w:tab w:val="clear" w:pos="8306"/>
              </w:tabs>
              <w:contextualSpacing/>
              <w:jc w:val="both"/>
              <w:rPr>
                <w:rFonts w:ascii="Calibri" w:hAnsi="Calibri"/>
                <w:b/>
                <w:szCs w:val="22"/>
              </w:rPr>
            </w:pPr>
            <w:r w:rsidRPr="00091E32">
              <w:rPr>
                <w:rFonts w:ascii="Calibri" w:hAnsi="Calibri"/>
                <w:b/>
                <w:szCs w:val="22"/>
              </w:rPr>
              <w:lastRenderedPageBreak/>
              <w:t>Impact Upon Residential Amenity:</w:t>
            </w:r>
          </w:p>
          <w:p w14:paraId="10FD434B" w14:textId="77777777" w:rsidR="00C0704D" w:rsidRPr="00091E32" w:rsidRDefault="00C0704D" w:rsidP="00EA09F9">
            <w:pPr>
              <w:pStyle w:val="Header"/>
              <w:tabs>
                <w:tab w:val="clear" w:pos="4153"/>
                <w:tab w:val="clear" w:pos="8306"/>
              </w:tabs>
              <w:contextualSpacing/>
              <w:jc w:val="both"/>
              <w:rPr>
                <w:rFonts w:ascii="Calibri" w:hAnsi="Calibri"/>
                <w:b/>
                <w:szCs w:val="22"/>
              </w:rPr>
            </w:pPr>
          </w:p>
          <w:p w14:paraId="087A9047" w14:textId="5E7993FA" w:rsidR="004741C8" w:rsidRPr="00091E32" w:rsidRDefault="00841C25" w:rsidP="00841C25">
            <w:pPr>
              <w:contextualSpacing/>
              <w:jc w:val="both"/>
              <w:rPr>
                <w:rFonts w:ascii="Calibri" w:hAnsi="Calibri"/>
                <w:szCs w:val="22"/>
              </w:rPr>
            </w:pPr>
            <w:r w:rsidRPr="00091E32">
              <w:rPr>
                <w:rFonts w:ascii="Calibri" w:hAnsi="Calibri"/>
                <w:szCs w:val="22"/>
              </w:rPr>
              <w:t>Taking account of the layout</w:t>
            </w:r>
            <w:r w:rsidR="00091E32" w:rsidRPr="00091E32">
              <w:rPr>
                <w:rFonts w:ascii="Calibri" w:hAnsi="Calibri"/>
                <w:szCs w:val="22"/>
              </w:rPr>
              <w:t xml:space="preserve">, configuration </w:t>
            </w:r>
            <w:r w:rsidRPr="00091E32">
              <w:rPr>
                <w:rFonts w:ascii="Calibri" w:hAnsi="Calibri"/>
                <w:szCs w:val="22"/>
              </w:rPr>
              <w:t>and siting of the proposed lodges and their significant distance from any nearby residential receptors it is not considered that the development will have any undue impacts upon existing or future nearby residential amenity.</w:t>
            </w:r>
          </w:p>
          <w:p w14:paraId="5F0B4878" w14:textId="77656903" w:rsidR="00E33FBE" w:rsidRPr="007A7CA1" w:rsidRDefault="00E33FBE" w:rsidP="00E33FBE">
            <w:pPr>
              <w:contextualSpacing/>
              <w:jc w:val="both"/>
              <w:rPr>
                <w:rFonts w:ascii="Calibri" w:hAnsi="Calibri"/>
                <w:color w:val="548DD4" w:themeColor="text2" w:themeTint="99"/>
                <w:szCs w:val="22"/>
              </w:rPr>
            </w:pPr>
          </w:p>
        </w:tc>
      </w:tr>
      <w:tr w:rsidR="007A7CA1" w:rsidRPr="007A7CA1" w14:paraId="3035D46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77777777" w:rsidR="00C0704D" w:rsidRPr="00091E32" w:rsidRDefault="00C0704D" w:rsidP="00EA09F9">
            <w:pPr>
              <w:pStyle w:val="Header"/>
              <w:tabs>
                <w:tab w:val="clear" w:pos="4153"/>
                <w:tab w:val="clear" w:pos="8306"/>
              </w:tabs>
              <w:contextualSpacing/>
              <w:jc w:val="both"/>
              <w:rPr>
                <w:rFonts w:ascii="Calibri" w:hAnsi="Calibri"/>
                <w:b/>
                <w:szCs w:val="22"/>
              </w:rPr>
            </w:pPr>
            <w:r w:rsidRPr="00091E32">
              <w:rPr>
                <w:rFonts w:ascii="Calibri" w:hAnsi="Calibri"/>
                <w:b/>
                <w:szCs w:val="22"/>
              </w:rPr>
              <w:t>Visual Amenity/External Appearance:</w:t>
            </w:r>
          </w:p>
          <w:p w14:paraId="6BE44C3D" w14:textId="77777777" w:rsidR="00C0704D" w:rsidRPr="007A7CA1" w:rsidRDefault="00C0704D" w:rsidP="00EA09F9">
            <w:pPr>
              <w:pStyle w:val="Header"/>
              <w:tabs>
                <w:tab w:val="clear" w:pos="4153"/>
                <w:tab w:val="clear" w:pos="8306"/>
              </w:tabs>
              <w:contextualSpacing/>
              <w:jc w:val="both"/>
              <w:rPr>
                <w:rFonts w:ascii="Calibri" w:hAnsi="Calibri"/>
                <w:b/>
                <w:color w:val="548DD4" w:themeColor="text2" w:themeTint="99"/>
                <w:szCs w:val="22"/>
              </w:rPr>
            </w:pPr>
          </w:p>
          <w:p w14:paraId="02D00A2E" w14:textId="10A93D1C" w:rsidR="00C0704D" w:rsidRPr="00274047" w:rsidRDefault="00AA0E20" w:rsidP="00AA0E20">
            <w:pPr>
              <w:contextualSpacing/>
              <w:jc w:val="both"/>
              <w:rPr>
                <w:rFonts w:ascii="Calibri" w:hAnsi="Calibri"/>
                <w:bCs/>
                <w:szCs w:val="22"/>
              </w:rPr>
            </w:pPr>
            <w:r w:rsidRPr="00274047">
              <w:rPr>
                <w:rFonts w:ascii="Calibri" w:hAnsi="Calibri"/>
                <w:bCs/>
                <w:szCs w:val="22"/>
              </w:rPr>
              <w:t xml:space="preserve">Given the proposal lies within a largely rural area and within the </w:t>
            </w:r>
            <w:r w:rsidR="009A13ED" w:rsidRPr="00274047">
              <w:rPr>
                <w:rFonts w:ascii="Calibri" w:hAnsi="Calibri"/>
                <w:bCs/>
                <w:szCs w:val="22"/>
              </w:rPr>
              <w:t>defined open countryside</w:t>
            </w:r>
            <w:r w:rsidRPr="00274047">
              <w:rPr>
                <w:rFonts w:ascii="Calibri" w:hAnsi="Calibri"/>
                <w:bCs/>
                <w:szCs w:val="22"/>
              </w:rPr>
              <w:t>, consideration must be given in respect of the potential for the proposal to result in undue impact upon the character or visual amenities of the immediate area</w:t>
            </w:r>
            <w:r w:rsidR="009A13ED" w:rsidRPr="00274047">
              <w:rPr>
                <w:rFonts w:ascii="Calibri" w:hAnsi="Calibri"/>
                <w:bCs/>
                <w:szCs w:val="22"/>
              </w:rPr>
              <w:t>.</w:t>
            </w:r>
          </w:p>
          <w:p w14:paraId="479A18D7" w14:textId="7DB7CD63" w:rsidR="00E11AB4" w:rsidRPr="00274047" w:rsidRDefault="00E11AB4" w:rsidP="00AA0E20">
            <w:pPr>
              <w:contextualSpacing/>
              <w:jc w:val="both"/>
              <w:rPr>
                <w:rFonts w:ascii="Calibri" w:hAnsi="Calibri"/>
                <w:bCs/>
                <w:szCs w:val="22"/>
              </w:rPr>
            </w:pPr>
          </w:p>
          <w:p w14:paraId="62E773F9" w14:textId="253A6C0C" w:rsidR="00E11AB4" w:rsidRPr="00274047" w:rsidRDefault="00E11AB4" w:rsidP="00E11AB4">
            <w:pPr>
              <w:contextualSpacing/>
              <w:jc w:val="both"/>
              <w:rPr>
                <w:rFonts w:ascii="Calibri" w:hAnsi="Calibri"/>
                <w:bCs/>
                <w:szCs w:val="22"/>
              </w:rPr>
            </w:pPr>
            <w:r w:rsidRPr="00274047">
              <w:rPr>
                <w:rFonts w:ascii="Calibri" w:hAnsi="Calibri"/>
                <w:bCs/>
                <w:szCs w:val="22"/>
              </w:rPr>
              <w:t xml:space="preserve">In this respect it is noted that Policy DMB3 also contains inherent policy criterion that are solely engaged where a proposal is located within the designated open countryside stating that </w:t>
            </w:r>
            <w:r w:rsidRPr="00274047">
              <w:rPr>
                <w:rFonts w:ascii="Calibri" w:hAnsi="Calibri"/>
                <w:bCs/>
                <w:i/>
                <w:iCs/>
                <w:szCs w:val="22"/>
              </w:rPr>
              <w:t xml:space="preserve">‘within the open countryside proposals will be required to be in keeping with the character of the landscape area and should reflect the local vernacular, scale, style, features and building </w:t>
            </w:r>
            <w:proofErr w:type="gramStart"/>
            <w:r w:rsidRPr="00274047">
              <w:rPr>
                <w:rFonts w:ascii="Calibri" w:hAnsi="Calibri"/>
                <w:bCs/>
                <w:i/>
                <w:iCs/>
                <w:szCs w:val="22"/>
              </w:rPr>
              <w:t>materials’</w:t>
            </w:r>
            <w:proofErr w:type="gramEnd"/>
            <w:r w:rsidRPr="00274047">
              <w:rPr>
                <w:rFonts w:ascii="Calibri" w:hAnsi="Calibri"/>
                <w:bCs/>
                <w:i/>
                <w:iCs/>
                <w:szCs w:val="22"/>
              </w:rPr>
              <w:t xml:space="preserve">.  </w:t>
            </w:r>
          </w:p>
          <w:p w14:paraId="6458FC02" w14:textId="77777777" w:rsidR="00E11AB4" w:rsidRPr="00274047" w:rsidRDefault="00E11AB4" w:rsidP="00E11AB4">
            <w:pPr>
              <w:contextualSpacing/>
              <w:jc w:val="both"/>
              <w:rPr>
                <w:rFonts w:ascii="Calibri" w:hAnsi="Calibri"/>
                <w:bCs/>
                <w:szCs w:val="22"/>
              </w:rPr>
            </w:pPr>
          </w:p>
          <w:p w14:paraId="0F4F54A4" w14:textId="44C8CFCA" w:rsidR="00E11AB4" w:rsidRPr="00274047" w:rsidRDefault="00E11AB4" w:rsidP="00E11AB4">
            <w:pPr>
              <w:contextualSpacing/>
              <w:jc w:val="both"/>
              <w:rPr>
                <w:rFonts w:ascii="Calibri" w:hAnsi="Calibri"/>
                <w:bCs/>
                <w:szCs w:val="22"/>
              </w:rPr>
            </w:pPr>
            <w:r w:rsidRPr="00274047">
              <w:rPr>
                <w:rFonts w:ascii="Calibri" w:hAnsi="Calibri"/>
                <w:bCs/>
                <w:szCs w:val="22"/>
              </w:rPr>
              <w:t xml:space="preserve">In parallel with Key Statement EC3 and Policy DMB3, Policy DMG2 is also engaged which states that </w:t>
            </w:r>
            <w:r w:rsidRPr="00274047">
              <w:rPr>
                <w:rFonts w:ascii="Calibri" w:hAnsi="Calibri"/>
                <w:bCs/>
                <w:i/>
                <w:iCs/>
                <w:szCs w:val="22"/>
              </w:rPr>
              <w:t>‘within the open countryside development will be required to be in keeping with the character of the landscape and acknowledge the special qualities of the area by virtue of its size, design, use of materials, landscaping and siting’</w:t>
            </w:r>
            <w:r w:rsidRPr="00274047">
              <w:rPr>
                <w:rFonts w:ascii="Calibri" w:hAnsi="Calibri"/>
                <w:bCs/>
                <w:szCs w:val="22"/>
              </w:rPr>
              <w:t xml:space="preserve">, with Policy DMG1 also requiring that development </w:t>
            </w:r>
            <w:r w:rsidRPr="00274047">
              <w:rPr>
                <w:rFonts w:ascii="Calibri" w:hAnsi="Calibri"/>
                <w:bCs/>
                <w:i/>
                <w:iCs/>
                <w:szCs w:val="22"/>
              </w:rPr>
              <w:t>‘be sympathetic to existing and proposed land uses in terms of its size, intensity and nature as well as scale, massing, style, features and building materials’.</w:t>
            </w:r>
          </w:p>
          <w:p w14:paraId="42B5A6A7" w14:textId="4DC73E64" w:rsidR="00E11AB4" w:rsidRPr="00274047" w:rsidRDefault="00E11AB4" w:rsidP="00AA0E20">
            <w:pPr>
              <w:contextualSpacing/>
              <w:jc w:val="both"/>
              <w:rPr>
                <w:rFonts w:ascii="Calibri" w:hAnsi="Calibri"/>
                <w:bCs/>
                <w:szCs w:val="22"/>
              </w:rPr>
            </w:pPr>
          </w:p>
          <w:p w14:paraId="0C01B793" w14:textId="043C1568" w:rsidR="00E11AB4" w:rsidRPr="00274047" w:rsidRDefault="00E11AB4" w:rsidP="00AA0E20">
            <w:pPr>
              <w:contextualSpacing/>
              <w:jc w:val="both"/>
              <w:rPr>
                <w:rFonts w:ascii="Calibri" w:hAnsi="Calibri"/>
                <w:bCs/>
                <w:szCs w:val="22"/>
              </w:rPr>
            </w:pPr>
            <w:r w:rsidRPr="00274047">
              <w:rPr>
                <w:rFonts w:ascii="Calibri" w:hAnsi="Calibri"/>
                <w:bCs/>
                <w:szCs w:val="22"/>
              </w:rPr>
              <w:lastRenderedPageBreak/>
              <w:t xml:space="preserve">In this respect, the protection of the character and visual amenities of the defined open countryside is inherent to each of these policies, with the general support afforded by the policies, particularly Policy DMB3, being fully disengaged where </w:t>
            </w:r>
            <w:r w:rsidR="00274047" w:rsidRPr="00274047">
              <w:rPr>
                <w:rFonts w:ascii="Calibri" w:hAnsi="Calibri"/>
                <w:bCs/>
                <w:szCs w:val="22"/>
              </w:rPr>
              <w:t>conflict with other adopted development plan policies is identified.</w:t>
            </w:r>
          </w:p>
          <w:p w14:paraId="1FBF1F34" w14:textId="77777777" w:rsidR="00E11AB4" w:rsidRPr="007A7CA1" w:rsidRDefault="00E11AB4" w:rsidP="00AA0E20">
            <w:pPr>
              <w:contextualSpacing/>
              <w:jc w:val="both"/>
              <w:rPr>
                <w:rFonts w:ascii="Calibri" w:hAnsi="Calibri"/>
                <w:bCs/>
                <w:color w:val="548DD4" w:themeColor="text2" w:themeTint="99"/>
                <w:szCs w:val="22"/>
              </w:rPr>
            </w:pPr>
          </w:p>
          <w:p w14:paraId="5A4132A7" w14:textId="75BC3592" w:rsidR="00274047" w:rsidRPr="00BF1154" w:rsidRDefault="00274047" w:rsidP="00274047">
            <w:pPr>
              <w:contextualSpacing/>
              <w:jc w:val="both"/>
              <w:rPr>
                <w:rFonts w:ascii="Calibri" w:hAnsi="Calibri"/>
                <w:bCs/>
                <w:szCs w:val="22"/>
              </w:rPr>
            </w:pPr>
            <w:r w:rsidRPr="00BF1154">
              <w:rPr>
                <w:rFonts w:ascii="Calibri" w:hAnsi="Calibri"/>
                <w:bCs/>
                <w:szCs w:val="22"/>
              </w:rPr>
              <w:t>The submitted details propose that the lodges, and associated parking, will be located on a small brow at the northern extents of the site.  It is proposed that the lodges will be configured in a quadrate arrangement with associated hedgerow bounding the site.  It is proposed that the lodges will each benefit from vehicular parking provision directly adjacent each lodge.  It is proposed that the lodges will be of a contemporary flat-roofed appearance, being primarily clad in timber-cladding with associated decked area and integral hot tubs.</w:t>
            </w:r>
          </w:p>
          <w:p w14:paraId="506007DE" w14:textId="0F1AA3CC" w:rsidR="00274047" w:rsidRPr="00BF1154" w:rsidRDefault="00274047" w:rsidP="00274047">
            <w:pPr>
              <w:contextualSpacing/>
              <w:jc w:val="both"/>
              <w:rPr>
                <w:rFonts w:ascii="Calibri" w:hAnsi="Calibri"/>
                <w:bCs/>
                <w:szCs w:val="22"/>
              </w:rPr>
            </w:pPr>
          </w:p>
          <w:p w14:paraId="0C0A7BEA" w14:textId="6D6183AE" w:rsidR="00274047" w:rsidRPr="00BF1154" w:rsidRDefault="00BF1154" w:rsidP="00274047">
            <w:pPr>
              <w:contextualSpacing/>
              <w:jc w:val="both"/>
              <w:rPr>
                <w:rFonts w:ascii="Calibri" w:hAnsi="Calibri"/>
                <w:bCs/>
                <w:i/>
                <w:iCs/>
                <w:szCs w:val="22"/>
              </w:rPr>
            </w:pPr>
            <w:r w:rsidRPr="00BF1154">
              <w:rPr>
                <w:rFonts w:ascii="Calibri" w:hAnsi="Calibri"/>
                <w:bCs/>
                <w:szCs w:val="22"/>
              </w:rPr>
              <w:t>In relation to matters of general siting, t</w:t>
            </w:r>
            <w:r w:rsidR="00274047" w:rsidRPr="00BF1154">
              <w:rPr>
                <w:rFonts w:ascii="Calibri" w:hAnsi="Calibri"/>
                <w:bCs/>
                <w:szCs w:val="22"/>
              </w:rPr>
              <w:t xml:space="preserve">he lodges </w:t>
            </w:r>
            <w:r w:rsidRPr="00BF1154">
              <w:rPr>
                <w:rFonts w:ascii="Calibri" w:hAnsi="Calibri"/>
                <w:bCs/>
                <w:szCs w:val="22"/>
              </w:rPr>
              <w:t>themselves are located a significant distance from any nearby existing built-form, and as such are considered to be in direct conflict with Policy DMB3 which has an inherent requirement that such proposals be ‘</w:t>
            </w:r>
            <w:r w:rsidRPr="00BF1154">
              <w:rPr>
                <w:rFonts w:ascii="Calibri" w:hAnsi="Calibri"/>
                <w:bCs/>
                <w:i/>
                <w:iCs/>
                <w:szCs w:val="22"/>
              </w:rPr>
              <w:t xml:space="preserve">physically well related to an existing main settlement or village or to an existing group of </w:t>
            </w:r>
            <w:proofErr w:type="gramStart"/>
            <w:r w:rsidRPr="00BF1154">
              <w:rPr>
                <w:rFonts w:ascii="Calibri" w:hAnsi="Calibri"/>
                <w:bCs/>
                <w:i/>
                <w:iCs/>
                <w:szCs w:val="22"/>
              </w:rPr>
              <w:t>buildings’</w:t>
            </w:r>
            <w:proofErr w:type="gramEnd"/>
            <w:r w:rsidRPr="00BF1154">
              <w:rPr>
                <w:rFonts w:ascii="Calibri" w:hAnsi="Calibri"/>
                <w:bCs/>
                <w:i/>
                <w:iCs/>
                <w:szCs w:val="22"/>
              </w:rPr>
              <w:t>.</w:t>
            </w:r>
          </w:p>
          <w:p w14:paraId="5105AD1C" w14:textId="2ACC10DD" w:rsidR="00BF1154" w:rsidRDefault="00BF1154" w:rsidP="00274047">
            <w:pPr>
              <w:contextualSpacing/>
              <w:jc w:val="both"/>
              <w:rPr>
                <w:rFonts w:ascii="Calibri" w:hAnsi="Calibri"/>
                <w:bCs/>
                <w:color w:val="548DD4" w:themeColor="text2" w:themeTint="99"/>
                <w:szCs w:val="22"/>
              </w:rPr>
            </w:pPr>
          </w:p>
          <w:p w14:paraId="71AFAEB9" w14:textId="31C44969" w:rsidR="00BF1154" w:rsidRPr="006D7F65" w:rsidRDefault="00BF1154" w:rsidP="00274047">
            <w:pPr>
              <w:contextualSpacing/>
              <w:jc w:val="both"/>
              <w:rPr>
                <w:rFonts w:ascii="Calibri" w:hAnsi="Calibri"/>
                <w:bCs/>
                <w:szCs w:val="22"/>
              </w:rPr>
            </w:pPr>
            <w:r w:rsidRPr="006D7F65">
              <w:rPr>
                <w:rFonts w:ascii="Calibri" w:hAnsi="Calibri"/>
                <w:bCs/>
                <w:szCs w:val="22"/>
              </w:rPr>
              <w:t>Notwithstanding the above identified conflict, significant concerns also exist not only in relation to matter of general siting, but also the configuration of the proposal, the cumulative visual impact of the lodges and associated parking the including the overall cumulative visual impact of the development upon the character and visual amenities of the designated open countryside.</w:t>
            </w:r>
          </w:p>
          <w:p w14:paraId="217C48BA" w14:textId="37FED546" w:rsidR="00BF1154" w:rsidRDefault="00BF1154" w:rsidP="00274047">
            <w:pPr>
              <w:contextualSpacing/>
              <w:jc w:val="both"/>
              <w:rPr>
                <w:rFonts w:ascii="Calibri" w:hAnsi="Calibri"/>
                <w:bCs/>
                <w:color w:val="548DD4" w:themeColor="text2" w:themeTint="99"/>
                <w:szCs w:val="22"/>
              </w:rPr>
            </w:pPr>
          </w:p>
          <w:p w14:paraId="46489FC4" w14:textId="54647790" w:rsidR="00BF1154" w:rsidRPr="006D7F65" w:rsidRDefault="00BF1154" w:rsidP="00274047">
            <w:pPr>
              <w:contextualSpacing/>
              <w:jc w:val="both"/>
              <w:rPr>
                <w:rFonts w:ascii="Calibri" w:hAnsi="Calibri"/>
                <w:bCs/>
                <w:szCs w:val="22"/>
              </w:rPr>
            </w:pPr>
            <w:r w:rsidRPr="006D7F65">
              <w:rPr>
                <w:rFonts w:ascii="Calibri" w:hAnsi="Calibri"/>
                <w:bCs/>
                <w:szCs w:val="22"/>
              </w:rPr>
              <w:t xml:space="preserve">In respect of the above, the </w:t>
            </w:r>
            <w:r w:rsidR="006D7F65" w:rsidRPr="006D7F65">
              <w:rPr>
                <w:rFonts w:ascii="Calibri" w:hAnsi="Calibri"/>
                <w:bCs/>
                <w:szCs w:val="22"/>
              </w:rPr>
              <w:t xml:space="preserve">site arrangement is largely defined by a linear arrangement exacerbated by the introduction of a linear hedgerow around the lodges that </w:t>
            </w:r>
            <w:proofErr w:type="gramStart"/>
            <w:r w:rsidR="006D7F65" w:rsidRPr="006D7F65">
              <w:rPr>
                <w:rFonts w:ascii="Calibri" w:hAnsi="Calibri"/>
                <w:bCs/>
                <w:szCs w:val="22"/>
              </w:rPr>
              <w:t>in itself appears</w:t>
            </w:r>
            <w:proofErr w:type="gramEnd"/>
            <w:r w:rsidR="006D7F65" w:rsidRPr="006D7F65">
              <w:rPr>
                <w:rFonts w:ascii="Calibri" w:hAnsi="Calibri"/>
                <w:bCs/>
                <w:szCs w:val="22"/>
              </w:rPr>
              <w:t>, as mitigation, somewhat anomalous given the relative open aspect of the immediate surrounding land.  This in concert with the visual impact of the lodges and associated parked vehicles, will result in an incongruous and discordant visually suburbanising effect upon the immediate landscape.</w:t>
            </w:r>
          </w:p>
          <w:p w14:paraId="7EF80DA1" w14:textId="77777777" w:rsidR="00274047" w:rsidRPr="007A7CA1" w:rsidRDefault="00274047" w:rsidP="005E1C6C">
            <w:pPr>
              <w:contextualSpacing/>
              <w:rPr>
                <w:rFonts w:ascii="Calibri" w:hAnsi="Calibri"/>
                <w:b/>
                <w:color w:val="548DD4" w:themeColor="text2" w:themeTint="99"/>
                <w:szCs w:val="22"/>
              </w:rPr>
            </w:pPr>
          </w:p>
          <w:p w14:paraId="35E56E79" w14:textId="4E9647FB" w:rsidR="0070347C" w:rsidRPr="006D7F65" w:rsidRDefault="0070347C" w:rsidP="006D7F65">
            <w:pPr>
              <w:contextualSpacing/>
              <w:jc w:val="both"/>
              <w:rPr>
                <w:rFonts w:ascii="Calibri" w:hAnsi="Calibri"/>
                <w:bCs/>
                <w:szCs w:val="22"/>
              </w:rPr>
            </w:pPr>
            <w:r w:rsidRPr="006D7F65">
              <w:rPr>
                <w:rFonts w:ascii="Calibri" w:hAnsi="Calibri"/>
                <w:bCs/>
                <w:szCs w:val="22"/>
              </w:rPr>
              <w:t>As such and taking account of the above</w:t>
            </w:r>
            <w:r w:rsidR="006D7F65" w:rsidRPr="006D7F65">
              <w:rPr>
                <w:rFonts w:ascii="Calibri" w:hAnsi="Calibri"/>
                <w:bCs/>
                <w:szCs w:val="22"/>
              </w:rPr>
              <w:t>,</w:t>
            </w:r>
            <w:r w:rsidRPr="006D7F65">
              <w:rPr>
                <w:rFonts w:ascii="Calibri" w:hAnsi="Calibri"/>
                <w:bCs/>
                <w:szCs w:val="22"/>
              </w:rPr>
              <w:t xml:space="preserve"> </w:t>
            </w:r>
            <w:r w:rsidR="006D7F65" w:rsidRPr="006D7F65">
              <w:rPr>
                <w:rFonts w:ascii="Calibri" w:hAnsi="Calibri"/>
                <w:bCs/>
                <w:szCs w:val="22"/>
              </w:rPr>
              <w:t>it is considered that the proposal would result in the introduction of an incongruous, anomalous and discordant from of development, within the defined open countryside, that would result in a suburbanising visual effect on the landscape by virtue of design and configuration of the lodges, their visual prominence, degree of separation from nearby structures/</w:t>
            </w:r>
            <w:proofErr w:type="gramStart"/>
            <w:r w:rsidR="006D7F65" w:rsidRPr="006D7F65">
              <w:rPr>
                <w:rFonts w:ascii="Calibri" w:hAnsi="Calibri"/>
                <w:bCs/>
                <w:szCs w:val="22"/>
              </w:rPr>
              <w:t>built-form</w:t>
            </w:r>
            <w:proofErr w:type="gramEnd"/>
            <w:r w:rsidR="006D7F65" w:rsidRPr="006D7F65">
              <w:rPr>
                <w:rFonts w:ascii="Calibri" w:hAnsi="Calibri"/>
                <w:bCs/>
                <w:szCs w:val="22"/>
              </w:rPr>
              <w:t xml:space="preserve"> and cumulative visual impact of the lodges and associated vehicular parking.  As a result, the proposal </w:t>
            </w:r>
            <w:proofErr w:type="gramStart"/>
            <w:r w:rsidR="006D7F65" w:rsidRPr="006D7F65">
              <w:rPr>
                <w:rFonts w:ascii="Calibri" w:hAnsi="Calibri"/>
                <w:bCs/>
                <w:szCs w:val="22"/>
              </w:rPr>
              <w:t>is considered to be</w:t>
            </w:r>
            <w:proofErr w:type="gramEnd"/>
            <w:r w:rsidR="006D7F65" w:rsidRPr="006D7F65">
              <w:rPr>
                <w:rFonts w:ascii="Calibri" w:hAnsi="Calibri"/>
                <w:bCs/>
                <w:szCs w:val="22"/>
              </w:rPr>
              <w:t xml:space="preserve"> in direct conflict with Policies DMG1, DMG2 and DMB3 of the </w:t>
            </w:r>
            <w:proofErr w:type="spellStart"/>
            <w:r w:rsidR="006D7F65" w:rsidRPr="006D7F65">
              <w:rPr>
                <w:rFonts w:ascii="Calibri" w:hAnsi="Calibri"/>
                <w:bCs/>
                <w:szCs w:val="22"/>
              </w:rPr>
              <w:t>Ribble</w:t>
            </w:r>
            <w:proofErr w:type="spellEnd"/>
            <w:r w:rsidR="006D7F65" w:rsidRPr="006D7F65">
              <w:rPr>
                <w:rFonts w:ascii="Calibri" w:hAnsi="Calibri"/>
                <w:bCs/>
                <w:szCs w:val="22"/>
              </w:rPr>
              <w:t xml:space="preserve"> Valley Core Strategy insofar that it would result in significant harm to the character and visual amenities of the area.</w:t>
            </w:r>
          </w:p>
          <w:p w14:paraId="304DB56D" w14:textId="24F3BEA4" w:rsidR="0070347C" w:rsidRPr="007A7CA1" w:rsidRDefault="0070347C" w:rsidP="005E1C6C">
            <w:pPr>
              <w:contextualSpacing/>
              <w:rPr>
                <w:rFonts w:ascii="Calibri" w:hAnsi="Calibri"/>
                <w:b/>
                <w:color w:val="548DD4" w:themeColor="text2" w:themeTint="99"/>
                <w:szCs w:val="22"/>
              </w:rPr>
            </w:pPr>
          </w:p>
        </w:tc>
      </w:tr>
      <w:tr w:rsidR="007A7CA1" w:rsidRPr="007A7CA1" w14:paraId="47200648"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22BABB" w14:textId="77777777" w:rsidR="00C0704D" w:rsidRPr="009A13ED" w:rsidRDefault="00C0704D" w:rsidP="00EA09F9">
            <w:pPr>
              <w:pStyle w:val="Header"/>
              <w:tabs>
                <w:tab w:val="clear" w:pos="4153"/>
                <w:tab w:val="clear" w:pos="8306"/>
              </w:tabs>
              <w:contextualSpacing/>
              <w:jc w:val="both"/>
              <w:rPr>
                <w:rFonts w:ascii="Calibri" w:hAnsi="Calibri"/>
                <w:b/>
                <w:szCs w:val="22"/>
              </w:rPr>
            </w:pPr>
            <w:r w:rsidRPr="009A13ED">
              <w:rPr>
                <w:rFonts w:ascii="Calibri" w:hAnsi="Calibri"/>
                <w:b/>
                <w:szCs w:val="22"/>
              </w:rPr>
              <w:lastRenderedPageBreak/>
              <w:t>Landscape/Ecology:</w:t>
            </w:r>
          </w:p>
          <w:p w14:paraId="7B6251B3" w14:textId="324B8892" w:rsidR="00C0704D" w:rsidRPr="009A13ED" w:rsidRDefault="00C0704D" w:rsidP="00EA09F9">
            <w:pPr>
              <w:pStyle w:val="Header"/>
              <w:tabs>
                <w:tab w:val="clear" w:pos="4153"/>
                <w:tab w:val="clear" w:pos="8306"/>
              </w:tabs>
              <w:contextualSpacing/>
              <w:jc w:val="both"/>
              <w:rPr>
                <w:rFonts w:ascii="Calibri" w:hAnsi="Calibri"/>
                <w:b/>
                <w:szCs w:val="22"/>
              </w:rPr>
            </w:pPr>
          </w:p>
          <w:p w14:paraId="16C31EAF" w14:textId="26942E8D" w:rsidR="009174A2" w:rsidRPr="009A13ED" w:rsidRDefault="009174A2" w:rsidP="009A13ED">
            <w:pPr>
              <w:pStyle w:val="Header"/>
              <w:tabs>
                <w:tab w:val="clear" w:pos="4153"/>
                <w:tab w:val="clear" w:pos="8306"/>
              </w:tabs>
              <w:contextualSpacing/>
              <w:jc w:val="both"/>
              <w:rPr>
                <w:rFonts w:ascii="Calibri" w:hAnsi="Calibri"/>
                <w:bCs/>
                <w:szCs w:val="22"/>
              </w:rPr>
            </w:pPr>
            <w:r w:rsidRPr="009A13ED">
              <w:rPr>
                <w:rFonts w:ascii="Calibri" w:hAnsi="Calibri"/>
                <w:bCs/>
                <w:szCs w:val="22"/>
              </w:rPr>
              <w:t xml:space="preserve">The application has been accompanied by a </w:t>
            </w:r>
            <w:r w:rsidR="009A13ED" w:rsidRPr="009A13ED">
              <w:rPr>
                <w:rFonts w:ascii="Calibri" w:hAnsi="Calibri"/>
                <w:bCs/>
                <w:szCs w:val="22"/>
              </w:rPr>
              <w:t>Preliminary Ecological Appraisal report, the report concludes that the proposal will have no adverse impacts upon protected species or species of conservation concern.</w:t>
            </w:r>
          </w:p>
          <w:p w14:paraId="007CFB13" w14:textId="55B8AC64" w:rsidR="009A13ED" w:rsidRPr="009A13ED" w:rsidRDefault="009A13ED" w:rsidP="009A13ED">
            <w:pPr>
              <w:pStyle w:val="Header"/>
              <w:tabs>
                <w:tab w:val="clear" w:pos="4153"/>
                <w:tab w:val="clear" w:pos="8306"/>
              </w:tabs>
              <w:contextualSpacing/>
              <w:jc w:val="both"/>
              <w:rPr>
                <w:rFonts w:ascii="Calibri" w:hAnsi="Calibri"/>
                <w:bCs/>
                <w:szCs w:val="22"/>
              </w:rPr>
            </w:pPr>
          </w:p>
          <w:p w14:paraId="28BA63C7" w14:textId="5C2A0A13" w:rsidR="009A13ED" w:rsidRPr="009A13ED" w:rsidRDefault="009A13ED" w:rsidP="009A13ED">
            <w:pPr>
              <w:pStyle w:val="Header"/>
              <w:tabs>
                <w:tab w:val="clear" w:pos="4153"/>
                <w:tab w:val="clear" w:pos="8306"/>
              </w:tabs>
              <w:contextualSpacing/>
              <w:jc w:val="both"/>
              <w:rPr>
                <w:rFonts w:ascii="Calibri" w:hAnsi="Calibri"/>
                <w:bCs/>
                <w:szCs w:val="22"/>
              </w:rPr>
            </w:pPr>
            <w:r w:rsidRPr="009A13ED">
              <w:rPr>
                <w:rFonts w:ascii="Calibri" w:hAnsi="Calibri"/>
                <w:bCs/>
                <w:szCs w:val="22"/>
              </w:rPr>
              <w:t xml:space="preserve">The report does recognise the </w:t>
            </w:r>
            <w:r>
              <w:rPr>
                <w:rFonts w:ascii="Calibri" w:hAnsi="Calibri"/>
                <w:bCs/>
                <w:szCs w:val="22"/>
              </w:rPr>
              <w:t>need for a removal of an element of hedgerow to facilitate the creation of an access track serving the proposed ‘</w:t>
            </w:r>
            <w:proofErr w:type="gramStart"/>
            <w:r>
              <w:rPr>
                <w:rFonts w:ascii="Calibri" w:hAnsi="Calibri"/>
                <w:bCs/>
                <w:szCs w:val="22"/>
              </w:rPr>
              <w:t>lodges’</w:t>
            </w:r>
            <w:proofErr w:type="gramEnd"/>
            <w:r>
              <w:rPr>
                <w:rFonts w:ascii="Calibri" w:hAnsi="Calibri"/>
                <w:bCs/>
                <w:szCs w:val="22"/>
              </w:rPr>
              <w:t>.  As such it is proposed that compensatory hedgerow will be planted in a location bounding the lodges at their extents, with one intermediate hedgerow running through the site and another running north to south through the site bounding the proposed access track.</w:t>
            </w:r>
          </w:p>
          <w:p w14:paraId="05E541F5" w14:textId="77777777" w:rsidR="00C0704D" w:rsidRPr="007A7CA1" w:rsidRDefault="00C0704D" w:rsidP="00E46243">
            <w:pPr>
              <w:contextualSpacing/>
              <w:rPr>
                <w:rFonts w:ascii="Calibri" w:hAnsi="Calibri"/>
                <w:b/>
                <w:color w:val="548DD4" w:themeColor="text2" w:themeTint="99"/>
                <w:szCs w:val="22"/>
              </w:rPr>
            </w:pPr>
          </w:p>
        </w:tc>
      </w:tr>
      <w:tr w:rsidR="007A7CA1" w:rsidRPr="007A7CA1" w14:paraId="7A0C3BBE"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Pr="00091E32" w:rsidRDefault="00C0704D" w:rsidP="00EA09F9">
            <w:pPr>
              <w:contextualSpacing/>
              <w:jc w:val="both"/>
              <w:rPr>
                <w:rFonts w:ascii="Calibri" w:hAnsi="Calibri"/>
                <w:b/>
                <w:bCs/>
                <w:szCs w:val="22"/>
              </w:rPr>
            </w:pPr>
            <w:r w:rsidRPr="00091E32">
              <w:rPr>
                <w:rFonts w:ascii="Calibri" w:hAnsi="Calibri"/>
                <w:b/>
                <w:bCs/>
                <w:szCs w:val="22"/>
              </w:rPr>
              <w:t>Observations/Consideration of Matters Raised/Conclusion:</w:t>
            </w:r>
          </w:p>
          <w:p w14:paraId="2318D019" w14:textId="77777777" w:rsidR="00C0704D" w:rsidRPr="00091E32" w:rsidRDefault="00C0704D" w:rsidP="00DD62F6">
            <w:pPr>
              <w:contextualSpacing/>
              <w:rPr>
                <w:rFonts w:ascii="Calibri" w:hAnsi="Calibri"/>
                <w:bCs/>
                <w:szCs w:val="22"/>
              </w:rPr>
            </w:pPr>
          </w:p>
          <w:p w14:paraId="7C604A00" w14:textId="083BC0F0" w:rsidR="00C0704D" w:rsidRPr="00091E32" w:rsidRDefault="00C0704D" w:rsidP="00E33FBE">
            <w:pPr>
              <w:pStyle w:val="Header"/>
              <w:tabs>
                <w:tab w:val="clear" w:pos="4153"/>
                <w:tab w:val="clear" w:pos="8306"/>
              </w:tabs>
              <w:contextualSpacing/>
              <w:jc w:val="both"/>
              <w:rPr>
                <w:rFonts w:ascii="Calibri" w:hAnsi="Calibri"/>
                <w:bCs/>
                <w:szCs w:val="22"/>
              </w:rPr>
            </w:pPr>
            <w:r w:rsidRPr="00091E32">
              <w:rPr>
                <w:rFonts w:ascii="Calibri" w:hAnsi="Calibri"/>
                <w:bCs/>
                <w:szCs w:val="22"/>
              </w:rPr>
              <w:t xml:space="preserve">It is for the above reasons and having regard to all material considerations and matters raised that </w:t>
            </w:r>
            <w:r w:rsidR="00E33FBE" w:rsidRPr="00091E32">
              <w:rPr>
                <w:rFonts w:ascii="Calibri" w:hAnsi="Calibri"/>
                <w:bCs/>
                <w:szCs w:val="22"/>
              </w:rPr>
              <w:t>the application is recommended for refusal.</w:t>
            </w:r>
          </w:p>
          <w:p w14:paraId="715236C6" w14:textId="16314CE9" w:rsidR="00E33FBE" w:rsidRPr="007A7CA1" w:rsidRDefault="00E33FBE" w:rsidP="00E33FBE">
            <w:pPr>
              <w:pStyle w:val="Header"/>
              <w:tabs>
                <w:tab w:val="clear" w:pos="4153"/>
                <w:tab w:val="clear" w:pos="8306"/>
              </w:tabs>
              <w:contextualSpacing/>
              <w:jc w:val="both"/>
              <w:rPr>
                <w:rFonts w:ascii="Calibri" w:hAnsi="Calibri"/>
                <w:b/>
                <w:color w:val="548DD4" w:themeColor="text2" w:themeTint="99"/>
                <w:szCs w:val="22"/>
              </w:rPr>
            </w:pPr>
          </w:p>
        </w:tc>
      </w:tr>
      <w:tr w:rsidR="007A7CA1" w:rsidRPr="007A7CA1" w14:paraId="79686117" w14:textId="77777777" w:rsidTr="000A7CF7">
        <w:trPr>
          <w:jc w:val="center"/>
        </w:trPr>
        <w:tc>
          <w:tcPr>
            <w:tcW w:w="266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091E32" w:rsidRDefault="00C0704D" w:rsidP="00CD2CEF">
            <w:pPr>
              <w:rPr>
                <w:rFonts w:ascii="Calibri" w:hAnsi="Calibri"/>
                <w:b/>
                <w:bCs/>
                <w:szCs w:val="22"/>
              </w:rPr>
            </w:pPr>
            <w:r w:rsidRPr="00091E32">
              <w:rPr>
                <w:rFonts w:ascii="Calibri" w:hAnsi="Calibri"/>
                <w:b/>
                <w:szCs w:val="22"/>
              </w:rPr>
              <w:lastRenderedPageBreak/>
              <w:t>RECOMMENDATION</w:t>
            </w:r>
            <w:r w:rsidRPr="00091E32">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640E352D" w:rsidR="00C0704D" w:rsidRPr="00091E32" w:rsidRDefault="00C0704D" w:rsidP="000A7CF7">
            <w:pPr>
              <w:rPr>
                <w:rFonts w:ascii="Calibri" w:hAnsi="Calibri"/>
                <w:bCs/>
                <w:szCs w:val="22"/>
              </w:rPr>
            </w:pPr>
            <w:r w:rsidRPr="00091E32">
              <w:rPr>
                <w:rFonts w:asciiTheme="minorHAnsi" w:hAnsiTheme="minorHAnsi"/>
                <w:bCs/>
                <w:szCs w:val="22"/>
              </w:rPr>
              <w:t xml:space="preserve">That planning consent be </w:t>
            </w:r>
            <w:r w:rsidR="000A7CF7" w:rsidRPr="00091E32">
              <w:rPr>
                <w:rFonts w:asciiTheme="minorHAnsi" w:hAnsiTheme="minorHAnsi"/>
                <w:bCs/>
                <w:szCs w:val="22"/>
              </w:rPr>
              <w:t>refused for the following reason(s)</w:t>
            </w:r>
          </w:p>
        </w:tc>
      </w:tr>
      <w:tr w:rsidR="007A7CA1" w:rsidRPr="007A7CA1" w14:paraId="30206E24"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27B614" w14:textId="77777777" w:rsidR="00545F70" w:rsidRPr="00D257E1" w:rsidRDefault="00545F70" w:rsidP="000A7CF7">
            <w:pPr>
              <w:jc w:val="center"/>
              <w:rPr>
                <w:rFonts w:asciiTheme="minorHAnsi" w:hAnsiTheme="minorHAnsi"/>
                <w:b/>
                <w:bCs/>
                <w:szCs w:val="22"/>
              </w:rPr>
            </w:pPr>
          </w:p>
          <w:p w14:paraId="3461B5B4" w14:textId="7C47A8E8" w:rsidR="000A7CF7" w:rsidRPr="00D257E1" w:rsidRDefault="000A7CF7" w:rsidP="000A7CF7">
            <w:pPr>
              <w:jc w:val="center"/>
              <w:rPr>
                <w:rFonts w:asciiTheme="minorHAnsi" w:hAnsiTheme="minorHAnsi"/>
                <w:b/>
                <w:bCs/>
                <w:szCs w:val="22"/>
              </w:rPr>
            </w:pPr>
            <w:r w:rsidRPr="00D257E1">
              <w:rPr>
                <w:rFonts w:asciiTheme="minorHAnsi" w:hAnsiTheme="minorHAnsi"/>
                <w:b/>
                <w:bCs/>
                <w:szCs w:val="22"/>
              </w:rPr>
              <w:t>01</w:t>
            </w: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8F00A" w14:textId="77777777" w:rsidR="00091E32" w:rsidRPr="00D257E1" w:rsidRDefault="00091E32" w:rsidP="0099781E">
            <w:pPr>
              <w:jc w:val="both"/>
              <w:rPr>
                <w:rFonts w:asciiTheme="minorHAnsi" w:hAnsiTheme="minorHAnsi"/>
                <w:bCs/>
                <w:szCs w:val="22"/>
              </w:rPr>
            </w:pPr>
          </w:p>
          <w:p w14:paraId="0CEF20AF" w14:textId="1BA58C64" w:rsidR="009A13ED" w:rsidRPr="00D257E1" w:rsidRDefault="00091E32" w:rsidP="0099781E">
            <w:pPr>
              <w:jc w:val="both"/>
              <w:rPr>
                <w:rFonts w:asciiTheme="minorHAnsi" w:hAnsiTheme="minorHAnsi"/>
                <w:bCs/>
                <w:szCs w:val="22"/>
              </w:rPr>
            </w:pPr>
            <w:r w:rsidRPr="00D257E1">
              <w:rPr>
                <w:rFonts w:asciiTheme="minorHAnsi" w:hAnsiTheme="minorHAnsi"/>
                <w:bCs/>
                <w:szCs w:val="22"/>
              </w:rPr>
              <w:t xml:space="preserve">The proposal would result in the introduction of an incongruous, anomalous and discordant from of development, within </w:t>
            </w:r>
            <w:r w:rsidR="009A13ED" w:rsidRPr="00D257E1">
              <w:rPr>
                <w:rFonts w:asciiTheme="minorHAnsi" w:hAnsiTheme="minorHAnsi"/>
                <w:bCs/>
                <w:szCs w:val="22"/>
              </w:rPr>
              <w:t>the defined open countryside</w:t>
            </w:r>
            <w:r w:rsidRPr="00D257E1">
              <w:rPr>
                <w:rFonts w:asciiTheme="minorHAnsi" w:hAnsiTheme="minorHAnsi"/>
                <w:bCs/>
                <w:szCs w:val="22"/>
              </w:rPr>
              <w:t>, that would result in a suburbanising visual effect on the landscape by virtue of</w:t>
            </w:r>
            <w:r w:rsidR="009A13ED" w:rsidRPr="00D257E1">
              <w:rPr>
                <w:rFonts w:asciiTheme="minorHAnsi" w:hAnsiTheme="minorHAnsi"/>
                <w:bCs/>
                <w:szCs w:val="22"/>
              </w:rPr>
              <w:t xml:space="preserve"> </w:t>
            </w:r>
            <w:r w:rsidR="00D257E1" w:rsidRPr="00D257E1">
              <w:rPr>
                <w:rFonts w:asciiTheme="minorHAnsi" w:hAnsiTheme="minorHAnsi"/>
                <w:bCs/>
                <w:szCs w:val="22"/>
              </w:rPr>
              <w:t xml:space="preserve">design and </w:t>
            </w:r>
            <w:r w:rsidR="009A13ED" w:rsidRPr="00D257E1">
              <w:rPr>
                <w:rFonts w:asciiTheme="minorHAnsi" w:hAnsiTheme="minorHAnsi"/>
                <w:bCs/>
                <w:szCs w:val="22"/>
              </w:rPr>
              <w:t>configuration of the lodges, their visual prominence</w:t>
            </w:r>
            <w:r w:rsidR="00D257E1" w:rsidRPr="00D257E1">
              <w:rPr>
                <w:rFonts w:asciiTheme="minorHAnsi" w:hAnsiTheme="minorHAnsi"/>
                <w:bCs/>
                <w:szCs w:val="22"/>
              </w:rPr>
              <w:t xml:space="preserve">, </w:t>
            </w:r>
            <w:r w:rsidR="009A13ED" w:rsidRPr="00D257E1">
              <w:rPr>
                <w:rFonts w:asciiTheme="minorHAnsi" w:hAnsiTheme="minorHAnsi"/>
                <w:bCs/>
                <w:szCs w:val="22"/>
              </w:rPr>
              <w:t>degree of separation from nearby structures/</w:t>
            </w:r>
            <w:proofErr w:type="gramStart"/>
            <w:r w:rsidR="009A13ED" w:rsidRPr="00D257E1">
              <w:rPr>
                <w:rFonts w:asciiTheme="minorHAnsi" w:hAnsiTheme="minorHAnsi"/>
                <w:bCs/>
                <w:szCs w:val="22"/>
              </w:rPr>
              <w:t>built-form</w:t>
            </w:r>
            <w:proofErr w:type="gramEnd"/>
            <w:r w:rsidR="00D257E1" w:rsidRPr="00D257E1">
              <w:rPr>
                <w:rFonts w:asciiTheme="minorHAnsi" w:hAnsiTheme="minorHAnsi"/>
                <w:bCs/>
                <w:szCs w:val="22"/>
              </w:rPr>
              <w:t xml:space="preserve"> and </w:t>
            </w:r>
            <w:r w:rsidR="009A13ED" w:rsidRPr="00D257E1">
              <w:rPr>
                <w:rFonts w:asciiTheme="minorHAnsi" w:hAnsiTheme="minorHAnsi"/>
                <w:bCs/>
                <w:szCs w:val="22"/>
              </w:rPr>
              <w:t>cumulative visual impact of the lodges and associated vehicular parking</w:t>
            </w:r>
            <w:r w:rsidR="00D257E1" w:rsidRPr="00D257E1">
              <w:rPr>
                <w:rFonts w:asciiTheme="minorHAnsi" w:hAnsiTheme="minorHAnsi"/>
                <w:bCs/>
                <w:szCs w:val="22"/>
              </w:rPr>
              <w:t>.</w:t>
            </w:r>
          </w:p>
          <w:p w14:paraId="50B8894B" w14:textId="390788A8" w:rsidR="009A13ED" w:rsidRPr="00D257E1" w:rsidRDefault="009A13ED" w:rsidP="0099781E">
            <w:pPr>
              <w:jc w:val="both"/>
              <w:rPr>
                <w:rFonts w:asciiTheme="minorHAnsi" w:hAnsiTheme="minorHAnsi"/>
                <w:bCs/>
                <w:szCs w:val="22"/>
              </w:rPr>
            </w:pPr>
          </w:p>
          <w:p w14:paraId="711274F0" w14:textId="524C0B20" w:rsidR="00D257E1" w:rsidRPr="00D257E1" w:rsidRDefault="00D257E1" w:rsidP="0099781E">
            <w:pPr>
              <w:jc w:val="both"/>
              <w:rPr>
                <w:rFonts w:asciiTheme="minorHAnsi" w:hAnsiTheme="minorHAnsi"/>
                <w:bCs/>
                <w:szCs w:val="22"/>
              </w:rPr>
            </w:pPr>
            <w:r w:rsidRPr="00D257E1">
              <w:rPr>
                <w:rFonts w:asciiTheme="minorHAnsi" w:hAnsiTheme="minorHAnsi"/>
                <w:bCs/>
                <w:szCs w:val="22"/>
              </w:rPr>
              <w:t xml:space="preserve">As such the proposal </w:t>
            </w:r>
            <w:proofErr w:type="gramStart"/>
            <w:r w:rsidRPr="00D257E1">
              <w:rPr>
                <w:rFonts w:asciiTheme="minorHAnsi" w:hAnsiTheme="minorHAnsi"/>
                <w:bCs/>
                <w:szCs w:val="22"/>
              </w:rPr>
              <w:t>is considered to be</w:t>
            </w:r>
            <w:proofErr w:type="gramEnd"/>
            <w:r w:rsidRPr="00D257E1">
              <w:rPr>
                <w:rFonts w:asciiTheme="minorHAnsi" w:hAnsiTheme="minorHAnsi"/>
                <w:bCs/>
                <w:szCs w:val="22"/>
              </w:rPr>
              <w:t xml:space="preserve"> in direct conflict with Policies DMG1</w:t>
            </w:r>
            <w:r>
              <w:rPr>
                <w:rFonts w:asciiTheme="minorHAnsi" w:hAnsiTheme="minorHAnsi"/>
                <w:bCs/>
                <w:szCs w:val="22"/>
              </w:rPr>
              <w:t xml:space="preserve">, DMG2 </w:t>
            </w:r>
            <w:r w:rsidRPr="00D257E1">
              <w:rPr>
                <w:rFonts w:asciiTheme="minorHAnsi" w:hAnsiTheme="minorHAnsi"/>
                <w:bCs/>
                <w:szCs w:val="22"/>
              </w:rPr>
              <w:t xml:space="preserve">and DMB3 of the </w:t>
            </w:r>
            <w:proofErr w:type="spellStart"/>
            <w:r w:rsidRPr="00D257E1">
              <w:rPr>
                <w:rFonts w:asciiTheme="minorHAnsi" w:hAnsiTheme="minorHAnsi"/>
                <w:bCs/>
                <w:szCs w:val="22"/>
              </w:rPr>
              <w:t>Ribble</w:t>
            </w:r>
            <w:proofErr w:type="spellEnd"/>
            <w:r w:rsidRPr="00D257E1">
              <w:rPr>
                <w:rFonts w:asciiTheme="minorHAnsi" w:hAnsiTheme="minorHAnsi"/>
                <w:bCs/>
                <w:szCs w:val="22"/>
              </w:rPr>
              <w:t xml:space="preserve"> Valley Core Strategy insofar that it would result in significant harm to the character and visual amenities of the area.</w:t>
            </w:r>
          </w:p>
          <w:p w14:paraId="238493A2" w14:textId="76DD9D1A" w:rsidR="00091E32" w:rsidRPr="00D257E1" w:rsidRDefault="00091E32" w:rsidP="00D257E1">
            <w:pPr>
              <w:jc w:val="both"/>
              <w:rPr>
                <w:rFonts w:asciiTheme="minorHAnsi" w:hAnsiTheme="minorHAnsi"/>
                <w:bCs/>
                <w:szCs w:val="22"/>
              </w:rPr>
            </w:pPr>
          </w:p>
        </w:tc>
      </w:tr>
      <w:tr w:rsidR="007A7CA1" w:rsidRPr="007A7CA1" w14:paraId="6F0E54E9"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4C5294" w14:textId="77777777" w:rsidR="008E7B9E" w:rsidRPr="00D257E1" w:rsidRDefault="008E7B9E" w:rsidP="000A7CF7">
            <w:pPr>
              <w:jc w:val="center"/>
              <w:rPr>
                <w:rFonts w:asciiTheme="minorHAnsi" w:hAnsiTheme="minorHAnsi"/>
                <w:b/>
                <w:bCs/>
                <w:szCs w:val="22"/>
              </w:rPr>
            </w:pPr>
          </w:p>
          <w:p w14:paraId="672E2F12" w14:textId="7B33ABA2" w:rsidR="000A7CF7" w:rsidRPr="00D257E1" w:rsidRDefault="000A7CF7" w:rsidP="000A7CF7">
            <w:pPr>
              <w:jc w:val="center"/>
              <w:rPr>
                <w:rFonts w:asciiTheme="minorHAnsi" w:hAnsiTheme="minorHAnsi"/>
                <w:b/>
                <w:bCs/>
                <w:szCs w:val="22"/>
              </w:rPr>
            </w:pPr>
            <w:r w:rsidRPr="00D257E1">
              <w:rPr>
                <w:rFonts w:asciiTheme="minorHAnsi" w:hAnsiTheme="minorHAnsi"/>
                <w:b/>
                <w:bCs/>
                <w:szCs w:val="22"/>
              </w:rPr>
              <w:t>02</w:t>
            </w: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AA5EF" w14:textId="77777777" w:rsidR="00A02FD9" w:rsidRPr="00D257E1" w:rsidRDefault="00A02FD9" w:rsidP="0099781E">
            <w:pPr>
              <w:jc w:val="both"/>
              <w:rPr>
                <w:rFonts w:asciiTheme="minorHAnsi" w:hAnsiTheme="minorHAnsi"/>
                <w:bCs/>
                <w:szCs w:val="22"/>
              </w:rPr>
            </w:pPr>
          </w:p>
          <w:p w14:paraId="7E8E0087" w14:textId="22B06249" w:rsidR="00A02FD9" w:rsidRPr="00D257E1" w:rsidRDefault="00091E32" w:rsidP="0099781E">
            <w:pPr>
              <w:jc w:val="both"/>
              <w:rPr>
                <w:rFonts w:asciiTheme="minorHAnsi" w:hAnsiTheme="minorHAnsi"/>
                <w:bCs/>
                <w:szCs w:val="22"/>
              </w:rPr>
            </w:pPr>
            <w:r w:rsidRPr="00D257E1">
              <w:rPr>
                <w:rFonts w:asciiTheme="minorHAnsi" w:hAnsiTheme="minorHAnsi"/>
                <w:bCs/>
                <w:szCs w:val="22"/>
              </w:rPr>
              <w:t xml:space="preserve">The proposal </w:t>
            </w:r>
            <w:proofErr w:type="gramStart"/>
            <w:r w:rsidRPr="00D257E1">
              <w:rPr>
                <w:rFonts w:asciiTheme="minorHAnsi" w:hAnsiTheme="minorHAnsi"/>
                <w:bCs/>
                <w:szCs w:val="22"/>
              </w:rPr>
              <w:t>is considered to be</w:t>
            </w:r>
            <w:proofErr w:type="gramEnd"/>
            <w:r w:rsidRPr="00D257E1">
              <w:rPr>
                <w:rFonts w:asciiTheme="minorHAnsi" w:hAnsiTheme="minorHAnsi"/>
                <w:bCs/>
                <w:szCs w:val="22"/>
              </w:rPr>
              <w:t xml:space="preserve"> in direct conflict with the requirements of Policy DMB3 of the </w:t>
            </w:r>
            <w:proofErr w:type="spellStart"/>
            <w:r w:rsidRPr="00D257E1">
              <w:rPr>
                <w:rFonts w:asciiTheme="minorHAnsi" w:hAnsiTheme="minorHAnsi"/>
                <w:bCs/>
                <w:szCs w:val="22"/>
              </w:rPr>
              <w:t>Ribble</w:t>
            </w:r>
            <w:proofErr w:type="spellEnd"/>
            <w:r w:rsidRPr="00D257E1">
              <w:rPr>
                <w:rFonts w:asciiTheme="minorHAnsi" w:hAnsiTheme="minorHAnsi"/>
                <w:bCs/>
                <w:szCs w:val="22"/>
              </w:rPr>
              <w:t xml:space="preserve"> Valley Core Strategy in that </w:t>
            </w:r>
            <w:r w:rsidR="00D257E1" w:rsidRPr="00D257E1">
              <w:rPr>
                <w:rFonts w:asciiTheme="minorHAnsi" w:hAnsiTheme="minorHAnsi"/>
                <w:bCs/>
                <w:szCs w:val="22"/>
              </w:rPr>
              <w:t xml:space="preserve">the </w:t>
            </w:r>
            <w:r w:rsidRPr="00D257E1">
              <w:rPr>
                <w:rFonts w:asciiTheme="minorHAnsi" w:hAnsiTheme="minorHAnsi"/>
                <w:bCs/>
                <w:szCs w:val="22"/>
              </w:rPr>
              <w:t>development fails to be physically well-related to an existing settlement or village or to an existing group of buildings.</w:t>
            </w:r>
          </w:p>
          <w:p w14:paraId="71D0B721" w14:textId="58C7A83D" w:rsidR="00091E32" w:rsidRPr="00D257E1" w:rsidRDefault="00091E32" w:rsidP="0099781E">
            <w:pPr>
              <w:jc w:val="both"/>
              <w:rPr>
                <w:rFonts w:asciiTheme="minorHAnsi" w:hAnsiTheme="minorHAnsi"/>
                <w:bCs/>
                <w:szCs w:val="22"/>
              </w:rPr>
            </w:pPr>
          </w:p>
        </w:tc>
      </w:tr>
    </w:tbl>
    <w:p w14:paraId="13DC6C74" w14:textId="77777777" w:rsidR="0031197A" w:rsidRPr="007A7CA1" w:rsidRDefault="007331AE">
      <w:pPr>
        <w:rPr>
          <w:rFonts w:ascii="Calibri" w:hAnsi="Calibri"/>
          <w:color w:val="548DD4" w:themeColor="text2" w:themeTint="99"/>
          <w:szCs w:val="22"/>
        </w:rPr>
      </w:pPr>
    </w:p>
    <w:sectPr w:rsidR="0031197A" w:rsidRPr="007A7CA1"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ED2" w14:textId="77777777" w:rsidR="006D0B5F" w:rsidRDefault="006D0B5F" w:rsidP="006D0B5F">
      <w:r>
        <w:separator/>
      </w:r>
    </w:p>
  </w:endnote>
  <w:endnote w:type="continuationSeparator" w:id="0">
    <w:p w14:paraId="1687A338"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13D" w14:textId="77777777" w:rsidR="006D0B5F" w:rsidRDefault="006D0B5F" w:rsidP="006D0B5F">
      <w:r>
        <w:separator/>
      </w:r>
    </w:p>
  </w:footnote>
  <w:footnote w:type="continuationSeparator" w:id="0">
    <w:p w14:paraId="0C2C6A44"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2B86"/>
    <w:multiLevelType w:val="hybridMultilevel"/>
    <w:tmpl w:val="EA2A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DF058B7"/>
    <w:multiLevelType w:val="hybridMultilevel"/>
    <w:tmpl w:val="6C34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123DC6"/>
    <w:multiLevelType w:val="hybridMultilevel"/>
    <w:tmpl w:val="27BA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939972">
    <w:abstractNumId w:val="4"/>
  </w:num>
  <w:num w:numId="2" w16cid:durableId="1478719622">
    <w:abstractNumId w:val="1"/>
  </w:num>
  <w:num w:numId="3" w16cid:durableId="1923946538">
    <w:abstractNumId w:val="3"/>
  </w:num>
  <w:num w:numId="4" w16cid:durableId="1611815458">
    <w:abstractNumId w:val="0"/>
  </w:num>
  <w:num w:numId="5" w16cid:durableId="184104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040E5"/>
    <w:rsid w:val="00027C44"/>
    <w:rsid w:val="00091E32"/>
    <w:rsid w:val="000929AD"/>
    <w:rsid w:val="000A7CF7"/>
    <w:rsid w:val="000B5CB5"/>
    <w:rsid w:val="00127780"/>
    <w:rsid w:val="00130035"/>
    <w:rsid w:val="00132913"/>
    <w:rsid w:val="0014055E"/>
    <w:rsid w:val="0016653A"/>
    <w:rsid w:val="001C4D1B"/>
    <w:rsid w:val="001C7AB5"/>
    <w:rsid w:val="001D4F7A"/>
    <w:rsid w:val="001F57B2"/>
    <w:rsid w:val="00222AAE"/>
    <w:rsid w:val="0023412C"/>
    <w:rsid w:val="0024411E"/>
    <w:rsid w:val="00250879"/>
    <w:rsid w:val="00274047"/>
    <w:rsid w:val="0029334A"/>
    <w:rsid w:val="002A01CF"/>
    <w:rsid w:val="002C6277"/>
    <w:rsid w:val="002F2580"/>
    <w:rsid w:val="00321B6E"/>
    <w:rsid w:val="003B4AB6"/>
    <w:rsid w:val="003B5D65"/>
    <w:rsid w:val="00440CB6"/>
    <w:rsid w:val="004718CB"/>
    <w:rsid w:val="004741C8"/>
    <w:rsid w:val="004936A6"/>
    <w:rsid w:val="004947BB"/>
    <w:rsid w:val="004A32AC"/>
    <w:rsid w:val="004A3913"/>
    <w:rsid w:val="004A5EA9"/>
    <w:rsid w:val="004C2434"/>
    <w:rsid w:val="004F0649"/>
    <w:rsid w:val="004F7EE7"/>
    <w:rsid w:val="00510FA2"/>
    <w:rsid w:val="0054015F"/>
    <w:rsid w:val="00545F70"/>
    <w:rsid w:val="00556ECD"/>
    <w:rsid w:val="005E1C6C"/>
    <w:rsid w:val="005E65DF"/>
    <w:rsid w:val="00692B60"/>
    <w:rsid w:val="006A71AD"/>
    <w:rsid w:val="006C2BFA"/>
    <w:rsid w:val="006D0B5F"/>
    <w:rsid w:val="006D7F65"/>
    <w:rsid w:val="0070054B"/>
    <w:rsid w:val="0070347C"/>
    <w:rsid w:val="007331AE"/>
    <w:rsid w:val="00775156"/>
    <w:rsid w:val="00776AE2"/>
    <w:rsid w:val="00781181"/>
    <w:rsid w:val="00793C27"/>
    <w:rsid w:val="007A7CA1"/>
    <w:rsid w:val="007C791C"/>
    <w:rsid w:val="007D7DF4"/>
    <w:rsid w:val="007E0D23"/>
    <w:rsid w:val="00811771"/>
    <w:rsid w:val="00814186"/>
    <w:rsid w:val="00840E27"/>
    <w:rsid w:val="00841C25"/>
    <w:rsid w:val="0085226C"/>
    <w:rsid w:val="008542DE"/>
    <w:rsid w:val="008A28C8"/>
    <w:rsid w:val="008C308B"/>
    <w:rsid w:val="008E7B9E"/>
    <w:rsid w:val="009174A2"/>
    <w:rsid w:val="0092550E"/>
    <w:rsid w:val="0099781E"/>
    <w:rsid w:val="009A13ED"/>
    <w:rsid w:val="009B0415"/>
    <w:rsid w:val="009C2D73"/>
    <w:rsid w:val="00A02FD9"/>
    <w:rsid w:val="00A356ED"/>
    <w:rsid w:val="00A42E82"/>
    <w:rsid w:val="00A579BB"/>
    <w:rsid w:val="00A63D55"/>
    <w:rsid w:val="00A95D89"/>
    <w:rsid w:val="00AA0E20"/>
    <w:rsid w:val="00B64E5D"/>
    <w:rsid w:val="00B77471"/>
    <w:rsid w:val="00B93EB5"/>
    <w:rsid w:val="00BD3F03"/>
    <w:rsid w:val="00BF1154"/>
    <w:rsid w:val="00C0704D"/>
    <w:rsid w:val="00C25722"/>
    <w:rsid w:val="00C618DB"/>
    <w:rsid w:val="00C91805"/>
    <w:rsid w:val="00CE4422"/>
    <w:rsid w:val="00CF0264"/>
    <w:rsid w:val="00D11007"/>
    <w:rsid w:val="00D2449B"/>
    <w:rsid w:val="00D257E1"/>
    <w:rsid w:val="00D267E0"/>
    <w:rsid w:val="00D319FB"/>
    <w:rsid w:val="00D54E67"/>
    <w:rsid w:val="00D64474"/>
    <w:rsid w:val="00DB67DD"/>
    <w:rsid w:val="00DD62F6"/>
    <w:rsid w:val="00E11AB4"/>
    <w:rsid w:val="00E33FBE"/>
    <w:rsid w:val="00E46243"/>
    <w:rsid w:val="00E66534"/>
    <w:rsid w:val="00E72F6C"/>
    <w:rsid w:val="00E80D07"/>
    <w:rsid w:val="00EA09F9"/>
    <w:rsid w:val="00EC23C7"/>
    <w:rsid w:val="00ED00B7"/>
    <w:rsid w:val="00EF44E6"/>
    <w:rsid w:val="00F36606"/>
    <w:rsid w:val="00F67F7E"/>
    <w:rsid w:val="00FA27E7"/>
    <w:rsid w:val="00FC5EA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2022-10-20T11:38:00Z</cp:lastPrinted>
  <dcterms:created xsi:type="dcterms:W3CDTF">2022-10-20T11:39:00Z</dcterms:created>
  <dcterms:modified xsi:type="dcterms:W3CDTF">2022-10-20T11:39:00Z</dcterms:modified>
</cp:coreProperties>
</file>