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636"/>
        <w:gridCol w:w="550"/>
        <w:gridCol w:w="699"/>
        <w:gridCol w:w="579"/>
        <w:gridCol w:w="1030"/>
        <w:gridCol w:w="1030"/>
        <w:gridCol w:w="1075"/>
      </w:tblGrid>
      <w:tr w:rsidR="004A5EA9" w:rsidRPr="00D2449B" w14:paraId="230E00AF"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B1590F" w:rsidRPr="00D2449B" w14:paraId="19D1C74B" w14:textId="77777777" w:rsidTr="00263784">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90FB892" w14:textId="5407925C" w:rsidR="00B1590F" w:rsidRPr="00D2449B" w:rsidRDefault="00B1590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8AFA7" w14:textId="18226A99" w:rsidR="00B1590F" w:rsidRPr="00D2449B" w:rsidRDefault="00B1590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E761C1" w14:textId="3FE16B4D" w:rsidR="00B1590F" w:rsidRPr="00D2449B" w:rsidRDefault="007B1811" w:rsidP="00D2449B">
            <w:pPr>
              <w:jc w:val="center"/>
              <w:rPr>
                <w:rFonts w:ascii="Calibri" w:hAnsi="Calibri"/>
                <w:b/>
                <w:szCs w:val="22"/>
              </w:rPr>
            </w:pPr>
            <w:r>
              <w:rPr>
                <w:rFonts w:ascii="Calibri" w:hAnsi="Calibri"/>
                <w:b/>
                <w:szCs w:val="22"/>
              </w:rPr>
              <w:t>KH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9DD28E" w14:textId="01BEAF98" w:rsidR="00B1590F" w:rsidRPr="00D2449B" w:rsidRDefault="00B1590F" w:rsidP="00D2449B">
            <w:pPr>
              <w:jc w:val="center"/>
              <w:rPr>
                <w:rFonts w:ascii="Calibri" w:hAnsi="Calibri"/>
                <w:b/>
                <w:szCs w:val="22"/>
              </w:rPr>
            </w:pPr>
            <w:r>
              <w:rPr>
                <w:rFonts w:ascii="Calibri" w:hAnsi="Calibri"/>
                <w:b/>
                <w:szCs w:val="22"/>
              </w:rPr>
              <w:t>Date:</w:t>
            </w:r>
          </w:p>
        </w:tc>
        <w:tc>
          <w:tcPr>
            <w:tcW w:w="118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EA32FDD" w14:textId="2D5C0071" w:rsidR="00B1590F" w:rsidRPr="00D2449B" w:rsidRDefault="00377B75" w:rsidP="00D2449B">
            <w:pPr>
              <w:jc w:val="center"/>
              <w:rPr>
                <w:rFonts w:ascii="Calibri" w:hAnsi="Calibri"/>
                <w:b/>
                <w:szCs w:val="22"/>
              </w:rPr>
            </w:pPr>
            <w:r>
              <w:rPr>
                <w:rFonts w:ascii="Calibri" w:hAnsi="Calibri"/>
                <w:b/>
                <w:szCs w:val="22"/>
              </w:rPr>
              <w:t>26</w:t>
            </w:r>
            <w:r w:rsidR="007B1811">
              <w:rPr>
                <w:rFonts w:ascii="Calibri" w:hAnsi="Calibri"/>
                <w:b/>
                <w:szCs w:val="22"/>
              </w:rPr>
              <w:t>/0</w:t>
            </w:r>
            <w:r>
              <w:rPr>
                <w:rFonts w:ascii="Calibri" w:hAnsi="Calibri"/>
                <w:b/>
                <w:szCs w:val="22"/>
              </w:rPr>
              <w:t>5</w:t>
            </w:r>
            <w:r w:rsidR="007B1811">
              <w:rPr>
                <w:rFonts w:ascii="Calibri" w:hAnsi="Calibri"/>
                <w:b/>
                <w:szCs w:val="22"/>
              </w:rPr>
              <w:t>/23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6FE414" w14:textId="158ECB32" w:rsidR="00B1590F" w:rsidRPr="00D2449B" w:rsidRDefault="00B1590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8DC62B" w14:textId="6A3D2439" w:rsidR="00B1590F" w:rsidRPr="00D2449B" w:rsidRDefault="00377B75"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83B42" w14:textId="1C423ABB" w:rsidR="00B1590F" w:rsidRPr="00D2449B" w:rsidRDefault="00B1590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9AB300" w14:textId="3BA28A7E" w:rsidR="00B1590F" w:rsidRPr="00D2449B" w:rsidRDefault="00377B75" w:rsidP="00D2449B">
            <w:pPr>
              <w:jc w:val="center"/>
              <w:rPr>
                <w:rFonts w:ascii="Calibri" w:hAnsi="Calibri"/>
                <w:b/>
                <w:szCs w:val="22"/>
              </w:rPr>
            </w:pPr>
            <w:r>
              <w:rPr>
                <w:rFonts w:ascii="Calibri" w:hAnsi="Calibri"/>
                <w:b/>
                <w:szCs w:val="22"/>
              </w:rPr>
              <w:t>01/06/23</w:t>
            </w:r>
          </w:p>
        </w:tc>
      </w:tr>
      <w:tr w:rsidR="004A5EA9" w:rsidRPr="00D2449B" w14:paraId="2094A164" w14:textId="77777777" w:rsidTr="00263784">
        <w:trPr>
          <w:jc w:val="center"/>
        </w:trPr>
        <w:tc>
          <w:tcPr>
            <w:tcW w:w="967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26378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77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1B84AFC9"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7B1811">
              <w:rPr>
                <w:rFonts w:ascii="Calibri" w:hAnsi="Calibri"/>
                <w:szCs w:val="22"/>
              </w:rPr>
              <w:t>22/0927</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CA7A7E" w:rsidRPr="00D2449B" w14:paraId="311D78EF" w14:textId="77777777" w:rsidTr="0026378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CA7A7E" w:rsidRPr="00C0704D" w:rsidRDefault="00CA7A7E">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361D521" w14:textId="3D5154AC" w:rsidR="00CA7A7E" w:rsidRPr="00C0704D" w:rsidRDefault="00EE2299" w:rsidP="002C6277">
            <w:pPr>
              <w:rPr>
                <w:rFonts w:ascii="Calibri" w:hAnsi="Calibri"/>
                <w:szCs w:val="22"/>
              </w:rPr>
            </w:pPr>
            <w:r w:rsidRPr="00EE2299">
              <w:rPr>
                <w:rFonts w:ascii="Calibri" w:hAnsi="Calibri"/>
                <w:szCs w:val="22"/>
              </w:rPr>
              <w:t>11</w:t>
            </w:r>
            <w:r w:rsidR="00CA7A7E" w:rsidRPr="00EE2299">
              <w:rPr>
                <w:rFonts w:ascii="Calibri" w:hAnsi="Calibri"/>
                <w:szCs w:val="22"/>
              </w:rPr>
              <w:t>/</w:t>
            </w:r>
            <w:r w:rsidR="007B1811" w:rsidRPr="00EE2299">
              <w:rPr>
                <w:rFonts w:ascii="Calibri" w:hAnsi="Calibri"/>
                <w:szCs w:val="22"/>
              </w:rPr>
              <w:t>11</w:t>
            </w:r>
            <w:r w:rsidR="00CA7A7E" w:rsidRPr="00EE2299">
              <w:rPr>
                <w:rFonts w:ascii="Calibri" w:hAnsi="Calibri"/>
                <w:szCs w:val="22"/>
              </w:rPr>
              <w:t>/</w:t>
            </w:r>
            <w:r w:rsidR="007B1811" w:rsidRPr="00EE2299">
              <w:rPr>
                <w:rFonts w:ascii="Calibri" w:hAnsi="Calibri"/>
                <w:szCs w:val="22"/>
              </w:rPr>
              <w:t>22</w:t>
            </w:r>
          </w:p>
        </w:tc>
        <w:tc>
          <w:tcPr>
            <w:tcW w:w="135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7150A5" w14:textId="4A207CC3" w:rsidR="00CA7A7E" w:rsidRPr="00CA7A7E" w:rsidRDefault="00CA7A7E" w:rsidP="002C6277">
            <w:pPr>
              <w:rPr>
                <w:rFonts w:ascii="Calibri" w:hAnsi="Calibri"/>
                <w:b/>
                <w:bCs/>
                <w:szCs w:val="22"/>
              </w:rPr>
            </w:pPr>
            <w:r w:rsidRPr="00CA7A7E">
              <w:rPr>
                <w:rFonts w:ascii="Calibri" w:hAnsi="Calibri"/>
                <w:b/>
                <w:bCs/>
                <w:szCs w:val="22"/>
              </w:rPr>
              <w:t>Site Notice:</w:t>
            </w:r>
          </w:p>
        </w:tc>
        <w:tc>
          <w:tcPr>
            <w:tcW w:w="124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45CDC601" w:rsidR="00CA7A7E" w:rsidRPr="00EE2299" w:rsidRDefault="007B1811" w:rsidP="002C6277">
            <w:pPr>
              <w:rPr>
                <w:rFonts w:ascii="Calibri" w:hAnsi="Calibri"/>
                <w:szCs w:val="22"/>
              </w:rPr>
            </w:pPr>
            <w:r w:rsidRPr="00EE2299">
              <w:rPr>
                <w:rFonts w:ascii="Calibri" w:hAnsi="Calibri"/>
                <w:szCs w:val="22"/>
              </w:rPr>
              <w:t>n/a</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CA7A7E" w:rsidRPr="00EE2299" w:rsidRDefault="00CA7A7E">
            <w:pPr>
              <w:rPr>
                <w:rFonts w:ascii="Calibri" w:hAnsi="Calibri"/>
                <w:szCs w:val="22"/>
              </w:rPr>
            </w:pPr>
          </w:p>
        </w:tc>
      </w:tr>
      <w:tr w:rsidR="004A5EA9" w:rsidRPr="00D2449B" w14:paraId="03FA8232" w14:textId="77777777" w:rsidTr="00263784">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770"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1D03403A" w:rsidR="004A5EA9" w:rsidRPr="00250879" w:rsidRDefault="007B1811" w:rsidP="00811771">
            <w:pPr>
              <w:rPr>
                <w:rFonts w:ascii="Calibri" w:hAnsi="Calibri"/>
                <w:color w:val="548DD4" w:themeColor="text2" w:themeTint="99"/>
                <w:szCs w:val="22"/>
              </w:rPr>
            </w:pPr>
            <w:r w:rsidRPr="00EE2299">
              <w:rPr>
                <w:rFonts w:ascii="Calibri" w:hAnsi="Calibri"/>
                <w:szCs w:val="22"/>
              </w:rPr>
              <w:t>KH</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263784">
        <w:trPr>
          <w:jc w:val="center"/>
        </w:trPr>
        <w:tc>
          <w:tcPr>
            <w:tcW w:w="6005"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6523C5D5" w:rsidR="004A5EA9" w:rsidRPr="00D2449B" w:rsidRDefault="00D97319" w:rsidP="002A01CF">
            <w:pPr>
              <w:jc w:val="center"/>
              <w:rPr>
                <w:rFonts w:ascii="Calibri" w:hAnsi="Calibri"/>
                <w:b/>
                <w:szCs w:val="22"/>
              </w:rPr>
            </w:pPr>
            <w:r>
              <w:rPr>
                <w:rFonts w:ascii="Calibri" w:hAnsi="Calibri"/>
                <w:b/>
                <w:szCs w:val="22"/>
              </w:rPr>
              <w:t>REFUSED</w:t>
            </w:r>
          </w:p>
        </w:tc>
      </w:tr>
      <w:tr w:rsidR="004A5EA9" w:rsidRPr="00D2449B" w14:paraId="7813B96A" w14:textId="77777777" w:rsidTr="00263784">
        <w:trPr>
          <w:trHeight w:hRule="exact" w:val="170"/>
          <w:jc w:val="center"/>
        </w:trPr>
        <w:tc>
          <w:tcPr>
            <w:tcW w:w="967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2637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78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3397EF77" w:rsidR="004A5EA9" w:rsidRPr="002C6277" w:rsidRDefault="007B1811">
            <w:pPr>
              <w:rPr>
                <w:rFonts w:ascii="Calibri" w:hAnsi="Calibri"/>
                <w:szCs w:val="22"/>
              </w:rPr>
            </w:pPr>
            <w:r>
              <w:rPr>
                <w:rFonts w:ascii="Calibri" w:hAnsi="Calibri"/>
                <w:szCs w:val="22"/>
              </w:rPr>
              <w:t>Proposed change of use from Class B1(a) and Class B1(b) and use of building for storage of private cars and workshops to Class E.</w:t>
            </w:r>
          </w:p>
        </w:tc>
      </w:tr>
      <w:tr w:rsidR="002A01CF" w:rsidRPr="00D2449B" w14:paraId="52988241" w14:textId="77777777" w:rsidTr="002637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78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2A409C91" w:rsidR="002A01CF" w:rsidRPr="002C6277" w:rsidRDefault="00EE2299" w:rsidP="00A42E82">
            <w:pPr>
              <w:rPr>
                <w:rFonts w:ascii="Calibri" w:hAnsi="Calibri"/>
                <w:szCs w:val="22"/>
              </w:rPr>
            </w:pPr>
            <w:r>
              <w:rPr>
                <w:rFonts w:ascii="Calibri" w:hAnsi="Calibri"/>
                <w:szCs w:val="22"/>
              </w:rPr>
              <w:t>Blue Bell Farm Higher Road Longridge PR3 2YX</w:t>
            </w:r>
          </w:p>
        </w:tc>
      </w:tr>
      <w:tr w:rsidR="00A95D89" w:rsidRPr="00D2449B" w14:paraId="3FB99B2E" w14:textId="77777777" w:rsidTr="00263784">
        <w:trPr>
          <w:trHeight w:hRule="exact" w:val="170"/>
          <w:jc w:val="center"/>
        </w:trPr>
        <w:tc>
          <w:tcPr>
            <w:tcW w:w="967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2637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78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63E0ACD5" w:rsidR="002A01CF" w:rsidRPr="00A733B7" w:rsidRDefault="00A733B7">
            <w:pPr>
              <w:rPr>
                <w:rFonts w:ascii="Calibri" w:hAnsi="Calibri"/>
                <w:bCs/>
                <w:szCs w:val="22"/>
              </w:rPr>
            </w:pPr>
            <w:r w:rsidRPr="00A733B7">
              <w:rPr>
                <w:rFonts w:ascii="Calibri" w:hAnsi="Calibri"/>
                <w:bCs/>
                <w:szCs w:val="22"/>
              </w:rPr>
              <w:t>No response.</w:t>
            </w:r>
          </w:p>
        </w:tc>
      </w:tr>
      <w:tr w:rsidR="00C618DB" w:rsidRPr="00D2449B" w14:paraId="639E958B" w14:textId="77777777" w:rsidTr="00263784">
        <w:trPr>
          <w:trHeight w:hRule="exact" w:val="170"/>
          <w:jc w:val="center"/>
        </w:trPr>
        <w:tc>
          <w:tcPr>
            <w:tcW w:w="967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2637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78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2637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78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77777777" w:rsidR="002A01CF" w:rsidRPr="00D2449B" w:rsidRDefault="002A01CF">
            <w:pPr>
              <w:rPr>
                <w:rFonts w:ascii="Calibri" w:hAnsi="Calibri"/>
                <w:b/>
                <w:szCs w:val="22"/>
              </w:rPr>
            </w:pPr>
          </w:p>
        </w:tc>
      </w:tr>
      <w:tr w:rsidR="00C0704D" w:rsidRPr="00D2449B" w14:paraId="62663AAF"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02E2B91" w14:textId="2B8C567C" w:rsidR="00C0704D" w:rsidRDefault="001960B9" w:rsidP="00D74711">
            <w:pPr>
              <w:rPr>
                <w:rFonts w:ascii="Calibri" w:hAnsi="Calibri"/>
                <w:szCs w:val="22"/>
              </w:rPr>
            </w:pPr>
            <w:r>
              <w:rPr>
                <w:rFonts w:ascii="Calibri" w:hAnsi="Calibri"/>
                <w:szCs w:val="22"/>
              </w:rPr>
              <w:t>Further information is required in terms of number of units, the use and number of trips expects and types of vehicles to service the site as well as staff members and a parking plan.</w:t>
            </w:r>
          </w:p>
          <w:p w14:paraId="6149AC5C" w14:textId="24118BD5" w:rsidR="001960B9" w:rsidRPr="00C0704D" w:rsidRDefault="001960B9" w:rsidP="00D74711">
            <w:pPr>
              <w:rPr>
                <w:rFonts w:ascii="Calibri" w:hAnsi="Calibri"/>
                <w:szCs w:val="22"/>
              </w:rPr>
            </w:pPr>
          </w:p>
        </w:tc>
      </w:tr>
      <w:tr w:rsidR="00C0704D" w:rsidRPr="00D2449B" w14:paraId="29EBDA1F" w14:textId="77777777" w:rsidTr="00263784">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782"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764A204" w14:textId="77777777" w:rsidR="00C0704D" w:rsidRDefault="00A733B7" w:rsidP="00692B60">
            <w:pPr>
              <w:rPr>
                <w:rFonts w:ascii="Calibri" w:hAnsi="Calibri"/>
                <w:szCs w:val="22"/>
              </w:rPr>
            </w:pPr>
            <w:r>
              <w:rPr>
                <w:rFonts w:ascii="Calibri" w:hAnsi="Calibri"/>
                <w:szCs w:val="22"/>
              </w:rPr>
              <w:t>One response received from the public raising concerns relating to:</w:t>
            </w:r>
          </w:p>
          <w:p w14:paraId="6F2F7289" w14:textId="77777777" w:rsidR="00A733B7" w:rsidRDefault="00A733B7" w:rsidP="00692B60">
            <w:pPr>
              <w:rPr>
                <w:rFonts w:ascii="Calibri" w:hAnsi="Calibri"/>
                <w:szCs w:val="22"/>
              </w:rPr>
            </w:pPr>
          </w:p>
          <w:p w14:paraId="487C94E9" w14:textId="7998C48E" w:rsidR="00A733B7" w:rsidRDefault="00A733B7" w:rsidP="00A733B7">
            <w:pPr>
              <w:pStyle w:val="ListParagraph"/>
              <w:numPr>
                <w:ilvl w:val="0"/>
                <w:numId w:val="2"/>
              </w:numPr>
              <w:rPr>
                <w:rFonts w:ascii="Calibri" w:hAnsi="Calibri"/>
                <w:szCs w:val="22"/>
              </w:rPr>
            </w:pPr>
            <w:r w:rsidRPr="00A733B7">
              <w:rPr>
                <w:rFonts w:ascii="Calibri" w:hAnsi="Calibri"/>
                <w:szCs w:val="22"/>
              </w:rPr>
              <w:t>The site is within the AONB and predominately agricultural land;</w:t>
            </w:r>
          </w:p>
          <w:p w14:paraId="74B97B09" w14:textId="1C5B3098" w:rsidR="00A733B7" w:rsidRDefault="00A733B7" w:rsidP="00A733B7">
            <w:pPr>
              <w:pStyle w:val="ListParagraph"/>
              <w:numPr>
                <w:ilvl w:val="0"/>
                <w:numId w:val="2"/>
              </w:numPr>
              <w:rPr>
                <w:rFonts w:ascii="Calibri" w:hAnsi="Calibri"/>
                <w:szCs w:val="22"/>
              </w:rPr>
            </w:pPr>
            <w:r>
              <w:rPr>
                <w:rFonts w:ascii="Calibri" w:hAnsi="Calibri"/>
                <w:szCs w:val="22"/>
              </w:rPr>
              <w:t>The original use was changed and retrospective permission granted in 2015;</w:t>
            </w:r>
          </w:p>
          <w:p w14:paraId="0397B195" w14:textId="19703B93" w:rsidR="00A733B7" w:rsidRDefault="00A733B7" w:rsidP="00A733B7">
            <w:pPr>
              <w:pStyle w:val="ListParagraph"/>
              <w:numPr>
                <w:ilvl w:val="0"/>
                <w:numId w:val="2"/>
              </w:numPr>
              <w:rPr>
                <w:rFonts w:ascii="Calibri" w:hAnsi="Calibri"/>
                <w:szCs w:val="22"/>
              </w:rPr>
            </w:pPr>
            <w:r>
              <w:rPr>
                <w:rFonts w:ascii="Calibri" w:hAnsi="Calibri"/>
                <w:szCs w:val="22"/>
              </w:rPr>
              <w:t>Any development would seriously impact on this peaceful area and cause noise and disturbance to the three neighbouring properties;</w:t>
            </w:r>
          </w:p>
          <w:p w14:paraId="69506BC2" w14:textId="5FDCE8B0" w:rsidR="00A733B7" w:rsidRDefault="00A733B7" w:rsidP="00A733B7">
            <w:pPr>
              <w:pStyle w:val="ListParagraph"/>
              <w:numPr>
                <w:ilvl w:val="0"/>
                <w:numId w:val="2"/>
              </w:numPr>
              <w:rPr>
                <w:rFonts w:ascii="Calibri" w:hAnsi="Calibri"/>
                <w:szCs w:val="22"/>
              </w:rPr>
            </w:pPr>
            <w:r>
              <w:rPr>
                <w:rFonts w:ascii="Calibri" w:hAnsi="Calibri"/>
                <w:szCs w:val="22"/>
              </w:rPr>
              <w:t>The site has restrictive access and few passing places;</w:t>
            </w:r>
          </w:p>
          <w:p w14:paraId="75E4A6B8" w14:textId="45DD21CE" w:rsidR="00A733B7" w:rsidRDefault="00A733B7" w:rsidP="00A733B7">
            <w:pPr>
              <w:pStyle w:val="ListParagraph"/>
              <w:numPr>
                <w:ilvl w:val="0"/>
                <w:numId w:val="2"/>
              </w:numPr>
              <w:rPr>
                <w:rFonts w:ascii="Calibri" w:hAnsi="Calibri"/>
                <w:szCs w:val="22"/>
              </w:rPr>
            </w:pPr>
            <w:r>
              <w:rPr>
                <w:rFonts w:ascii="Calibri" w:hAnsi="Calibri"/>
                <w:szCs w:val="22"/>
              </w:rPr>
              <w:t xml:space="preserve">There is no main sewer any drainage would be to a septic tank and </w:t>
            </w:r>
            <w:r w:rsidR="001960B9">
              <w:rPr>
                <w:rFonts w:ascii="Calibri" w:hAnsi="Calibri"/>
                <w:szCs w:val="22"/>
              </w:rPr>
              <w:t>water</w:t>
            </w:r>
            <w:r>
              <w:rPr>
                <w:rFonts w:ascii="Calibri" w:hAnsi="Calibri"/>
                <w:szCs w:val="22"/>
              </w:rPr>
              <w:t xml:space="preserve"> from a borehole;</w:t>
            </w:r>
          </w:p>
          <w:p w14:paraId="18F004B3" w14:textId="2BB996F9" w:rsidR="00A733B7" w:rsidRDefault="00A733B7" w:rsidP="00A733B7">
            <w:pPr>
              <w:pStyle w:val="ListParagraph"/>
              <w:numPr>
                <w:ilvl w:val="0"/>
                <w:numId w:val="2"/>
              </w:numPr>
              <w:rPr>
                <w:rFonts w:ascii="Calibri" w:hAnsi="Calibri"/>
                <w:szCs w:val="22"/>
              </w:rPr>
            </w:pPr>
            <w:r>
              <w:rPr>
                <w:rFonts w:ascii="Calibri" w:hAnsi="Calibri"/>
                <w:szCs w:val="22"/>
              </w:rPr>
              <w:t xml:space="preserve">There are no employees on site as the site is unoccupied </w:t>
            </w:r>
            <w:r w:rsidR="001960B9">
              <w:rPr>
                <w:rFonts w:ascii="Calibri" w:hAnsi="Calibri"/>
                <w:szCs w:val="22"/>
              </w:rPr>
              <w:t>with no opening times – it is a dormant use; and</w:t>
            </w:r>
          </w:p>
          <w:p w14:paraId="119D8DB0" w14:textId="467C30C3" w:rsidR="001960B9" w:rsidRPr="001960B9" w:rsidRDefault="001960B9" w:rsidP="001960B9">
            <w:pPr>
              <w:pStyle w:val="ListParagraph"/>
              <w:numPr>
                <w:ilvl w:val="0"/>
                <w:numId w:val="2"/>
              </w:numPr>
              <w:rPr>
                <w:rFonts w:ascii="Calibri" w:hAnsi="Calibri"/>
                <w:szCs w:val="22"/>
              </w:rPr>
            </w:pPr>
            <w:r>
              <w:rPr>
                <w:rFonts w:ascii="Calibri" w:hAnsi="Calibri"/>
                <w:szCs w:val="22"/>
              </w:rPr>
              <w:t>Class E would open out development for many uses not in keeping with the AONB.</w:t>
            </w:r>
          </w:p>
          <w:p w14:paraId="581BB273" w14:textId="4A8E19B2" w:rsidR="00A733B7" w:rsidRPr="00C0704D" w:rsidRDefault="00A733B7" w:rsidP="00692B60">
            <w:pPr>
              <w:rPr>
                <w:rFonts w:ascii="Calibri" w:hAnsi="Calibri"/>
                <w:szCs w:val="22"/>
              </w:rPr>
            </w:pPr>
          </w:p>
        </w:tc>
      </w:tr>
      <w:tr w:rsidR="00C0704D" w:rsidRPr="00D2449B" w14:paraId="1CDFA4C3" w14:textId="77777777" w:rsidTr="00263784">
        <w:trPr>
          <w:trHeight w:hRule="exact" w:val="170"/>
          <w:jc w:val="center"/>
        </w:trPr>
        <w:tc>
          <w:tcPr>
            <w:tcW w:w="967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A63D55">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C0704D">
            <w:pPr>
              <w:rPr>
                <w:rFonts w:ascii="Calibri" w:hAnsi="Calibri"/>
                <w:b/>
                <w:szCs w:val="22"/>
              </w:rPr>
            </w:pPr>
          </w:p>
          <w:p w14:paraId="23753E24" w14:textId="77777777" w:rsidR="008542DE" w:rsidRPr="00C618DB" w:rsidRDefault="008542DE" w:rsidP="008542DE">
            <w:pPr>
              <w:pStyle w:val="PLANNING"/>
              <w:rPr>
                <w:rFonts w:ascii="Calibri" w:hAnsi="Calibri"/>
                <w:szCs w:val="22"/>
              </w:rPr>
            </w:pPr>
            <w:r w:rsidRPr="00C618DB">
              <w:rPr>
                <w:rFonts w:ascii="Calibri" w:hAnsi="Calibri"/>
                <w:szCs w:val="22"/>
              </w:rPr>
              <w:t>Key Statement DS1 – Development Strategy</w:t>
            </w:r>
          </w:p>
          <w:p w14:paraId="63DD9EED" w14:textId="77777777" w:rsidR="008542DE" w:rsidRPr="00C618DB" w:rsidRDefault="008542DE" w:rsidP="008542DE">
            <w:pPr>
              <w:pStyle w:val="PLANNING"/>
              <w:rPr>
                <w:rFonts w:ascii="Calibri" w:hAnsi="Calibri"/>
                <w:szCs w:val="22"/>
              </w:rPr>
            </w:pPr>
            <w:r w:rsidRPr="00C618DB">
              <w:rPr>
                <w:rFonts w:ascii="Calibri" w:hAnsi="Calibri"/>
                <w:szCs w:val="22"/>
              </w:rPr>
              <w:t>Key Statement DS2 – Sustainable Development</w:t>
            </w:r>
          </w:p>
          <w:p w14:paraId="4826DE9C" w14:textId="41DE913D" w:rsidR="008542DE" w:rsidRDefault="008542DE" w:rsidP="008542DE">
            <w:pPr>
              <w:pStyle w:val="PLANNING"/>
              <w:rPr>
                <w:rFonts w:ascii="Calibri" w:hAnsi="Calibri"/>
                <w:szCs w:val="22"/>
              </w:rPr>
            </w:pPr>
            <w:r w:rsidRPr="00C618DB">
              <w:rPr>
                <w:rFonts w:ascii="Calibri" w:hAnsi="Calibri"/>
                <w:szCs w:val="22"/>
              </w:rPr>
              <w:t>Key Statement DMI2 – Transport Considerations</w:t>
            </w:r>
          </w:p>
          <w:p w14:paraId="1276A1DC" w14:textId="5183750B" w:rsidR="001960B9" w:rsidRDefault="001960B9" w:rsidP="008542DE">
            <w:pPr>
              <w:pStyle w:val="PLANNING"/>
              <w:rPr>
                <w:rFonts w:ascii="Calibri" w:hAnsi="Calibri"/>
                <w:szCs w:val="22"/>
              </w:rPr>
            </w:pPr>
            <w:r>
              <w:rPr>
                <w:rFonts w:ascii="Calibri" w:hAnsi="Calibri"/>
                <w:szCs w:val="22"/>
              </w:rPr>
              <w:t xml:space="preserve">Key Statement EN2 - </w:t>
            </w:r>
            <w:r w:rsidR="005E53C9">
              <w:rPr>
                <w:rFonts w:ascii="Calibri" w:hAnsi="Calibri"/>
                <w:szCs w:val="22"/>
              </w:rPr>
              <w:t>Landscape</w:t>
            </w:r>
          </w:p>
          <w:p w14:paraId="4CF76C47" w14:textId="77777777" w:rsidR="0046548C" w:rsidRPr="00C618DB" w:rsidRDefault="0046548C" w:rsidP="008542DE">
            <w:pPr>
              <w:pStyle w:val="PLANNING"/>
              <w:rPr>
                <w:rFonts w:ascii="Calibri" w:hAnsi="Calibri"/>
                <w:szCs w:val="22"/>
              </w:rPr>
            </w:pPr>
          </w:p>
          <w:p w14:paraId="1636F1D2" w14:textId="77777777" w:rsidR="008542DE" w:rsidRPr="00C618DB" w:rsidRDefault="008542DE" w:rsidP="008542DE">
            <w:pPr>
              <w:pStyle w:val="PLANNING"/>
              <w:rPr>
                <w:rFonts w:ascii="Calibri" w:hAnsi="Calibri"/>
                <w:szCs w:val="22"/>
              </w:rPr>
            </w:pPr>
            <w:r w:rsidRPr="00C618DB">
              <w:rPr>
                <w:rFonts w:ascii="Calibri" w:hAnsi="Calibri"/>
                <w:szCs w:val="22"/>
              </w:rPr>
              <w:t>Policy DMG1 – General Considerations</w:t>
            </w:r>
          </w:p>
          <w:p w14:paraId="54E7D563" w14:textId="77777777" w:rsidR="008542DE" w:rsidRPr="00C618DB" w:rsidRDefault="008542DE" w:rsidP="008542DE">
            <w:pPr>
              <w:pStyle w:val="PLANNING"/>
              <w:rPr>
                <w:rFonts w:ascii="Calibri" w:hAnsi="Calibri"/>
                <w:szCs w:val="22"/>
              </w:rPr>
            </w:pPr>
            <w:r w:rsidRPr="00C618DB">
              <w:rPr>
                <w:rFonts w:ascii="Calibri" w:hAnsi="Calibri"/>
                <w:szCs w:val="22"/>
              </w:rPr>
              <w:t>Policy DMG2 – Strategic Considerations</w:t>
            </w:r>
          </w:p>
          <w:p w14:paraId="5CF21779" w14:textId="77777777" w:rsidR="008542DE" w:rsidRPr="00C618DB" w:rsidRDefault="008542DE" w:rsidP="008542DE">
            <w:pPr>
              <w:pStyle w:val="PLANNING"/>
              <w:rPr>
                <w:rFonts w:ascii="Calibri" w:hAnsi="Calibri"/>
                <w:szCs w:val="22"/>
              </w:rPr>
            </w:pPr>
            <w:r w:rsidRPr="00C618DB">
              <w:rPr>
                <w:rFonts w:ascii="Calibri" w:hAnsi="Calibri"/>
                <w:szCs w:val="22"/>
              </w:rPr>
              <w:t>Policy DMG3 – Transport &amp; Mobility</w:t>
            </w:r>
          </w:p>
          <w:p w14:paraId="1360EE56" w14:textId="7A024F65" w:rsidR="008542DE" w:rsidRDefault="001960B9" w:rsidP="008542DE">
            <w:pPr>
              <w:pStyle w:val="PLANNING"/>
              <w:rPr>
                <w:rFonts w:ascii="Calibri" w:hAnsi="Calibri"/>
                <w:szCs w:val="22"/>
              </w:rPr>
            </w:pPr>
            <w:r>
              <w:rPr>
                <w:rFonts w:ascii="Calibri" w:hAnsi="Calibri"/>
                <w:szCs w:val="22"/>
              </w:rPr>
              <w:t>Policy DM</w:t>
            </w:r>
            <w:r w:rsidR="005E53C9">
              <w:rPr>
                <w:rFonts w:ascii="Calibri" w:hAnsi="Calibri"/>
                <w:szCs w:val="22"/>
              </w:rPr>
              <w:t>B1 – Supporting Business Growth and Local Economy</w:t>
            </w:r>
          </w:p>
          <w:p w14:paraId="45B670EA" w14:textId="4CAD6298" w:rsidR="005E53C9" w:rsidRDefault="005E53C9" w:rsidP="008542DE">
            <w:pPr>
              <w:pStyle w:val="PLANNING"/>
              <w:rPr>
                <w:rFonts w:ascii="Calibri" w:hAnsi="Calibri"/>
                <w:szCs w:val="22"/>
              </w:rPr>
            </w:pPr>
            <w:r>
              <w:rPr>
                <w:rFonts w:ascii="Calibri" w:hAnsi="Calibri"/>
                <w:szCs w:val="22"/>
              </w:rPr>
              <w:t xml:space="preserve">Policy DME2 – Landscape and Townscape Protection </w:t>
            </w:r>
          </w:p>
          <w:p w14:paraId="32AC3404" w14:textId="3093772C" w:rsidR="005E53C9" w:rsidRDefault="005E53C9" w:rsidP="008542DE">
            <w:pPr>
              <w:pStyle w:val="PLANNING"/>
              <w:rPr>
                <w:rFonts w:ascii="Calibri" w:hAnsi="Calibri"/>
                <w:szCs w:val="22"/>
              </w:rPr>
            </w:pPr>
            <w:r>
              <w:rPr>
                <w:rFonts w:ascii="Calibri" w:hAnsi="Calibri"/>
                <w:szCs w:val="22"/>
              </w:rPr>
              <w:lastRenderedPageBreak/>
              <w:t>Policy DME3 – Site and Species Protection and Conservation</w:t>
            </w:r>
          </w:p>
          <w:p w14:paraId="3514F131" w14:textId="34770ED7" w:rsidR="00227C4E" w:rsidRDefault="00227C4E" w:rsidP="008542DE">
            <w:pPr>
              <w:pStyle w:val="PLANNING"/>
              <w:rPr>
                <w:rFonts w:ascii="Calibri" w:hAnsi="Calibri"/>
                <w:szCs w:val="22"/>
              </w:rPr>
            </w:pPr>
            <w:r>
              <w:rPr>
                <w:rFonts w:ascii="Calibri" w:hAnsi="Calibri"/>
                <w:szCs w:val="22"/>
              </w:rPr>
              <w:t>Policy DMR2 – Shopping in Longridge and Whalley</w:t>
            </w:r>
          </w:p>
          <w:p w14:paraId="52E09C6A" w14:textId="77777777" w:rsidR="001960B9" w:rsidRDefault="001960B9" w:rsidP="008542DE">
            <w:pPr>
              <w:pStyle w:val="PLANNING"/>
              <w:rPr>
                <w:rFonts w:ascii="Calibri" w:hAnsi="Calibri"/>
                <w:szCs w:val="22"/>
              </w:rPr>
            </w:pPr>
          </w:p>
          <w:p w14:paraId="1C00F88E" w14:textId="77777777" w:rsidR="008542DE" w:rsidRDefault="008542DE" w:rsidP="008542DE">
            <w:pPr>
              <w:rPr>
                <w:rFonts w:ascii="Calibri" w:hAnsi="Calibri"/>
                <w:szCs w:val="22"/>
              </w:rPr>
            </w:pPr>
            <w:r w:rsidRPr="00C618DB">
              <w:rPr>
                <w:rFonts w:ascii="Calibri" w:hAnsi="Calibri"/>
                <w:szCs w:val="22"/>
              </w:rPr>
              <w:t>National Planning Policy Framework (NPPF)</w:t>
            </w:r>
          </w:p>
          <w:p w14:paraId="18FE175E" w14:textId="66D3400C" w:rsidR="008542DE" w:rsidRPr="00227C4E" w:rsidRDefault="00227C4E" w:rsidP="00C0704D">
            <w:pPr>
              <w:rPr>
                <w:rFonts w:ascii="Calibri" w:hAnsi="Calibri"/>
                <w:bCs/>
                <w:szCs w:val="22"/>
              </w:rPr>
            </w:pPr>
            <w:r w:rsidRPr="00227C4E">
              <w:rPr>
                <w:rFonts w:ascii="Calibri" w:hAnsi="Calibri"/>
                <w:bCs/>
                <w:szCs w:val="22"/>
              </w:rPr>
              <w:t>Longridge Neighbourhood Plan</w:t>
            </w:r>
          </w:p>
          <w:p w14:paraId="6C4C318E" w14:textId="689A96B5" w:rsidR="00227C4E" w:rsidRPr="00D2449B" w:rsidRDefault="00227C4E" w:rsidP="00C0704D">
            <w:pPr>
              <w:rPr>
                <w:rFonts w:ascii="Calibri" w:hAnsi="Calibri"/>
                <w:b/>
                <w:szCs w:val="22"/>
              </w:rPr>
            </w:pPr>
          </w:p>
        </w:tc>
      </w:tr>
      <w:tr w:rsidR="00C0704D" w:rsidRPr="00D2449B" w14:paraId="08181FD6"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6A71AD">
            <w:pPr>
              <w:pStyle w:val="PLANNING"/>
              <w:rPr>
                <w:rFonts w:ascii="Calibri" w:hAnsi="Calibri"/>
                <w:b/>
                <w:bCs/>
                <w:szCs w:val="22"/>
              </w:rPr>
            </w:pPr>
            <w:r w:rsidRPr="006A71AD">
              <w:rPr>
                <w:rFonts w:ascii="Calibri" w:hAnsi="Calibri"/>
                <w:b/>
                <w:bCs/>
                <w:szCs w:val="22"/>
              </w:rPr>
              <w:lastRenderedPageBreak/>
              <w:t>Relevant Planning History:</w:t>
            </w:r>
          </w:p>
          <w:p w14:paraId="1D356246" w14:textId="77777777" w:rsidR="00C0704D" w:rsidRDefault="00C0704D" w:rsidP="00C0704D">
            <w:pPr>
              <w:pStyle w:val="PLANNING"/>
              <w:rPr>
                <w:rFonts w:ascii="Calibri" w:hAnsi="Calibri"/>
                <w:b/>
                <w:bCs/>
                <w:szCs w:val="22"/>
              </w:rPr>
            </w:pPr>
          </w:p>
          <w:p w14:paraId="21B0EA50" w14:textId="35EF11D8" w:rsidR="0046548C" w:rsidRPr="00EE2299" w:rsidRDefault="00EE2299" w:rsidP="00C0704D">
            <w:pPr>
              <w:pStyle w:val="PLANNING"/>
              <w:rPr>
                <w:rFonts w:ascii="Calibri" w:hAnsi="Calibri"/>
                <w:szCs w:val="22"/>
              </w:rPr>
            </w:pPr>
            <w:r w:rsidRPr="00EE2299">
              <w:rPr>
                <w:rFonts w:ascii="Calibri" w:hAnsi="Calibri"/>
                <w:b/>
                <w:bCs/>
                <w:szCs w:val="22"/>
              </w:rPr>
              <w:t>2007</w:t>
            </w:r>
            <w:r w:rsidR="0046548C" w:rsidRPr="00EE2299">
              <w:rPr>
                <w:rFonts w:ascii="Calibri" w:hAnsi="Calibri"/>
                <w:b/>
                <w:bCs/>
                <w:szCs w:val="22"/>
              </w:rPr>
              <w:t>/</w:t>
            </w:r>
            <w:r w:rsidRPr="00EE2299">
              <w:rPr>
                <w:rFonts w:ascii="Calibri" w:hAnsi="Calibri"/>
                <w:b/>
                <w:bCs/>
                <w:szCs w:val="22"/>
              </w:rPr>
              <w:t>0629</w:t>
            </w:r>
            <w:r w:rsidR="0046548C" w:rsidRPr="00EE2299">
              <w:rPr>
                <w:rFonts w:ascii="Calibri" w:hAnsi="Calibri"/>
                <w:b/>
                <w:bCs/>
                <w:szCs w:val="22"/>
              </w:rPr>
              <w:t>:</w:t>
            </w:r>
            <w:r>
              <w:rPr>
                <w:rFonts w:ascii="Calibri" w:hAnsi="Calibri"/>
                <w:b/>
                <w:bCs/>
                <w:szCs w:val="22"/>
              </w:rPr>
              <w:t xml:space="preserve"> </w:t>
            </w:r>
            <w:r w:rsidRPr="00EE2299">
              <w:rPr>
                <w:rFonts w:ascii="Calibri" w:hAnsi="Calibri"/>
                <w:szCs w:val="22"/>
              </w:rPr>
              <w:t>Retrospective application for the demolition of existing buildings and erection of two new buildings for the breeding/rearing of pigs and production/packaging of sausages – Withdrawn.</w:t>
            </w:r>
          </w:p>
          <w:p w14:paraId="2F8C53C7" w14:textId="3576B7A2" w:rsidR="00EE2299" w:rsidRPr="00EE2299" w:rsidRDefault="00EE2299" w:rsidP="00C0704D">
            <w:pPr>
              <w:pStyle w:val="PLANNING"/>
              <w:rPr>
                <w:rFonts w:ascii="Calibri" w:hAnsi="Calibri"/>
                <w:szCs w:val="22"/>
              </w:rPr>
            </w:pPr>
          </w:p>
          <w:p w14:paraId="5A58E68D" w14:textId="3C0F3C0B" w:rsidR="00EE2299" w:rsidRDefault="00EE2299" w:rsidP="00C0704D">
            <w:pPr>
              <w:pStyle w:val="PLANNING"/>
              <w:rPr>
                <w:rFonts w:ascii="Calibri" w:hAnsi="Calibri"/>
                <w:szCs w:val="22"/>
              </w:rPr>
            </w:pPr>
            <w:r w:rsidRPr="00FA2713">
              <w:rPr>
                <w:rFonts w:ascii="Calibri" w:hAnsi="Calibri"/>
                <w:b/>
                <w:bCs/>
                <w:szCs w:val="22"/>
              </w:rPr>
              <w:t>2015/0918:</w:t>
            </w:r>
            <w:r>
              <w:rPr>
                <w:rFonts w:ascii="Calibri" w:hAnsi="Calibri"/>
                <w:szCs w:val="22"/>
              </w:rPr>
              <w:t xml:space="preserve"> </w:t>
            </w:r>
            <w:r w:rsidR="00FA2713">
              <w:rPr>
                <w:rFonts w:ascii="Calibri" w:hAnsi="Calibri"/>
                <w:szCs w:val="22"/>
              </w:rPr>
              <w:t xml:space="preserve">Retention </w:t>
            </w:r>
            <w:r>
              <w:rPr>
                <w:rFonts w:ascii="Calibri" w:hAnsi="Calibri"/>
                <w:szCs w:val="22"/>
              </w:rPr>
              <w:t>of unauthorised change of use from Agricultural to B1(a) and B1 (</w:t>
            </w:r>
            <w:r w:rsidR="00FA2713">
              <w:rPr>
                <w:rFonts w:ascii="Calibri" w:hAnsi="Calibri"/>
                <w:szCs w:val="22"/>
              </w:rPr>
              <w:t>b) (office and laboratory) in addition to car storage and private workshop (sui generis) – Approved.</w:t>
            </w:r>
          </w:p>
          <w:p w14:paraId="5E1A2637" w14:textId="2C3903F1" w:rsidR="00FA2713" w:rsidRDefault="00FA2713" w:rsidP="00C0704D">
            <w:pPr>
              <w:pStyle w:val="PLANNING"/>
              <w:rPr>
                <w:rFonts w:ascii="Calibri" w:hAnsi="Calibri"/>
                <w:szCs w:val="22"/>
              </w:rPr>
            </w:pPr>
          </w:p>
          <w:p w14:paraId="225906F9" w14:textId="0B39E9E1" w:rsidR="00FA2713" w:rsidRDefault="00FA2713" w:rsidP="00C0704D">
            <w:pPr>
              <w:pStyle w:val="PLANNING"/>
              <w:rPr>
                <w:rFonts w:ascii="Calibri" w:hAnsi="Calibri"/>
                <w:szCs w:val="22"/>
              </w:rPr>
            </w:pPr>
            <w:r w:rsidRPr="00FA2713">
              <w:rPr>
                <w:rFonts w:ascii="Calibri" w:hAnsi="Calibri"/>
                <w:b/>
                <w:bCs/>
                <w:szCs w:val="22"/>
              </w:rPr>
              <w:t>2018/0330:</w:t>
            </w:r>
            <w:r>
              <w:rPr>
                <w:rFonts w:ascii="Calibri" w:hAnsi="Calibri"/>
                <w:szCs w:val="22"/>
              </w:rPr>
              <w:t xml:space="preserve"> Erection of one new dwelling with occupier restricted to those associated with Alchemie Technology; extension to existing laboratory and office (use class B1a and B1b) – Withdrawn.</w:t>
            </w:r>
          </w:p>
          <w:p w14:paraId="1869AD39" w14:textId="77777777" w:rsidR="00FA2713" w:rsidRDefault="00FA2713" w:rsidP="00C0704D">
            <w:pPr>
              <w:pStyle w:val="PLANNING"/>
              <w:rPr>
                <w:rFonts w:ascii="Calibri" w:hAnsi="Calibri"/>
                <w:szCs w:val="22"/>
              </w:rPr>
            </w:pPr>
          </w:p>
          <w:p w14:paraId="5470CC5A" w14:textId="1340C313" w:rsidR="00F739DB" w:rsidRDefault="00F739DB" w:rsidP="00F739DB">
            <w:pPr>
              <w:pStyle w:val="PLANNING"/>
              <w:rPr>
                <w:rFonts w:ascii="Calibri" w:hAnsi="Calibri"/>
                <w:szCs w:val="22"/>
              </w:rPr>
            </w:pPr>
            <w:r w:rsidRPr="00FA2713">
              <w:rPr>
                <w:rFonts w:ascii="Calibri" w:hAnsi="Calibri"/>
                <w:b/>
                <w:bCs/>
                <w:szCs w:val="22"/>
              </w:rPr>
              <w:t>201</w:t>
            </w:r>
            <w:r>
              <w:rPr>
                <w:rFonts w:ascii="Calibri" w:hAnsi="Calibri"/>
                <w:b/>
                <w:bCs/>
                <w:szCs w:val="22"/>
              </w:rPr>
              <w:t>9</w:t>
            </w:r>
            <w:r w:rsidRPr="00FA2713">
              <w:rPr>
                <w:rFonts w:ascii="Calibri" w:hAnsi="Calibri"/>
                <w:b/>
                <w:bCs/>
                <w:szCs w:val="22"/>
              </w:rPr>
              <w:t>/0</w:t>
            </w:r>
            <w:r>
              <w:rPr>
                <w:rFonts w:ascii="Calibri" w:hAnsi="Calibri"/>
                <w:b/>
                <w:bCs/>
                <w:szCs w:val="22"/>
              </w:rPr>
              <w:t>471</w:t>
            </w:r>
            <w:r w:rsidRPr="00FA2713">
              <w:rPr>
                <w:rFonts w:ascii="Calibri" w:hAnsi="Calibri"/>
                <w:b/>
                <w:bCs/>
                <w:szCs w:val="22"/>
              </w:rPr>
              <w:t>:</w:t>
            </w:r>
            <w:r>
              <w:rPr>
                <w:rFonts w:ascii="Calibri" w:hAnsi="Calibri"/>
                <w:szCs w:val="22"/>
              </w:rPr>
              <w:t xml:space="preserve"> Proposed single storey extension and conversion of laboratory and office to a live work unit - Approved.</w:t>
            </w:r>
          </w:p>
          <w:p w14:paraId="17147D50" w14:textId="1B19B3D1" w:rsidR="0046548C" w:rsidRPr="00D2449B" w:rsidRDefault="0046548C" w:rsidP="00C0704D">
            <w:pPr>
              <w:pStyle w:val="PLANNING"/>
              <w:rPr>
                <w:rFonts w:ascii="Calibri" w:hAnsi="Calibri"/>
                <w:b/>
                <w:bCs/>
                <w:szCs w:val="22"/>
              </w:rPr>
            </w:pPr>
          </w:p>
        </w:tc>
      </w:tr>
      <w:tr w:rsidR="00C0704D" w:rsidRPr="00D2449B" w14:paraId="6AAC3B0A" w14:textId="77777777" w:rsidTr="00263784">
        <w:trPr>
          <w:trHeight w:hRule="exact" w:val="170"/>
          <w:jc w:val="center"/>
        </w:trPr>
        <w:tc>
          <w:tcPr>
            <w:tcW w:w="9675"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440CB6">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811771">
            <w:pPr>
              <w:pStyle w:val="Header"/>
              <w:tabs>
                <w:tab w:val="clear" w:pos="4153"/>
                <w:tab w:val="clear" w:pos="8306"/>
              </w:tabs>
              <w:contextualSpacing/>
              <w:jc w:val="both"/>
              <w:rPr>
                <w:rFonts w:ascii="Calibri" w:hAnsi="Calibri"/>
                <w:bCs/>
                <w:szCs w:val="22"/>
              </w:rPr>
            </w:pPr>
          </w:p>
          <w:p w14:paraId="1466E8EC" w14:textId="0A22EAF4" w:rsidR="00C0704D" w:rsidRDefault="005E53C9" w:rsidP="00B93EB5">
            <w:pPr>
              <w:pStyle w:val="Header"/>
              <w:tabs>
                <w:tab w:val="clear" w:pos="4153"/>
                <w:tab w:val="clear" w:pos="8306"/>
              </w:tabs>
              <w:contextualSpacing/>
              <w:jc w:val="both"/>
              <w:rPr>
                <w:rFonts w:ascii="Calibri" w:hAnsi="Calibri"/>
                <w:bCs/>
                <w:szCs w:val="22"/>
              </w:rPr>
            </w:pPr>
            <w:r>
              <w:rPr>
                <w:rFonts w:ascii="Calibri" w:hAnsi="Calibri"/>
                <w:bCs/>
                <w:szCs w:val="22"/>
              </w:rPr>
              <w:t>The site</w:t>
            </w:r>
            <w:r w:rsidR="002D0579">
              <w:rPr>
                <w:rFonts w:ascii="Calibri" w:hAnsi="Calibri"/>
                <w:bCs/>
                <w:szCs w:val="22"/>
              </w:rPr>
              <w:t xml:space="preserve"> is situated on the northern side of Higher Road </w:t>
            </w:r>
            <w:r>
              <w:rPr>
                <w:rFonts w:ascii="Calibri" w:hAnsi="Calibri"/>
                <w:bCs/>
                <w:szCs w:val="22"/>
              </w:rPr>
              <w:t xml:space="preserve">outside of </w:t>
            </w:r>
            <w:r w:rsidR="004B1CED">
              <w:rPr>
                <w:rFonts w:ascii="Calibri" w:hAnsi="Calibri"/>
                <w:bCs/>
                <w:szCs w:val="22"/>
              </w:rPr>
              <w:t xml:space="preserve">any </w:t>
            </w:r>
            <w:r>
              <w:rPr>
                <w:rFonts w:ascii="Calibri" w:hAnsi="Calibri"/>
                <w:bCs/>
                <w:szCs w:val="22"/>
              </w:rPr>
              <w:t>settlement with</w:t>
            </w:r>
            <w:r w:rsidR="00263784">
              <w:rPr>
                <w:rFonts w:ascii="Calibri" w:hAnsi="Calibri"/>
                <w:bCs/>
                <w:szCs w:val="22"/>
              </w:rPr>
              <w:t>in</w:t>
            </w:r>
            <w:r>
              <w:rPr>
                <w:rFonts w:ascii="Calibri" w:hAnsi="Calibri"/>
                <w:bCs/>
                <w:szCs w:val="22"/>
              </w:rPr>
              <w:t xml:space="preserve"> an area designated as an Area of Outstanding Natural Beauty</w:t>
            </w:r>
            <w:r w:rsidR="00FB3D9F">
              <w:rPr>
                <w:rFonts w:ascii="Calibri" w:hAnsi="Calibri"/>
                <w:bCs/>
                <w:szCs w:val="22"/>
              </w:rPr>
              <w:t>.</w:t>
            </w:r>
          </w:p>
          <w:p w14:paraId="0D0AEFBD" w14:textId="77777777" w:rsidR="00FB3D9F" w:rsidRDefault="00FB3D9F" w:rsidP="00B93EB5">
            <w:pPr>
              <w:pStyle w:val="Header"/>
              <w:tabs>
                <w:tab w:val="clear" w:pos="4153"/>
                <w:tab w:val="clear" w:pos="8306"/>
              </w:tabs>
              <w:contextualSpacing/>
              <w:jc w:val="both"/>
              <w:rPr>
                <w:rFonts w:ascii="Calibri" w:hAnsi="Calibri"/>
                <w:bCs/>
                <w:szCs w:val="22"/>
              </w:rPr>
            </w:pPr>
          </w:p>
          <w:p w14:paraId="3D3347B6" w14:textId="78CC096B" w:rsidR="007345F6" w:rsidRDefault="00FB3D9F"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w:t>
            </w:r>
            <w:r w:rsidR="002D0579">
              <w:rPr>
                <w:rFonts w:ascii="Calibri" w:hAnsi="Calibri"/>
                <w:bCs/>
                <w:szCs w:val="22"/>
              </w:rPr>
              <w:t xml:space="preserve">consists of former agricultural buildings </w:t>
            </w:r>
            <w:r w:rsidR="00543482">
              <w:rPr>
                <w:rFonts w:ascii="Calibri" w:hAnsi="Calibri"/>
                <w:bCs/>
                <w:szCs w:val="22"/>
              </w:rPr>
              <w:t xml:space="preserve">and </w:t>
            </w:r>
            <w:r>
              <w:rPr>
                <w:rFonts w:ascii="Calibri" w:hAnsi="Calibri"/>
                <w:bCs/>
                <w:szCs w:val="22"/>
              </w:rPr>
              <w:t>is relatively isolated</w:t>
            </w:r>
            <w:r w:rsidR="00543482">
              <w:rPr>
                <w:rFonts w:ascii="Calibri" w:hAnsi="Calibri"/>
                <w:bCs/>
                <w:szCs w:val="22"/>
              </w:rPr>
              <w:t>,</w:t>
            </w:r>
            <w:r>
              <w:rPr>
                <w:rFonts w:ascii="Calibri" w:hAnsi="Calibri"/>
                <w:bCs/>
                <w:szCs w:val="22"/>
              </w:rPr>
              <w:t xml:space="preserve"> with a few dwellinghouse</w:t>
            </w:r>
            <w:r w:rsidR="00543482">
              <w:rPr>
                <w:rFonts w:ascii="Calibri" w:hAnsi="Calibri"/>
                <w:bCs/>
                <w:szCs w:val="22"/>
              </w:rPr>
              <w:t>s</w:t>
            </w:r>
            <w:r>
              <w:rPr>
                <w:rFonts w:ascii="Calibri" w:hAnsi="Calibri"/>
                <w:bCs/>
                <w:szCs w:val="22"/>
              </w:rPr>
              <w:t xml:space="preserve"> opposite</w:t>
            </w:r>
            <w:r w:rsidR="00543482">
              <w:rPr>
                <w:rFonts w:ascii="Calibri" w:hAnsi="Calibri"/>
                <w:bCs/>
                <w:szCs w:val="22"/>
              </w:rPr>
              <w:t>,</w:t>
            </w:r>
            <w:r>
              <w:rPr>
                <w:rFonts w:ascii="Calibri" w:hAnsi="Calibri"/>
                <w:bCs/>
                <w:szCs w:val="22"/>
              </w:rPr>
              <w:t xml:space="preserve"> </w:t>
            </w:r>
            <w:r w:rsidR="00543482">
              <w:rPr>
                <w:rFonts w:ascii="Calibri" w:hAnsi="Calibri"/>
                <w:bCs/>
                <w:szCs w:val="22"/>
              </w:rPr>
              <w:t>otherwise</w:t>
            </w:r>
            <w:r>
              <w:rPr>
                <w:rFonts w:ascii="Calibri" w:hAnsi="Calibri"/>
                <w:bCs/>
                <w:szCs w:val="22"/>
              </w:rPr>
              <w:t xml:space="preserve"> surrounded by agricultural fields. </w:t>
            </w:r>
          </w:p>
          <w:p w14:paraId="4D9F7B1A" w14:textId="77777777" w:rsidR="007345F6" w:rsidRDefault="007345F6" w:rsidP="00B93EB5">
            <w:pPr>
              <w:pStyle w:val="Header"/>
              <w:tabs>
                <w:tab w:val="clear" w:pos="4153"/>
                <w:tab w:val="clear" w:pos="8306"/>
              </w:tabs>
              <w:contextualSpacing/>
              <w:jc w:val="both"/>
              <w:rPr>
                <w:rFonts w:ascii="Calibri" w:hAnsi="Calibri"/>
                <w:bCs/>
                <w:szCs w:val="22"/>
              </w:rPr>
            </w:pPr>
          </w:p>
          <w:p w14:paraId="30648B35" w14:textId="2942C426" w:rsidR="00FB3D9F" w:rsidRDefault="007345F6"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consists of an access drive, parking area and hardstanding </w:t>
            </w:r>
            <w:r w:rsidR="00227C4E">
              <w:rPr>
                <w:rFonts w:ascii="Calibri" w:hAnsi="Calibri"/>
                <w:bCs/>
                <w:szCs w:val="22"/>
              </w:rPr>
              <w:t xml:space="preserve">which </w:t>
            </w:r>
            <w:r>
              <w:rPr>
                <w:rFonts w:ascii="Calibri" w:hAnsi="Calibri"/>
                <w:bCs/>
                <w:szCs w:val="22"/>
              </w:rPr>
              <w:t>surround</w:t>
            </w:r>
            <w:r w:rsidR="00227C4E">
              <w:rPr>
                <w:rFonts w:ascii="Calibri" w:hAnsi="Calibri"/>
                <w:bCs/>
                <w:szCs w:val="22"/>
              </w:rPr>
              <w:t>s</w:t>
            </w:r>
            <w:r>
              <w:rPr>
                <w:rFonts w:ascii="Calibri" w:hAnsi="Calibri"/>
                <w:bCs/>
                <w:szCs w:val="22"/>
              </w:rPr>
              <w:t xml:space="preserve"> </w:t>
            </w:r>
            <w:r w:rsidR="00227C4E">
              <w:rPr>
                <w:rFonts w:ascii="Calibri" w:hAnsi="Calibri"/>
                <w:bCs/>
                <w:szCs w:val="22"/>
              </w:rPr>
              <w:t xml:space="preserve">the existing </w:t>
            </w:r>
            <w:r>
              <w:rPr>
                <w:rFonts w:ascii="Calibri" w:hAnsi="Calibri"/>
                <w:bCs/>
                <w:szCs w:val="22"/>
              </w:rPr>
              <w:t xml:space="preserve">buildings </w:t>
            </w:r>
            <w:r w:rsidR="00227C4E">
              <w:rPr>
                <w:rFonts w:ascii="Calibri" w:hAnsi="Calibri"/>
                <w:bCs/>
                <w:szCs w:val="22"/>
              </w:rPr>
              <w:t xml:space="preserve">which have been </w:t>
            </w:r>
            <w:r>
              <w:rPr>
                <w:rFonts w:ascii="Calibri" w:hAnsi="Calibri"/>
                <w:bCs/>
                <w:szCs w:val="22"/>
              </w:rPr>
              <w:t>used for office and laboratory use (B1(b), car storage and private workshop (SG)</w:t>
            </w:r>
            <w:r w:rsidR="00227C4E">
              <w:rPr>
                <w:rFonts w:ascii="Calibri" w:hAnsi="Calibri"/>
                <w:bCs/>
                <w:szCs w:val="22"/>
              </w:rPr>
              <w:t xml:space="preserve"> and are currently vacant. </w:t>
            </w:r>
          </w:p>
          <w:p w14:paraId="142154AC" w14:textId="77777777" w:rsidR="007345F6" w:rsidRDefault="007345F6" w:rsidP="00B93EB5">
            <w:pPr>
              <w:pStyle w:val="Header"/>
              <w:tabs>
                <w:tab w:val="clear" w:pos="4153"/>
                <w:tab w:val="clear" w:pos="8306"/>
              </w:tabs>
              <w:contextualSpacing/>
              <w:jc w:val="both"/>
              <w:rPr>
                <w:rFonts w:ascii="Calibri" w:hAnsi="Calibri"/>
                <w:bCs/>
                <w:szCs w:val="22"/>
              </w:rPr>
            </w:pPr>
          </w:p>
          <w:p w14:paraId="4639168B" w14:textId="628B9C42" w:rsidR="007345F6" w:rsidRDefault="007345F6" w:rsidP="00B93EB5">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bounded by </w:t>
            </w:r>
            <w:r w:rsidR="00A211D8">
              <w:rPr>
                <w:rFonts w:ascii="Calibri" w:hAnsi="Calibri"/>
                <w:bCs/>
                <w:szCs w:val="22"/>
              </w:rPr>
              <w:t>fencing to the north and east, vehicular access to the south and an existing wall to the west within a larger agricultural field.</w:t>
            </w:r>
          </w:p>
          <w:p w14:paraId="62370E9F" w14:textId="28A31B9C" w:rsidR="005E53C9" w:rsidRPr="006C2BFA" w:rsidRDefault="005E53C9" w:rsidP="00B93EB5">
            <w:pPr>
              <w:pStyle w:val="Header"/>
              <w:tabs>
                <w:tab w:val="clear" w:pos="4153"/>
                <w:tab w:val="clear" w:pos="8306"/>
              </w:tabs>
              <w:contextualSpacing/>
              <w:jc w:val="both"/>
              <w:rPr>
                <w:rFonts w:ascii="Calibri" w:hAnsi="Calibri"/>
                <w:bCs/>
                <w:szCs w:val="22"/>
              </w:rPr>
            </w:pPr>
          </w:p>
        </w:tc>
      </w:tr>
      <w:tr w:rsidR="00C0704D" w:rsidRPr="00D2449B" w14:paraId="408C6380"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440CB6">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68FFEEE8" w14:textId="77777777" w:rsidR="00263784" w:rsidRDefault="00263784" w:rsidP="00440CB6">
            <w:pPr>
              <w:pStyle w:val="Header"/>
              <w:tabs>
                <w:tab w:val="clear" w:pos="4153"/>
                <w:tab w:val="clear" w:pos="8306"/>
              </w:tabs>
              <w:jc w:val="both"/>
              <w:rPr>
                <w:rFonts w:ascii="Calibri" w:hAnsi="Calibri"/>
                <w:b/>
                <w:szCs w:val="22"/>
              </w:rPr>
            </w:pPr>
          </w:p>
          <w:p w14:paraId="7C8F28E1" w14:textId="705A7AB6" w:rsidR="00C0704D" w:rsidRDefault="00263784" w:rsidP="00440CB6">
            <w:pPr>
              <w:pStyle w:val="Header"/>
              <w:tabs>
                <w:tab w:val="clear" w:pos="4153"/>
                <w:tab w:val="clear" w:pos="8306"/>
              </w:tabs>
              <w:jc w:val="both"/>
              <w:rPr>
                <w:rFonts w:ascii="Calibri" w:hAnsi="Calibri"/>
                <w:bCs/>
                <w:szCs w:val="22"/>
              </w:rPr>
            </w:pPr>
            <w:r w:rsidRPr="00263784">
              <w:rPr>
                <w:rFonts w:ascii="Calibri" w:hAnsi="Calibri"/>
                <w:bCs/>
                <w:szCs w:val="22"/>
              </w:rPr>
              <w:t xml:space="preserve">This application seeks to change the use of the site from </w:t>
            </w:r>
            <w:r w:rsidR="00D67726">
              <w:rPr>
                <w:rFonts w:ascii="Calibri" w:hAnsi="Calibri"/>
                <w:bCs/>
                <w:szCs w:val="22"/>
              </w:rPr>
              <w:t>C</w:t>
            </w:r>
            <w:r w:rsidRPr="00263784">
              <w:rPr>
                <w:rFonts w:ascii="Calibri" w:hAnsi="Calibri"/>
                <w:bCs/>
                <w:szCs w:val="22"/>
              </w:rPr>
              <w:t>lass B1(a) and B1(b) and storage of private cars to Class E</w:t>
            </w:r>
            <w:r w:rsidR="00442227">
              <w:rPr>
                <w:rFonts w:ascii="Calibri" w:hAnsi="Calibri"/>
                <w:bCs/>
                <w:szCs w:val="22"/>
              </w:rPr>
              <w:t xml:space="preserve"> (Commercial, Business &amp; Service).</w:t>
            </w:r>
          </w:p>
          <w:p w14:paraId="12EB0E86" w14:textId="77777777" w:rsidR="00442227" w:rsidRDefault="00442227" w:rsidP="00440CB6">
            <w:pPr>
              <w:pStyle w:val="Header"/>
              <w:tabs>
                <w:tab w:val="clear" w:pos="4153"/>
                <w:tab w:val="clear" w:pos="8306"/>
              </w:tabs>
              <w:jc w:val="both"/>
              <w:rPr>
                <w:rFonts w:ascii="Calibri" w:hAnsi="Calibri"/>
                <w:bCs/>
                <w:szCs w:val="22"/>
              </w:rPr>
            </w:pPr>
          </w:p>
          <w:p w14:paraId="29E5B253" w14:textId="4DE62266" w:rsidR="00442227" w:rsidRDefault="00442227" w:rsidP="00440CB6">
            <w:pPr>
              <w:pStyle w:val="Header"/>
              <w:tabs>
                <w:tab w:val="clear" w:pos="4153"/>
                <w:tab w:val="clear" w:pos="8306"/>
              </w:tabs>
              <w:jc w:val="both"/>
              <w:rPr>
                <w:rFonts w:ascii="Calibri" w:hAnsi="Calibri"/>
                <w:bCs/>
                <w:szCs w:val="22"/>
              </w:rPr>
            </w:pPr>
            <w:r>
              <w:rPr>
                <w:rFonts w:ascii="Calibri" w:hAnsi="Calibri"/>
                <w:bCs/>
                <w:szCs w:val="22"/>
              </w:rPr>
              <w:t>Class E includes the following uses:</w:t>
            </w:r>
          </w:p>
          <w:p w14:paraId="007F4841" w14:textId="77777777" w:rsidR="00227C4E" w:rsidRDefault="00227C4E" w:rsidP="00440CB6">
            <w:pPr>
              <w:pStyle w:val="Header"/>
              <w:tabs>
                <w:tab w:val="clear" w:pos="4153"/>
                <w:tab w:val="clear" w:pos="8306"/>
              </w:tabs>
              <w:jc w:val="both"/>
              <w:rPr>
                <w:rFonts w:ascii="Calibri" w:hAnsi="Calibri"/>
                <w:bCs/>
                <w:szCs w:val="22"/>
              </w:rPr>
            </w:pPr>
          </w:p>
          <w:p w14:paraId="57C9ED2C"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 Shop other than for the sale of hot food</w:t>
            </w:r>
          </w:p>
          <w:p w14:paraId="789C9370"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b) Food and drink which is mostly consumed on the premises</w:t>
            </w:r>
          </w:p>
          <w:p w14:paraId="29D12374"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c) the following kinds of services principally to visiting members of the public</w:t>
            </w:r>
          </w:p>
          <w:p w14:paraId="5749E50B"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i. financial services</w:t>
            </w:r>
          </w:p>
          <w:p w14:paraId="48E4B0E9"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ii. professional services (other than medical services)</w:t>
            </w:r>
          </w:p>
          <w:p w14:paraId="0863B34A"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iii. any other services which it is appropriate to provide in a commercial, business or service locality</w:t>
            </w:r>
          </w:p>
          <w:p w14:paraId="73E1CCC9"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d) Indoor sport and recreation (not swimming pools, ice rinks or motorised vehicles or firearms)</w:t>
            </w:r>
          </w:p>
          <w:p w14:paraId="387A2FFC"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e) Medical services not attached to the residence of the practitioner</w:t>
            </w:r>
          </w:p>
          <w:p w14:paraId="428F9EDA"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f) Non-residential creche, day centre or nursery</w:t>
            </w:r>
          </w:p>
          <w:p w14:paraId="1ACDF5E7"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lastRenderedPageBreak/>
              <w:t xml:space="preserve">g) </w:t>
            </w:r>
            <w:r w:rsidRPr="005826A9">
              <w:rPr>
                <w:rFonts w:ascii="Calibri" w:eastAsia="Calibri" w:hAnsi="Calibri" w:cs="Calibri"/>
                <w:i/>
                <w:iCs/>
                <w:szCs w:val="22"/>
                <w:lang w:eastAsia="en-GB"/>
              </w:rPr>
              <w:tab/>
              <w:t xml:space="preserve">i. office </w:t>
            </w:r>
          </w:p>
          <w:p w14:paraId="6A5F5730" w14:textId="77777777" w:rsidR="00227C4E" w:rsidRPr="005826A9" w:rsidRDefault="00227C4E" w:rsidP="00227C4E">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 xml:space="preserve">ii. the research and development of products or processes or </w:t>
            </w:r>
          </w:p>
          <w:p w14:paraId="66A0B616" w14:textId="1F6A70B6" w:rsidR="00227C4E" w:rsidRPr="005826A9" w:rsidRDefault="00227C4E" w:rsidP="00227C4E">
            <w:pPr>
              <w:overflowPunct/>
              <w:ind w:left="720"/>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 xml:space="preserve">iii. any industrial process, (which can be carried out in any residential area without causing </w:t>
            </w:r>
            <w:r>
              <w:rPr>
                <w:rFonts w:ascii="Calibri" w:eastAsia="Calibri" w:hAnsi="Calibri" w:cs="Calibri"/>
                <w:i/>
                <w:iCs/>
                <w:szCs w:val="22"/>
                <w:lang w:eastAsia="en-GB"/>
              </w:rPr>
              <w:t xml:space="preserve">      </w:t>
            </w:r>
            <w:r w:rsidRPr="005826A9">
              <w:rPr>
                <w:rFonts w:ascii="Calibri" w:eastAsia="Calibri" w:hAnsi="Calibri" w:cs="Calibri"/>
                <w:i/>
                <w:iCs/>
                <w:szCs w:val="22"/>
                <w:lang w:eastAsia="en-GB"/>
              </w:rPr>
              <w:t>detriment to the amenity of the area)</w:t>
            </w:r>
          </w:p>
          <w:p w14:paraId="3E76482D" w14:textId="77777777" w:rsidR="00227C4E" w:rsidRPr="00AB43BA" w:rsidRDefault="00227C4E" w:rsidP="00227C4E">
            <w:pPr>
              <w:pStyle w:val="Header"/>
              <w:tabs>
                <w:tab w:val="clear" w:pos="4153"/>
                <w:tab w:val="clear" w:pos="8306"/>
              </w:tabs>
              <w:contextualSpacing/>
              <w:jc w:val="both"/>
              <w:rPr>
                <w:rFonts w:ascii="Calibri" w:hAnsi="Calibri" w:cs="Calibri"/>
                <w:bCs/>
                <w:color w:val="8EAADB"/>
                <w:szCs w:val="22"/>
              </w:rPr>
            </w:pPr>
          </w:p>
          <w:p w14:paraId="49528AC5" w14:textId="77777777" w:rsidR="00C0704D" w:rsidRDefault="00FB3D9F" w:rsidP="002F2580">
            <w:pPr>
              <w:rPr>
                <w:rFonts w:ascii="Calibri" w:hAnsi="Calibri"/>
                <w:szCs w:val="22"/>
              </w:rPr>
            </w:pPr>
            <w:r>
              <w:rPr>
                <w:rFonts w:ascii="Calibri" w:hAnsi="Calibri"/>
                <w:szCs w:val="22"/>
              </w:rPr>
              <w:t>Some of these uses also have permitted development rights to change to residential.</w:t>
            </w:r>
          </w:p>
          <w:p w14:paraId="1B20488F" w14:textId="57973237" w:rsidR="00FB3D9F" w:rsidRPr="00D54E67" w:rsidRDefault="00FB3D9F" w:rsidP="002F2580">
            <w:pPr>
              <w:rPr>
                <w:rFonts w:ascii="Calibri" w:hAnsi="Calibri"/>
                <w:szCs w:val="22"/>
              </w:rPr>
            </w:pPr>
          </w:p>
        </w:tc>
      </w:tr>
      <w:tr w:rsidR="0046548C" w:rsidRPr="00D2449B" w14:paraId="06BBE02F"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lastRenderedPageBreak/>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404BA2C4" w14:textId="77777777" w:rsidR="007B05D6" w:rsidRDefault="007B05D6" w:rsidP="008542DE">
            <w:pPr>
              <w:pStyle w:val="Header"/>
              <w:tabs>
                <w:tab w:val="clear" w:pos="4153"/>
                <w:tab w:val="clear" w:pos="8306"/>
              </w:tabs>
              <w:contextualSpacing/>
              <w:jc w:val="both"/>
              <w:rPr>
                <w:rFonts w:ascii="Calibri" w:hAnsi="Calibri"/>
                <w:bCs/>
                <w:szCs w:val="22"/>
              </w:rPr>
            </w:pPr>
            <w:r>
              <w:rPr>
                <w:rFonts w:ascii="Calibri" w:hAnsi="Calibri"/>
                <w:bCs/>
                <w:szCs w:val="22"/>
              </w:rPr>
              <w:t>T</w:t>
            </w:r>
            <w:r w:rsidR="00263784" w:rsidRPr="00263784">
              <w:rPr>
                <w:rFonts w:ascii="Calibri" w:hAnsi="Calibri"/>
                <w:bCs/>
                <w:szCs w:val="22"/>
              </w:rPr>
              <w:t xml:space="preserve">he site lies outside of the settlement boundary and within the Forest of Bowland AONB </w:t>
            </w:r>
          </w:p>
          <w:p w14:paraId="6E5B98B7" w14:textId="77777777" w:rsidR="007B05D6" w:rsidRDefault="007B05D6" w:rsidP="008542DE">
            <w:pPr>
              <w:pStyle w:val="Header"/>
              <w:tabs>
                <w:tab w:val="clear" w:pos="4153"/>
                <w:tab w:val="clear" w:pos="8306"/>
              </w:tabs>
              <w:contextualSpacing/>
              <w:jc w:val="both"/>
              <w:rPr>
                <w:rFonts w:ascii="Calibri" w:hAnsi="Calibri"/>
                <w:bCs/>
                <w:szCs w:val="22"/>
              </w:rPr>
            </w:pPr>
          </w:p>
          <w:p w14:paraId="1BE8EA31" w14:textId="6DA56192" w:rsidR="0046548C" w:rsidRDefault="007B05D6"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This </w:t>
            </w:r>
            <w:r w:rsidR="004B1CED">
              <w:rPr>
                <w:rFonts w:ascii="Calibri" w:hAnsi="Calibri"/>
                <w:bCs/>
                <w:szCs w:val="22"/>
              </w:rPr>
              <w:t xml:space="preserve">rural </w:t>
            </w:r>
            <w:r w:rsidR="00263784" w:rsidRPr="00263784">
              <w:rPr>
                <w:rFonts w:ascii="Calibri" w:hAnsi="Calibri"/>
                <w:bCs/>
                <w:szCs w:val="22"/>
              </w:rPr>
              <w:t xml:space="preserve">location is </w:t>
            </w:r>
            <w:r w:rsidR="004B1CED">
              <w:rPr>
                <w:rFonts w:ascii="Calibri" w:hAnsi="Calibri"/>
                <w:bCs/>
                <w:szCs w:val="22"/>
              </w:rPr>
              <w:t>sited some 2km away from the Tier 1 Settlement of Longridge. T</w:t>
            </w:r>
            <w:r w:rsidR="00263784" w:rsidRPr="00263784">
              <w:rPr>
                <w:rFonts w:ascii="Calibri" w:hAnsi="Calibri"/>
                <w:bCs/>
                <w:szCs w:val="22"/>
              </w:rPr>
              <w:t xml:space="preserve">he previous permission was </w:t>
            </w:r>
            <w:r w:rsidR="004B1CED">
              <w:rPr>
                <w:rFonts w:ascii="Calibri" w:hAnsi="Calibri"/>
                <w:bCs/>
                <w:szCs w:val="22"/>
              </w:rPr>
              <w:t>a</w:t>
            </w:r>
            <w:r w:rsidR="00D67726">
              <w:rPr>
                <w:rFonts w:ascii="Calibri" w:hAnsi="Calibri"/>
                <w:bCs/>
                <w:szCs w:val="22"/>
              </w:rPr>
              <w:t xml:space="preserve">pproved </w:t>
            </w:r>
            <w:r w:rsidR="004B1CED">
              <w:rPr>
                <w:rFonts w:ascii="Calibri" w:hAnsi="Calibri"/>
                <w:bCs/>
                <w:szCs w:val="22"/>
              </w:rPr>
              <w:t xml:space="preserve">subject to </w:t>
            </w:r>
            <w:r w:rsidR="00D67726">
              <w:rPr>
                <w:rFonts w:ascii="Calibri" w:hAnsi="Calibri"/>
                <w:bCs/>
                <w:szCs w:val="22"/>
              </w:rPr>
              <w:t xml:space="preserve">conditions </w:t>
            </w:r>
            <w:r w:rsidR="00263784" w:rsidRPr="00263784">
              <w:rPr>
                <w:rFonts w:ascii="Calibri" w:hAnsi="Calibri"/>
                <w:bCs/>
                <w:szCs w:val="22"/>
              </w:rPr>
              <w:t>restrict</w:t>
            </w:r>
            <w:r w:rsidR="004B1CED">
              <w:rPr>
                <w:rFonts w:ascii="Calibri" w:hAnsi="Calibri"/>
                <w:bCs/>
                <w:szCs w:val="22"/>
              </w:rPr>
              <w:t>in</w:t>
            </w:r>
            <w:r w:rsidR="00D67726">
              <w:rPr>
                <w:rFonts w:ascii="Calibri" w:hAnsi="Calibri"/>
                <w:bCs/>
                <w:szCs w:val="22"/>
              </w:rPr>
              <w:t>g</w:t>
            </w:r>
            <w:r w:rsidR="004B1CED">
              <w:rPr>
                <w:rFonts w:ascii="Calibri" w:hAnsi="Calibri"/>
                <w:bCs/>
                <w:szCs w:val="22"/>
              </w:rPr>
              <w:t xml:space="preserve"> </w:t>
            </w:r>
            <w:r w:rsidR="00D67726">
              <w:rPr>
                <w:rFonts w:ascii="Calibri" w:hAnsi="Calibri"/>
                <w:bCs/>
                <w:szCs w:val="22"/>
              </w:rPr>
              <w:t xml:space="preserve">the </w:t>
            </w:r>
            <w:r w:rsidR="00263784" w:rsidRPr="00263784">
              <w:rPr>
                <w:rFonts w:ascii="Calibri" w:hAnsi="Calibri"/>
                <w:bCs/>
                <w:szCs w:val="22"/>
              </w:rPr>
              <w:t>use and occupancy</w:t>
            </w:r>
            <w:r w:rsidR="00D97319">
              <w:rPr>
                <w:rFonts w:ascii="Calibri" w:hAnsi="Calibri"/>
                <w:bCs/>
                <w:szCs w:val="22"/>
              </w:rPr>
              <w:t>.</w:t>
            </w:r>
          </w:p>
          <w:p w14:paraId="6E6D995F" w14:textId="77777777" w:rsidR="00D97319" w:rsidRDefault="00D97319" w:rsidP="008542DE">
            <w:pPr>
              <w:pStyle w:val="Header"/>
              <w:tabs>
                <w:tab w:val="clear" w:pos="4153"/>
                <w:tab w:val="clear" w:pos="8306"/>
              </w:tabs>
              <w:contextualSpacing/>
              <w:jc w:val="both"/>
              <w:rPr>
                <w:rFonts w:ascii="Calibri" w:hAnsi="Calibri"/>
                <w:bCs/>
                <w:szCs w:val="22"/>
              </w:rPr>
            </w:pPr>
          </w:p>
          <w:p w14:paraId="4328348A" w14:textId="19472228" w:rsidR="00D97319" w:rsidRDefault="00D97319" w:rsidP="008542DE">
            <w:pPr>
              <w:pStyle w:val="Header"/>
              <w:tabs>
                <w:tab w:val="clear" w:pos="4153"/>
                <w:tab w:val="clear" w:pos="8306"/>
              </w:tabs>
              <w:contextualSpacing/>
              <w:jc w:val="both"/>
              <w:rPr>
                <w:rFonts w:ascii="Calibri" w:hAnsi="Calibri"/>
                <w:bCs/>
                <w:szCs w:val="22"/>
              </w:rPr>
            </w:pPr>
            <w:r>
              <w:rPr>
                <w:rFonts w:ascii="Calibri" w:hAnsi="Calibri"/>
                <w:bCs/>
                <w:szCs w:val="22"/>
              </w:rPr>
              <w:t>The majority of the built form</w:t>
            </w:r>
            <w:r w:rsidR="00A33213">
              <w:rPr>
                <w:rFonts w:ascii="Calibri" w:hAnsi="Calibri"/>
                <w:bCs/>
                <w:szCs w:val="22"/>
              </w:rPr>
              <w:t xml:space="preserve"> (240 sq.m.)</w:t>
            </w:r>
            <w:r>
              <w:rPr>
                <w:rFonts w:ascii="Calibri" w:hAnsi="Calibri"/>
                <w:bCs/>
                <w:szCs w:val="22"/>
              </w:rPr>
              <w:t xml:space="preserve"> has been used as a garage for the storage private motor vehicles and a private workshop</w:t>
            </w:r>
            <w:r w:rsidR="00D67726">
              <w:rPr>
                <w:rFonts w:ascii="Calibri" w:hAnsi="Calibri"/>
                <w:bCs/>
                <w:szCs w:val="22"/>
              </w:rPr>
              <w:t xml:space="preserve"> (Sui Generis).</w:t>
            </w:r>
          </w:p>
          <w:p w14:paraId="33158343" w14:textId="77777777" w:rsidR="00D97319" w:rsidRDefault="00D97319" w:rsidP="008542DE">
            <w:pPr>
              <w:pStyle w:val="Header"/>
              <w:tabs>
                <w:tab w:val="clear" w:pos="4153"/>
                <w:tab w:val="clear" w:pos="8306"/>
              </w:tabs>
              <w:contextualSpacing/>
              <w:jc w:val="both"/>
              <w:rPr>
                <w:rFonts w:ascii="Calibri" w:hAnsi="Calibri"/>
                <w:bCs/>
                <w:szCs w:val="22"/>
              </w:rPr>
            </w:pPr>
          </w:p>
          <w:p w14:paraId="0F7BEC0E" w14:textId="3A6C61A6" w:rsidR="00D97319" w:rsidRDefault="00D97319" w:rsidP="008542DE">
            <w:pPr>
              <w:pStyle w:val="Header"/>
              <w:tabs>
                <w:tab w:val="clear" w:pos="4153"/>
                <w:tab w:val="clear" w:pos="8306"/>
              </w:tabs>
              <w:contextualSpacing/>
              <w:jc w:val="both"/>
              <w:rPr>
                <w:rFonts w:ascii="Calibri" w:hAnsi="Calibri"/>
                <w:bCs/>
                <w:szCs w:val="22"/>
              </w:rPr>
            </w:pPr>
            <w:r>
              <w:rPr>
                <w:rFonts w:ascii="Calibri" w:hAnsi="Calibri"/>
                <w:bCs/>
                <w:szCs w:val="22"/>
              </w:rPr>
              <w:t xml:space="preserve">The smaller element </w:t>
            </w:r>
            <w:r w:rsidR="00A33213">
              <w:rPr>
                <w:rFonts w:ascii="Calibri" w:hAnsi="Calibri"/>
                <w:bCs/>
                <w:szCs w:val="22"/>
              </w:rPr>
              <w:t xml:space="preserve">(120 sq.m.) </w:t>
            </w:r>
            <w:r>
              <w:rPr>
                <w:rFonts w:ascii="Calibri" w:hAnsi="Calibri"/>
                <w:bCs/>
                <w:szCs w:val="22"/>
              </w:rPr>
              <w:t>has been used for research and development for use by Alchemie Technology only</w:t>
            </w:r>
            <w:r w:rsidR="00D67726">
              <w:rPr>
                <w:rFonts w:ascii="Calibri" w:hAnsi="Calibri"/>
                <w:bCs/>
                <w:szCs w:val="22"/>
              </w:rPr>
              <w:t xml:space="preserve"> (Use Class B1/B2).</w:t>
            </w:r>
          </w:p>
          <w:p w14:paraId="4C611AE7" w14:textId="77777777" w:rsidR="002225A0" w:rsidRDefault="002225A0" w:rsidP="008542DE">
            <w:pPr>
              <w:pStyle w:val="Header"/>
              <w:tabs>
                <w:tab w:val="clear" w:pos="4153"/>
                <w:tab w:val="clear" w:pos="8306"/>
              </w:tabs>
              <w:contextualSpacing/>
              <w:jc w:val="both"/>
              <w:rPr>
                <w:rFonts w:ascii="Calibri" w:hAnsi="Calibri"/>
                <w:bCs/>
                <w:szCs w:val="22"/>
              </w:rPr>
            </w:pPr>
          </w:p>
          <w:p w14:paraId="7D708349" w14:textId="3D734B9F" w:rsidR="00227C4E" w:rsidRPr="00595F27" w:rsidRDefault="00227C4E" w:rsidP="00227C4E">
            <w:pPr>
              <w:overflowPunct/>
              <w:jc w:val="both"/>
              <w:textAlignment w:val="auto"/>
              <w:rPr>
                <w:rFonts w:ascii="Calibri" w:eastAsia="Calibri" w:hAnsi="Calibri" w:cs="Calibri"/>
                <w:szCs w:val="22"/>
                <w:lang w:eastAsia="en-GB"/>
              </w:rPr>
            </w:pPr>
            <w:r w:rsidRPr="00595F27">
              <w:rPr>
                <w:rFonts w:ascii="Calibri" w:eastAsia="Calibri" w:hAnsi="Calibri" w:cs="Calibri"/>
                <w:szCs w:val="22"/>
                <w:lang w:eastAsia="en-GB"/>
              </w:rPr>
              <w:t xml:space="preserve">Policy DMG2 of the Ribble Valley Core Strategy seeks to restrict development </w:t>
            </w:r>
            <w:r w:rsidR="00543482">
              <w:rPr>
                <w:rFonts w:ascii="Calibri" w:eastAsia="Calibri" w:hAnsi="Calibri" w:cs="Calibri"/>
                <w:szCs w:val="22"/>
                <w:lang w:eastAsia="en-GB"/>
              </w:rPr>
              <w:t>based on a site’s location</w:t>
            </w:r>
            <w:r w:rsidRPr="00595F27">
              <w:rPr>
                <w:rFonts w:ascii="Calibri" w:eastAsia="Calibri" w:hAnsi="Calibri" w:cs="Calibri"/>
                <w:szCs w:val="22"/>
                <w:lang w:eastAsia="en-GB"/>
              </w:rPr>
              <w:t xml:space="preserve"> to that which meets a number of explicit criteria, with Key Statement DS1 also reaffirming these criteria and setting out the overall spatial aspirations for development within the Borough.</w:t>
            </w:r>
          </w:p>
          <w:p w14:paraId="606971FE" w14:textId="77777777" w:rsidR="00227C4E" w:rsidRPr="00AB43BA" w:rsidRDefault="00227C4E" w:rsidP="00227C4E">
            <w:pPr>
              <w:pStyle w:val="Header"/>
              <w:tabs>
                <w:tab w:val="clear" w:pos="4153"/>
                <w:tab w:val="clear" w:pos="8306"/>
              </w:tabs>
              <w:contextualSpacing/>
              <w:jc w:val="both"/>
              <w:rPr>
                <w:rFonts w:ascii="Calibri" w:hAnsi="Calibri" w:cs="Calibri"/>
                <w:b/>
                <w:color w:val="8EAADB"/>
                <w:szCs w:val="22"/>
              </w:rPr>
            </w:pPr>
          </w:p>
          <w:p w14:paraId="4846FB75" w14:textId="77777777" w:rsidR="00227C4E" w:rsidRPr="00595F27" w:rsidRDefault="00227C4E" w:rsidP="00227C4E">
            <w:pPr>
              <w:pStyle w:val="Header"/>
              <w:tabs>
                <w:tab w:val="clear" w:pos="4153"/>
                <w:tab w:val="clear" w:pos="8306"/>
              </w:tabs>
              <w:contextualSpacing/>
              <w:jc w:val="both"/>
              <w:rPr>
                <w:rFonts w:ascii="Calibri" w:hAnsi="Calibri" w:cs="Calibri"/>
                <w:szCs w:val="22"/>
              </w:rPr>
            </w:pPr>
            <w:r w:rsidRPr="00595F27">
              <w:rPr>
                <w:rFonts w:ascii="Calibri" w:hAnsi="Calibri" w:cs="Calibri"/>
                <w:szCs w:val="22"/>
              </w:rPr>
              <w:t xml:space="preserve">In respect of assessing the submitted proposal, Policy DMG2 remains fully engaged. Policy DMG2 is two-fold in its approach to guiding development. The primary part of the policy DMG2(1) is engaged where development proposals are located ‘in’ principal and tier 1 settlements with the second part of the policy DMG2(2) being engaged when a proposed development is located ‘outside’ defined settlement areas or within tier 2 villages, with each part of the policy therefore being engaged in isolation and independent of the other dependant on the locational aspects of a proposal.  </w:t>
            </w:r>
          </w:p>
          <w:p w14:paraId="66299DB4" w14:textId="77777777" w:rsidR="00227C4E" w:rsidRPr="00AB43BA" w:rsidRDefault="00227C4E" w:rsidP="00227C4E">
            <w:pPr>
              <w:pStyle w:val="Header"/>
              <w:tabs>
                <w:tab w:val="clear" w:pos="4153"/>
                <w:tab w:val="clear" w:pos="8306"/>
              </w:tabs>
              <w:contextualSpacing/>
              <w:jc w:val="both"/>
              <w:rPr>
                <w:rFonts w:ascii="Calibri" w:hAnsi="Calibri" w:cs="Calibri"/>
                <w:color w:val="8EAADB"/>
                <w:szCs w:val="22"/>
              </w:rPr>
            </w:pPr>
          </w:p>
          <w:p w14:paraId="6593F94D" w14:textId="77777777" w:rsidR="00227C4E" w:rsidRPr="00595F27" w:rsidRDefault="00227C4E" w:rsidP="00227C4E">
            <w:pPr>
              <w:pStyle w:val="Header"/>
              <w:tabs>
                <w:tab w:val="clear" w:pos="4153"/>
                <w:tab w:val="clear" w:pos="8306"/>
              </w:tabs>
              <w:contextualSpacing/>
              <w:jc w:val="both"/>
              <w:rPr>
                <w:rFonts w:ascii="Calibri" w:hAnsi="Calibri" w:cs="Calibri"/>
                <w:szCs w:val="22"/>
              </w:rPr>
            </w:pPr>
            <w:r w:rsidRPr="00595F27">
              <w:rPr>
                <w:rFonts w:ascii="Calibri" w:hAnsi="Calibri" w:cs="Calibri"/>
                <w:szCs w:val="22"/>
              </w:rPr>
              <w:t xml:space="preserve">The mechanics and engagement of the policy are clear in this respect insofar that it contains explicit triggers as to when the former or latter criterion are applied and the triggers are purely locational and clearly based on a proposals relationship to defined settlement boundaries and whether, in this case, such a proposal is ‘in’ or ‘outside’ a defined settlement.  </w:t>
            </w:r>
          </w:p>
          <w:p w14:paraId="78CFE2ED" w14:textId="77777777" w:rsidR="00227C4E" w:rsidRPr="00AB43BA" w:rsidRDefault="00227C4E" w:rsidP="00227C4E">
            <w:pPr>
              <w:pStyle w:val="Header"/>
              <w:tabs>
                <w:tab w:val="clear" w:pos="4153"/>
                <w:tab w:val="clear" w:pos="8306"/>
              </w:tabs>
              <w:contextualSpacing/>
              <w:jc w:val="both"/>
              <w:rPr>
                <w:rFonts w:ascii="Calibri" w:hAnsi="Calibri" w:cs="Calibri"/>
                <w:b/>
                <w:color w:val="8EAADB"/>
                <w:szCs w:val="22"/>
              </w:rPr>
            </w:pPr>
          </w:p>
          <w:p w14:paraId="5A4183C6" w14:textId="77777777" w:rsidR="00227C4E" w:rsidRPr="00595F27" w:rsidRDefault="00227C4E" w:rsidP="00227C4E">
            <w:pPr>
              <w:overflowPunct/>
              <w:jc w:val="both"/>
              <w:textAlignment w:val="auto"/>
              <w:rPr>
                <w:rFonts w:ascii="Calibri" w:eastAsia="Calibri" w:hAnsi="Calibri" w:cs="Calibri"/>
                <w:szCs w:val="22"/>
                <w:lang w:eastAsia="en-GB"/>
              </w:rPr>
            </w:pPr>
            <w:r w:rsidRPr="00595F27">
              <w:rPr>
                <w:rFonts w:ascii="Calibri" w:eastAsia="Calibri" w:hAnsi="Calibri" w:cs="Calibri"/>
                <w:szCs w:val="22"/>
                <w:lang w:eastAsia="en-GB"/>
              </w:rPr>
              <w:t>The proposal is located outside of any defined settlement limits, in this respect, when assessing the locational aspects of development, Policy DMG2(2) remains engaged which states that:</w:t>
            </w:r>
          </w:p>
          <w:p w14:paraId="1E692F81" w14:textId="77777777" w:rsidR="00227C4E" w:rsidRPr="00595F27" w:rsidRDefault="00227C4E" w:rsidP="00227C4E">
            <w:pPr>
              <w:overflowPunct/>
              <w:jc w:val="both"/>
              <w:textAlignment w:val="auto"/>
              <w:rPr>
                <w:rFonts w:ascii="Calibri" w:eastAsia="Calibri" w:hAnsi="Calibri" w:cs="Calibri"/>
                <w:szCs w:val="22"/>
                <w:lang w:eastAsia="en-GB"/>
              </w:rPr>
            </w:pPr>
          </w:p>
          <w:p w14:paraId="5157FD37" w14:textId="0FB1D27C" w:rsidR="00227C4E" w:rsidRPr="00595F27" w:rsidRDefault="00227C4E" w:rsidP="00227C4E">
            <w:pPr>
              <w:overflowPunct/>
              <w:jc w:val="both"/>
              <w:textAlignment w:val="auto"/>
              <w:rPr>
                <w:rFonts w:ascii="Calibri" w:eastAsia="Calibri" w:hAnsi="Calibri" w:cs="Calibri"/>
                <w:i/>
                <w:iCs/>
                <w:szCs w:val="22"/>
                <w:lang w:eastAsia="en-GB"/>
              </w:rPr>
            </w:pPr>
            <w:r w:rsidRPr="00595F27">
              <w:rPr>
                <w:rFonts w:ascii="Calibri" w:eastAsia="Calibri" w:hAnsi="Calibri" w:cs="Calibri"/>
                <w:i/>
                <w:iCs/>
                <w:szCs w:val="22"/>
                <w:lang w:eastAsia="en-GB"/>
              </w:rPr>
              <w:t>Within the tier 2 villages and outside the defined settlement areas development must meet at least one of the</w:t>
            </w:r>
            <w:r>
              <w:rPr>
                <w:rFonts w:ascii="Calibri" w:eastAsia="Calibri" w:hAnsi="Calibri" w:cs="Calibri"/>
                <w:i/>
                <w:iCs/>
                <w:szCs w:val="22"/>
                <w:lang w:eastAsia="en-GB"/>
              </w:rPr>
              <w:t xml:space="preserve"> </w:t>
            </w:r>
            <w:r w:rsidRPr="00595F27">
              <w:rPr>
                <w:rFonts w:ascii="Calibri" w:eastAsia="Calibri" w:hAnsi="Calibri" w:cs="Calibri"/>
                <w:i/>
                <w:iCs/>
                <w:szCs w:val="22"/>
                <w:lang w:eastAsia="en-GB"/>
              </w:rPr>
              <w:t>following considerations:</w:t>
            </w:r>
          </w:p>
          <w:p w14:paraId="379A0624" w14:textId="77777777" w:rsidR="00227C4E" w:rsidRPr="00595F27" w:rsidRDefault="00227C4E" w:rsidP="00227C4E">
            <w:pPr>
              <w:overflowPunct/>
              <w:jc w:val="both"/>
              <w:textAlignment w:val="auto"/>
              <w:rPr>
                <w:rFonts w:ascii="Calibri" w:eastAsia="Calibri" w:hAnsi="Calibri" w:cs="Calibri"/>
                <w:i/>
                <w:iCs/>
                <w:szCs w:val="22"/>
                <w:lang w:eastAsia="en-GB"/>
              </w:rPr>
            </w:pPr>
          </w:p>
          <w:p w14:paraId="2AEA60C8" w14:textId="77777777" w:rsidR="00227C4E" w:rsidRPr="00595F27" w:rsidRDefault="00227C4E" w:rsidP="00227C4E">
            <w:pPr>
              <w:numPr>
                <w:ilvl w:val="0"/>
                <w:numId w:val="5"/>
              </w:numPr>
              <w:overflowPunct/>
              <w:jc w:val="both"/>
              <w:textAlignment w:val="auto"/>
              <w:rPr>
                <w:rFonts w:ascii="Calibri" w:eastAsia="Calibri" w:hAnsi="Calibri" w:cs="Calibri"/>
                <w:i/>
                <w:iCs/>
                <w:szCs w:val="22"/>
                <w:lang w:eastAsia="en-GB"/>
              </w:rPr>
            </w:pPr>
            <w:r w:rsidRPr="00595F27">
              <w:rPr>
                <w:rFonts w:ascii="Calibri" w:eastAsia="Calibri" w:hAnsi="Calibri" w:cs="Calibri"/>
                <w:i/>
                <w:iCs/>
                <w:szCs w:val="22"/>
                <w:lang w:eastAsia="en-GB"/>
              </w:rPr>
              <w:t>The development should be essential to the local economy or social wellbeing of the area.</w:t>
            </w:r>
          </w:p>
          <w:p w14:paraId="7C8F99FE" w14:textId="77777777" w:rsidR="00227C4E" w:rsidRPr="00595F27" w:rsidRDefault="00227C4E" w:rsidP="00227C4E">
            <w:pPr>
              <w:numPr>
                <w:ilvl w:val="0"/>
                <w:numId w:val="5"/>
              </w:numPr>
              <w:overflowPunct/>
              <w:jc w:val="both"/>
              <w:textAlignment w:val="auto"/>
              <w:rPr>
                <w:rFonts w:ascii="Calibri" w:eastAsia="Calibri" w:hAnsi="Calibri" w:cs="Calibri"/>
                <w:i/>
                <w:iCs/>
                <w:szCs w:val="22"/>
                <w:lang w:eastAsia="en-GB"/>
              </w:rPr>
            </w:pPr>
            <w:r w:rsidRPr="00595F27">
              <w:rPr>
                <w:rFonts w:ascii="Calibri" w:eastAsia="Calibri" w:hAnsi="Calibri" w:cs="Calibri"/>
                <w:i/>
                <w:iCs/>
                <w:szCs w:val="22"/>
                <w:lang w:eastAsia="en-GB"/>
              </w:rPr>
              <w:t>The development is needed for the purposes of forestry or agriculture.</w:t>
            </w:r>
          </w:p>
          <w:p w14:paraId="2C138E1A" w14:textId="77777777" w:rsidR="00227C4E" w:rsidRPr="00595F27" w:rsidRDefault="00227C4E" w:rsidP="00227C4E">
            <w:pPr>
              <w:numPr>
                <w:ilvl w:val="0"/>
                <w:numId w:val="5"/>
              </w:numPr>
              <w:overflowPunct/>
              <w:jc w:val="both"/>
              <w:textAlignment w:val="auto"/>
              <w:rPr>
                <w:rFonts w:ascii="Calibri" w:eastAsia="Calibri" w:hAnsi="Calibri" w:cs="Calibri"/>
                <w:i/>
                <w:iCs/>
                <w:szCs w:val="22"/>
                <w:lang w:eastAsia="en-GB"/>
              </w:rPr>
            </w:pPr>
            <w:r w:rsidRPr="00595F27">
              <w:rPr>
                <w:rFonts w:ascii="Calibri" w:eastAsia="Calibri" w:hAnsi="Calibri" w:cs="Calibri"/>
                <w:i/>
                <w:iCs/>
                <w:szCs w:val="22"/>
                <w:lang w:eastAsia="en-GB"/>
              </w:rPr>
              <w:t>The development is for local needs housing which meets an identified need and is secured as such.</w:t>
            </w:r>
          </w:p>
          <w:p w14:paraId="053F336C" w14:textId="77777777" w:rsidR="00227C4E" w:rsidRPr="00595F27" w:rsidRDefault="00227C4E" w:rsidP="00227C4E">
            <w:pPr>
              <w:numPr>
                <w:ilvl w:val="0"/>
                <w:numId w:val="5"/>
              </w:numPr>
              <w:overflowPunct/>
              <w:jc w:val="both"/>
              <w:textAlignment w:val="auto"/>
              <w:rPr>
                <w:rFonts w:ascii="Calibri" w:eastAsia="Calibri" w:hAnsi="Calibri" w:cs="Calibri"/>
                <w:i/>
                <w:iCs/>
                <w:szCs w:val="22"/>
                <w:lang w:eastAsia="en-GB"/>
              </w:rPr>
            </w:pPr>
            <w:r w:rsidRPr="00595F27">
              <w:rPr>
                <w:rFonts w:ascii="Calibri" w:eastAsia="Calibri" w:hAnsi="Calibri" w:cs="Calibri"/>
                <w:i/>
                <w:iCs/>
                <w:szCs w:val="22"/>
                <w:lang w:eastAsia="en-GB"/>
              </w:rPr>
              <w:t>The development is for small scale tourism or recreational developments appropriate to a rural area.</w:t>
            </w:r>
          </w:p>
          <w:p w14:paraId="64A45DA5" w14:textId="77777777" w:rsidR="00227C4E" w:rsidRPr="00595F27" w:rsidRDefault="00227C4E" w:rsidP="00227C4E">
            <w:pPr>
              <w:numPr>
                <w:ilvl w:val="0"/>
                <w:numId w:val="5"/>
              </w:numPr>
              <w:overflowPunct/>
              <w:jc w:val="both"/>
              <w:textAlignment w:val="auto"/>
              <w:rPr>
                <w:rFonts w:ascii="Calibri" w:eastAsia="Calibri" w:hAnsi="Calibri" w:cs="Calibri"/>
                <w:i/>
                <w:iCs/>
                <w:szCs w:val="22"/>
                <w:lang w:eastAsia="en-GB"/>
              </w:rPr>
            </w:pPr>
            <w:r w:rsidRPr="00595F27">
              <w:rPr>
                <w:rFonts w:ascii="Calibri" w:eastAsia="Calibri" w:hAnsi="Calibri" w:cs="Calibri"/>
                <w:i/>
                <w:iCs/>
                <w:szCs w:val="22"/>
                <w:lang w:eastAsia="en-GB"/>
              </w:rPr>
              <w:t>The development is for small‐scale uses appropriate to a rural area where a local need or benefit can be demonstrated.</w:t>
            </w:r>
          </w:p>
          <w:p w14:paraId="10A9719D" w14:textId="77777777" w:rsidR="00227C4E" w:rsidRPr="00AB43BA" w:rsidRDefault="00227C4E" w:rsidP="00227C4E">
            <w:pPr>
              <w:overflowPunct/>
              <w:ind w:left="720"/>
              <w:jc w:val="both"/>
              <w:textAlignment w:val="auto"/>
              <w:rPr>
                <w:rFonts w:ascii="Calibri" w:eastAsia="Calibri" w:hAnsi="Calibri" w:cs="Calibri"/>
                <w:i/>
                <w:iCs/>
                <w:color w:val="8EAADB"/>
                <w:szCs w:val="22"/>
                <w:lang w:eastAsia="en-GB"/>
              </w:rPr>
            </w:pPr>
          </w:p>
          <w:p w14:paraId="4F785260" w14:textId="77777777" w:rsidR="00227C4E" w:rsidRPr="00595F27" w:rsidRDefault="00227C4E" w:rsidP="00227C4E">
            <w:pPr>
              <w:overflowPunct/>
              <w:jc w:val="both"/>
              <w:textAlignment w:val="auto"/>
              <w:rPr>
                <w:rFonts w:ascii="Calibri" w:eastAsia="Calibri" w:hAnsi="Calibri" w:cs="Calibri"/>
                <w:szCs w:val="22"/>
                <w:lang w:eastAsia="en-GB"/>
              </w:rPr>
            </w:pPr>
            <w:r w:rsidRPr="00595F27">
              <w:rPr>
                <w:rFonts w:ascii="Calibri" w:eastAsia="Calibri" w:hAnsi="Calibri" w:cs="Calibri"/>
                <w:szCs w:val="22"/>
                <w:lang w:eastAsia="en-GB"/>
              </w:rPr>
              <w:t>It is clear from the submitted details that the proposal could not be argued as being ‘essential to the local</w:t>
            </w:r>
          </w:p>
          <w:p w14:paraId="55FD0B82" w14:textId="77777777" w:rsidR="00227C4E" w:rsidRPr="00595F27" w:rsidRDefault="00227C4E" w:rsidP="00227C4E">
            <w:pPr>
              <w:overflowPunct/>
              <w:jc w:val="both"/>
              <w:textAlignment w:val="auto"/>
              <w:rPr>
                <w:rFonts w:ascii="Calibri" w:eastAsia="Calibri" w:hAnsi="Calibri" w:cs="Calibri"/>
                <w:szCs w:val="22"/>
                <w:lang w:eastAsia="en-GB"/>
              </w:rPr>
            </w:pPr>
            <w:r w:rsidRPr="00595F27">
              <w:rPr>
                <w:rFonts w:ascii="Calibri" w:eastAsia="Calibri" w:hAnsi="Calibri" w:cs="Calibri"/>
                <w:szCs w:val="22"/>
                <w:lang w:eastAsia="en-GB"/>
              </w:rPr>
              <w:t>economy or social wellbeing of the area’ nor could it be considered that the proposal ‘is needed for the</w:t>
            </w:r>
          </w:p>
          <w:p w14:paraId="67AF63E0" w14:textId="2B270017" w:rsidR="00227C4E" w:rsidRDefault="00227C4E" w:rsidP="00227C4E">
            <w:pPr>
              <w:overflowPunct/>
              <w:jc w:val="both"/>
              <w:textAlignment w:val="auto"/>
              <w:rPr>
                <w:rFonts w:ascii="Calibri" w:eastAsia="Calibri" w:hAnsi="Calibri" w:cs="Calibri"/>
                <w:szCs w:val="22"/>
                <w:lang w:eastAsia="en-GB"/>
              </w:rPr>
            </w:pPr>
            <w:r w:rsidRPr="00595F27">
              <w:rPr>
                <w:rFonts w:ascii="Calibri" w:eastAsia="Calibri" w:hAnsi="Calibri" w:cs="Calibri"/>
                <w:szCs w:val="22"/>
                <w:lang w:eastAsia="en-GB"/>
              </w:rPr>
              <w:t>purposes of forestry or agriculture’.</w:t>
            </w:r>
            <w:r>
              <w:rPr>
                <w:rFonts w:ascii="Calibri" w:eastAsia="Calibri" w:hAnsi="Calibri" w:cs="Calibri"/>
                <w:szCs w:val="22"/>
                <w:lang w:eastAsia="en-GB"/>
              </w:rPr>
              <w:t xml:space="preserve">  </w:t>
            </w:r>
            <w:r w:rsidR="00543482">
              <w:rPr>
                <w:rFonts w:ascii="Calibri" w:eastAsia="Calibri" w:hAnsi="Calibri" w:cs="Calibri"/>
                <w:szCs w:val="22"/>
                <w:lang w:eastAsia="en-GB"/>
              </w:rPr>
              <w:t>Development falling within Class E (</w:t>
            </w:r>
            <w:r w:rsidR="00315004">
              <w:rPr>
                <w:rFonts w:ascii="Calibri" w:eastAsia="Calibri" w:hAnsi="Calibri" w:cs="Calibri"/>
                <w:szCs w:val="22"/>
                <w:lang w:eastAsia="en-GB"/>
              </w:rPr>
              <w:t>sub-category unspecified</w:t>
            </w:r>
            <w:r w:rsidR="00543482">
              <w:rPr>
                <w:rFonts w:ascii="Calibri" w:eastAsia="Calibri" w:hAnsi="Calibri" w:cs="Calibri"/>
                <w:szCs w:val="22"/>
                <w:lang w:eastAsia="en-GB"/>
              </w:rPr>
              <w:t xml:space="preserve">) would have the ability to serve a multitude of purposes </w:t>
            </w:r>
            <w:r w:rsidR="00315004">
              <w:rPr>
                <w:rFonts w:ascii="Calibri" w:eastAsia="Calibri" w:hAnsi="Calibri" w:cs="Calibri"/>
                <w:szCs w:val="22"/>
                <w:lang w:eastAsia="en-GB"/>
              </w:rPr>
              <w:t>and n</w:t>
            </w:r>
            <w:r w:rsidR="00543482">
              <w:rPr>
                <w:rFonts w:ascii="Calibri" w:eastAsia="Calibri" w:hAnsi="Calibri" w:cs="Calibri"/>
                <w:szCs w:val="22"/>
                <w:lang w:eastAsia="en-GB"/>
              </w:rPr>
              <w:t xml:space="preserve">o local need or benefit has been demonstrated to </w:t>
            </w:r>
            <w:r w:rsidR="00543482">
              <w:rPr>
                <w:rFonts w:ascii="Calibri" w:eastAsia="Calibri" w:hAnsi="Calibri" w:cs="Calibri"/>
                <w:szCs w:val="22"/>
                <w:lang w:eastAsia="en-GB"/>
              </w:rPr>
              <w:lastRenderedPageBreak/>
              <w:t xml:space="preserve">justify why the use would be appropriate to the rural area. Furthermore it </w:t>
            </w:r>
            <w:r w:rsidR="00315004">
              <w:rPr>
                <w:rFonts w:ascii="Calibri" w:eastAsia="Calibri" w:hAnsi="Calibri" w:cs="Calibri"/>
                <w:szCs w:val="22"/>
                <w:lang w:eastAsia="en-GB"/>
              </w:rPr>
              <w:t>is not considered to be small-scale. As such the proposal would conflict with criterion 4 and 5.</w:t>
            </w:r>
            <w:r w:rsidR="00543482">
              <w:rPr>
                <w:rFonts w:ascii="Calibri" w:eastAsia="Calibri" w:hAnsi="Calibri" w:cs="Calibri"/>
                <w:szCs w:val="22"/>
                <w:lang w:eastAsia="en-GB"/>
              </w:rPr>
              <w:t xml:space="preserve">  </w:t>
            </w:r>
          </w:p>
          <w:p w14:paraId="3C6C8803" w14:textId="77777777" w:rsidR="00227C4E" w:rsidRDefault="00227C4E" w:rsidP="00227C4E">
            <w:pPr>
              <w:overflowPunct/>
              <w:jc w:val="both"/>
              <w:textAlignment w:val="auto"/>
              <w:rPr>
                <w:rFonts w:ascii="Calibri" w:eastAsia="Calibri" w:hAnsi="Calibri" w:cs="Calibri"/>
                <w:szCs w:val="22"/>
                <w:lang w:eastAsia="en-GB"/>
              </w:rPr>
            </w:pPr>
          </w:p>
          <w:p w14:paraId="44591C44" w14:textId="77777777" w:rsidR="00227C4E" w:rsidRPr="00595F27" w:rsidRDefault="00227C4E" w:rsidP="00227C4E">
            <w:pPr>
              <w:overflowPunct/>
              <w:jc w:val="both"/>
              <w:textAlignment w:val="auto"/>
              <w:rPr>
                <w:rFonts w:ascii="Calibri" w:eastAsia="Calibri" w:hAnsi="Calibri" w:cs="Calibri"/>
                <w:szCs w:val="22"/>
                <w:lang w:eastAsia="en-GB"/>
              </w:rPr>
            </w:pPr>
            <w:r w:rsidRPr="00595F27">
              <w:rPr>
                <w:rFonts w:ascii="Calibri" w:eastAsia="Calibri" w:hAnsi="Calibri" w:cs="Calibri"/>
                <w:szCs w:val="22"/>
                <w:lang w:eastAsia="en-GB"/>
              </w:rPr>
              <w:t>In light of the above matters it cannot be considered that the proposal meets any of the exception criterion</w:t>
            </w:r>
          </w:p>
          <w:p w14:paraId="299E2A8E" w14:textId="77777777" w:rsidR="00227C4E" w:rsidRPr="00595F27" w:rsidRDefault="00227C4E" w:rsidP="00227C4E">
            <w:pPr>
              <w:pStyle w:val="Header"/>
              <w:tabs>
                <w:tab w:val="clear" w:pos="4153"/>
                <w:tab w:val="clear" w:pos="8306"/>
              </w:tabs>
              <w:contextualSpacing/>
              <w:jc w:val="both"/>
              <w:rPr>
                <w:rFonts w:ascii="Calibri" w:eastAsia="Calibri" w:hAnsi="Calibri" w:cs="Calibri"/>
                <w:szCs w:val="22"/>
                <w:lang w:eastAsia="en-GB"/>
              </w:rPr>
            </w:pPr>
            <w:r w:rsidRPr="00595F27">
              <w:rPr>
                <w:rFonts w:ascii="Calibri" w:eastAsia="Calibri" w:hAnsi="Calibri" w:cs="Calibri"/>
                <w:szCs w:val="22"/>
                <w:lang w:eastAsia="en-GB"/>
              </w:rPr>
              <w:t xml:space="preserve">contained within Policy DMG2 in relation to the creation of new </w:t>
            </w:r>
            <w:r>
              <w:rPr>
                <w:rFonts w:ascii="Calibri" w:eastAsia="Calibri" w:hAnsi="Calibri" w:cs="Calibri"/>
                <w:szCs w:val="22"/>
                <w:lang w:eastAsia="en-GB"/>
              </w:rPr>
              <w:t xml:space="preserve">development </w:t>
            </w:r>
            <w:r w:rsidRPr="00595F27">
              <w:rPr>
                <w:rFonts w:ascii="Calibri" w:eastAsia="Calibri" w:hAnsi="Calibri" w:cs="Calibri"/>
                <w:szCs w:val="22"/>
                <w:lang w:eastAsia="en-GB"/>
              </w:rPr>
              <w:t>outside of defined settlement limits.</w:t>
            </w:r>
          </w:p>
          <w:p w14:paraId="397864A6" w14:textId="77777777" w:rsidR="00227C4E" w:rsidRDefault="00227C4E" w:rsidP="008542DE">
            <w:pPr>
              <w:pStyle w:val="Header"/>
              <w:tabs>
                <w:tab w:val="clear" w:pos="4153"/>
                <w:tab w:val="clear" w:pos="8306"/>
              </w:tabs>
              <w:contextualSpacing/>
              <w:jc w:val="both"/>
              <w:rPr>
                <w:rFonts w:ascii="Calibri" w:hAnsi="Calibri"/>
                <w:bCs/>
                <w:szCs w:val="22"/>
              </w:rPr>
            </w:pPr>
          </w:p>
          <w:p w14:paraId="7206BF8B" w14:textId="3C78BEBB" w:rsidR="001E1DFC" w:rsidRDefault="001E1DFC" w:rsidP="001E1DFC">
            <w:pPr>
              <w:overflowPunct/>
              <w:jc w:val="both"/>
              <w:textAlignment w:val="auto"/>
              <w:rPr>
                <w:rFonts w:ascii="Calibri" w:eastAsia="Calibri" w:hAnsi="Calibri" w:cs="Calibri"/>
                <w:szCs w:val="22"/>
                <w:lang w:eastAsia="en-GB"/>
              </w:rPr>
            </w:pPr>
            <w:r>
              <w:rPr>
                <w:rFonts w:ascii="Calibri" w:eastAsia="Calibri" w:hAnsi="Calibri" w:cs="Calibri"/>
                <w:szCs w:val="22"/>
                <w:lang w:eastAsia="en-GB"/>
              </w:rPr>
              <w:t>T</w:t>
            </w:r>
            <w:r w:rsidRPr="000B667B">
              <w:rPr>
                <w:rFonts w:ascii="Calibri" w:eastAsia="Calibri" w:hAnsi="Calibri" w:cs="Calibri"/>
                <w:szCs w:val="22"/>
                <w:lang w:eastAsia="en-GB"/>
              </w:rPr>
              <w:t xml:space="preserve">he Use Classes Order </w:t>
            </w:r>
            <w:r>
              <w:rPr>
                <w:rFonts w:ascii="Calibri" w:eastAsia="Calibri" w:hAnsi="Calibri" w:cs="Calibri"/>
                <w:szCs w:val="22"/>
                <w:lang w:eastAsia="en-GB"/>
              </w:rPr>
              <w:t xml:space="preserve">had </w:t>
            </w:r>
            <w:r w:rsidRPr="000B667B">
              <w:rPr>
                <w:rFonts w:ascii="Calibri" w:eastAsia="Calibri" w:hAnsi="Calibri" w:cs="Calibri"/>
                <w:szCs w:val="22"/>
                <w:lang w:eastAsia="en-GB"/>
              </w:rPr>
              <w:t>significant revisions that came into effect on 1</w:t>
            </w:r>
            <w:r w:rsidRPr="000B667B">
              <w:rPr>
                <w:rFonts w:ascii="Calibri" w:eastAsia="Calibri" w:hAnsi="Calibri" w:cs="Calibri"/>
                <w:szCs w:val="22"/>
                <w:vertAlign w:val="superscript"/>
                <w:lang w:eastAsia="en-GB"/>
              </w:rPr>
              <w:t>st</w:t>
            </w:r>
            <w:r w:rsidRPr="000B667B">
              <w:rPr>
                <w:rFonts w:ascii="Calibri" w:eastAsia="Calibri" w:hAnsi="Calibri" w:cs="Calibri"/>
                <w:szCs w:val="22"/>
                <w:lang w:eastAsia="en-GB"/>
              </w:rPr>
              <w:t xml:space="preserve"> September 2020 whereby a number of d</w:t>
            </w:r>
            <w:r>
              <w:rPr>
                <w:rFonts w:ascii="Calibri" w:eastAsia="Calibri" w:hAnsi="Calibri" w:cs="Calibri"/>
                <w:szCs w:val="22"/>
                <w:lang w:eastAsia="en-GB"/>
              </w:rPr>
              <w:t>iffering</w:t>
            </w:r>
            <w:r w:rsidRPr="000B667B">
              <w:rPr>
                <w:rFonts w:ascii="Calibri" w:eastAsia="Calibri" w:hAnsi="Calibri" w:cs="Calibri"/>
                <w:szCs w:val="22"/>
                <w:lang w:eastAsia="en-GB"/>
              </w:rPr>
              <w:t xml:space="preserve"> use classes were now considered to fall within the </w:t>
            </w:r>
            <w:r>
              <w:rPr>
                <w:rFonts w:ascii="Calibri" w:eastAsia="Calibri" w:hAnsi="Calibri" w:cs="Calibri"/>
                <w:szCs w:val="22"/>
                <w:lang w:eastAsia="en-GB"/>
              </w:rPr>
              <w:t xml:space="preserve">same </w:t>
            </w:r>
            <w:r w:rsidRPr="000B667B">
              <w:rPr>
                <w:rFonts w:ascii="Calibri" w:eastAsia="Calibri" w:hAnsi="Calibri" w:cs="Calibri"/>
                <w:szCs w:val="22"/>
                <w:lang w:eastAsia="en-GB"/>
              </w:rPr>
              <w:t>use class</w:t>
            </w:r>
            <w:r>
              <w:rPr>
                <w:rFonts w:ascii="Calibri" w:eastAsia="Calibri" w:hAnsi="Calibri" w:cs="Calibri"/>
                <w:szCs w:val="22"/>
                <w:lang w:eastAsia="en-GB"/>
              </w:rPr>
              <w:t>, namely Use Class E as set out below:</w:t>
            </w:r>
          </w:p>
          <w:p w14:paraId="07EF2A37" w14:textId="77777777" w:rsidR="001E1DFC" w:rsidRDefault="001E1DFC" w:rsidP="001E1DFC">
            <w:pPr>
              <w:overflowPunct/>
              <w:jc w:val="both"/>
              <w:textAlignment w:val="auto"/>
              <w:rPr>
                <w:rFonts w:ascii="Calibri" w:eastAsia="Calibri" w:hAnsi="Calibri" w:cs="Calibri"/>
                <w:szCs w:val="22"/>
                <w:lang w:eastAsia="en-GB"/>
              </w:rPr>
            </w:pPr>
          </w:p>
          <w:p w14:paraId="7D33370D"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Use, or part use, for all or any of the following purposes:</w:t>
            </w:r>
          </w:p>
          <w:p w14:paraId="30D3DAF8" w14:textId="77777777" w:rsidR="001E1DFC" w:rsidRPr="005826A9" w:rsidRDefault="001E1DFC" w:rsidP="001E1DFC">
            <w:pPr>
              <w:overflowPunct/>
              <w:jc w:val="both"/>
              <w:textAlignment w:val="auto"/>
              <w:rPr>
                <w:rFonts w:ascii="Calibri" w:eastAsia="Calibri" w:hAnsi="Calibri" w:cs="Calibri"/>
                <w:i/>
                <w:iCs/>
                <w:szCs w:val="22"/>
                <w:lang w:eastAsia="en-GB"/>
              </w:rPr>
            </w:pPr>
          </w:p>
          <w:p w14:paraId="4A842FA3"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 Shop other than for the sale of hot food</w:t>
            </w:r>
          </w:p>
          <w:p w14:paraId="4C246E5C"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b) Food and drink which is mostly consumed on the premises</w:t>
            </w:r>
          </w:p>
          <w:p w14:paraId="2CAA99B6"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c) the following kinds of services principally to visiting members of the public</w:t>
            </w:r>
          </w:p>
          <w:p w14:paraId="27D7B03D"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i. financial services</w:t>
            </w:r>
          </w:p>
          <w:p w14:paraId="1890D4D3"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ii. professional services (other than medical services)</w:t>
            </w:r>
          </w:p>
          <w:p w14:paraId="07417321"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iii. any other services which it is appropriate to provide in a commercial, business or service locality</w:t>
            </w:r>
          </w:p>
          <w:p w14:paraId="74EA6F9C"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d) Indoor sport and recreation (not swimming pools, ice rinks or motorised vehicles or firearms)</w:t>
            </w:r>
          </w:p>
          <w:p w14:paraId="60C89D78"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e) Medical services not attached to the residence of the practitioner</w:t>
            </w:r>
          </w:p>
          <w:p w14:paraId="0B4DF0B8"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f) Non-residential creche, day centre or nursery</w:t>
            </w:r>
          </w:p>
          <w:p w14:paraId="48187A71"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 xml:space="preserve">g) </w:t>
            </w:r>
            <w:r w:rsidRPr="005826A9">
              <w:rPr>
                <w:rFonts w:ascii="Calibri" w:eastAsia="Calibri" w:hAnsi="Calibri" w:cs="Calibri"/>
                <w:i/>
                <w:iCs/>
                <w:szCs w:val="22"/>
                <w:lang w:eastAsia="en-GB"/>
              </w:rPr>
              <w:tab/>
              <w:t xml:space="preserve">i. office </w:t>
            </w:r>
          </w:p>
          <w:p w14:paraId="6E1E1258"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 xml:space="preserve">ii. the research and development of products or processes or </w:t>
            </w:r>
          </w:p>
          <w:p w14:paraId="12B2BD3F" w14:textId="77777777" w:rsidR="001E1DFC" w:rsidRPr="005826A9" w:rsidRDefault="001E1DFC" w:rsidP="001E1DFC">
            <w:pPr>
              <w:overflowPunct/>
              <w:jc w:val="both"/>
              <w:textAlignment w:val="auto"/>
              <w:rPr>
                <w:rFonts w:ascii="Calibri" w:eastAsia="Calibri" w:hAnsi="Calibri" w:cs="Calibri"/>
                <w:i/>
                <w:iCs/>
                <w:szCs w:val="22"/>
                <w:lang w:eastAsia="en-GB"/>
              </w:rPr>
            </w:pPr>
            <w:r w:rsidRPr="005826A9">
              <w:rPr>
                <w:rFonts w:ascii="Calibri" w:eastAsia="Calibri" w:hAnsi="Calibri" w:cs="Calibri"/>
                <w:i/>
                <w:iCs/>
                <w:szCs w:val="22"/>
                <w:lang w:eastAsia="en-GB"/>
              </w:rPr>
              <w:tab/>
              <w:t xml:space="preserve">iii. any industrial process, (which can be carried out in any residential area without causing detriment </w:t>
            </w:r>
            <w:r w:rsidRPr="005826A9">
              <w:rPr>
                <w:rFonts w:ascii="Calibri" w:eastAsia="Calibri" w:hAnsi="Calibri" w:cs="Calibri"/>
                <w:i/>
                <w:iCs/>
                <w:szCs w:val="22"/>
                <w:lang w:eastAsia="en-GB"/>
              </w:rPr>
              <w:tab/>
              <w:t>to the amenity of the area)</w:t>
            </w:r>
          </w:p>
          <w:p w14:paraId="6E12D65A" w14:textId="77777777" w:rsidR="001E1DFC" w:rsidRPr="00AB43BA" w:rsidRDefault="001E1DFC" w:rsidP="001E1DFC">
            <w:pPr>
              <w:pStyle w:val="Header"/>
              <w:tabs>
                <w:tab w:val="clear" w:pos="4153"/>
                <w:tab w:val="clear" w:pos="8306"/>
              </w:tabs>
              <w:contextualSpacing/>
              <w:jc w:val="both"/>
              <w:rPr>
                <w:rFonts w:ascii="Calibri" w:hAnsi="Calibri" w:cs="Calibri"/>
                <w:bCs/>
                <w:color w:val="8EAADB"/>
                <w:szCs w:val="22"/>
              </w:rPr>
            </w:pPr>
          </w:p>
          <w:p w14:paraId="795C548F" w14:textId="30941A08" w:rsidR="00315004" w:rsidRPr="007F512A" w:rsidRDefault="001E1DFC" w:rsidP="00315004">
            <w:pPr>
              <w:pStyle w:val="Header"/>
              <w:tabs>
                <w:tab w:val="clear" w:pos="4153"/>
                <w:tab w:val="clear" w:pos="8306"/>
              </w:tabs>
              <w:contextualSpacing/>
              <w:jc w:val="both"/>
              <w:rPr>
                <w:rFonts w:ascii="Calibri" w:hAnsi="Calibri" w:cs="Calibri"/>
                <w:bCs/>
                <w:szCs w:val="22"/>
              </w:rPr>
            </w:pPr>
            <w:r w:rsidRPr="007F512A">
              <w:rPr>
                <w:rFonts w:ascii="Calibri" w:hAnsi="Calibri" w:cs="Calibri"/>
                <w:bCs/>
                <w:szCs w:val="22"/>
              </w:rPr>
              <w:t xml:space="preserve">A number of the proposed uses within the site would be considered to fall within Use Class E, in this respect it is the opinion of the authority, given that Class E relates to a number of uses that would be considered as ‘town centre’ uses - that the majority of the uses proposed would not be considered appropriate to be located on land located outside of defined settlement limits. </w:t>
            </w:r>
            <w:r w:rsidR="00315004">
              <w:rPr>
                <w:rFonts w:ascii="Calibri" w:hAnsi="Calibri" w:cs="Calibri"/>
                <w:bCs/>
                <w:szCs w:val="22"/>
              </w:rPr>
              <w:t>Furthermore</w:t>
            </w:r>
            <w:r w:rsidR="00315004" w:rsidRPr="007F512A">
              <w:rPr>
                <w:rFonts w:ascii="Calibri" w:hAnsi="Calibri" w:cs="Calibri"/>
                <w:bCs/>
                <w:szCs w:val="22"/>
              </w:rPr>
              <w:t xml:space="preserve"> the approval of such uses in this location may result in undermining the viability and vitality of the Main Centre of </w:t>
            </w:r>
            <w:r w:rsidR="00315004">
              <w:rPr>
                <w:rFonts w:ascii="Calibri" w:hAnsi="Calibri" w:cs="Calibri"/>
                <w:bCs/>
                <w:szCs w:val="22"/>
              </w:rPr>
              <w:t>Longridge, which would conflict with the principle of directing town centre uses to main centres as promoted in the NPPF</w:t>
            </w:r>
            <w:r w:rsidR="00315004" w:rsidRPr="007F512A">
              <w:rPr>
                <w:rFonts w:ascii="Calibri" w:hAnsi="Calibri" w:cs="Calibri"/>
                <w:bCs/>
                <w:szCs w:val="22"/>
              </w:rPr>
              <w:t xml:space="preserve">.  </w:t>
            </w:r>
            <w:r w:rsidR="00315004">
              <w:rPr>
                <w:rFonts w:ascii="Calibri" w:hAnsi="Calibri" w:cs="Calibri"/>
                <w:bCs/>
                <w:szCs w:val="22"/>
              </w:rPr>
              <w:t>T</w:t>
            </w:r>
            <w:r w:rsidR="00315004" w:rsidRPr="007F512A">
              <w:rPr>
                <w:rFonts w:ascii="Calibri" w:hAnsi="Calibri" w:cs="Calibri"/>
                <w:bCs/>
                <w:szCs w:val="22"/>
              </w:rPr>
              <w:t>here are</w:t>
            </w:r>
            <w:r w:rsidR="00504F54">
              <w:rPr>
                <w:rFonts w:ascii="Calibri" w:hAnsi="Calibri" w:cs="Calibri"/>
                <w:bCs/>
                <w:szCs w:val="22"/>
              </w:rPr>
              <w:t xml:space="preserve"> also</w:t>
            </w:r>
            <w:r w:rsidR="00315004" w:rsidRPr="007F512A">
              <w:rPr>
                <w:rFonts w:ascii="Calibri" w:hAnsi="Calibri" w:cs="Calibri"/>
                <w:bCs/>
                <w:szCs w:val="22"/>
              </w:rPr>
              <w:t xml:space="preserve"> a number of policies within the adopted development plan that are engaged on this matter.</w:t>
            </w:r>
          </w:p>
          <w:p w14:paraId="63B62AF0" w14:textId="6624DD18" w:rsidR="001E1DFC" w:rsidRDefault="001E1DFC" w:rsidP="001E1DFC">
            <w:pPr>
              <w:pStyle w:val="Header"/>
              <w:tabs>
                <w:tab w:val="clear" w:pos="4153"/>
                <w:tab w:val="clear" w:pos="8306"/>
              </w:tabs>
              <w:contextualSpacing/>
              <w:jc w:val="both"/>
              <w:rPr>
                <w:rFonts w:ascii="Calibri" w:hAnsi="Calibri" w:cs="Calibri"/>
                <w:bCs/>
                <w:szCs w:val="22"/>
              </w:rPr>
            </w:pPr>
          </w:p>
          <w:p w14:paraId="28702B8E" w14:textId="77777777" w:rsidR="00227C4E" w:rsidRDefault="00227C4E" w:rsidP="00227C4E">
            <w:pPr>
              <w:pStyle w:val="Header"/>
              <w:tabs>
                <w:tab w:val="clear" w:pos="4153"/>
                <w:tab w:val="clear" w:pos="8306"/>
              </w:tabs>
              <w:contextualSpacing/>
              <w:jc w:val="both"/>
              <w:rPr>
                <w:rFonts w:ascii="Calibri" w:hAnsi="Calibri"/>
                <w:bCs/>
                <w:szCs w:val="22"/>
              </w:rPr>
            </w:pPr>
            <w:r>
              <w:rPr>
                <w:rFonts w:ascii="Calibri" w:hAnsi="Calibri"/>
                <w:bCs/>
                <w:szCs w:val="22"/>
              </w:rPr>
              <w:t>In this respect Policy DMR2 states that:</w:t>
            </w:r>
          </w:p>
          <w:p w14:paraId="7243B82E" w14:textId="77777777" w:rsidR="00227C4E" w:rsidRDefault="00227C4E" w:rsidP="00227C4E">
            <w:pPr>
              <w:pStyle w:val="Header"/>
              <w:tabs>
                <w:tab w:val="clear" w:pos="4153"/>
                <w:tab w:val="clear" w:pos="8306"/>
              </w:tabs>
              <w:contextualSpacing/>
              <w:jc w:val="both"/>
              <w:rPr>
                <w:rFonts w:ascii="Calibri" w:hAnsi="Calibri"/>
                <w:bCs/>
                <w:szCs w:val="22"/>
              </w:rPr>
            </w:pPr>
          </w:p>
          <w:p w14:paraId="2AFDB57F" w14:textId="77777777" w:rsidR="00227C4E" w:rsidRPr="00C33BC2" w:rsidRDefault="00227C4E" w:rsidP="00227C4E">
            <w:pPr>
              <w:pStyle w:val="Header"/>
              <w:contextualSpacing/>
              <w:jc w:val="both"/>
              <w:rPr>
                <w:rFonts w:ascii="Calibri" w:hAnsi="Calibri"/>
                <w:bCs/>
                <w:i/>
                <w:iCs/>
                <w:szCs w:val="22"/>
              </w:rPr>
            </w:pPr>
            <w:r w:rsidRPr="00C33BC2">
              <w:rPr>
                <w:rFonts w:ascii="Calibri" w:hAnsi="Calibri"/>
                <w:bCs/>
                <w:i/>
                <w:iCs/>
                <w:szCs w:val="22"/>
              </w:rPr>
              <w:t>Proposals for new small scale shopping developments including existing facilities will be approved on sites which are physically closely related to existing shopping facilities.   All proposed shopping developments will be subject to other relevant policies in the plan and the borough council will have particular regard to the effect of the proposals on the character and amenities of the centre and the consequences in respect of vehicular movement and parking.</w:t>
            </w:r>
          </w:p>
          <w:p w14:paraId="62289B7B" w14:textId="77777777" w:rsidR="00227C4E" w:rsidRPr="00C33BC2" w:rsidRDefault="00227C4E" w:rsidP="00227C4E">
            <w:pPr>
              <w:pStyle w:val="Header"/>
              <w:contextualSpacing/>
              <w:jc w:val="both"/>
              <w:rPr>
                <w:rFonts w:ascii="Calibri" w:hAnsi="Calibri"/>
                <w:bCs/>
                <w:i/>
                <w:iCs/>
                <w:szCs w:val="22"/>
              </w:rPr>
            </w:pPr>
          </w:p>
          <w:p w14:paraId="4AE1AF6D" w14:textId="63C03700" w:rsidR="00227C4E" w:rsidRDefault="00227C4E" w:rsidP="00227C4E">
            <w:pPr>
              <w:pStyle w:val="Header"/>
              <w:tabs>
                <w:tab w:val="clear" w:pos="4153"/>
                <w:tab w:val="clear" w:pos="8306"/>
              </w:tabs>
              <w:contextualSpacing/>
              <w:jc w:val="both"/>
              <w:rPr>
                <w:rFonts w:ascii="Calibri" w:hAnsi="Calibri"/>
                <w:bCs/>
                <w:i/>
                <w:iCs/>
                <w:szCs w:val="22"/>
              </w:rPr>
            </w:pPr>
            <w:r w:rsidRPr="00C33BC2">
              <w:rPr>
                <w:rFonts w:ascii="Calibri" w:hAnsi="Calibri"/>
                <w:bCs/>
                <w:i/>
                <w:iCs/>
                <w:szCs w:val="22"/>
              </w:rPr>
              <w:t xml:space="preserve">Longridge </w:t>
            </w:r>
            <w:r w:rsidR="00504F54">
              <w:rPr>
                <w:rFonts w:ascii="Calibri" w:hAnsi="Calibri"/>
                <w:bCs/>
                <w:i/>
                <w:iCs/>
                <w:szCs w:val="22"/>
              </w:rPr>
              <w:t>[</w:t>
            </w:r>
            <w:r w:rsidRPr="00C33BC2">
              <w:rPr>
                <w:rFonts w:ascii="Calibri" w:hAnsi="Calibri"/>
                <w:bCs/>
                <w:i/>
                <w:iCs/>
                <w:szCs w:val="22"/>
              </w:rPr>
              <w:t>and Whalley</w:t>
            </w:r>
            <w:r w:rsidR="00504F54">
              <w:rPr>
                <w:rFonts w:ascii="Calibri" w:hAnsi="Calibri"/>
                <w:bCs/>
                <w:i/>
                <w:iCs/>
                <w:szCs w:val="22"/>
              </w:rPr>
              <w:t>]</w:t>
            </w:r>
            <w:r w:rsidRPr="00C33BC2">
              <w:rPr>
                <w:rFonts w:ascii="Calibri" w:hAnsi="Calibri"/>
                <w:bCs/>
                <w:i/>
                <w:iCs/>
                <w:szCs w:val="22"/>
              </w:rPr>
              <w:t xml:space="preserve"> will continue to be the other main shopping areas of the borough.  Their size and facilities are more closely related to local shopping needs than those of Clitheroe.  However, it is recognised that Longridge serves a wide hinterland.  This may change as the pattern of development is shaped in the core strategy. for the purposes of this policy small scale shopping development is considered to be of a size intended to serve the needs of the local settlement and its immediate surrounding area rather than a wider catchment.</w:t>
            </w:r>
          </w:p>
          <w:p w14:paraId="4F13B819" w14:textId="77777777" w:rsidR="00227C4E" w:rsidRPr="00C33BC2" w:rsidRDefault="00227C4E" w:rsidP="00227C4E">
            <w:pPr>
              <w:pStyle w:val="Header"/>
              <w:tabs>
                <w:tab w:val="clear" w:pos="4153"/>
                <w:tab w:val="clear" w:pos="8306"/>
              </w:tabs>
              <w:contextualSpacing/>
              <w:jc w:val="both"/>
              <w:rPr>
                <w:rFonts w:ascii="Calibri" w:hAnsi="Calibri"/>
                <w:bCs/>
                <w:i/>
                <w:iCs/>
                <w:szCs w:val="22"/>
              </w:rPr>
            </w:pPr>
          </w:p>
          <w:p w14:paraId="428A6635" w14:textId="397E6C7B" w:rsidR="00227C4E" w:rsidRDefault="00227C4E" w:rsidP="00227C4E">
            <w:pPr>
              <w:pStyle w:val="Header"/>
              <w:tabs>
                <w:tab w:val="clear" w:pos="4153"/>
                <w:tab w:val="clear" w:pos="8306"/>
              </w:tabs>
              <w:contextualSpacing/>
              <w:jc w:val="both"/>
              <w:rPr>
                <w:rFonts w:ascii="Calibri" w:hAnsi="Calibri"/>
                <w:bCs/>
                <w:i/>
                <w:iCs/>
                <w:szCs w:val="22"/>
              </w:rPr>
            </w:pPr>
            <w:r>
              <w:rPr>
                <w:rFonts w:ascii="Calibri" w:hAnsi="Calibri"/>
                <w:bCs/>
                <w:szCs w:val="22"/>
              </w:rPr>
              <w:t xml:space="preserve">Taking into account the main thrust of the policy, the incorporation of </w:t>
            </w:r>
            <w:r w:rsidRPr="00C33BC2">
              <w:rPr>
                <w:rFonts w:ascii="Calibri" w:hAnsi="Calibri"/>
                <w:bCs/>
                <w:szCs w:val="22"/>
              </w:rPr>
              <w:t>Class E</w:t>
            </w:r>
            <w:r>
              <w:rPr>
                <w:rFonts w:ascii="Calibri" w:hAnsi="Calibri"/>
                <w:bCs/>
                <w:szCs w:val="22"/>
              </w:rPr>
              <w:t xml:space="preserve"> within the proposal </w:t>
            </w:r>
            <w:r w:rsidR="00504F54">
              <w:rPr>
                <w:rFonts w:ascii="Calibri" w:hAnsi="Calibri"/>
                <w:bCs/>
                <w:szCs w:val="22"/>
              </w:rPr>
              <w:t>is considered to</w:t>
            </w:r>
            <w:r>
              <w:rPr>
                <w:rFonts w:ascii="Calibri" w:hAnsi="Calibri"/>
                <w:bCs/>
                <w:szCs w:val="22"/>
              </w:rPr>
              <w:t xml:space="preserve"> be in direct conflict with the aims and objectives of Policy DMR2 insofar that the site would not be ‘</w:t>
            </w:r>
            <w:r w:rsidRPr="00C33BC2">
              <w:rPr>
                <w:rFonts w:ascii="Calibri" w:hAnsi="Calibri"/>
                <w:bCs/>
                <w:i/>
                <w:iCs/>
                <w:szCs w:val="22"/>
              </w:rPr>
              <w:t>physically closely related to existing shopping facilities</w:t>
            </w:r>
            <w:r>
              <w:rPr>
                <w:rFonts w:ascii="Calibri" w:hAnsi="Calibri"/>
                <w:bCs/>
                <w:i/>
                <w:iCs/>
                <w:szCs w:val="22"/>
              </w:rPr>
              <w:t>’.</w:t>
            </w:r>
          </w:p>
          <w:p w14:paraId="527FD1E6" w14:textId="77777777" w:rsidR="00227C4E" w:rsidRDefault="00227C4E" w:rsidP="00227C4E">
            <w:pPr>
              <w:pStyle w:val="Header"/>
              <w:tabs>
                <w:tab w:val="clear" w:pos="4153"/>
                <w:tab w:val="clear" w:pos="8306"/>
              </w:tabs>
              <w:contextualSpacing/>
              <w:jc w:val="both"/>
              <w:rPr>
                <w:rFonts w:ascii="Calibri" w:hAnsi="Calibri"/>
                <w:bCs/>
                <w:i/>
                <w:iCs/>
                <w:szCs w:val="22"/>
              </w:rPr>
            </w:pPr>
          </w:p>
          <w:p w14:paraId="3D49870F" w14:textId="11F5C9FC" w:rsidR="0067555C" w:rsidRDefault="0067555C" w:rsidP="00227C4E">
            <w:pPr>
              <w:pStyle w:val="Header"/>
              <w:tabs>
                <w:tab w:val="clear" w:pos="4153"/>
                <w:tab w:val="clear" w:pos="8306"/>
              </w:tabs>
              <w:contextualSpacing/>
              <w:jc w:val="both"/>
              <w:rPr>
                <w:rFonts w:ascii="Calibri" w:hAnsi="Calibri"/>
                <w:bCs/>
                <w:szCs w:val="22"/>
              </w:rPr>
            </w:pPr>
            <w:r w:rsidRPr="0067555C">
              <w:rPr>
                <w:rFonts w:ascii="Calibri" w:hAnsi="Calibri"/>
                <w:bCs/>
                <w:szCs w:val="22"/>
              </w:rPr>
              <w:lastRenderedPageBreak/>
              <w:t>Longridge Neighbourhood Plan seeks to maintain and enhance local shops and services</w:t>
            </w:r>
            <w:r>
              <w:rPr>
                <w:rFonts w:ascii="Calibri" w:hAnsi="Calibri"/>
                <w:bCs/>
                <w:szCs w:val="22"/>
              </w:rPr>
              <w:t xml:space="preserve"> and supports town centre uses in accordance with Policy DMR2.</w:t>
            </w:r>
          </w:p>
          <w:p w14:paraId="4EEC2E54" w14:textId="77777777" w:rsidR="0067555C" w:rsidRDefault="0067555C" w:rsidP="00227C4E">
            <w:pPr>
              <w:pStyle w:val="Header"/>
              <w:tabs>
                <w:tab w:val="clear" w:pos="4153"/>
                <w:tab w:val="clear" w:pos="8306"/>
              </w:tabs>
              <w:contextualSpacing/>
              <w:jc w:val="both"/>
              <w:rPr>
                <w:rFonts w:ascii="Calibri" w:hAnsi="Calibri"/>
                <w:bCs/>
                <w:i/>
                <w:iCs/>
                <w:szCs w:val="22"/>
              </w:rPr>
            </w:pPr>
          </w:p>
          <w:p w14:paraId="0CA44BCF" w14:textId="4040BD14" w:rsidR="00227C4E" w:rsidRDefault="00227C4E" w:rsidP="00227C4E">
            <w:pPr>
              <w:pStyle w:val="Header"/>
              <w:contextualSpacing/>
              <w:jc w:val="both"/>
              <w:rPr>
                <w:rFonts w:ascii="Calibri" w:hAnsi="Calibri"/>
                <w:bCs/>
                <w:szCs w:val="22"/>
              </w:rPr>
            </w:pPr>
            <w:r>
              <w:rPr>
                <w:rFonts w:ascii="Calibri" w:hAnsi="Calibri"/>
                <w:bCs/>
                <w:szCs w:val="22"/>
              </w:rPr>
              <w:t>Furthermore, Key Statement DS1 states that n</w:t>
            </w:r>
            <w:r w:rsidRPr="00E625E2">
              <w:rPr>
                <w:rFonts w:ascii="Calibri" w:hAnsi="Calibri"/>
                <w:bCs/>
                <w:szCs w:val="22"/>
              </w:rPr>
              <w:t>ew retail and leisure development will be directed toward the centres of</w:t>
            </w:r>
            <w:r>
              <w:rPr>
                <w:rFonts w:ascii="Calibri" w:hAnsi="Calibri"/>
                <w:bCs/>
                <w:szCs w:val="22"/>
              </w:rPr>
              <w:t xml:space="preserve"> </w:t>
            </w:r>
            <w:r w:rsidRPr="00E625E2">
              <w:rPr>
                <w:rFonts w:ascii="Calibri" w:hAnsi="Calibri"/>
                <w:bCs/>
                <w:szCs w:val="22"/>
              </w:rPr>
              <w:t>Clitheroe</w:t>
            </w:r>
            <w:r>
              <w:rPr>
                <w:rFonts w:ascii="Calibri" w:hAnsi="Calibri"/>
                <w:bCs/>
                <w:szCs w:val="22"/>
              </w:rPr>
              <w:t xml:space="preserve">, </w:t>
            </w:r>
            <w:r w:rsidRPr="00E625E2">
              <w:rPr>
                <w:rFonts w:ascii="Calibri" w:hAnsi="Calibri"/>
                <w:bCs/>
                <w:szCs w:val="22"/>
              </w:rPr>
              <w:t>Longridge</w:t>
            </w:r>
            <w:r>
              <w:rPr>
                <w:rFonts w:ascii="Calibri" w:hAnsi="Calibri"/>
                <w:bCs/>
                <w:szCs w:val="22"/>
              </w:rPr>
              <w:t xml:space="preserve"> </w:t>
            </w:r>
            <w:r w:rsidRPr="00E625E2">
              <w:rPr>
                <w:rFonts w:ascii="Calibri" w:hAnsi="Calibri"/>
                <w:bCs/>
                <w:szCs w:val="22"/>
              </w:rPr>
              <w:t>and</w:t>
            </w:r>
            <w:r>
              <w:rPr>
                <w:rFonts w:ascii="Calibri" w:hAnsi="Calibri"/>
                <w:bCs/>
                <w:szCs w:val="22"/>
              </w:rPr>
              <w:t xml:space="preserve"> </w:t>
            </w:r>
            <w:r w:rsidRPr="00E625E2">
              <w:rPr>
                <w:rFonts w:ascii="Calibri" w:hAnsi="Calibri"/>
                <w:bCs/>
                <w:szCs w:val="22"/>
              </w:rPr>
              <w:t>Whalley.</w:t>
            </w:r>
            <w:r>
              <w:rPr>
                <w:rFonts w:ascii="Calibri" w:hAnsi="Calibri"/>
                <w:bCs/>
                <w:szCs w:val="22"/>
              </w:rPr>
              <w:t xml:space="preserve">  In this respect, taking account that the site fails to be well related to the ‘centre’ of Longridge, the </w:t>
            </w:r>
            <w:r w:rsidR="00504F54">
              <w:rPr>
                <w:rFonts w:ascii="Calibri" w:hAnsi="Calibri"/>
                <w:bCs/>
                <w:szCs w:val="22"/>
              </w:rPr>
              <w:t>provision</w:t>
            </w:r>
            <w:r>
              <w:rPr>
                <w:rFonts w:ascii="Calibri" w:hAnsi="Calibri"/>
                <w:bCs/>
                <w:szCs w:val="22"/>
              </w:rPr>
              <w:t xml:space="preserve"> of </w:t>
            </w:r>
            <w:r w:rsidRPr="00C33BC2">
              <w:rPr>
                <w:rFonts w:ascii="Calibri" w:hAnsi="Calibri"/>
                <w:bCs/>
                <w:szCs w:val="22"/>
              </w:rPr>
              <w:t>Class E</w:t>
            </w:r>
            <w:r w:rsidR="00504F54">
              <w:rPr>
                <w:rFonts w:ascii="Calibri" w:hAnsi="Calibri"/>
                <w:bCs/>
                <w:szCs w:val="22"/>
              </w:rPr>
              <w:t xml:space="preserve"> uses </w:t>
            </w:r>
            <w:r>
              <w:rPr>
                <w:rFonts w:ascii="Calibri" w:hAnsi="Calibri"/>
                <w:bCs/>
                <w:szCs w:val="22"/>
              </w:rPr>
              <w:t>would therefore result in direct conflict with Key Statement DS1.</w:t>
            </w:r>
          </w:p>
          <w:p w14:paraId="15FD0338" w14:textId="77777777" w:rsidR="00227C4E" w:rsidRPr="00C33BC2" w:rsidRDefault="00227C4E" w:rsidP="00227C4E">
            <w:pPr>
              <w:pStyle w:val="Header"/>
              <w:contextualSpacing/>
              <w:jc w:val="both"/>
              <w:rPr>
                <w:rFonts w:ascii="Calibri" w:hAnsi="Calibri"/>
                <w:bCs/>
                <w:szCs w:val="22"/>
              </w:rPr>
            </w:pPr>
          </w:p>
          <w:p w14:paraId="2671259B" w14:textId="77777777" w:rsidR="00227C4E" w:rsidRDefault="00227C4E" w:rsidP="00227C4E">
            <w:pPr>
              <w:pStyle w:val="Header"/>
              <w:contextualSpacing/>
              <w:jc w:val="both"/>
              <w:rPr>
                <w:rFonts w:ascii="Calibri" w:hAnsi="Calibri"/>
                <w:bCs/>
                <w:i/>
                <w:iCs/>
                <w:szCs w:val="22"/>
              </w:rPr>
            </w:pPr>
            <w:r>
              <w:rPr>
                <w:rFonts w:ascii="Calibri" w:hAnsi="Calibri"/>
                <w:bCs/>
                <w:szCs w:val="22"/>
              </w:rPr>
              <w:t xml:space="preserve">Key Statement EC1 further states that </w:t>
            </w:r>
            <w:r w:rsidRPr="00B72ACA">
              <w:rPr>
                <w:rFonts w:ascii="Calibri" w:hAnsi="Calibri"/>
                <w:bCs/>
                <w:i/>
                <w:iCs/>
                <w:szCs w:val="22"/>
              </w:rPr>
              <w:t>‘proposals that result in the loss of existing employment sites to other forms of development will need to demonstrate that there will be no adverse impact upon the local economy</w:t>
            </w:r>
            <w:r>
              <w:rPr>
                <w:rFonts w:ascii="Calibri" w:hAnsi="Calibri"/>
                <w:bCs/>
                <w:i/>
                <w:iCs/>
                <w:szCs w:val="22"/>
              </w:rPr>
              <w:t xml:space="preserve">’.  </w:t>
            </w:r>
          </w:p>
          <w:p w14:paraId="5DBC6FDE" w14:textId="77777777" w:rsidR="00227C4E" w:rsidRDefault="00227C4E" w:rsidP="00227C4E">
            <w:pPr>
              <w:pStyle w:val="Header"/>
              <w:contextualSpacing/>
              <w:jc w:val="both"/>
              <w:rPr>
                <w:rFonts w:ascii="Calibri" w:hAnsi="Calibri"/>
                <w:bCs/>
                <w:i/>
                <w:iCs/>
                <w:szCs w:val="22"/>
              </w:rPr>
            </w:pPr>
          </w:p>
          <w:p w14:paraId="33397942" w14:textId="77777777" w:rsidR="00B83C5C" w:rsidRDefault="0067555C" w:rsidP="00B83C5C">
            <w:pPr>
              <w:pStyle w:val="Header"/>
              <w:tabs>
                <w:tab w:val="clear" w:pos="4153"/>
                <w:tab w:val="clear" w:pos="8306"/>
              </w:tabs>
              <w:contextualSpacing/>
              <w:jc w:val="both"/>
              <w:rPr>
                <w:rFonts w:ascii="Calibri" w:hAnsi="Calibri"/>
                <w:bCs/>
                <w:szCs w:val="22"/>
              </w:rPr>
            </w:pPr>
            <w:r>
              <w:rPr>
                <w:rFonts w:ascii="Calibri" w:hAnsi="Calibri"/>
                <w:bCs/>
                <w:szCs w:val="22"/>
              </w:rPr>
              <w:t xml:space="preserve">Whilst </w:t>
            </w:r>
            <w:r w:rsidR="00227C4E" w:rsidRPr="000B2216">
              <w:rPr>
                <w:rFonts w:ascii="Calibri" w:hAnsi="Calibri"/>
                <w:bCs/>
                <w:szCs w:val="22"/>
              </w:rPr>
              <w:t xml:space="preserve">all uses within Class E will generate </w:t>
            </w:r>
            <w:r w:rsidR="00504F54">
              <w:rPr>
                <w:rFonts w:ascii="Calibri" w:hAnsi="Calibri"/>
                <w:bCs/>
                <w:szCs w:val="22"/>
              </w:rPr>
              <w:t xml:space="preserve">some </w:t>
            </w:r>
            <w:r w:rsidR="00227C4E" w:rsidRPr="000B2216">
              <w:rPr>
                <w:rFonts w:ascii="Calibri" w:hAnsi="Calibri"/>
                <w:bCs/>
                <w:szCs w:val="22"/>
              </w:rPr>
              <w:t xml:space="preserve">employment, the conflict with Policy </w:t>
            </w:r>
            <w:r w:rsidR="00504F54">
              <w:rPr>
                <w:rFonts w:ascii="Calibri" w:hAnsi="Calibri"/>
                <w:bCs/>
                <w:szCs w:val="22"/>
              </w:rPr>
              <w:t>EC1</w:t>
            </w:r>
            <w:r w:rsidR="00227C4E" w:rsidRPr="000B2216">
              <w:rPr>
                <w:rFonts w:ascii="Calibri" w:hAnsi="Calibri"/>
                <w:bCs/>
                <w:szCs w:val="22"/>
              </w:rPr>
              <w:t xml:space="preserve"> would remain in respect of </w:t>
            </w:r>
            <w:r w:rsidR="00504F54">
              <w:rPr>
                <w:rFonts w:ascii="Calibri" w:hAnsi="Calibri"/>
                <w:bCs/>
                <w:szCs w:val="22"/>
              </w:rPr>
              <w:t xml:space="preserve">the loss of the existing </w:t>
            </w:r>
            <w:r w:rsidR="00227C4E" w:rsidRPr="00C33BC2">
              <w:rPr>
                <w:rFonts w:ascii="Calibri" w:hAnsi="Calibri"/>
                <w:bCs/>
                <w:szCs w:val="22"/>
              </w:rPr>
              <w:t xml:space="preserve">Class </w:t>
            </w:r>
            <w:r w:rsidR="00504F54">
              <w:rPr>
                <w:rFonts w:ascii="Calibri" w:hAnsi="Calibri"/>
                <w:bCs/>
                <w:szCs w:val="22"/>
              </w:rPr>
              <w:t>B1</w:t>
            </w:r>
            <w:r w:rsidR="00227C4E" w:rsidRPr="00C33BC2">
              <w:rPr>
                <w:rFonts w:ascii="Calibri" w:hAnsi="Calibri"/>
                <w:bCs/>
                <w:szCs w:val="22"/>
              </w:rPr>
              <w:t>(a)</w:t>
            </w:r>
            <w:r w:rsidR="00227C4E">
              <w:rPr>
                <w:rFonts w:ascii="Calibri" w:hAnsi="Calibri"/>
                <w:bCs/>
                <w:szCs w:val="22"/>
              </w:rPr>
              <w:t xml:space="preserve"> and </w:t>
            </w:r>
            <w:r w:rsidR="00504F54">
              <w:rPr>
                <w:rFonts w:ascii="Calibri" w:hAnsi="Calibri"/>
                <w:bCs/>
                <w:szCs w:val="22"/>
              </w:rPr>
              <w:t>B1</w:t>
            </w:r>
            <w:r w:rsidR="00227C4E">
              <w:rPr>
                <w:rFonts w:ascii="Calibri" w:hAnsi="Calibri"/>
                <w:bCs/>
                <w:szCs w:val="22"/>
              </w:rPr>
              <w:t>(</w:t>
            </w:r>
            <w:r w:rsidR="00504F54">
              <w:rPr>
                <w:rFonts w:ascii="Calibri" w:hAnsi="Calibri"/>
                <w:bCs/>
                <w:szCs w:val="22"/>
              </w:rPr>
              <w:t>b</w:t>
            </w:r>
            <w:r w:rsidR="00227C4E">
              <w:rPr>
                <w:rFonts w:ascii="Calibri" w:hAnsi="Calibri"/>
                <w:bCs/>
                <w:szCs w:val="22"/>
              </w:rPr>
              <w:t>)</w:t>
            </w:r>
            <w:r w:rsidR="00504F54">
              <w:rPr>
                <w:rFonts w:ascii="Calibri" w:hAnsi="Calibri"/>
                <w:bCs/>
                <w:szCs w:val="22"/>
              </w:rPr>
              <w:t xml:space="preserve"> uses and the resultant adverse impact on the local economy</w:t>
            </w:r>
            <w:r w:rsidR="00227C4E">
              <w:rPr>
                <w:rFonts w:ascii="Calibri" w:hAnsi="Calibri"/>
                <w:bCs/>
                <w:szCs w:val="22"/>
              </w:rPr>
              <w:t xml:space="preserve">.   </w:t>
            </w:r>
            <w:r w:rsidR="00B83C5C">
              <w:rPr>
                <w:rFonts w:ascii="Calibri" w:hAnsi="Calibri"/>
                <w:bCs/>
                <w:szCs w:val="22"/>
              </w:rPr>
              <w:t>No information on securing an alternative employment use for the site has been provided.</w:t>
            </w:r>
          </w:p>
          <w:p w14:paraId="211C7935" w14:textId="3EED99CA" w:rsidR="00227C4E" w:rsidRDefault="00227C4E" w:rsidP="00227C4E">
            <w:pPr>
              <w:pStyle w:val="Header"/>
              <w:contextualSpacing/>
              <w:jc w:val="both"/>
              <w:rPr>
                <w:rFonts w:ascii="Calibri" w:hAnsi="Calibri"/>
                <w:bCs/>
                <w:szCs w:val="22"/>
              </w:rPr>
            </w:pPr>
          </w:p>
          <w:p w14:paraId="508A8BC2" w14:textId="77777777" w:rsidR="00227C4E" w:rsidRPr="00B537EA" w:rsidRDefault="00227C4E" w:rsidP="00227C4E">
            <w:pPr>
              <w:pStyle w:val="Header"/>
              <w:tabs>
                <w:tab w:val="clear" w:pos="4153"/>
                <w:tab w:val="clear" w:pos="8306"/>
              </w:tabs>
              <w:contextualSpacing/>
              <w:jc w:val="both"/>
              <w:rPr>
                <w:rFonts w:ascii="Calibri" w:hAnsi="Calibri"/>
                <w:bCs/>
                <w:szCs w:val="22"/>
              </w:rPr>
            </w:pPr>
            <w:r w:rsidRPr="00B537EA">
              <w:rPr>
                <w:rFonts w:ascii="Calibri" w:hAnsi="Calibri"/>
                <w:bCs/>
                <w:szCs w:val="22"/>
              </w:rPr>
              <w:t xml:space="preserve">Given the proposal seeks the creation of new Employment generating uses, Policy DMB1 is </w:t>
            </w:r>
            <w:r>
              <w:rPr>
                <w:rFonts w:ascii="Calibri" w:hAnsi="Calibri"/>
                <w:bCs/>
                <w:szCs w:val="22"/>
              </w:rPr>
              <w:t xml:space="preserve">also </w:t>
            </w:r>
            <w:r w:rsidRPr="00B537EA">
              <w:rPr>
                <w:rFonts w:ascii="Calibri" w:hAnsi="Calibri"/>
                <w:bCs/>
                <w:szCs w:val="22"/>
              </w:rPr>
              <w:t>engaged which states that:</w:t>
            </w:r>
          </w:p>
          <w:p w14:paraId="6E205FED" w14:textId="77777777" w:rsidR="00227C4E" w:rsidRDefault="00227C4E" w:rsidP="00227C4E">
            <w:pPr>
              <w:pStyle w:val="Header"/>
              <w:tabs>
                <w:tab w:val="clear" w:pos="4153"/>
                <w:tab w:val="clear" w:pos="8306"/>
              </w:tabs>
              <w:contextualSpacing/>
              <w:jc w:val="both"/>
              <w:rPr>
                <w:rFonts w:ascii="Calibri" w:hAnsi="Calibri"/>
                <w:b/>
                <w:szCs w:val="22"/>
              </w:rPr>
            </w:pPr>
          </w:p>
          <w:p w14:paraId="6B0CE7C1" w14:textId="77777777" w:rsidR="00227C4E" w:rsidRPr="00B537EA" w:rsidRDefault="00227C4E" w:rsidP="00227C4E">
            <w:pPr>
              <w:jc w:val="both"/>
              <w:rPr>
                <w:rFonts w:ascii="Calibri" w:eastAsia="Calibri" w:hAnsi="Calibri" w:cs="Calibri"/>
                <w:i/>
                <w:iCs/>
                <w:szCs w:val="22"/>
              </w:rPr>
            </w:pPr>
            <w:r w:rsidRPr="00B537EA">
              <w:rPr>
                <w:rFonts w:ascii="Calibri" w:eastAsia="Calibri" w:hAnsi="Calibri" w:cs="Calibri"/>
                <w:i/>
                <w:iCs/>
                <w:szCs w:val="22"/>
              </w:rPr>
              <w:t>Proposals that are intended to support business growth and the local economy will be supported in principle. development proposals will be determined in accord with the core strategy and detailed policies of the LDF as appropriate. the borough council may request the submission of supporting information for farm diversification where appropriate.</w:t>
            </w:r>
            <w:r>
              <w:rPr>
                <w:rFonts w:ascii="Calibri" w:eastAsia="Calibri" w:hAnsi="Calibri" w:cs="Calibri"/>
                <w:i/>
                <w:iCs/>
                <w:szCs w:val="22"/>
              </w:rPr>
              <w:t xml:space="preserve">  </w:t>
            </w:r>
            <w:r w:rsidRPr="00B537EA">
              <w:rPr>
                <w:rFonts w:ascii="Calibri" w:eastAsia="Calibri" w:hAnsi="Calibri" w:cs="Calibri"/>
                <w:i/>
                <w:iCs/>
                <w:szCs w:val="22"/>
              </w:rPr>
              <w:t>The expansion of existing firms within settlements will be permitted on land within or adjacent to their existing sites, provided no significant environmental problems are caused and the extension conforms to the other plan policies of the LDF.</w:t>
            </w:r>
          </w:p>
          <w:p w14:paraId="6923BD3D" w14:textId="77777777" w:rsidR="00227C4E" w:rsidRPr="00B537EA" w:rsidRDefault="00227C4E" w:rsidP="00227C4E">
            <w:pPr>
              <w:jc w:val="both"/>
              <w:rPr>
                <w:rFonts w:ascii="Calibri" w:eastAsia="Calibri" w:hAnsi="Calibri" w:cs="Calibri"/>
                <w:i/>
                <w:iCs/>
                <w:szCs w:val="22"/>
              </w:rPr>
            </w:pPr>
          </w:p>
          <w:p w14:paraId="1B1FBD2E" w14:textId="77777777" w:rsidR="00227C4E" w:rsidRPr="00B537EA" w:rsidRDefault="00227C4E" w:rsidP="00227C4E">
            <w:pPr>
              <w:jc w:val="both"/>
              <w:rPr>
                <w:rFonts w:ascii="Calibri" w:eastAsia="Calibri" w:hAnsi="Calibri" w:cs="Calibri"/>
                <w:i/>
                <w:iCs/>
                <w:szCs w:val="22"/>
              </w:rPr>
            </w:pPr>
            <w:r w:rsidRPr="00B537EA">
              <w:rPr>
                <w:rFonts w:ascii="Calibri" w:eastAsia="Calibri" w:hAnsi="Calibri" w:cs="Calibri"/>
                <w:i/>
                <w:iCs/>
                <w:szCs w:val="22"/>
              </w:rPr>
              <w:t>The expansion of established firms on land outside settlements will be allowed provided it is essential to maintain the existing source of employment and can be assimilated within the local landscape.  There may be occasions where due to the scale of the proposal relocation to an alternative site is preferable.</w:t>
            </w:r>
          </w:p>
          <w:p w14:paraId="2BA95665" w14:textId="77777777" w:rsidR="00227C4E" w:rsidRPr="00B537EA" w:rsidRDefault="00227C4E" w:rsidP="00227C4E">
            <w:pPr>
              <w:jc w:val="both"/>
              <w:rPr>
                <w:rFonts w:ascii="Calibri" w:eastAsia="Calibri" w:hAnsi="Calibri" w:cs="Calibri"/>
                <w:i/>
                <w:iCs/>
                <w:szCs w:val="22"/>
              </w:rPr>
            </w:pPr>
          </w:p>
          <w:p w14:paraId="1A641B83" w14:textId="77777777" w:rsidR="00227C4E" w:rsidRPr="00B537EA" w:rsidRDefault="00227C4E" w:rsidP="00227C4E">
            <w:pPr>
              <w:jc w:val="both"/>
              <w:rPr>
                <w:rFonts w:ascii="Calibri" w:eastAsia="Calibri" w:hAnsi="Calibri" w:cs="Calibri"/>
                <w:i/>
                <w:iCs/>
                <w:szCs w:val="22"/>
              </w:rPr>
            </w:pPr>
            <w:r w:rsidRPr="00B537EA">
              <w:rPr>
                <w:rFonts w:ascii="Calibri" w:eastAsia="Calibri" w:hAnsi="Calibri" w:cs="Calibri"/>
                <w:i/>
                <w:iCs/>
                <w:szCs w:val="22"/>
              </w:rPr>
              <w:t>Proposals for the development, redevelopment or conversion of sites with employment generating potential in the plan area for alternative uses will be assessed with regard to the following criteria:</w:t>
            </w:r>
          </w:p>
          <w:p w14:paraId="0D803A9F" w14:textId="77777777" w:rsidR="00227C4E" w:rsidRPr="00B537EA" w:rsidRDefault="00227C4E" w:rsidP="00227C4E">
            <w:pPr>
              <w:jc w:val="both"/>
              <w:rPr>
                <w:rFonts w:ascii="Calibri" w:eastAsia="Calibri" w:hAnsi="Calibri" w:cs="Calibri"/>
                <w:i/>
                <w:iCs/>
                <w:szCs w:val="22"/>
              </w:rPr>
            </w:pPr>
          </w:p>
          <w:p w14:paraId="0B55AAED" w14:textId="77777777" w:rsidR="00227C4E" w:rsidRPr="00B537EA" w:rsidRDefault="00227C4E" w:rsidP="00227C4E">
            <w:pPr>
              <w:pStyle w:val="ListParagraph"/>
              <w:numPr>
                <w:ilvl w:val="0"/>
                <w:numId w:val="6"/>
              </w:numPr>
              <w:overflowPunct/>
              <w:jc w:val="both"/>
              <w:textAlignment w:val="auto"/>
              <w:rPr>
                <w:rFonts w:ascii="Calibri" w:eastAsia="Calibri" w:hAnsi="Calibri" w:cs="Calibri"/>
                <w:i/>
                <w:iCs/>
                <w:szCs w:val="22"/>
              </w:rPr>
            </w:pPr>
            <w:r w:rsidRPr="00B537EA">
              <w:rPr>
                <w:rFonts w:ascii="Calibri" w:eastAsia="Calibri" w:hAnsi="Calibri" w:cs="Calibri"/>
                <w:i/>
                <w:iCs/>
                <w:szCs w:val="22"/>
              </w:rPr>
              <w:t>The provisions of Policy DMG1, and</w:t>
            </w:r>
          </w:p>
          <w:p w14:paraId="708AEC4F" w14:textId="77777777" w:rsidR="00227C4E" w:rsidRPr="00B537EA" w:rsidRDefault="00227C4E" w:rsidP="00227C4E">
            <w:pPr>
              <w:pStyle w:val="ListParagraph"/>
              <w:numPr>
                <w:ilvl w:val="0"/>
                <w:numId w:val="6"/>
              </w:numPr>
              <w:overflowPunct/>
              <w:jc w:val="both"/>
              <w:textAlignment w:val="auto"/>
              <w:rPr>
                <w:rFonts w:ascii="Calibri" w:eastAsia="Calibri" w:hAnsi="Calibri" w:cs="Calibri"/>
                <w:i/>
                <w:iCs/>
                <w:szCs w:val="22"/>
              </w:rPr>
            </w:pPr>
            <w:r w:rsidRPr="00B537EA">
              <w:rPr>
                <w:rFonts w:ascii="Calibri" w:eastAsia="Calibri" w:hAnsi="Calibri" w:cs="Calibri"/>
                <w:i/>
                <w:iCs/>
                <w:szCs w:val="22"/>
              </w:rPr>
              <w:t>The compatibility of the proposal with other plan policies of the LDF, and</w:t>
            </w:r>
          </w:p>
          <w:p w14:paraId="1C9884F8" w14:textId="77777777" w:rsidR="00227C4E" w:rsidRPr="00B537EA" w:rsidRDefault="00227C4E" w:rsidP="00227C4E">
            <w:pPr>
              <w:pStyle w:val="ListParagraph"/>
              <w:numPr>
                <w:ilvl w:val="0"/>
                <w:numId w:val="6"/>
              </w:numPr>
              <w:overflowPunct/>
              <w:jc w:val="both"/>
              <w:textAlignment w:val="auto"/>
              <w:rPr>
                <w:rFonts w:ascii="Calibri" w:eastAsia="Calibri" w:hAnsi="Calibri" w:cs="Calibri"/>
                <w:i/>
                <w:iCs/>
                <w:szCs w:val="22"/>
              </w:rPr>
            </w:pPr>
            <w:r w:rsidRPr="00B537EA">
              <w:rPr>
                <w:rFonts w:ascii="Calibri" w:eastAsia="Calibri" w:hAnsi="Calibri" w:cs="Calibri"/>
                <w:i/>
                <w:iCs/>
                <w:szCs w:val="22"/>
              </w:rPr>
              <w:t>The environmental benefits to be gained by the community, and</w:t>
            </w:r>
          </w:p>
          <w:p w14:paraId="2231D1B9" w14:textId="77777777" w:rsidR="00227C4E" w:rsidRPr="00B537EA" w:rsidRDefault="00227C4E" w:rsidP="00227C4E">
            <w:pPr>
              <w:pStyle w:val="ListParagraph"/>
              <w:numPr>
                <w:ilvl w:val="0"/>
                <w:numId w:val="6"/>
              </w:numPr>
              <w:overflowPunct/>
              <w:jc w:val="both"/>
              <w:textAlignment w:val="auto"/>
              <w:rPr>
                <w:rFonts w:ascii="Calibri" w:eastAsia="Calibri" w:hAnsi="Calibri" w:cs="Calibri"/>
                <w:i/>
                <w:iCs/>
                <w:szCs w:val="22"/>
              </w:rPr>
            </w:pPr>
            <w:r w:rsidRPr="00B537EA">
              <w:rPr>
                <w:rFonts w:ascii="Calibri" w:eastAsia="Calibri" w:hAnsi="Calibri" w:cs="Calibri"/>
                <w:i/>
                <w:iCs/>
                <w:szCs w:val="22"/>
              </w:rPr>
              <w:t>The economic and social impact caused by loss of employment opportunities to the borough, and</w:t>
            </w:r>
          </w:p>
          <w:p w14:paraId="6C475F73" w14:textId="77777777" w:rsidR="00227C4E" w:rsidRPr="00B537EA" w:rsidRDefault="00227C4E" w:rsidP="00227C4E">
            <w:pPr>
              <w:pStyle w:val="ListParagraph"/>
              <w:numPr>
                <w:ilvl w:val="0"/>
                <w:numId w:val="6"/>
              </w:numPr>
              <w:overflowPunct/>
              <w:jc w:val="both"/>
              <w:textAlignment w:val="auto"/>
              <w:rPr>
                <w:rFonts w:ascii="Calibri" w:eastAsia="Calibri" w:hAnsi="Calibri" w:cs="Calibri"/>
                <w:i/>
                <w:iCs/>
                <w:szCs w:val="22"/>
              </w:rPr>
            </w:pPr>
            <w:r w:rsidRPr="00B537EA">
              <w:rPr>
                <w:rFonts w:ascii="Calibri" w:eastAsia="Calibri" w:hAnsi="Calibri" w:cs="Calibri"/>
                <w:i/>
                <w:iCs/>
                <w:szCs w:val="22"/>
              </w:rPr>
              <w:t>Any attempts that have been made to secure an alternative employment generating use for the site (must be supported by evidence (such as property agents details including periods of marketing and response) that the property/ business has been marketed for business use for a minimum period of six months or information that demonstrates to the council’s satisfaction that the current use is not viable for employment purposes.)</w:t>
            </w:r>
          </w:p>
          <w:p w14:paraId="0925B64B" w14:textId="77777777" w:rsidR="00227C4E" w:rsidRPr="00B537EA" w:rsidRDefault="00227C4E" w:rsidP="00227C4E">
            <w:pPr>
              <w:pStyle w:val="ListParagraph"/>
              <w:jc w:val="both"/>
              <w:rPr>
                <w:rFonts w:ascii="Calibri" w:eastAsia="Calibri" w:hAnsi="Calibri" w:cs="Calibri"/>
                <w:i/>
                <w:iCs/>
                <w:szCs w:val="22"/>
              </w:rPr>
            </w:pPr>
          </w:p>
          <w:p w14:paraId="06CF03F0" w14:textId="77777777" w:rsidR="00227C4E" w:rsidRPr="00B537EA" w:rsidRDefault="00227C4E" w:rsidP="00227C4E">
            <w:pPr>
              <w:jc w:val="both"/>
              <w:rPr>
                <w:rFonts w:ascii="Calibri" w:eastAsia="Calibri" w:hAnsi="Calibri" w:cs="Calibri"/>
                <w:i/>
                <w:iCs/>
                <w:szCs w:val="22"/>
              </w:rPr>
            </w:pPr>
            <w:r w:rsidRPr="00B537EA">
              <w:rPr>
                <w:rFonts w:ascii="Calibri" w:eastAsia="Calibri" w:hAnsi="Calibri" w:cs="Calibri"/>
                <w:i/>
                <w:iCs/>
                <w:szCs w:val="22"/>
              </w:rPr>
              <w:t>The council in accord with its vision and key statements wishes to create the right environment for business growth whilst ensuring development is sustainable.</w:t>
            </w:r>
          </w:p>
          <w:p w14:paraId="4ED6B380" w14:textId="77777777" w:rsidR="00227C4E" w:rsidRDefault="00227C4E" w:rsidP="00227C4E">
            <w:pPr>
              <w:pStyle w:val="Header"/>
              <w:tabs>
                <w:tab w:val="clear" w:pos="4153"/>
                <w:tab w:val="clear" w:pos="8306"/>
              </w:tabs>
              <w:contextualSpacing/>
              <w:jc w:val="both"/>
              <w:rPr>
                <w:rFonts w:ascii="Calibri" w:hAnsi="Calibri"/>
                <w:b/>
                <w:szCs w:val="22"/>
              </w:rPr>
            </w:pPr>
          </w:p>
          <w:p w14:paraId="1DB120E0" w14:textId="77777777" w:rsidR="00227C4E" w:rsidRPr="00C92F2A" w:rsidRDefault="00227C4E" w:rsidP="00227C4E">
            <w:pPr>
              <w:pStyle w:val="Header"/>
              <w:tabs>
                <w:tab w:val="clear" w:pos="4153"/>
                <w:tab w:val="clear" w:pos="8306"/>
              </w:tabs>
              <w:contextualSpacing/>
              <w:jc w:val="both"/>
              <w:rPr>
                <w:rFonts w:ascii="Calibri" w:hAnsi="Calibri"/>
                <w:bCs/>
                <w:szCs w:val="22"/>
              </w:rPr>
            </w:pPr>
            <w:r w:rsidRPr="00C92F2A">
              <w:rPr>
                <w:rFonts w:ascii="Calibri" w:hAnsi="Calibri"/>
                <w:bCs/>
                <w:szCs w:val="22"/>
              </w:rPr>
              <w:t>In respect of the above, Policy DMB1 and Key Statement EC1 are generally supportive of the creation of new business growth within the plan area.  However, the inherent criterion of Policy DMB1 requires that proposals should not result in conflict with Policy DMG1 and will also be assessed against their compatibility with other policies within the adopted development plan.</w:t>
            </w:r>
          </w:p>
          <w:p w14:paraId="2F46F004" w14:textId="77777777" w:rsidR="00227C4E" w:rsidRPr="002932CC" w:rsidRDefault="00227C4E" w:rsidP="00227C4E">
            <w:pPr>
              <w:pStyle w:val="Header"/>
              <w:tabs>
                <w:tab w:val="clear" w:pos="4153"/>
                <w:tab w:val="clear" w:pos="8306"/>
              </w:tabs>
              <w:contextualSpacing/>
              <w:jc w:val="both"/>
              <w:rPr>
                <w:rFonts w:ascii="Calibri" w:hAnsi="Calibri"/>
                <w:bCs/>
                <w:color w:val="FF0000"/>
                <w:szCs w:val="22"/>
              </w:rPr>
            </w:pPr>
          </w:p>
          <w:p w14:paraId="4F729D99" w14:textId="77777777" w:rsidR="00227C4E" w:rsidRDefault="00227C4E" w:rsidP="00227C4E">
            <w:pPr>
              <w:pStyle w:val="Header"/>
              <w:tabs>
                <w:tab w:val="clear" w:pos="4153"/>
                <w:tab w:val="clear" w:pos="8306"/>
              </w:tabs>
              <w:contextualSpacing/>
              <w:jc w:val="both"/>
              <w:rPr>
                <w:rFonts w:ascii="Calibri" w:hAnsi="Calibri"/>
                <w:bCs/>
                <w:szCs w:val="22"/>
              </w:rPr>
            </w:pPr>
            <w:r w:rsidRPr="00C92F2A">
              <w:rPr>
                <w:rFonts w:ascii="Calibri" w:hAnsi="Calibri"/>
                <w:bCs/>
                <w:szCs w:val="22"/>
              </w:rPr>
              <w:t>As such, where such over-riding conflict exists or is identified, either through direct conflict with Policy DMG1 or by virtue of over-riding conflict with other policies within the development plan, the general support afforded by Policy DMB1 is considered to be fully disengaged.</w:t>
            </w:r>
            <w:r>
              <w:rPr>
                <w:rFonts w:ascii="Calibri" w:hAnsi="Calibri"/>
                <w:bCs/>
                <w:szCs w:val="22"/>
              </w:rPr>
              <w:t xml:space="preserve"> </w:t>
            </w:r>
          </w:p>
          <w:p w14:paraId="27120DDF" w14:textId="77777777" w:rsidR="00B83C5C" w:rsidRDefault="00B83C5C" w:rsidP="00227C4E">
            <w:pPr>
              <w:pStyle w:val="Header"/>
              <w:tabs>
                <w:tab w:val="clear" w:pos="4153"/>
                <w:tab w:val="clear" w:pos="8306"/>
              </w:tabs>
              <w:contextualSpacing/>
              <w:jc w:val="both"/>
              <w:rPr>
                <w:rFonts w:ascii="Calibri" w:hAnsi="Calibri"/>
                <w:bCs/>
                <w:szCs w:val="22"/>
              </w:rPr>
            </w:pPr>
          </w:p>
          <w:p w14:paraId="5876B8FA" w14:textId="6F109E87" w:rsidR="00504F54" w:rsidRDefault="00504F54" w:rsidP="00227C4E">
            <w:pPr>
              <w:pStyle w:val="Header"/>
              <w:tabs>
                <w:tab w:val="clear" w:pos="4153"/>
                <w:tab w:val="clear" w:pos="8306"/>
              </w:tabs>
              <w:contextualSpacing/>
              <w:jc w:val="both"/>
              <w:rPr>
                <w:rFonts w:ascii="Calibri" w:hAnsi="Calibri"/>
                <w:bCs/>
                <w:szCs w:val="22"/>
              </w:rPr>
            </w:pPr>
            <w:r w:rsidRPr="00C618DB">
              <w:rPr>
                <w:rFonts w:ascii="Calibri" w:hAnsi="Calibri"/>
                <w:szCs w:val="22"/>
              </w:rPr>
              <w:lastRenderedPageBreak/>
              <w:t>Policy DMG3</w:t>
            </w:r>
            <w:r>
              <w:rPr>
                <w:rFonts w:ascii="Calibri" w:hAnsi="Calibri"/>
                <w:szCs w:val="22"/>
              </w:rPr>
              <w:t xml:space="preserve"> attaches considerable weight to the availability and adequacy of public transport to serve the development. This is in line with the NPPF which requires development to be sustainable. The site location is isolated, suffering from poor levels of accessibility and connectivity and users of the proposed development would be dependent on private motor vehicle. Therefore the proposal fails to satisfy policy DMG3 and Key Statement DM12.</w:t>
            </w:r>
          </w:p>
          <w:p w14:paraId="59D9D05B" w14:textId="77777777" w:rsidR="00504F54" w:rsidRDefault="00504F54" w:rsidP="00227C4E">
            <w:pPr>
              <w:pStyle w:val="Header"/>
              <w:tabs>
                <w:tab w:val="clear" w:pos="4153"/>
                <w:tab w:val="clear" w:pos="8306"/>
              </w:tabs>
              <w:contextualSpacing/>
              <w:jc w:val="both"/>
              <w:rPr>
                <w:rFonts w:ascii="Calibri" w:hAnsi="Calibri"/>
                <w:bCs/>
                <w:szCs w:val="22"/>
              </w:rPr>
            </w:pPr>
          </w:p>
          <w:p w14:paraId="343C14A0" w14:textId="7B626316" w:rsidR="00644A3E" w:rsidRDefault="00227C4E" w:rsidP="00644A3E">
            <w:pPr>
              <w:pStyle w:val="Header"/>
              <w:tabs>
                <w:tab w:val="clear" w:pos="4153"/>
                <w:tab w:val="clear" w:pos="8306"/>
              </w:tabs>
              <w:contextualSpacing/>
              <w:jc w:val="both"/>
              <w:rPr>
                <w:rFonts w:ascii="Calibri" w:hAnsi="Calibri"/>
                <w:bCs/>
                <w:szCs w:val="22"/>
              </w:rPr>
            </w:pPr>
            <w:r w:rsidRPr="00C92F2A">
              <w:rPr>
                <w:rFonts w:ascii="Calibri" w:hAnsi="Calibri"/>
                <w:bCs/>
                <w:szCs w:val="22"/>
              </w:rPr>
              <w:t>Taking account of the above, particularly the identified conflicts with policies DMG1, DMG2</w:t>
            </w:r>
            <w:r w:rsidR="00504F54">
              <w:rPr>
                <w:rFonts w:ascii="Calibri" w:hAnsi="Calibri"/>
                <w:bCs/>
                <w:szCs w:val="22"/>
              </w:rPr>
              <w:t xml:space="preserve"> and DMG3</w:t>
            </w:r>
            <w:r w:rsidRPr="00C92F2A">
              <w:rPr>
                <w:rFonts w:ascii="Calibri" w:hAnsi="Calibri"/>
                <w:bCs/>
                <w:szCs w:val="22"/>
              </w:rPr>
              <w:t xml:space="preserve"> and subsequent resultant conflict with Policy DMB1</w:t>
            </w:r>
            <w:r w:rsidR="00504F54">
              <w:rPr>
                <w:rFonts w:ascii="Calibri" w:hAnsi="Calibri"/>
                <w:bCs/>
                <w:szCs w:val="22"/>
              </w:rPr>
              <w:t xml:space="preserve"> and DMR2</w:t>
            </w:r>
            <w:r w:rsidRPr="00C92F2A">
              <w:rPr>
                <w:rFonts w:ascii="Calibri" w:hAnsi="Calibri"/>
                <w:bCs/>
                <w:szCs w:val="22"/>
              </w:rPr>
              <w:t xml:space="preserve"> it is considered the proposal </w:t>
            </w:r>
            <w:r w:rsidR="00B83C5C">
              <w:rPr>
                <w:rFonts w:ascii="Calibri" w:hAnsi="Calibri"/>
                <w:bCs/>
                <w:szCs w:val="22"/>
              </w:rPr>
              <w:t>would</w:t>
            </w:r>
            <w:r w:rsidRPr="00C92F2A">
              <w:rPr>
                <w:rFonts w:ascii="Calibri" w:hAnsi="Calibri"/>
                <w:bCs/>
                <w:szCs w:val="22"/>
              </w:rPr>
              <w:t xml:space="preserve"> </w:t>
            </w:r>
            <w:r w:rsidR="00B83C5C">
              <w:rPr>
                <w:rFonts w:ascii="Calibri" w:hAnsi="Calibri"/>
                <w:bCs/>
                <w:szCs w:val="22"/>
              </w:rPr>
              <w:t xml:space="preserve">significantly </w:t>
            </w:r>
            <w:r w:rsidRPr="00C92F2A">
              <w:rPr>
                <w:rFonts w:ascii="Calibri" w:hAnsi="Calibri"/>
                <w:bCs/>
                <w:szCs w:val="22"/>
              </w:rPr>
              <w:t xml:space="preserve">conflict with </w:t>
            </w:r>
            <w:r w:rsidR="00B83C5C">
              <w:rPr>
                <w:rFonts w:ascii="Calibri" w:hAnsi="Calibri"/>
                <w:bCs/>
                <w:szCs w:val="22"/>
              </w:rPr>
              <w:t>the</w:t>
            </w:r>
            <w:r w:rsidRPr="00C92F2A">
              <w:rPr>
                <w:rFonts w:ascii="Calibri" w:hAnsi="Calibri"/>
                <w:bCs/>
                <w:szCs w:val="22"/>
              </w:rPr>
              <w:t xml:space="preserve"> development plan policies</w:t>
            </w:r>
            <w:r w:rsidR="00B83C5C">
              <w:rPr>
                <w:rFonts w:ascii="Calibri" w:hAnsi="Calibri"/>
                <w:bCs/>
                <w:szCs w:val="22"/>
              </w:rPr>
              <w:t>, and this</w:t>
            </w:r>
            <w:r w:rsidRPr="00C92F2A">
              <w:rPr>
                <w:rFonts w:ascii="Calibri" w:hAnsi="Calibri"/>
                <w:bCs/>
                <w:szCs w:val="22"/>
              </w:rPr>
              <w:t xml:space="preserve"> would significantly outweigh any economic benefits resultant from the proposal.</w:t>
            </w:r>
            <w:r w:rsidR="00B83C5C">
              <w:rPr>
                <w:rFonts w:ascii="Calibri" w:hAnsi="Calibri"/>
                <w:bCs/>
                <w:szCs w:val="22"/>
              </w:rPr>
              <w:t xml:space="preserve"> </w:t>
            </w:r>
            <w:r w:rsidR="00D67726">
              <w:rPr>
                <w:rFonts w:ascii="Calibri" w:hAnsi="Calibri"/>
                <w:bCs/>
                <w:szCs w:val="22"/>
              </w:rPr>
              <w:t>There would be n</w:t>
            </w:r>
            <w:r w:rsidR="00644A3E">
              <w:rPr>
                <w:rFonts w:ascii="Calibri" w:hAnsi="Calibri"/>
                <w:bCs/>
                <w:szCs w:val="22"/>
              </w:rPr>
              <w:t xml:space="preserve">o environmental </w:t>
            </w:r>
            <w:r w:rsidR="00B83C5C">
              <w:rPr>
                <w:rFonts w:ascii="Calibri" w:hAnsi="Calibri"/>
                <w:bCs/>
                <w:szCs w:val="22"/>
              </w:rPr>
              <w:t xml:space="preserve">or social </w:t>
            </w:r>
            <w:r w:rsidR="00644A3E">
              <w:rPr>
                <w:rFonts w:ascii="Calibri" w:hAnsi="Calibri"/>
                <w:bCs/>
                <w:szCs w:val="22"/>
              </w:rPr>
              <w:t>benefits proposed to the community by this development.</w:t>
            </w:r>
            <w:r w:rsidR="00B83C5C">
              <w:rPr>
                <w:rFonts w:ascii="Calibri" w:hAnsi="Calibri"/>
                <w:bCs/>
                <w:szCs w:val="22"/>
              </w:rPr>
              <w:t xml:space="preserve"> </w:t>
            </w:r>
          </w:p>
          <w:p w14:paraId="07A958AF" w14:textId="088030FE" w:rsidR="007B05D6" w:rsidRDefault="007B05D6" w:rsidP="008542DE">
            <w:pPr>
              <w:pStyle w:val="Header"/>
              <w:tabs>
                <w:tab w:val="clear" w:pos="4153"/>
                <w:tab w:val="clear" w:pos="8306"/>
              </w:tabs>
              <w:contextualSpacing/>
              <w:jc w:val="both"/>
              <w:rPr>
                <w:rFonts w:ascii="Calibri" w:hAnsi="Calibri"/>
                <w:b/>
                <w:szCs w:val="22"/>
              </w:rPr>
            </w:pPr>
          </w:p>
        </w:tc>
      </w:tr>
      <w:tr w:rsidR="00C0704D" w:rsidRPr="00D2449B" w14:paraId="617768FF"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520B11BE" w14:textId="77777777" w:rsidR="00C0704D" w:rsidRDefault="00C0704D" w:rsidP="00EA09F9">
            <w:pPr>
              <w:pStyle w:val="Header"/>
              <w:tabs>
                <w:tab w:val="clear" w:pos="4153"/>
                <w:tab w:val="clear" w:pos="8306"/>
              </w:tabs>
              <w:contextualSpacing/>
              <w:jc w:val="both"/>
              <w:rPr>
                <w:rFonts w:ascii="Calibri" w:hAnsi="Calibri"/>
                <w:b/>
                <w:szCs w:val="22"/>
              </w:rPr>
            </w:pPr>
          </w:p>
          <w:p w14:paraId="3F8AEFD0" w14:textId="6DF90873" w:rsidR="004B1CED" w:rsidRDefault="004B1CED" w:rsidP="00EA09F9">
            <w:pPr>
              <w:pStyle w:val="Header"/>
              <w:tabs>
                <w:tab w:val="clear" w:pos="4153"/>
                <w:tab w:val="clear" w:pos="8306"/>
              </w:tabs>
              <w:contextualSpacing/>
              <w:jc w:val="both"/>
              <w:rPr>
                <w:rFonts w:ascii="Calibri" w:hAnsi="Calibri"/>
                <w:bCs/>
                <w:szCs w:val="22"/>
              </w:rPr>
            </w:pPr>
            <w:r w:rsidRPr="004B1CED">
              <w:rPr>
                <w:rFonts w:ascii="Calibri" w:hAnsi="Calibri"/>
                <w:bCs/>
                <w:szCs w:val="22"/>
              </w:rPr>
              <w:t>The nearest residential units are Moss Hall, High House Farm and High House Barn all sited to the south of the application site.</w:t>
            </w:r>
          </w:p>
          <w:p w14:paraId="2AE9CA35" w14:textId="77777777" w:rsidR="00A211D8" w:rsidRDefault="00A211D8" w:rsidP="00EA09F9">
            <w:pPr>
              <w:pStyle w:val="Header"/>
              <w:tabs>
                <w:tab w:val="clear" w:pos="4153"/>
                <w:tab w:val="clear" w:pos="8306"/>
              </w:tabs>
              <w:contextualSpacing/>
              <w:jc w:val="both"/>
              <w:rPr>
                <w:rFonts w:ascii="Calibri" w:hAnsi="Calibri"/>
                <w:bCs/>
                <w:szCs w:val="22"/>
              </w:rPr>
            </w:pPr>
          </w:p>
          <w:p w14:paraId="07F93456" w14:textId="590DF1AE" w:rsidR="00A211D8" w:rsidRPr="004B1CED" w:rsidRDefault="00A211D8"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There would be little changes proposed in terms of the external elevations but the traffic generation from the proposed uses is likely to impact on residential amenity due to the rural nature of the site and limited parking and servicing potential within the site. </w:t>
            </w:r>
          </w:p>
          <w:p w14:paraId="0DB485A3" w14:textId="06FD8CC9" w:rsidR="00ED00B7" w:rsidRPr="00C0704D" w:rsidRDefault="00ED00B7" w:rsidP="00C0704D">
            <w:pPr>
              <w:contextualSpacing/>
              <w:rPr>
                <w:rFonts w:ascii="Calibri" w:hAnsi="Calibri"/>
                <w:szCs w:val="22"/>
              </w:rPr>
            </w:pPr>
          </w:p>
        </w:tc>
      </w:tr>
      <w:tr w:rsidR="00C0704D" w:rsidRPr="00D2449B" w14:paraId="6754C065"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55ECE45B" w14:textId="56989ABC" w:rsidR="00C0704D" w:rsidRPr="00263784" w:rsidRDefault="00263784" w:rsidP="005E1C6C">
            <w:pPr>
              <w:contextualSpacing/>
              <w:rPr>
                <w:rFonts w:ascii="Calibri" w:hAnsi="Calibri"/>
                <w:bCs/>
                <w:szCs w:val="22"/>
              </w:rPr>
            </w:pPr>
            <w:r w:rsidRPr="00263784">
              <w:rPr>
                <w:rFonts w:ascii="Calibri" w:hAnsi="Calibri"/>
                <w:bCs/>
                <w:szCs w:val="22"/>
              </w:rPr>
              <w:t xml:space="preserve">Whilst there would be little change in the external appearance and therefore limited impact on visual amenity from the built form, likely increase in traffic to the site, vehicle movements and type of delivery/servicing vehicles required would lead to an increased demand </w:t>
            </w:r>
            <w:r w:rsidR="00B83C5C">
              <w:rPr>
                <w:rFonts w:ascii="Calibri" w:hAnsi="Calibri"/>
                <w:bCs/>
                <w:szCs w:val="22"/>
              </w:rPr>
              <w:t>for</w:t>
            </w:r>
            <w:r w:rsidRPr="00263784">
              <w:rPr>
                <w:rFonts w:ascii="Calibri" w:hAnsi="Calibri"/>
                <w:bCs/>
                <w:szCs w:val="22"/>
              </w:rPr>
              <w:t xml:space="preserve"> parking at the site to the detriment of visual amenity</w:t>
            </w:r>
            <w:r w:rsidR="00B83C5C">
              <w:rPr>
                <w:rFonts w:ascii="Calibri" w:hAnsi="Calibri"/>
                <w:bCs/>
                <w:szCs w:val="22"/>
              </w:rPr>
              <w:t>, as well as an impact on the rural tranquillity of the area</w:t>
            </w:r>
            <w:r w:rsidRPr="00263784">
              <w:rPr>
                <w:rFonts w:ascii="Calibri" w:hAnsi="Calibri"/>
                <w:bCs/>
                <w:szCs w:val="22"/>
              </w:rPr>
              <w:t xml:space="preserve"> and the Forest of Bowland Area of Outstanding Natural </w:t>
            </w:r>
            <w:r w:rsidR="00442227" w:rsidRPr="00263784">
              <w:rPr>
                <w:rFonts w:ascii="Calibri" w:hAnsi="Calibri"/>
                <w:bCs/>
                <w:szCs w:val="22"/>
              </w:rPr>
              <w:t>Beauty</w:t>
            </w:r>
            <w:r w:rsidRPr="00263784">
              <w:rPr>
                <w:rFonts w:ascii="Calibri" w:hAnsi="Calibri"/>
                <w:bCs/>
                <w:szCs w:val="22"/>
              </w:rPr>
              <w:t>.</w:t>
            </w:r>
          </w:p>
          <w:p w14:paraId="10A3648A" w14:textId="6CA38258" w:rsidR="00263784" w:rsidRDefault="00263784" w:rsidP="005E1C6C">
            <w:pPr>
              <w:contextualSpacing/>
              <w:rPr>
                <w:rFonts w:ascii="Calibri" w:hAnsi="Calibri"/>
                <w:b/>
                <w:szCs w:val="22"/>
              </w:rPr>
            </w:pPr>
          </w:p>
        </w:tc>
      </w:tr>
      <w:tr w:rsidR="00CA7A7E" w:rsidRPr="00D2449B" w14:paraId="38B546F7"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A21AB8" w14:textId="7E81129E" w:rsidR="00CA7A7E" w:rsidRDefault="00CA7A7E"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070857A6" w14:textId="77777777" w:rsidR="00CA7A7E" w:rsidRDefault="00CA7A7E" w:rsidP="00EA09F9">
            <w:pPr>
              <w:pStyle w:val="Header"/>
              <w:tabs>
                <w:tab w:val="clear" w:pos="4153"/>
                <w:tab w:val="clear" w:pos="8306"/>
              </w:tabs>
              <w:contextualSpacing/>
              <w:jc w:val="both"/>
              <w:rPr>
                <w:rFonts w:ascii="Calibri" w:hAnsi="Calibri"/>
                <w:b/>
                <w:szCs w:val="22"/>
              </w:rPr>
            </w:pPr>
          </w:p>
          <w:p w14:paraId="3A55FBA0" w14:textId="45DDAA4E" w:rsidR="00F843EC" w:rsidRDefault="00F843EC" w:rsidP="00EA09F9">
            <w:pPr>
              <w:pStyle w:val="Header"/>
              <w:tabs>
                <w:tab w:val="clear" w:pos="4153"/>
                <w:tab w:val="clear" w:pos="8306"/>
              </w:tabs>
              <w:contextualSpacing/>
              <w:jc w:val="both"/>
              <w:rPr>
                <w:rFonts w:ascii="Calibri" w:hAnsi="Calibri"/>
                <w:bCs/>
                <w:szCs w:val="22"/>
              </w:rPr>
            </w:pPr>
            <w:r w:rsidRPr="00635851">
              <w:rPr>
                <w:rFonts w:ascii="Calibri" w:hAnsi="Calibri"/>
                <w:bCs/>
                <w:szCs w:val="22"/>
              </w:rPr>
              <w:t>A Transport Note has been submitted with the application which seeks to address the highway concerns</w:t>
            </w:r>
            <w:r w:rsidR="00635851" w:rsidRPr="00635851">
              <w:rPr>
                <w:rFonts w:ascii="Calibri" w:hAnsi="Calibri"/>
                <w:bCs/>
                <w:szCs w:val="22"/>
              </w:rPr>
              <w:t>, and whilst this assists with access and visibility splays it does not allow for parking, servicing and deliveries to be taken into account.  As the site is constrained with limited parking any increase from the existing use would be likely to require more parking, servicing facilities and turning within the site boundary.</w:t>
            </w:r>
          </w:p>
          <w:p w14:paraId="6F56A865" w14:textId="77777777" w:rsidR="00635851" w:rsidRDefault="00635851" w:rsidP="00EA09F9">
            <w:pPr>
              <w:pStyle w:val="Header"/>
              <w:tabs>
                <w:tab w:val="clear" w:pos="4153"/>
                <w:tab w:val="clear" w:pos="8306"/>
              </w:tabs>
              <w:contextualSpacing/>
              <w:jc w:val="both"/>
              <w:rPr>
                <w:rFonts w:ascii="Calibri" w:hAnsi="Calibri"/>
                <w:bCs/>
                <w:szCs w:val="22"/>
              </w:rPr>
            </w:pPr>
          </w:p>
          <w:p w14:paraId="007437AB" w14:textId="19F8EBD2" w:rsidR="00635851" w:rsidRPr="00635851" w:rsidRDefault="00635851"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The existing B1(a) and B1(b) use is a personal permission for the named business only and therefore the impact on highways has only been considered in terms of that specific business </w:t>
            </w:r>
            <w:r w:rsidR="00960E5E">
              <w:rPr>
                <w:rFonts w:ascii="Calibri" w:hAnsi="Calibri"/>
                <w:bCs/>
                <w:szCs w:val="22"/>
              </w:rPr>
              <w:t xml:space="preserve">operation </w:t>
            </w:r>
            <w:r>
              <w:rPr>
                <w:rFonts w:ascii="Calibri" w:hAnsi="Calibri"/>
                <w:bCs/>
                <w:szCs w:val="22"/>
              </w:rPr>
              <w:t xml:space="preserve">and not a generic </w:t>
            </w:r>
            <w:r w:rsidR="00960E5E">
              <w:rPr>
                <w:rFonts w:ascii="Calibri" w:hAnsi="Calibri"/>
                <w:bCs/>
                <w:szCs w:val="22"/>
              </w:rPr>
              <w:t>open ended use within Class E.</w:t>
            </w:r>
          </w:p>
          <w:p w14:paraId="5EB71958" w14:textId="77777777" w:rsidR="00F843EC" w:rsidRDefault="00F843EC" w:rsidP="00EA09F9">
            <w:pPr>
              <w:pStyle w:val="Header"/>
              <w:tabs>
                <w:tab w:val="clear" w:pos="4153"/>
                <w:tab w:val="clear" w:pos="8306"/>
              </w:tabs>
              <w:contextualSpacing/>
              <w:jc w:val="both"/>
              <w:rPr>
                <w:rFonts w:ascii="Calibri" w:hAnsi="Calibri"/>
                <w:bCs/>
                <w:szCs w:val="22"/>
              </w:rPr>
            </w:pPr>
          </w:p>
          <w:p w14:paraId="230ADF56" w14:textId="1D2562F4" w:rsidR="00263784" w:rsidRDefault="00960E5E" w:rsidP="00EA09F9">
            <w:pPr>
              <w:pStyle w:val="Header"/>
              <w:tabs>
                <w:tab w:val="clear" w:pos="4153"/>
                <w:tab w:val="clear" w:pos="8306"/>
              </w:tabs>
              <w:contextualSpacing/>
              <w:jc w:val="both"/>
              <w:rPr>
                <w:rFonts w:ascii="Calibri" w:hAnsi="Calibri"/>
                <w:bCs/>
                <w:szCs w:val="22"/>
              </w:rPr>
            </w:pPr>
            <w:r>
              <w:rPr>
                <w:rFonts w:ascii="Calibri" w:hAnsi="Calibri"/>
                <w:bCs/>
                <w:szCs w:val="22"/>
              </w:rPr>
              <w:t xml:space="preserve">Insufficient </w:t>
            </w:r>
            <w:r w:rsidR="00263784" w:rsidRPr="00263784">
              <w:rPr>
                <w:rFonts w:ascii="Calibri" w:hAnsi="Calibri"/>
                <w:bCs/>
                <w:szCs w:val="22"/>
              </w:rPr>
              <w:t xml:space="preserve">information </w:t>
            </w:r>
            <w:r>
              <w:rPr>
                <w:rFonts w:ascii="Calibri" w:hAnsi="Calibri"/>
                <w:bCs/>
                <w:szCs w:val="22"/>
              </w:rPr>
              <w:t xml:space="preserve">has </w:t>
            </w:r>
            <w:r w:rsidR="00B83C5C">
              <w:rPr>
                <w:rFonts w:ascii="Calibri" w:hAnsi="Calibri"/>
                <w:bCs/>
                <w:szCs w:val="22"/>
              </w:rPr>
              <w:t>been</w:t>
            </w:r>
            <w:r>
              <w:rPr>
                <w:rFonts w:ascii="Calibri" w:hAnsi="Calibri"/>
                <w:bCs/>
                <w:szCs w:val="22"/>
              </w:rPr>
              <w:t xml:space="preserve"> provided </w:t>
            </w:r>
            <w:r w:rsidR="00263784" w:rsidRPr="00263784">
              <w:rPr>
                <w:rFonts w:ascii="Calibri" w:hAnsi="Calibri"/>
                <w:bCs/>
                <w:szCs w:val="22"/>
              </w:rPr>
              <w:t xml:space="preserve">relating to the </w:t>
            </w:r>
            <w:r>
              <w:rPr>
                <w:rFonts w:ascii="Calibri" w:hAnsi="Calibri"/>
                <w:bCs/>
                <w:szCs w:val="22"/>
              </w:rPr>
              <w:t xml:space="preserve">potential </w:t>
            </w:r>
            <w:r w:rsidR="00263784" w:rsidRPr="00263784">
              <w:rPr>
                <w:rFonts w:ascii="Calibri" w:hAnsi="Calibri"/>
                <w:bCs/>
                <w:szCs w:val="22"/>
              </w:rPr>
              <w:t xml:space="preserve">impacts on the highway network </w:t>
            </w:r>
            <w:r>
              <w:rPr>
                <w:rFonts w:ascii="Calibri" w:hAnsi="Calibri"/>
                <w:bCs/>
                <w:szCs w:val="22"/>
              </w:rPr>
              <w:t xml:space="preserve">which would result from these variety of uses and therefore the specific impacts have not been </w:t>
            </w:r>
            <w:r w:rsidR="00263784" w:rsidRPr="00263784">
              <w:rPr>
                <w:rFonts w:ascii="Calibri" w:hAnsi="Calibri"/>
                <w:bCs/>
                <w:szCs w:val="22"/>
              </w:rPr>
              <w:t>establish</w:t>
            </w:r>
            <w:r>
              <w:rPr>
                <w:rFonts w:ascii="Calibri" w:hAnsi="Calibri"/>
                <w:bCs/>
                <w:szCs w:val="22"/>
              </w:rPr>
              <w:t xml:space="preserve">ed, however, </w:t>
            </w:r>
            <w:r w:rsidR="00263784" w:rsidRPr="00263784">
              <w:rPr>
                <w:rFonts w:ascii="Calibri" w:hAnsi="Calibri"/>
                <w:bCs/>
                <w:szCs w:val="22"/>
              </w:rPr>
              <w:t xml:space="preserve">this would </w:t>
            </w:r>
            <w:r>
              <w:rPr>
                <w:rFonts w:ascii="Calibri" w:hAnsi="Calibri"/>
                <w:bCs/>
                <w:szCs w:val="22"/>
              </w:rPr>
              <w:t xml:space="preserve">undoubtedly </w:t>
            </w:r>
            <w:r w:rsidR="00263784" w:rsidRPr="00263784">
              <w:rPr>
                <w:rFonts w:ascii="Calibri" w:hAnsi="Calibri"/>
                <w:bCs/>
                <w:szCs w:val="22"/>
              </w:rPr>
              <w:t>lead to an increase in vehicle movements as well a vehicle types in terms of potential users and visitors to the site as well as servicing and deliveries</w:t>
            </w:r>
            <w:r>
              <w:rPr>
                <w:rFonts w:ascii="Calibri" w:hAnsi="Calibri"/>
                <w:bCs/>
                <w:szCs w:val="22"/>
              </w:rPr>
              <w:t xml:space="preserve"> for the site.</w:t>
            </w:r>
          </w:p>
          <w:p w14:paraId="6771D054" w14:textId="77777777" w:rsidR="002225A0" w:rsidRDefault="002225A0" w:rsidP="00EA09F9">
            <w:pPr>
              <w:pStyle w:val="Header"/>
              <w:tabs>
                <w:tab w:val="clear" w:pos="4153"/>
                <w:tab w:val="clear" w:pos="8306"/>
              </w:tabs>
              <w:contextualSpacing/>
              <w:jc w:val="both"/>
              <w:rPr>
                <w:rFonts w:ascii="Calibri" w:hAnsi="Calibri"/>
                <w:bCs/>
                <w:szCs w:val="22"/>
              </w:rPr>
            </w:pPr>
          </w:p>
          <w:p w14:paraId="2C626C83" w14:textId="303E978D" w:rsidR="002225A0" w:rsidRPr="00263784" w:rsidRDefault="00A33213" w:rsidP="00EA09F9">
            <w:pPr>
              <w:pStyle w:val="Header"/>
              <w:tabs>
                <w:tab w:val="clear" w:pos="4153"/>
                <w:tab w:val="clear" w:pos="8306"/>
              </w:tabs>
              <w:contextualSpacing/>
              <w:jc w:val="both"/>
              <w:rPr>
                <w:rFonts w:ascii="Calibri" w:hAnsi="Calibri"/>
                <w:bCs/>
                <w:szCs w:val="22"/>
              </w:rPr>
            </w:pPr>
            <w:r>
              <w:rPr>
                <w:rFonts w:ascii="Calibri" w:hAnsi="Calibri"/>
                <w:bCs/>
                <w:szCs w:val="22"/>
              </w:rPr>
              <w:t>At present t</w:t>
            </w:r>
            <w:r w:rsidR="002225A0">
              <w:rPr>
                <w:rFonts w:ascii="Calibri" w:hAnsi="Calibri"/>
                <w:bCs/>
                <w:szCs w:val="22"/>
              </w:rPr>
              <w:t xml:space="preserve">here </w:t>
            </w:r>
            <w:r>
              <w:rPr>
                <w:rFonts w:ascii="Calibri" w:hAnsi="Calibri"/>
                <w:bCs/>
                <w:szCs w:val="22"/>
              </w:rPr>
              <w:t>are</w:t>
            </w:r>
            <w:r w:rsidR="002225A0">
              <w:rPr>
                <w:rFonts w:ascii="Calibri" w:hAnsi="Calibri"/>
                <w:bCs/>
                <w:szCs w:val="22"/>
              </w:rPr>
              <w:t xml:space="preserve"> </w:t>
            </w:r>
            <w:r>
              <w:rPr>
                <w:rFonts w:ascii="Calibri" w:hAnsi="Calibri"/>
                <w:bCs/>
                <w:szCs w:val="22"/>
              </w:rPr>
              <w:t>seven car park spaces for cars within the site and these are proposed to be retained.</w:t>
            </w:r>
          </w:p>
          <w:p w14:paraId="2F6D4545" w14:textId="77777777" w:rsidR="00263784" w:rsidRPr="00263784" w:rsidRDefault="00263784" w:rsidP="00EA09F9">
            <w:pPr>
              <w:pStyle w:val="Header"/>
              <w:tabs>
                <w:tab w:val="clear" w:pos="4153"/>
                <w:tab w:val="clear" w:pos="8306"/>
              </w:tabs>
              <w:contextualSpacing/>
              <w:jc w:val="both"/>
              <w:rPr>
                <w:rFonts w:ascii="Calibri" w:hAnsi="Calibri"/>
                <w:bCs/>
                <w:szCs w:val="22"/>
              </w:rPr>
            </w:pPr>
          </w:p>
          <w:p w14:paraId="18DA41D6" w14:textId="282CA651" w:rsidR="00263784" w:rsidRPr="00263784" w:rsidRDefault="00263784" w:rsidP="00EA09F9">
            <w:pPr>
              <w:pStyle w:val="Header"/>
              <w:tabs>
                <w:tab w:val="clear" w:pos="4153"/>
                <w:tab w:val="clear" w:pos="8306"/>
              </w:tabs>
              <w:contextualSpacing/>
              <w:jc w:val="both"/>
              <w:rPr>
                <w:rFonts w:ascii="Calibri" w:hAnsi="Calibri"/>
                <w:bCs/>
                <w:szCs w:val="22"/>
              </w:rPr>
            </w:pPr>
            <w:r w:rsidRPr="00263784">
              <w:rPr>
                <w:rFonts w:ascii="Calibri" w:hAnsi="Calibri"/>
                <w:bCs/>
                <w:szCs w:val="22"/>
              </w:rPr>
              <w:t xml:space="preserve">The amount of parking required </w:t>
            </w:r>
            <w:r w:rsidR="00960E5E">
              <w:rPr>
                <w:rFonts w:ascii="Calibri" w:hAnsi="Calibri"/>
                <w:bCs/>
                <w:szCs w:val="22"/>
              </w:rPr>
              <w:t xml:space="preserve">for such a wide range of different uses </w:t>
            </w:r>
            <w:r w:rsidRPr="00263784">
              <w:rPr>
                <w:rFonts w:ascii="Calibri" w:hAnsi="Calibri"/>
                <w:bCs/>
                <w:szCs w:val="22"/>
              </w:rPr>
              <w:t xml:space="preserve">is difficult to establish but </w:t>
            </w:r>
            <w:r w:rsidR="00960E5E">
              <w:rPr>
                <w:rFonts w:ascii="Calibri" w:hAnsi="Calibri"/>
                <w:bCs/>
                <w:szCs w:val="22"/>
              </w:rPr>
              <w:t xml:space="preserve">without an operational statement as requested by </w:t>
            </w:r>
            <w:r w:rsidR="00490E75">
              <w:rPr>
                <w:rFonts w:ascii="Calibri" w:hAnsi="Calibri"/>
                <w:bCs/>
                <w:szCs w:val="22"/>
              </w:rPr>
              <w:t xml:space="preserve">LCC Highways the on site provision for the existing use </w:t>
            </w:r>
            <w:r w:rsidRPr="00263784">
              <w:rPr>
                <w:rFonts w:ascii="Calibri" w:hAnsi="Calibri"/>
                <w:bCs/>
                <w:szCs w:val="22"/>
              </w:rPr>
              <w:t xml:space="preserve">is unlikely to be sufficient and </w:t>
            </w:r>
            <w:r w:rsidR="00490E75">
              <w:rPr>
                <w:rFonts w:ascii="Calibri" w:hAnsi="Calibri"/>
                <w:bCs/>
                <w:szCs w:val="22"/>
              </w:rPr>
              <w:t xml:space="preserve">leading to </w:t>
            </w:r>
            <w:r w:rsidRPr="00263784">
              <w:rPr>
                <w:rFonts w:ascii="Calibri" w:hAnsi="Calibri"/>
                <w:bCs/>
                <w:szCs w:val="22"/>
              </w:rPr>
              <w:t xml:space="preserve">an increase demand </w:t>
            </w:r>
            <w:r w:rsidR="00490E75">
              <w:rPr>
                <w:rFonts w:ascii="Calibri" w:hAnsi="Calibri"/>
                <w:bCs/>
                <w:szCs w:val="22"/>
              </w:rPr>
              <w:t>for</w:t>
            </w:r>
            <w:r w:rsidRPr="00263784">
              <w:rPr>
                <w:rFonts w:ascii="Calibri" w:hAnsi="Calibri"/>
                <w:bCs/>
                <w:szCs w:val="22"/>
              </w:rPr>
              <w:t xml:space="preserve"> off-street parking which can not be </w:t>
            </w:r>
            <w:r w:rsidR="00635851">
              <w:rPr>
                <w:rFonts w:ascii="Calibri" w:hAnsi="Calibri"/>
                <w:bCs/>
                <w:szCs w:val="22"/>
              </w:rPr>
              <w:t xml:space="preserve">accommodated </w:t>
            </w:r>
            <w:r w:rsidR="00490E75">
              <w:rPr>
                <w:rFonts w:ascii="Calibri" w:hAnsi="Calibri"/>
                <w:bCs/>
                <w:szCs w:val="22"/>
              </w:rPr>
              <w:t>in the area</w:t>
            </w:r>
            <w:r w:rsidRPr="00263784">
              <w:rPr>
                <w:rFonts w:ascii="Calibri" w:hAnsi="Calibri"/>
                <w:bCs/>
                <w:szCs w:val="22"/>
              </w:rPr>
              <w:t xml:space="preserve"> and therefore result in conflict along the </w:t>
            </w:r>
            <w:r w:rsidR="00490E75">
              <w:rPr>
                <w:rFonts w:ascii="Calibri" w:hAnsi="Calibri"/>
                <w:bCs/>
                <w:szCs w:val="22"/>
              </w:rPr>
              <w:t xml:space="preserve">public </w:t>
            </w:r>
            <w:r w:rsidRPr="00263784">
              <w:rPr>
                <w:rFonts w:ascii="Calibri" w:hAnsi="Calibri"/>
                <w:bCs/>
                <w:szCs w:val="22"/>
              </w:rPr>
              <w:t>highway</w:t>
            </w:r>
            <w:r w:rsidR="00490E75">
              <w:rPr>
                <w:rFonts w:ascii="Calibri" w:hAnsi="Calibri"/>
                <w:bCs/>
                <w:szCs w:val="22"/>
              </w:rPr>
              <w:t xml:space="preserve"> combined with a lack of</w:t>
            </w:r>
            <w:r w:rsidRPr="00263784">
              <w:rPr>
                <w:rFonts w:ascii="Calibri" w:hAnsi="Calibri"/>
                <w:bCs/>
                <w:szCs w:val="22"/>
              </w:rPr>
              <w:t xml:space="preserve"> turning provision </w:t>
            </w:r>
            <w:r w:rsidR="00490E75">
              <w:rPr>
                <w:rFonts w:ascii="Calibri" w:hAnsi="Calibri"/>
                <w:bCs/>
                <w:szCs w:val="22"/>
              </w:rPr>
              <w:t xml:space="preserve">within the site </w:t>
            </w:r>
            <w:r w:rsidRPr="00263784">
              <w:rPr>
                <w:rFonts w:ascii="Calibri" w:hAnsi="Calibri"/>
                <w:bCs/>
                <w:szCs w:val="22"/>
              </w:rPr>
              <w:t xml:space="preserve">and </w:t>
            </w:r>
            <w:r w:rsidR="00490E75">
              <w:rPr>
                <w:rFonts w:ascii="Calibri" w:hAnsi="Calibri"/>
                <w:bCs/>
                <w:szCs w:val="22"/>
              </w:rPr>
              <w:t xml:space="preserve">limited </w:t>
            </w:r>
            <w:r w:rsidRPr="00263784">
              <w:rPr>
                <w:rFonts w:ascii="Calibri" w:hAnsi="Calibri"/>
                <w:bCs/>
                <w:szCs w:val="22"/>
              </w:rPr>
              <w:t>public transport provision</w:t>
            </w:r>
            <w:r w:rsidR="00D67726">
              <w:rPr>
                <w:rFonts w:ascii="Calibri" w:hAnsi="Calibri"/>
                <w:bCs/>
                <w:szCs w:val="22"/>
              </w:rPr>
              <w:t xml:space="preserve"> contrary to policy DMG1 and para </w:t>
            </w:r>
            <w:r w:rsidR="00490E75">
              <w:rPr>
                <w:rFonts w:ascii="Calibri" w:hAnsi="Calibri"/>
                <w:bCs/>
                <w:szCs w:val="22"/>
              </w:rPr>
              <w:t xml:space="preserve">110 </w:t>
            </w:r>
            <w:r w:rsidR="00D67726">
              <w:rPr>
                <w:rFonts w:ascii="Calibri" w:hAnsi="Calibri"/>
                <w:bCs/>
                <w:szCs w:val="22"/>
              </w:rPr>
              <w:t>of the National Planning Policy Framework</w:t>
            </w:r>
            <w:r w:rsidR="00490E75">
              <w:rPr>
                <w:rFonts w:ascii="Calibri" w:hAnsi="Calibri"/>
                <w:bCs/>
                <w:szCs w:val="22"/>
              </w:rPr>
              <w:t>.</w:t>
            </w:r>
            <w:r w:rsidR="00D67726">
              <w:rPr>
                <w:rFonts w:ascii="Calibri" w:hAnsi="Calibri"/>
                <w:bCs/>
                <w:szCs w:val="22"/>
              </w:rPr>
              <w:t xml:space="preserve"> </w:t>
            </w:r>
          </w:p>
          <w:p w14:paraId="1B8E2F32" w14:textId="6D909688" w:rsidR="00263784" w:rsidRDefault="00263784" w:rsidP="00EA09F9">
            <w:pPr>
              <w:pStyle w:val="Header"/>
              <w:tabs>
                <w:tab w:val="clear" w:pos="4153"/>
                <w:tab w:val="clear" w:pos="8306"/>
              </w:tabs>
              <w:contextualSpacing/>
              <w:jc w:val="both"/>
              <w:rPr>
                <w:rFonts w:ascii="Calibri" w:hAnsi="Calibri"/>
                <w:b/>
                <w:szCs w:val="22"/>
              </w:rPr>
            </w:pPr>
          </w:p>
        </w:tc>
      </w:tr>
      <w:tr w:rsidR="00C0704D" w:rsidRPr="00D2449B" w14:paraId="6D877C31"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1B81CAA5" w14:textId="70368977" w:rsidR="00D97319" w:rsidRPr="00D97319" w:rsidRDefault="00D97319" w:rsidP="00EA09F9">
            <w:pPr>
              <w:pStyle w:val="Header"/>
              <w:tabs>
                <w:tab w:val="clear" w:pos="4153"/>
                <w:tab w:val="clear" w:pos="8306"/>
              </w:tabs>
              <w:contextualSpacing/>
              <w:jc w:val="both"/>
              <w:rPr>
                <w:rFonts w:ascii="Calibri" w:hAnsi="Calibri"/>
                <w:bCs/>
                <w:szCs w:val="22"/>
              </w:rPr>
            </w:pPr>
            <w:r w:rsidRPr="00D97319">
              <w:rPr>
                <w:rFonts w:ascii="Calibri" w:hAnsi="Calibri"/>
                <w:bCs/>
                <w:szCs w:val="22"/>
              </w:rPr>
              <w:t xml:space="preserve">No impacts on landscaping and ecology </w:t>
            </w:r>
            <w:r w:rsidR="00B83C5C">
              <w:rPr>
                <w:rFonts w:ascii="Calibri" w:hAnsi="Calibri"/>
                <w:bCs/>
                <w:szCs w:val="22"/>
              </w:rPr>
              <w:t>are</w:t>
            </w:r>
            <w:r w:rsidRPr="00D97319">
              <w:rPr>
                <w:rFonts w:ascii="Calibri" w:hAnsi="Calibri"/>
                <w:bCs/>
                <w:szCs w:val="22"/>
              </w:rPr>
              <w:t xml:space="preserve"> likely to arise from this change of use.</w:t>
            </w:r>
          </w:p>
          <w:p w14:paraId="6337C4D8" w14:textId="77777777" w:rsidR="00C0704D" w:rsidRDefault="00C0704D" w:rsidP="00E46243">
            <w:pPr>
              <w:contextualSpacing/>
              <w:rPr>
                <w:rFonts w:ascii="Calibri" w:hAnsi="Calibri"/>
                <w:b/>
                <w:szCs w:val="22"/>
              </w:rPr>
            </w:pPr>
          </w:p>
        </w:tc>
      </w:tr>
      <w:tr w:rsidR="00C0704D" w:rsidRPr="00D2449B" w14:paraId="7B96C947"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B448F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Other Matters:</w:t>
            </w:r>
          </w:p>
          <w:p w14:paraId="7C5F9ADE" w14:textId="77777777" w:rsidR="00C0704D" w:rsidRDefault="00C0704D" w:rsidP="00EA09F9">
            <w:pPr>
              <w:pStyle w:val="Header"/>
              <w:tabs>
                <w:tab w:val="clear" w:pos="4153"/>
                <w:tab w:val="clear" w:pos="8306"/>
              </w:tabs>
              <w:contextualSpacing/>
              <w:jc w:val="both"/>
              <w:rPr>
                <w:rFonts w:ascii="Calibri" w:hAnsi="Calibri"/>
                <w:b/>
                <w:szCs w:val="22"/>
              </w:rPr>
            </w:pPr>
          </w:p>
          <w:p w14:paraId="70E8894B" w14:textId="193A64D3" w:rsidR="00A33213" w:rsidRPr="00A33213" w:rsidRDefault="00A33213" w:rsidP="00EA09F9">
            <w:pPr>
              <w:pStyle w:val="Header"/>
              <w:tabs>
                <w:tab w:val="clear" w:pos="4153"/>
                <w:tab w:val="clear" w:pos="8306"/>
              </w:tabs>
              <w:contextualSpacing/>
              <w:jc w:val="both"/>
              <w:rPr>
                <w:rFonts w:ascii="Calibri" w:hAnsi="Calibri"/>
                <w:bCs/>
                <w:szCs w:val="22"/>
              </w:rPr>
            </w:pPr>
            <w:r w:rsidRPr="00A33213">
              <w:rPr>
                <w:rFonts w:ascii="Calibri" w:hAnsi="Calibri"/>
                <w:bCs/>
                <w:szCs w:val="22"/>
              </w:rPr>
              <w:t xml:space="preserve">The agent has claimed that the proposal accords with policy </w:t>
            </w:r>
            <w:r w:rsidR="007B05D6">
              <w:rPr>
                <w:rFonts w:ascii="Calibri" w:hAnsi="Calibri"/>
                <w:bCs/>
                <w:szCs w:val="22"/>
              </w:rPr>
              <w:t>DMB2</w:t>
            </w:r>
            <w:r w:rsidRPr="00A33213">
              <w:rPr>
                <w:rFonts w:ascii="Calibri" w:hAnsi="Calibri"/>
                <w:bCs/>
                <w:szCs w:val="22"/>
              </w:rPr>
              <w:t xml:space="preserve"> which allows </w:t>
            </w:r>
            <w:r w:rsidR="007B05D6">
              <w:rPr>
                <w:rFonts w:ascii="Calibri" w:hAnsi="Calibri"/>
                <w:bCs/>
                <w:szCs w:val="22"/>
              </w:rPr>
              <w:t xml:space="preserve">for the conversion of barns and rural </w:t>
            </w:r>
            <w:r w:rsidRPr="00A33213">
              <w:rPr>
                <w:rFonts w:ascii="Calibri" w:hAnsi="Calibri"/>
                <w:bCs/>
                <w:szCs w:val="22"/>
              </w:rPr>
              <w:t xml:space="preserve">buildings </w:t>
            </w:r>
            <w:r w:rsidR="007B05D6">
              <w:rPr>
                <w:rFonts w:ascii="Calibri" w:hAnsi="Calibri"/>
                <w:bCs/>
                <w:szCs w:val="22"/>
              </w:rPr>
              <w:t>t</w:t>
            </w:r>
            <w:r w:rsidRPr="00A33213">
              <w:rPr>
                <w:rFonts w:ascii="Calibri" w:hAnsi="Calibri"/>
                <w:bCs/>
                <w:szCs w:val="22"/>
              </w:rPr>
              <w:t>o be converted</w:t>
            </w:r>
            <w:r w:rsidR="007B05D6">
              <w:rPr>
                <w:rFonts w:ascii="Calibri" w:hAnsi="Calibri"/>
                <w:bCs/>
                <w:szCs w:val="22"/>
              </w:rPr>
              <w:t xml:space="preserve"> subject to criteria. However, as this proposal </w:t>
            </w:r>
            <w:r w:rsidRPr="00A33213">
              <w:rPr>
                <w:rFonts w:ascii="Calibri" w:hAnsi="Calibri"/>
                <w:bCs/>
                <w:szCs w:val="22"/>
              </w:rPr>
              <w:t xml:space="preserve">is not </w:t>
            </w:r>
            <w:r w:rsidR="004F52A5">
              <w:rPr>
                <w:rFonts w:ascii="Calibri" w:hAnsi="Calibri"/>
                <w:bCs/>
                <w:szCs w:val="22"/>
              </w:rPr>
              <w:t xml:space="preserve">for the </w:t>
            </w:r>
            <w:r w:rsidRPr="00A33213">
              <w:rPr>
                <w:rFonts w:ascii="Calibri" w:hAnsi="Calibri"/>
                <w:bCs/>
                <w:szCs w:val="22"/>
              </w:rPr>
              <w:t xml:space="preserve">conversion </w:t>
            </w:r>
            <w:r w:rsidR="004F52A5">
              <w:rPr>
                <w:rFonts w:ascii="Calibri" w:hAnsi="Calibri"/>
                <w:bCs/>
                <w:szCs w:val="22"/>
              </w:rPr>
              <w:t xml:space="preserve">of the buildings </w:t>
            </w:r>
            <w:r w:rsidRPr="00A33213">
              <w:rPr>
                <w:rFonts w:ascii="Calibri" w:hAnsi="Calibri"/>
                <w:bCs/>
                <w:szCs w:val="22"/>
              </w:rPr>
              <w:t xml:space="preserve">but </w:t>
            </w:r>
            <w:r w:rsidR="004F52A5">
              <w:rPr>
                <w:rFonts w:ascii="Calibri" w:hAnsi="Calibri"/>
                <w:bCs/>
                <w:szCs w:val="22"/>
              </w:rPr>
              <w:t xml:space="preserve">for </w:t>
            </w:r>
            <w:r w:rsidRPr="00A33213">
              <w:rPr>
                <w:rFonts w:ascii="Calibri" w:hAnsi="Calibri"/>
                <w:bCs/>
                <w:szCs w:val="22"/>
              </w:rPr>
              <w:t xml:space="preserve">a change of use </w:t>
            </w:r>
            <w:r w:rsidR="004F52A5">
              <w:rPr>
                <w:rFonts w:ascii="Calibri" w:hAnsi="Calibri"/>
                <w:bCs/>
                <w:szCs w:val="22"/>
              </w:rPr>
              <w:t xml:space="preserve">only then </w:t>
            </w:r>
            <w:r w:rsidRPr="00A33213">
              <w:rPr>
                <w:rFonts w:ascii="Calibri" w:hAnsi="Calibri"/>
                <w:bCs/>
                <w:szCs w:val="22"/>
              </w:rPr>
              <w:t xml:space="preserve">policy </w:t>
            </w:r>
            <w:r w:rsidR="007B05D6">
              <w:rPr>
                <w:rFonts w:ascii="Calibri" w:hAnsi="Calibri"/>
                <w:bCs/>
                <w:szCs w:val="22"/>
              </w:rPr>
              <w:t xml:space="preserve">DMB2 </w:t>
            </w:r>
            <w:r w:rsidRPr="00A33213">
              <w:rPr>
                <w:rFonts w:ascii="Calibri" w:hAnsi="Calibri"/>
                <w:bCs/>
                <w:szCs w:val="22"/>
              </w:rPr>
              <w:t>is not engaged.</w:t>
            </w:r>
          </w:p>
          <w:p w14:paraId="7AC53BDF" w14:textId="77777777" w:rsidR="00C0704D" w:rsidRPr="007E0D23" w:rsidRDefault="00C0704D" w:rsidP="00E46243">
            <w:pPr>
              <w:contextualSpacing/>
              <w:rPr>
                <w:rFonts w:ascii="Calibri" w:hAnsi="Calibri"/>
                <w:bCs/>
                <w:color w:val="548DD4" w:themeColor="text2" w:themeTint="99"/>
                <w:szCs w:val="22"/>
              </w:rPr>
            </w:pPr>
          </w:p>
        </w:tc>
      </w:tr>
      <w:tr w:rsidR="00C0704D" w:rsidRPr="00D2449B" w14:paraId="0A9D02B4"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7E3806FF" w14:textId="1ED1FD23" w:rsidR="00C0704D" w:rsidRPr="00D97319" w:rsidRDefault="0046548C" w:rsidP="00DD62F6">
            <w:pPr>
              <w:pStyle w:val="Header"/>
              <w:tabs>
                <w:tab w:val="clear" w:pos="4153"/>
                <w:tab w:val="clear" w:pos="8306"/>
              </w:tabs>
              <w:contextualSpacing/>
              <w:jc w:val="both"/>
              <w:rPr>
                <w:rFonts w:ascii="Calibri" w:hAnsi="Calibri"/>
                <w:bCs/>
                <w:szCs w:val="22"/>
              </w:rPr>
            </w:pPr>
            <w:r w:rsidRPr="00D97319">
              <w:rPr>
                <w:rFonts w:ascii="Calibri" w:hAnsi="Calibri"/>
                <w:bCs/>
                <w:szCs w:val="22"/>
              </w:rPr>
              <w:t xml:space="preserve">As such and for the above reasons, having regard to all material considerations and matters raised, that the application </w:t>
            </w:r>
            <w:r w:rsidR="00D97319">
              <w:rPr>
                <w:rFonts w:ascii="Calibri" w:hAnsi="Calibri"/>
                <w:bCs/>
                <w:szCs w:val="22"/>
              </w:rPr>
              <w:t>be refused</w:t>
            </w:r>
            <w:r w:rsidRPr="00D97319">
              <w:rPr>
                <w:rFonts w:ascii="Calibri" w:hAnsi="Calibri"/>
                <w:bCs/>
                <w:szCs w:val="22"/>
              </w:rPr>
              <w:t>.</w:t>
            </w:r>
          </w:p>
          <w:p w14:paraId="3A4BD7A7" w14:textId="21C0D855" w:rsidR="0046548C" w:rsidRDefault="0046548C" w:rsidP="00DD62F6">
            <w:pPr>
              <w:pStyle w:val="Header"/>
              <w:tabs>
                <w:tab w:val="clear" w:pos="4153"/>
                <w:tab w:val="clear" w:pos="8306"/>
              </w:tabs>
              <w:contextualSpacing/>
              <w:jc w:val="both"/>
              <w:rPr>
                <w:rFonts w:ascii="Calibri" w:hAnsi="Calibri"/>
                <w:b/>
                <w:szCs w:val="22"/>
              </w:rPr>
            </w:pPr>
          </w:p>
        </w:tc>
      </w:tr>
      <w:tr w:rsidR="00C0704D" w:rsidRPr="00D2449B" w14:paraId="507FC89B" w14:textId="77777777" w:rsidTr="00263784">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476"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5C11310" w:rsidR="00C0704D" w:rsidRPr="00D2449B" w:rsidRDefault="00C0704D" w:rsidP="00CD2CEF">
            <w:pPr>
              <w:rPr>
                <w:rFonts w:ascii="Calibri" w:hAnsi="Calibri"/>
                <w:bCs/>
                <w:szCs w:val="22"/>
              </w:rPr>
            </w:pPr>
          </w:p>
        </w:tc>
      </w:tr>
      <w:tr w:rsidR="00F74557" w:rsidRPr="00D2449B" w14:paraId="05F4324B"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6B05687" w14:textId="695023CF" w:rsidR="00F74557" w:rsidRPr="00D2449B" w:rsidRDefault="00F74557" w:rsidP="00CD2CEF">
            <w:pPr>
              <w:rPr>
                <w:rFonts w:ascii="Calibri" w:hAnsi="Calibri"/>
                <w:bCs/>
                <w:szCs w:val="22"/>
              </w:rPr>
            </w:pPr>
            <w:r w:rsidRPr="0046548C">
              <w:rPr>
                <w:rFonts w:asciiTheme="minorHAnsi" w:hAnsiTheme="minorHAnsi"/>
                <w:bCs/>
                <w:szCs w:val="22"/>
              </w:rPr>
              <w:t xml:space="preserve">That planning consent be </w:t>
            </w:r>
            <w:r w:rsidR="00D97319">
              <w:rPr>
                <w:rFonts w:asciiTheme="minorHAnsi" w:hAnsiTheme="minorHAnsi"/>
                <w:bCs/>
                <w:szCs w:val="22"/>
              </w:rPr>
              <w:t>refused on the following grounds:</w:t>
            </w:r>
          </w:p>
        </w:tc>
      </w:tr>
      <w:tr w:rsidR="00D97319" w:rsidRPr="00D2449B" w14:paraId="4D407358"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AE6A9D0" w14:textId="6FF85061" w:rsidR="00D97319" w:rsidRDefault="00BC5A12" w:rsidP="00BC5A12">
            <w:pPr>
              <w:pStyle w:val="ListParagraph"/>
              <w:numPr>
                <w:ilvl w:val="0"/>
                <w:numId w:val="4"/>
              </w:numPr>
              <w:rPr>
                <w:rFonts w:asciiTheme="minorHAnsi" w:hAnsiTheme="minorHAnsi"/>
                <w:bCs/>
                <w:szCs w:val="22"/>
              </w:rPr>
            </w:pPr>
            <w:r w:rsidRPr="00BC5A12">
              <w:rPr>
                <w:rFonts w:asciiTheme="minorHAnsi" w:hAnsiTheme="minorHAnsi"/>
                <w:bCs/>
                <w:szCs w:val="22"/>
              </w:rPr>
              <w:t>The</w:t>
            </w:r>
            <w:r w:rsidR="00490E75">
              <w:rPr>
                <w:rFonts w:asciiTheme="minorHAnsi" w:hAnsiTheme="minorHAnsi"/>
                <w:bCs/>
                <w:szCs w:val="22"/>
              </w:rPr>
              <w:t xml:space="preserve"> propos</w:t>
            </w:r>
            <w:r w:rsidR="00B83C5C">
              <w:rPr>
                <w:rFonts w:asciiTheme="minorHAnsi" w:hAnsiTheme="minorHAnsi"/>
                <w:bCs/>
                <w:szCs w:val="22"/>
              </w:rPr>
              <w:t xml:space="preserve">ed introduction of main town centre uses at the site, which lies </w:t>
            </w:r>
            <w:r w:rsidR="001A5066">
              <w:rPr>
                <w:rFonts w:asciiTheme="minorHAnsi" w:hAnsiTheme="minorHAnsi"/>
                <w:bCs/>
                <w:szCs w:val="22"/>
              </w:rPr>
              <w:t xml:space="preserve">within </w:t>
            </w:r>
            <w:r w:rsidR="00490E75">
              <w:rPr>
                <w:rFonts w:asciiTheme="minorHAnsi" w:hAnsiTheme="minorHAnsi"/>
                <w:bCs/>
                <w:szCs w:val="22"/>
              </w:rPr>
              <w:t>a</w:t>
            </w:r>
            <w:r w:rsidRPr="00BC5A12">
              <w:rPr>
                <w:rFonts w:asciiTheme="minorHAnsi" w:hAnsiTheme="minorHAnsi"/>
                <w:bCs/>
                <w:szCs w:val="22"/>
              </w:rPr>
              <w:t xml:space="preserve"> </w:t>
            </w:r>
            <w:r>
              <w:rPr>
                <w:rFonts w:asciiTheme="minorHAnsi" w:hAnsiTheme="minorHAnsi"/>
                <w:bCs/>
                <w:szCs w:val="22"/>
              </w:rPr>
              <w:t xml:space="preserve">rural </w:t>
            </w:r>
            <w:r w:rsidRPr="00BC5A12">
              <w:rPr>
                <w:rFonts w:asciiTheme="minorHAnsi" w:hAnsiTheme="minorHAnsi"/>
                <w:bCs/>
                <w:szCs w:val="22"/>
              </w:rPr>
              <w:t>location, outside of the settlement boundary</w:t>
            </w:r>
            <w:r w:rsidR="001A5066">
              <w:rPr>
                <w:rFonts w:asciiTheme="minorHAnsi" w:hAnsiTheme="minorHAnsi"/>
                <w:bCs/>
                <w:szCs w:val="22"/>
              </w:rPr>
              <w:t>,</w:t>
            </w:r>
            <w:r w:rsidRPr="00BC5A12">
              <w:rPr>
                <w:rFonts w:asciiTheme="minorHAnsi" w:hAnsiTheme="minorHAnsi"/>
                <w:bCs/>
                <w:szCs w:val="22"/>
              </w:rPr>
              <w:t xml:space="preserve"> within open countryside and the Forest of Bowland Area of Outstanding Natural Beauty</w:t>
            </w:r>
            <w:r w:rsidR="00B83C5C">
              <w:rPr>
                <w:rFonts w:asciiTheme="minorHAnsi" w:hAnsiTheme="minorHAnsi"/>
                <w:bCs/>
                <w:szCs w:val="22"/>
              </w:rPr>
              <w:t>, and with poor accessibility and connectivity</w:t>
            </w:r>
            <w:r w:rsidRPr="00BC5A12">
              <w:rPr>
                <w:rFonts w:asciiTheme="minorHAnsi" w:hAnsiTheme="minorHAnsi"/>
                <w:bCs/>
                <w:szCs w:val="22"/>
              </w:rPr>
              <w:t xml:space="preserve">, would </w:t>
            </w:r>
            <w:r w:rsidR="001A5066">
              <w:rPr>
                <w:rFonts w:asciiTheme="minorHAnsi" w:hAnsiTheme="minorHAnsi"/>
                <w:bCs/>
                <w:szCs w:val="22"/>
              </w:rPr>
              <w:t>fail to</w:t>
            </w:r>
            <w:r w:rsidRPr="00BC5A12">
              <w:rPr>
                <w:rFonts w:asciiTheme="minorHAnsi" w:hAnsiTheme="minorHAnsi"/>
                <w:bCs/>
                <w:szCs w:val="22"/>
              </w:rPr>
              <w:t xml:space="preserve"> accord with the development strategy of the Borough</w:t>
            </w:r>
            <w:r w:rsidR="00B83C5C">
              <w:rPr>
                <w:rFonts w:asciiTheme="minorHAnsi" w:hAnsiTheme="minorHAnsi"/>
                <w:bCs/>
                <w:szCs w:val="22"/>
              </w:rPr>
              <w:t xml:space="preserve"> and would result in unsustainable development. In particular it would be </w:t>
            </w:r>
            <w:r w:rsidRPr="00BC5A12">
              <w:rPr>
                <w:rFonts w:asciiTheme="minorHAnsi" w:hAnsiTheme="minorHAnsi"/>
                <w:bCs/>
                <w:szCs w:val="22"/>
              </w:rPr>
              <w:t>contrary to Key Statement DS1</w:t>
            </w:r>
            <w:r w:rsidR="00B83C5C">
              <w:rPr>
                <w:rFonts w:asciiTheme="minorHAnsi" w:hAnsiTheme="minorHAnsi"/>
                <w:bCs/>
                <w:szCs w:val="22"/>
              </w:rPr>
              <w:t>,</w:t>
            </w:r>
            <w:r w:rsidR="001E1DFC">
              <w:rPr>
                <w:rFonts w:asciiTheme="minorHAnsi" w:hAnsiTheme="minorHAnsi"/>
                <w:bCs/>
                <w:szCs w:val="22"/>
              </w:rPr>
              <w:t xml:space="preserve"> DS2</w:t>
            </w:r>
            <w:r w:rsidR="00B83C5C">
              <w:rPr>
                <w:rFonts w:asciiTheme="minorHAnsi" w:hAnsiTheme="minorHAnsi"/>
                <w:bCs/>
                <w:szCs w:val="22"/>
              </w:rPr>
              <w:t>, DS12 and EC1</w:t>
            </w:r>
            <w:r w:rsidRPr="00BC5A12">
              <w:rPr>
                <w:rFonts w:asciiTheme="minorHAnsi" w:hAnsiTheme="minorHAnsi"/>
                <w:bCs/>
                <w:szCs w:val="22"/>
              </w:rPr>
              <w:t>,</w:t>
            </w:r>
            <w:r w:rsidR="00B83C5C">
              <w:rPr>
                <w:rFonts w:asciiTheme="minorHAnsi" w:hAnsiTheme="minorHAnsi"/>
                <w:bCs/>
                <w:szCs w:val="22"/>
              </w:rPr>
              <w:t xml:space="preserve"> and</w:t>
            </w:r>
            <w:r w:rsidRPr="00BC5A12">
              <w:rPr>
                <w:rFonts w:asciiTheme="minorHAnsi" w:hAnsiTheme="minorHAnsi"/>
                <w:bCs/>
                <w:szCs w:val="22"/>
              </w:rPr>
              <w:t xml:space="preserve"> Polic</w:t>
            </w:r>
            <w:r w:rsidR="001E1DFC">
              <w:rPr>
                <w:rFonts w:asciiTheme="minorHAnsi" w:hAnsiTheme="minorHAnsi"/>
                <w:bCs/>
                <w:szCs w:val="22"/>
              </w:rPr>
              <w:t>ies</w:t>
            </w:r>
            <w:r w:rsidRPr="00BC5A12">
              <w:rPr>
                <w:rFonts w:asciiTheme="minorHAnsi" w:hAnsiTheme="minorHAnsi"/>
                <w:bCs/>
                <w:szCs w:val="22"/>
              </w:rPr>
              <w:t xml:space="preserve"> </w:t>
            </w:r>
            <w:r w:rsidR="001E1DFC">
              <w:rPr>
                <w:rFonts w:asciiTheme="minorHAnsi" w:hAnsiTheme="minorHAnsi"/>
                <w:bCs/>
                <w:szCs w:val="22"/>
              </w:rPr>
              <w:t xml:space="preserve">DMG1, DMG2, </w:t>
            </w:r>
            <w:r w:rsidR="00B83C5C">
              <w:rPr>
                <w:rFonts w:asciiTheme="minorHAnsi" w:hAnsiTheme="minorHAnsi"/>
                <w:bCs/>
                <w:szCs w:val="22"/>
              </w:rPr>
              <w:t xml:space="preserve">DMG3, </w:t>
            </w:r>
            <w:r w:rsidRPr="00BC5A12">
              <w:rPr>
                <w:rFonts w:asciiTheme="minorHAnsi" w:hAnsiTheme="minorHAnsi"/>
                <w:bCs/>
                <w:szCs w:val="22"/>
              </w:rPr>
              <w:t>DMB1</w:t>
            </w:r>
            <w:r w:rsidR="001E1DFC">
              <w:rPr>
                <w:rFonts w:asciiTheme="minorHAnsi" w:hAnsiTheme="minorHAnsi"/>
                <w:bCs/>
                <w:szCs w:val="22"/>
              </w:rPr>
              <w:t xml:space="preserve"> and DMR2</w:t>
            </w:r>
            <w:r w:rsidRPr="00BC5A12">
              <w:rPr>
                <w:rFonts w:asciiTheme="minorHAnsi" w:hAnsiTheme="minorHAnsi"/>
                <w:bCs/>
                <w:szCs w:val="22"/>
              </w:rPr>
              <w:t xml:space="preserve"> of the Ribble Valley Core Strategy 2008 </w:t>
            </w:r>
            <w:r w:rsidR="00B83C5C">
              <w:rPr>
                <w:rFonts w:asciiTheme="minorHAnsi" w:hAnsiTheme="minorHAnsi"/>
                <w:bCs/>
                <w:szCs w:val="22"/>
              </w:rPr>
              <w:t>–</w:t>
            </w:r>
            <w:r w:rsidRPr="00BC5A12">
              <w:rPr>
                <w:rFonts w:asciiTheme="minorHAnsi" w:hAnsiTheme="minorHAnsi"/>
                <w:bCs/>
                <w:szCs w:val="22"/>
              </w:rPr>
              <w:t xml:space="preserve"> 2028</w:t>
            </w:r>
            <w:r w:rsidR="00B83C5C">
              <w:rPr>
                <w:rFonts w:asciiTheme="minorHAnsi" w:hAnsiTheme="minorHAnsi"/>
                <w:bCs/>
                <w:szCs w:val="22"/>
              </w:rPr>
              <w:t xml:space="preserve"> and the National Planning Policy Framework</w:t>
            </w:r>
            <w:r w:rsidRPr="00BC5A12">
              <w:rPr>
                <w:rFonts w:asciiTheme="minorHAnsi" w:hAnsiTheme="minorHAnsi"/>
                <w:bCs/>
                <w:szCs w:val="22"/>
              </w:rPr>
              <w:t>.</w:t>
            </w:r>
          </w:p>
          <w:p w14:paraId="65040D89" w14:textId="77777777" w:rsidR="00BC5A12" w:rsidRDefault="00BC5A12" w:rsidP="00BC5A12">
            <w:pPr>
              <w:pStyle w:val="ListParagraph"/>
              <w:rPr>
                <w:rFonts w:asciiTheme="minorHAnsi" w:hAnsiTheme="minorHAnsi"/>
                <w:bCs/>
                <w:szCs w:val="22"/>
              </w:rPr>
            </w:pPr>
          </w:p>
          <w:p w14:paraId="6C710EA3" w14:textId="3ECE669B" w:rsidR="00BC5A12" w:rsidRDefault="00BC5A12" w:rsidP="00BC5A12">
            <w:pPr>
              <w:pStyle w:val="ListParagraph"/>
              <w:numPr>
                <w:ilvl w:val="0"/>
                <w:numId w:val="4"/>
              </w:numPr>
              <w:rPr>
                <w:rFonts w:asciiTheme="minorHAnsi" w:hAnsiTheme="minorHAnsi"/>
                <w:bCs/>
                <w:szCs w:val="22"/>
              </w:rPr>
            </w:pPr>
            <w:r w:rsidRPr="00BC5A12">
              <w:rPr>
                <w:rFonts w:asciiTheme="minorHAnsi" w:hAnsiTheme="minorHAnsi"/>
                <w:bCs/>
                <w:szCs w:val="22"/>
              </w:rPr>
              <w:t xml:space="preserve">The proposal, due to </w:t>
            </w:r>
            <w:r w:rsidR="00490E75">
              <w:rPr>
                <w:rFonts w:asciiTheme="minorHAnsi" w:hAnsiTheme="minorHAnsi"/>
                <w:bCs/>
                <w:szCs w:val="22"/>
              </w:rPr>
              <w:t>lack of on-site parking provision</w:t>
            </w:r>
            <w:r w:rsidR="00377B75">
              <w:rPr>
                <w:rFonts w:asciiTheme="minorHAnsi" w:hAnsiTheme="minorHAnsi"/>
                <w:bCs/>
                <w:szCs w:val="22"/>
              </w:rPr>
              <w:t>, reliance</w:t>
            </w:r>
            <w:r w:rsidRPr="00BC5A12">
              <w:rPr>
                <w:rFonts w:asciiTheme="minorHAnsi" w:hAnsiTheme="minorHAnsi"/>
                <w:bCs/>
                <w:szCs w:val="22"/>
              </w:rPr>
              <w:t xml:space="preserve"> upon private motor vehicles</w:t>
            </w:r>
            <w:r w:rsidR="00490E75">
              <w:rPr>
                <w:rFonts w:asciiTheme="minorHAnsi" w:hAnsiTheme="minorHAnsi"/>
                <w:bCs/>
                <w:szCs w:val="22"/>
              </w:rPr>
              <w:t xml:space="preserve"> </w:t>
            </w:r>
            <w:r w:rsidR="00377B75">
              <w:rPr>
                <w:rFonts w:asciiTheme="minorHAnsi" w:hAnsiTheme="minorHAnsi"/>
                <w:bCs/>
                <w:szCs w:val="22"/>
              </w:rPr>
              <w:t>and</w:t>
            </w:r>
            <w:r w:rsidR="00490E75">
              <w:rPr>
                <w:rFonts w:asciiTheme="minorHAnsi" w:hAnsiTheme="minorHAnsi"/>
                <w:bCs/>
                <w:szCs w:val="22"/>
              </w:rPr>
              <w:t xml:space="preserve"> insufficient information provided on the end users in terms of an operation statement</w:t>
            </w:r>
            <w:r w:rsidR="00377B75">
              <w:rPr>
                <w:rFonts w:asciiTheme="minorHAnsi" w:hAnsiTheme="minorHAnsi"/>
                <w:bCs/>
                <w:szCs w:val="22"/>
              </w:rPr>
              <w:t>,</w:t>
            </w:r>
            <w:r w:rsidRPr="00BC5A12">
              <w:rPr>
                <w:rFonts w:asciiTheme="minorHAnsi" w:hAnsiTheme="minorHAnsi"/>
                <w:bCs/>
                <w:szCs w:val="22"/>
              </w:rPr>
              <w:t xml:space="preserve"> is likely to result in an increase in demand for on-site parking provision which can not be meet </w:t>
            </w:r>
            <w:r w:rsidR="00490E75">
              <w:rPr>
                <w:rFonts w:asciiTheme="minorHAnsi" w:hAnsiTheme="minorHAnsi"/>
                <w:bCs/>
                <w:szCs w:val="22"/>
              </w:rPr>
              <w:t xml:space="preserve">within the </w:t>
            </w:r>
            <w:r w:rsidRPr="00BC5A12">
              <w:rPr>
                <w:rFonts w:asciiTheme="minorHAnsi" w:hAnsiTheme="minorHAnsi"/>
                <w:bCs/>
                <w:szCs w:val="22"/>
              </w:rPr>
              <w:t xml:space="preserve">site </w:t>
            </w:r>
            <w:r w:rsidR="00490E75">
              <w:rPr>
                <w:rFonts w:asciiTheme="minorHAnsi" w:hAnsiTheme="minorHAnsi"/>
                <w:bCs/>
                <w:szCs w:val="22"/>
              </w:rPr>
              <w:t xml:space="preserve">leading to </w:t>
            </w:r>
            <w:r w:rsidRPr="00BC5A12">
              <w:rPr>
                <w:rFonts w:asciiTheme="minorHAnsi" w:hAnsiTheme="minorHAnsi"/>
                <w:bCs/>
                <w:szCs w:val="22"/>
              </w:rPr>
              <w:t xml:space="preserve">potential conflict on the local road network and an unacceptable impact on highway safety contrary to </w:t>
            </w:r>
            <w:r>
              <w:rPr>
                <w:rFonts w:asciiTheme="minorHAnsi" w:hAnsiTheme="minorHAnsi"/>
                <w:bCs/>
                <w:szCs w:val="22"/>
              </w:rPr>
              <w:t>P</w:t>
            </w:r>
            <w:r w:rsidRPr="00BC5A12">
              <w:rPr>
                <w:rFonts w:asciiTheme="minorHAnsi" w:hAnsiTheme="minorHAnsi"/>
                <w:bCs/>
                <w:szCs w:val="22"/>
              </w:rPr>
              <w:t xml:space="preserve">olicy DMG1 </w:t>
            </w:r>
            <w:r>
              <w:rPr>
                <w:rFonts w:asciiTheme="minorHAnsi" w:hAnsiTheme="minorHAnsi"/>
                <w:bCs/>
                <w:szCs w:val="22"/>
              </w:rPr>
              <w:t xml:space="preserve">of the Ribble Valley Core Strategy 2008 – 2028 </w:t>
            </w:r>
            <w:r w:rsidRPr="00BC5A12">
              <w:rPr>
                <w:rFonts w:asciiTheme="minorHAnsi" w:hAnsiTheme="minorHAnsi"/>
                <w:bCs/>
                <w:szCs w:val="22"/>
              </w:rPr>
              <w:t>and para</w:t>
            </w:r>
            <w:r w:rsidR="00377B75">
              <w:rPr>
                <w:rFonts w:asciiTheme="minorHAnsi" w:hAnsiTheme="minorHAnsi"/>
                <w:bCs/>
                <w:szCs w:val="22"/>
              </w:rPr>
              <w:t>graph</w:t>
            </w:r>
            <w:r w:rsidRPr="00BC5A12">
              <w:rPr>
                <w:rFonts w:asciiTheme="minorHAnsi" w:hAnsiTheme="minorHAnsi"/>
                <w:bCs/>
                <w:szCs w:val="22"/>
              </w:rPr>
              <w:t xml:space="preserve"> 110 of the National Planning Policy Framework.</w:t>
            </w:r>
          </w:p>
          <w:p w14:paraId="7713CA2F" w14:textId="7548E5A6" w:rsidR="001E1DFC" w:rsidRPr="001E1DFC" w:rsidRDefault="001E1DFC" w:rsidP="001E1DFC">
            <w:pPr>
              <w:rPr>
                <w:rFonts w:asciiTheme="minorHAnsi" w:hAnsiTheme="minorHAnsi"/>
                <w:bCs/>
                <w:szCs w:val="22"/>
              </w:rPr>
            </w:pPr>
          </w:p>
        </w:tc>
      </w:tr>
      <w:tr w:rsidR="00D97319" w:rsidRPr="00D2449B" w14:paraId="1E79366A"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D5845C3" w14:textId="77777777" w:rsidR="00D97319" w:rsidRPr="0046548C" w:rsidRDefault="00D97319" w:rsidP="00CD2CEF">
            <w:pPr>
              <w:rPr>
                <w:rFonts w:asciiTheme="minorHAnsi" w:hAnsiTheme="minorHAnsi"/>
                <w:bCs/>
                <w:szCs w:val="22"/>
              </w:rPr>
            </w:pPr>
          </w:p>
        </w:tc>
      </w:tr>
      <w:tr w:rsidR="00D97319" w:rsidRPr="00D2449B" w14:paraId="5B5B30B0" w14:textId="77777777" w:rsidTr="00263784">
        <w:trPr>
          <w:jc w:val="center"/>
        </w:trPr>
        <w:tc>
          <w:tcPr>
            <w:tcW w:w="9675"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7DE6F28" w14:textId="77777777" w:rsidR="00D97319" w:rsidRPr="0046548C" w:rsidRDefault="00D97319" w:rsidP="00CD2CEF">
            <w:pPr>
              <w:rPr>
                <w:rFonts w:asciiTheme="minorHAnsi" w:hAnsiTheme="minorHAnsi"/>
                <w:bCs/>
                <w:szCs w:val="22"/>
              </w:rPr>
            </w:pPr>
          </w:p>
        </w:tc>
      </w:tr>
    </w:tbl>
    <w:p w14:paraId="513FB541" w14:textId="77777777" w:rsidR="0031197A" w:rsidRPr="00D2449B" w:rsidRDefault="001C7FAF">
      <w:pPr>
        <w:rPr>
          <w:rFonts w:ascii="Calibri" w:hAnsi="Calibri"/>
          <w:szCs w:val="22"/>
        </w:rPr>
      </w:pPr>
    </w:p>
    <w:sectPr w:rsidR="0031197A"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EFB"/>
    <w:multiLevelType w:val="hybridMultilevel"/>
    <w:tmpl w:val="588C48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73B4675"/>
    <w:multiLevelType w:val="hybridMultilevel"/>
    <w:tmpl w:val="E20800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DC6112"/>
    <w:multiLevelType w:val="hybridMultilevel"/>
    <w:tmpl w:val="1CC2A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B74885"/>
    <w:multiLevelType w:val="hybridMultilevel"/>
    <w:tmpl w:val="C5CA5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A354D1"/>
    <w:multiLevelType w:val="hybridMultilevel"/>
    <w:tmpl w:val="1BA86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4"/>
  </w:num>
  <w:num w:numId="2" w16cid:durableId="791704056">
    <w:abstractNumId w:val="3"/>
  </w:num>
  <w:num w:numId="3" w16cid:durableId="1080980833">
    <w:abstractNumId w:val="2"/>
  </w:num>
  <w:num w:numId="4" w16cid:durableId="624701715">
    <w:abstractNumId w:val="1"/>
  </w:num>
  <w:num w:numId="5" w16cid:durableId="1235970692">
    <w:abstractNumId w:val="0"/>
  </w:num>
  <w:num w:numId="6" w16cid:durableId="16256969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B5CB5"/>
    <w:rsid w:val="00130035"/>
    <w:rsid w:val="001960B9"/>
    <w:rsid w:val="001A5066"/>
    <w:rsid w:val="001C7FAF"/>
    <w:rsid w:val="001D4F7A"/>
    <w:rsid w:val="001E1DFC"/>
    <w:rsid w:val="002225A0"/>
    <w:rsid w:val="00227C4E"/>
    <w:rsid w:val="00250879"/>
    <w:rsid w:val="00263784"/>
    <w:rsid w:val="0029334A"/>
    <w:rsid w:val="002A01CF"/>
    <w:rsid w:val="002C6277"/>
    <w:rsid w:val="002D0579"/>
    <w:rsid w:val="002F2580"/>
    <w:rsid w:val="00315004"/>
    <w:rsid w:val="00321B6E"/>
    <w:rsid w:val="00377B75"/>
    <w:rsid w:val="003B73A9"/>
    <w:rsid w:val="00440CB6"/>
    <w:rsid w:val="00442227"/>
    <w:rsid w:val="0046548C"/>
    <w:rsid w:val="004753D5"/>
    <w:rsid w:val="00490E75"/>
    <w:rsid w:val="004947BB"/>
    <w:rsid w:val="004A5EA9"/>
    <w:rsid w:val="004B1CED"/>
    <w:rsid w:val="004C0CBC"/>
    <w:rsid w:val="004C2434"/>
    <w:rsid w:val="004F0649"/>
    <w:rsid w:val="004F52A5"/>
    <w:rsid w:val="00504F54"/>
    <w:rsid w:val="00510FA2"/>
    <w:rsid w:val="00543482"/>
    <w:rsid w:val="00556ECD"/>
    <w:rsid w:val="005E1C6C"/>
    <w:rsid w:val="005E53C9"/>
    <w:rsid w:val="005E65DF"/>
    <w:rsid w:val="00635851"/>
    <w:rsid w:val="00644A3E"/>
    <w:rsid w:val="0067555C"/>
    <w:rsid w:val="00692B60"/>
    <w:rsid w:val="006A71AD"/>
    <w:rsid w:val="006C2BFA"/>
    <w:rsid w:val="006F6849"/>
    <w:rsid w:val="0070054B"/>
    <w:rsid w:val="007345F6"/>
    <w:rsid w:val="00776AE2"/>
    <w:rsid w:val="00783774"/>
    <w:rsid w:val="007B05D6"/>
    <w:rsid w:val="007B1811"/>
    <w:rsid w:val="007C791C"/>
    <w:rsid w:val="007D7DF4"/>
    <w:rsid w:val="007E0D23"/>
    <w:rsid w:val="007E1C6F"/>
    <w:rsid w:val="007F16D6"/>
    <w:rsid w:val="00811771"/>
    <w:rsid w:val="008542DE"/>
    <w:rsid w:val="008A28C8"/>
    <w:rsid w:val="00960E5E"/>
    <w:rsid w:val="00A211D8"/>
    <w:rsid w:val="00A33213"/>
    <w:rsid w:val="00A42E82"/>
    <w:rsid w:val="00A579BB"/>
    <w:rsid w:val="00A63D55"/>
    <w:rsid w:val="00A733B7"/>
    <w:rsid w:val="00A95D89"/>
    <w:rsid w:val="00B1590F"/>
    <w:rsid w:val="00B83C5C"/>
    <w:rsid w:val="00B93EB5"/>
    <w:rsid w:val="00BC5A12"/>
    <w:rsid w:val="00BD3F03"/>
    <w:rsid w:val="00C0704D"/>
    <w:rsid w:val="00C25722"/>
    <w:rsid w:val="00C618DB"/>
    <w:rsid w:val="00CA7A7E"/>
    <w:rsid w:val="00D11007"/>
    <w:rsid w:val="00D17EB1"/>
    <w:rsid w:val="00D2449B"/>
    <w:rsid w:val="00D54E67"/>
    <w:rsid w:val="00D67726"/>
    <w:rsid w:val="00D97319"/>
    <w:rsid w:val="00DD62F6"/>
    <w:rsid w:val="00E46243"/>
    <w:rsid w:val="00E66534"/>
    <w:rsid w:val="00E72F6C"/>
    <w:rsid w:val="00EA09F9"/>
    <w:rsid w:val="00EC23C7"/>
    <w:rsid w:val="00ED00B7"/>
    <w:rsid w:val="00EE2299"/>
    <w:rsid w:val="00EF44E6"/>
    <w:rsid w:val="00F739DB"/>
    <w:rsid w:val="00F74557"/>
    <w:rsid w:val="00F843EC"/>
    <w:rsid w:val="00FA2713"/>
    <w:rsid w:val="00FB3D9F"/>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3076</Words>
  <Characters>17538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2023-06-01T11:02:00Z</cp:lastPrinted>
  <dcterms:created xsi:type="dcterms:W3CDTF">2023-06-01T11:04:00Z</dcterms:created>
  <dcterms:modified xsi:type="dcterms:W3CDTF">2023-06-01T11:04:00Z</dcterms:modified>
</cp:coreProperties>
</file>