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B29C" w14:textId="1C022052" w:rsidR="004A7A2E" w:rsidRDefault="00457D8C">
      <w:pPr>
        <w:jc w:val="center"/>
        <w:rPr>
          <w:rFonts w:ascii="Arial" w:hAnsi="Arial"/>
          <w:sz w:val="16"/>
        </w:rPr>
      </w:pPr>
      <w:r>
        <w:rPr>
          <w:noProof/>
        </w:rPr>
        <w:drawing>
          <wp:inline distT="0" distB="0" distL="0" distR="0" wp14:anchorId="5F2A9974" wp14:editId="32EBD2C8">
            <wp:extent cx="1387475" cy="212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5FD29" w14:textId="4CE0C821" w:rsidR="004A7A2E" w:rsidRDefault="004A7A2E">
      <w:pPr>
        <w:jc w:val="right"/>
        <w:rPr>
          <w:rFonts w:ascii="Arial" w:hAnsi="Arial"/>
          <w:noProof/>
        </w:rPr>
      </w:pPr>
      <w:r>
        <w:rPr>
          <w:rFonts w:ascii="Arial" w:hAnsi="Arial"/>
          <w:noProof/>
          <w:sz w:val="18"/>
        </w:rPr>
        <w:t xml:space="preserve">                                                                                    </w:t>
      </w:r>
      <w:r>
        <w:rPr>
          <w:rFonts w:ascii="Arial" w:hAnsi="Arial"/>
          <w:noProof/>
        </w:rPr>
        <w:t xml:space="preserve">My reference: </w:t>
      </w:r>
      <w:r w:rsidR="005A646D">
        <w:rPr>
          <w:rFonts w:ascii="Arial" w:hAnsi="Arial"/>
          <w:noProof/>
        </w:rPr>
        <w:t>3/2022/0</w:t>
      </w:r>
      <w:r w:rsidR="002A2ABB">
        <w:rPr>
          <w:rFonts w:ascii="Arial" w:hAnsi="Arial"/>
          <w:noProof/>
        </w:rPr>
        <w:t>951</w:t>
      </w:r>
    </w:p>
    <w:p w14:paraId="695DFCB6" w14:textId="77777777" w:rsidR="004A7A2E" w:rsidRDefault="004A7A2E">
      <w:pPr>
        <w:jc w:val="righ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                                                                                   Direct Dial: (01200) </w:t>
      </w:r>
      <w:r w:rsidR="00465561">
        <w:rPr>
          <w:rFonts w:ascii="Arial" w:hAnsi="Arial"/>
          <w:noProof/>
        </w:rPr>
        <w:t>425111</w:t>
      </w:r>
    </w:p>
    <w:p w14:paraId="55B4C4C2" w14:textId="77777777" w:rsidR="004A7A2E" w:rsidRDefault="004A7A2E">
      <w:pPr>
        <w:jc w:val="righ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                                                                                   </w:t>
      </w:r>
    </w:p>
    <w:p w14:paraId="12ED1CDF" w14:textId="77777777" w:rsidR="004A7A2E" w:rsidRDefault="004A7A2E" w:rsidP="000F3298">
      <w:pPr>
        <w:ind w:left="4320" w:firstLine="720"/>
        <w:jc w:val="center"/>
        <w:rPr>
          <w:rFonts w:ascii="Arial" w:hAnsi="Arial"/>
          <w:noProof/>
        </w:rPr>
      </w:pPr>
      <w:r>
        <w:rPr>
          <w:rFonts w:ascii="Arial" w:hAnsi="Arial"/>
        </w:rPr>
        <w:t xml:space="preserve">Email: </w:t>
      </w:r>
      <w:hyperlink r:id="rId8" w:history="1">
        <w:r>
          <w:rPr>
            <w:rStyle w:val="Hyperlink"/>
            <w:rFonts w:ascii="Arial" w:hAnsi="Arial"/>
          </w:rPr>
          <w:t>planning@ribblevalley.gov.uk</w:t>
        </w:r>
      </w:hyperlink>
    </w:p>
    <w:p w14:paraId="2D795B0C" w14:textId="520E0B26" w:rsidR="004A7A2E" w:rsidRDefault="004A7A2E">
      <w:pPr>
        <w:jc w:val="righ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                                                                                   Date: </w:t>
      </w:r>
      <w:r w:rsidR="00AE6BD2">
        <w:rPr>
          <w:rFonts w:ascii="Arial" w:hAnsi="Arial"/>
          <w:noProof/>
        </w:rPr>
        <w:fldChar w:fldCharType="begin"/>
      </w:r>
      <w:r w:rsidR="00AE6BD2">
        <w:rPr>
          <w:rFonts w:ascii="Arial" w:hAnsi="Arial"/>
          <w:noProof/>
        </w:rPr>
        <w:instrText xml:space="preserve"> DATE \@ "dd MMMM yyyy" </w:instrText>
      </w:r>
      <w:r w:rsidR="00AE6BD2">
        <w:rPr>
          <w:rFonts w:ascii="Arial" w:hAnsi="Arial"/>
          <w:noProof/>
        </w:rPr>
        <w:fldChar w:fldCharType="separate"/>
      </w:r>
      <w:r w:rsidR="00964729">
        <w:rPr>
          <w:rFonts w:ascii="Arial" w:hAnsi="Arial"/>
          <w:noProof/>
        </w:rPr>
        <w:t>08 November 2022</w:t>
      </w:r>
      <w:r w:rsidR="00AE6BD2">
        <w:rPr>
          <w:rFonts w:ascii="Arial" w:hAnsi="Arial"/>
          <w:noProof/>
        </w:rPr>
        <w:fldChar w:fldCharType="end"/>
      </w:r>
    </w:p>
    <w:p w14:paraId="0C4C564D" w14:textId="0EED7438" w:rsidR="004A7A2E" w:rsidRDefault="005A646D">
      <w:pPr>
        <w:rPr>
          <w:rFonts w:ascii="Arial" w:hAnsi="Arial"/>
          <w:noProof/>
        </w:rPr>
      </w:pPr>
      <w:r w:rsidRPr="005A646D">
        <w:rPr>
          <w:rFonts w:ascii="Arial" w:hAnsi="Arial"/>
          <w:noProof/>
        </w:rPr>
        <w:t>Emma Prideaux</w:t>
      </w:r>
    </w:p>
    <w:p w14:paraId="3559D32B" w14:textId="77777777" w:rsidR="005A646D" w:rsidRPr="005A646D" w:rsidRDefault="005A646D" w:rsidP="005A646D">
      <w:pPr>
        <w:rPr>
          <w:rFonts w:ascii="Arial" w:hAnsi="Arial"/>
          <w:noProof/>
        </w:rPr>
      </w:pPr>
      <w:r w:rsidRPr="005A646D">
        <w:rPr>
          <w:rFonts w:ascii="Arial" w:hAnsi="Arial"/>
          <w:noProof/>
        </w:rPr>
        <w:t>Project and Planning Manager</w:t>
      </w:r>
    </w:p>
    <w:p w14:paraId="5206D9F5" w14:textId="77777777" w:rsidR="005A646D" w:rsidRPr="005A646D" w:rsidRDefault="005A646D" w:rsidP="005A646D">
      <w:pPr>
        <w:rPr>
          <w:rFonts w:ascii="Arial" w:hAnsi="Arial"/>
          <w:noProof/>
        </w:rPr>
      </w:pPr>
      <w:r w:rsidRPr="005A646D">
        <w:rPr>
          <w:rFonts w:ascii="Arial" w:hAnsi="Arial"/>
          <w:noProof/>
        </w:rPr>
        <w:t>Stategic Development</w:t>
      </w:r>
    </w:p>
    <w:p w14:paraId="6BE474D4" w14:textId="77777777" w:rsidR="005A646D" w:rsidRPr="005A646D" w:rsidRDefault="005A646D" w:rsidP="005A646D">
      <w:pPr>
        <w:rPr>
          <w:rFonts w:ascii="Arial" w:hAnsi="Arial"/>
          <w:noProof/>
        </w:rPr>
      </w:pPr>
      <w:r w:rsidRPr="005A646D">
        <w:rPr>
          <w:rFonts w:ascii="Arial" w:hAnsi="Arial"/>
          <w:noProof/>
        </w:rPr>
        <w:t>Growth Environment and Planning Services</w:t>
      </w:r>
    </w:p>
    <w:p w14:paraId="3662C747" w14:textId="77777777" w:rsidR="005A646D" w:rsidRPr="005A646D" w:rsidRDefault="005A646D" w:rsidP="005A646D">
      <w:pPr>
        <w:rPr>
          <w:rFonts w:ascii="Arial" w:hAnsi="Arial"/>
          <w:noProof/>
        </w:rPr>
      </w:pPr>
      <w:r w:rsidRPr="005A646D">
        <w:rPr>
          <w:rFonts w:ascii="Arial" w:hAnsi="Arial"/>
          <w:noProof/>
        </w:rPr>
        <w:t>Lancashire County Council</w:t>
      </w:r>
    </w:p>
    <w:p w14:paraId="0683B5C1" w14:textId="77777777" w:rsidR="005A646D" w:rsidRPr="005A646D" w:rsidRDefault="005A646D" w:rsidP="005A646D">
      <w:pPr>
        <w:rPr>
          <w:rFonts w:ascii="Arial" w:hAnsi="Arial"/>
          <w:noProof/>
        </w:rPr>
      </w:pPr>
      <w:r w:rsidRPr="005A646D">
        <w:rPr>
          <w:rFonts w:ascii="Arial" w:hAnsi="Arial"/>
          <w:noProof/>
        </w:rPr>
        <w:t>P O Box 78</w:t>
      </w:r>
    </w:p>
    <w:p w14:paraId="05E0611E" w14:textId="77777777" w:rsidR="005A646D" w:rsidRPr="005A646D" w:rsidRDefault="005A646D" w:rsidP="005A646D">
      <w:pPr>
        <w:rPr>
          <w:rFonts w:ascii="Arial" w:hAnsi="Arial"/>
          <w:noProof/>
        </w:rPr>
      </w:pPr>
      <w:r w:rsidRPr="005A646D">
        <w:rPr>
          <w:rFonts w:ascii="Arial" w:hAnsi="Arial"/>
          <w:noProof/>
        </w:rPr>
        <w:t>County Hall</w:t>
      </w:r>
    </w:p>
    <w:p w14:paraId="0BFA71A0" w14:textId="77777777" w:rsidR="005A646D" w:rsidRPr="005A646D" w:rsidRDefault="005A646D" w:rsidP="005A646D">
      <w:pPr>
        <w:rPr>
          <w:rFonts w:ascii="Arial" w:hAnsi="Arial"/>
          <w:noProof/>
        </w:rPr>
      </w:pPr>
      <w:r w:rsidRPr="005A646D">
        <w:rPr>
          <w:rFonts w:ascii="Arial" w:hAnsi="Arial"/>
          <w:noProof/>
        </w:rPr>
        <w:t>Preston</w:t>
      </w:r>
    </w:p>
    <w:p w14:paraId="4690329A" w14:textId="21E5C3AB" w:rsidR="005A646D" w:rsidRDefault="005A646D" w:rsidP="005A646D">
      <w:pPr>
        <w:rPr>
          <w:rFonts w:ascii="Arial" w:hAnsi="Arial"/>
          <w:noProof/>
        </w:rPr>
      </w:pPr>
      <w:r w:rsidRPr="005A646D">
        <w:rPr>
          <w:rFonts w:ascii="Arial" w:hAnsi="Arial"/>
          <w:noProof/>
        </w:rPr>
        <w:t>PR1 8XJ</w:t>
      </w:r>
    </w:p>
    <w:p w14:paraId="6797790C" w14:textId="77777777" w:rsidR="004A7A2E" w:rsidRDefault="004A7A2E">
      <w:pPr>
        <w:rPr>
          <w:rFonts w:ascii="Arial" w:hAnsi="Arial"/>
          <w:noProof/>
        </w:rPr>
      </w:pPr>
    </w:p>
    <w:p w14:paraId="390BC097" w14:textId="77777777" w:rsidR="004A7A2E" w:rsidRPr="008C13C8" w:rsidRDefault="004A7A2E">
      <w:pPr>
        <w:jc w:val="both"/>
        <w:rPr>
          <w:rFonts w:ascii="Calibri" w:hAnsi="Calibri" w:cs="Calibri"/>
          <w:sz w:val="22"/>
          <w:szCs w:val="22"/>
        </w:rPr>
      </w:pPr>
      <w:r w:rsidRPr="008C13C8">
        <w:rPr>
          <w:rFonts w:ascii="Calibri" w:hAnsi="Calibri" w:cs="Calibri"/>
          <w:sz w:val="22"/>
          <w:szCs w:val="22"/>
        </w:rPr>
        <w:t>Dear Sir/Madam</w:t>
      </w:r>
    </w:p>
    <w:p w14:paraId="12E824AB" w14:textId="5EE98953" w:rsidR="004A7A2E" w:rsidRDefault="004A7A2E">
      <w:pPr>
        <w:jc w:val="both"/>
        <w:rPr>
          <w:rFonts w:ascii="Calibri" w:hAnsi="Calibri" w:cs="Calibri"/>
          <w:sz w:val="22"/>
          <w:szCs w:val="22"/>
        </w:rPr>
      </w:pPr>
    </w:p>
    <w:p w14:paraId="60A26BBA" w14:textId="77777777" w:rsidR="00FD5AEA" w:rsidRDefault="00FD5AE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LANCASHIRE ADVANCED ENGINEERING AND MANUFACTURING ENTERPRISE ZONE (SALMESBURY) LOCAL DEVELOPMENT ORDER NO. 2 (2014) (LDO): PRIOR NOTIFICATION OF DEVELOPMENT</w:t>
      </w:r>
    </w:p>
    <w:p w14:paraId="240AACFD" w14:textId="77777777" w:rsidR="00FD5AEA" w:rsidRDefault="00FD5AEA">
      <w:pPr>
        <w:jc w:val="both"/>
        <w:rPr>
          <w:rFonts w:ascii="Calibri" w:hAnsi="Calibri" w:cs="Calibri"/>
          <w:sz w:val="22"/>
          <w:szCs w:val="22"/>
        </w:rPr>
      </w:pPr>
    </w:p>
    <w:p w14:paraId="4046234C" w14:textId="12FECB11" w:rsidR="00FD5AEA" w:rsidRDefault="002A2AB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internal estate road approximately </w:t>
      </w:r>
      <w:r w:rsidR="009939B0">
        <w:rPr>
          <w:rFonts w:ascii="Calibri" w:hAnsi="Calibri" w:cs="Calibri"/>
          <w:sz w:val="22"/>
          <w:szCs w:val="22"/>
        </w:rPr>
        <w:t xml:space="preserve">400m long and relocation of part of BAE ASK1 car park, to be built within the BAE site. This road will act as a diversion to an existing road that is being taken out of use. Each end of the new road will tie into the existing estate road. </w:t>
      </w:r>
      <w:r w:rsidR="00FD5AEA">
        <w:rPr>
          <w:rFonts w:ascii="Calibri" w:hAnsi="Calibri" w:cs="Calibri"/>
          <w:sz w:val="22"/>
          <w:szCs w:val="22"/>
        </w:rPr>
        <w:t>T</w:t>
      </w:r>
      <w:r w:rsidR="009939B0">
        <w:rPr>
          <w:rFonts w:ascii="Calibri" w:hAnsi="Calibri" w:cs="Calibri"/>
          <w:sz w:val="22"/>
          <w:szCs w:val="22"/>
        </w:rPr>
        <w:t>h</w:t>
      </w:r>
      <w:r w:rsidR="00FD5AEA">
        <w:rPr>
          <w:rFonts w:ascii="Calibri" w:hAnsi="Calibri" w:cs="Calibri"/>
          <w:sz w:val="22"/>
          <w:szCs w:val="22"/>
        </w:rPr>
        <w:t>e</w:t>
      </w:r>
      <w:r w:rsidR="009939B0">
        <w:rPr>
          <w:rFonts w:ascii="Calibri" w:hAnsi="Calibri" w:cs="Calibri"/>
          <w:sz w:val="22"/>
          <w:szCs w:val="22"/>
        </w:rPr>
        <w:t xml:space="preserve"> creation of this new road will not alter the amount or frequency of traffic on site. The relocation of part of </w:t>
      </w:r>
      <w:r w:rsidR="00FD5AEA">
        <w:rPr>
          <w:rFonts w:ascii="Calibri" w:hAnsi="Calibri" w:cs="Calibri"/>
          <w:sz w:val="22"/>
          <w:szCs w:val="22"/>
        </w:rPr>
        <w:t>t</w:t>
      </w:r>
      <w:r w:rsidR="00DB021B">
        <w:rPr>
          <w:rFonts w:ascii="Calibri" w:hAnsi="Calibri" w:cs="Calibri"/>
          <w:sz w:val="22"/>
          <w:szCs w:val="22"/>
        </w:rPr>
        <w:t>he ASK1 car park, which is being relocated because of it is located on part of the new road footprint, will mot alter the car parking numbers at B</w:t>
      </w:r>
      <w:r w:rsidR="00FD5AEA">
        <w:rPr>
          <w:rFonts w:ascii="Calibri" w:hAnsi="Calibri" w:cs="Calibri"/>
          <w:sz w:val="22"/>
          <w:szCs w:val="22"/>
        </w:rPr>
        <w:t>A</w:t>
      </w:r>
      <w:r w:rsidR="00DB021B">
        <w:rPr>
          <w:rFonts w:ascii="Calibri" w:hAnsi="Calibri" w:cs="Calibri"/>
          <w:sz w:val="22"/>
          <w:szCs w:val="22"/>
        </w:rPr>
        <w:t>E Systems Samlesbury Aerodrome Myerscough Smithy Road Balderstone BB2 7LF</w:t>
      </w:r>
      <w:r w:rsidR="00FD5AEA">
        <w:rPr>
          <w:rFonts w:ascii="Calibri" w:hAnsi="Calibri" w:cs="Calibri"/>
          <w:sz w:val="22"/>
          <w:szCs w:val="22"/>
        </w:rPr>
        <w:t xml:space="preserve"> </w:t>
      </w:r>
    </w:p>
    <w:p w14:paraId="67F3F0AC" w14:textId="77777777" w:rsidR="00FD5AEA" w:rsidRPr="008C13C8" w:rsidRDefault="00FD5AEA">
      <w:pPr>
        <w:jc w:val="both"/>
        <w:rPr>
          <w:rFonts w:ascii="Calibri" w:hAnsi="Calibri" w:cs="Calibri"/>
          <w:sz w:val="22"/>
          <w:szCs w:val="22"/>
        </w:rPr>
      </w:pPr>
    </w:p>
    <w:p w14:paraId="6ED3765B" w14:textId="77777777" w:rsidR="004A7A2E" w:rsidRPr="008C13C8" w:rsidRDefault="00BB015E">
      <w:pPr>
        <w:jc w:val="both"/>
        <w:rPr>
          <w:rFonts w:ascii="Calibri" w:hAnsi="Calibri" w:cs="Calibri"/>
          <w:sz w:val="22"/>
          <w:szCs w:val="22"/>
        </w:rPr>
      </w:pPr>
      <w:r w:rsidRPr="008C13C8">
        <w:rPr>
          <w:rFonts w:ascii="Calibri" w:hAnsi="Calibri" w:cs="Calibri"/>
          <w:sz w:val="22"/>
          <w:szCs w:val="22"/>
        </w:rPr>
        <w:t>I refer to your Prior Notification submission for the above developments to accord with the terms of Local Development Order No. 2 (2014).</w:t>
      </w:r>
    </w:p>
    <w:p w14:paraId="417070C7" w14:textId="77777777" w:rsidR="00BB015E" w:rsidRPr="008C13C8" w:rsidRDefault="00BB015E">
      <w:pPr>
        <w:jc w:val="both"/>
        <w:rPr>
          <w:rFonts w:ascii="Calibri" w:hAnsi="Calibri" w:cs="Calibri"/>
          <w:sz w:val="22"/>
          <w:szCs w:val="22"/>
        </w:rPr>
      </w:pPr>
    </w:p>
    <w:p w14:paraId="11A3558B" w14:textId="64B83FEF" w:rsidR="00BB015E" w:rsidRPr="008C13C8" w:rsidRDefault="00BB015E">
      <w:pPr>
        <w:jc w:val="both"/>
        <w:rPr>
          <w:rFonts w:ascii="Calibri" w:hAnsi="Calibri" w:cs="Calibri"/>
          <w:sz w:val="22"/>
          <w:szCs w:val="22"/>
        </w:rPr>
      </w:pPr>
      <w:r w:rsidRPr="008C13C8">
        <w:rPr>
          <w:rFonts w:ascii="Calibri" w:hAnsi="Calibri" w:cs="Calibri"/>
          <w:sz w:val="22"/>
          <w:szCs w:val="22"/>
        </w:rPr>
        <w:t xml:space="preserve">Thank you for your submission and supporting documentation.  Following assessment </w:t>
      </w:r>
      <w:r w:rsidR="00FA1ADA">
        <w:rPr>
          <w:rFonts w:ascii="Calibri" w:hAnsi="Calibri" w:cs="Calibri"/>
          <w:sz w:val="22"/>
          <w:szCs w:val="22"/>
        </w:rPr>
        <w:t xml:space="preserve">of the same, I can </w:t>
      </w:r>
      <w:r w:rsidRPr="008C13C8">
        <w:rPr>
          <w:rFonts w:ascii="Calibri" w:hAnsi="Calibri" w:cs="Calibri"/>
          <w:sz w:val="22"/>
          <w:szCs w:val="22"/>
        </w:rPr>
        <w:t>confirm that this Authority</w:t>
      </w:r>
      <w:r w:rsidR="00FA1ADA">
        <w:rPr>
          <w:rFonts w:ascii="Calibri" w:hAnsi="Calibri" w:cs="Calibri"/>
          <w:sz w:val="22"/>
          <w:szCs w:val="22"/>
        </w:rPr>
        <w:t>, having regard to previously approved contaminated land, archaeology, ecological and drainage surveys,</w:t>
      </w:r>
      <w:r w:rsidRPr="008C13C8">
        <w:rPr>
          <w:rFonts w:ascii="Calibri" w:hAnsi="Calibri" w:cs="Calibri"/>
          <w:sz w:val="22"/>
          <w:szCs w:val="22"/>
        </w:rPr>
        <w:t xml:space="preserve"> considers that the </w:t>
      </w:r>
      <w:r w:rsidR="00FA1ADA">
        <w:rPr>
          <w:rFonts w:ascii="Calibri" w:hAnsi="Calibri" w:cs="Calibri"/>
          <w:sz w:val="22"/>
          <w:szCs w:val="22"/>
        </w:rPr>
        <w:t xml:space="preserve">proposed works </w:t>
      </w:r>
      <w:r w:rsidRPr="008C13C8">
        <w:rPr>
          <w:rFonts w:ascii="Calibri" w:hAnsi="Calibri" w:cs="Calibri"/>
          <w:sz w:val="22"/>
          <w:szCs w:val="22"/>
        </w:rPr>
        <w:t>constitute</w:t>
      </w:r>
      <w:r w:rsidR="00FA1ADA">
        <w:rPr>
          <w:rFonts w:ascii="Calibri" w:hAnsi="Calibri" w:cs="Calibri"/>
          <w:sz w:val="22"/>
          <w:szCs w:val="22"/>
        </w:rPr>
        <w:t xml:space="preserve"> </w:t>
      </w:r>
      <w:r w:rsidRPr="008C13C8">
        <w:rPr>
          <w:rFonts w:ascii="Calibri" w:hAnsi="Calibri" w:cs="Calibri"/>
          <w:sz w:val="22"/>
          <w:szCs w:val="22"/>
        </w:rPr>
        <w:t xml:space="preserve">permitted development under Lancashire Advanced Engineering and Manufacturing Enterprise Zone (Samlesbury) Local Development Order No. 2 (2014). </w:t>
      </w:r>
    </w:p>
    <w:p w14:paraId="42156167" w14:textId="77777777" w:rsidR="00BB015E" w:rsidRPr="008C13C8" w:rsidRDefault="00BB015E">
      <w:pPr>
        <w:jc w:val="both"/>
        <w:rPr>
          <w:rFonts w:ascii="Calibri" w:hAnsi="Calibri" w:cs="Calibri"/>
          <w:sz w:val="22"/>
          <w:szCs w:val="22"/>
        </w:rPr>
      </w:pPr>
    </w:p>
    <w:p w14:paraId="49469731" w14:textId="201EDF2F" w:rsidR="00BB015E" w:rsidRDefault="00BB015E">
      <w:pPr>
        <w:jc w:val="both"/>
        <w:rPr>
          <w:rFonts w:ascii="Calibri" w:hAnsi="Calibri" w:cs="Calibri"/>
          <w:sz w:val="22"/>
          <w:szCs w:val="22"/>
        </w:rPr>
      </w:pPr>
      <w:r w:rsidRPr="008C13C8">
        <w:rPr>
          <w:rFonts w:ascii="Calibri" w:hAnsi="Calibri" w:cs="Calibri"/>
          <w:sz w:val="22"/>
          <w:szCs w:val="22"/>
        </w:rPr>
        <w:t xml:space="preserve">Please note that this determination has been made with reference to </w:t>
      </w:r>
      <w:r w:rsidR="00FA1ADA">
        <w:rPr>
          <w:rFonts w:ascii="Calibri" w:hAnsi="Calibri" w:cs="Calibri"/>
          <w:sz w:val="22"/>
          <w:szCs w:val="22"/>
        </w:rPr>
        <w:t xml:space="preserve">a suite of documents as listed below. Construction should be in line with these </w:t>
      </w:r>
      <w:r w:rsidRPr="008C13C8">
        <w:rPr>
          <w:rFonts w:ascii="Calibri" w:hAnsi="Calibri" w:cs="Calibri"/>
          <w:sz w:val="22"/>
          <w:szCs w:val="22"/>
        </w:rPr>
        <w:t xml:space="preserve">documents.  </w:t>
      </w:r>
    </w:p>
    <w:p w14:paraId="1E84CE29" w14:textId="67E5C67F" w:rsidR="00FA1ADA" w:rsidRDefault="00FA1ADA">
      <w:pPr>
        <w:jc w:val="both"/>
        <w:rPr>
          <w:rFonts w:ascii="Calibri" w:hAnsi="Calibri" w:cs="Calibri"/>
          <w:sz w:val="22"/>
          <w:szCs w:val="22"/>
        </w:rPr>
      </w:pPr>
    </w:p>
    <w:p w14:paraId="74FCDA8A" w14:textId="57B71DA9" w:rsidR="00FA1ADA" w:rsidRDefault="00FA1AD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Drawings</w:t>
      </w:r>
      <w:r w:rsidR="007972D2">
        <w:rPr>
          <w:rFonts w:ascii="Calibri" w:hAnsi="Calibri" w:cs="Calibri"/>
          <w:sz w:val="22"/>
          <w:szCs w:val="22"/>
        </w:rPr>
        <w:t>:</w:t>
      </w:r>
    </w:p>
    <w:p w14:paraId="005844D5" w14:textId="5D7557C6" w:rsidR="00FA1ADA" w:rsidRDefault="00FA1ADA" w:rsidP="00FA1ADA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Road Design 21500S4 DG-026/A (BAE)</w:t>
      </w:r>
    </w:p>
    <w:p w14:paraId="79B5354C" w14:textId="5CECC760" w:rsidR="00FA1ADA" w:rsidRPr="008C13C8" w:rsidRDefault="00FA1ADA" w:rsidP="00FA1ADA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ASK car park alterations 21500S4 DG-024/B (BAE)</w:t>
      </w:r>
    </w:p>
    <w:p w14:paraId="3423066C" w14:textId="77777777" w:rsidR="00BB015E" w:rsidRPr="008C13C8" w:rsidRDefault="00BB015E">
      <w:pPr>
        <w:jc w:val="both"/>
        <w:rPr>
          <w:rFonts w:ascii="Calibri" w:hAnsi="Calibri" w:cs="Calibri"/>
          <w:sz w:val="22"/>
          <w:szCs w:val="22"/>
        </w:rPr>
      </w:pPr>
    </w:p>
    <w:p w14:paraId="3EBA2BFC" w14:textId="27817472" w:rsidR="00BB015E" w:rsidRDefault="00BB015E">
      <w:pPr>
        <w:jc w:val="both"/>
        <w:rPr>
          <w:rFonts w:ascii="Calibri" w:hAnsi="Calibri" w:cs="Calibri"/>
          <w:sz w:val="22"/>
          <w:szCs w:val="22"/>
        </w:rPr>
      </w:pPr>
      <w:r w:rsidRPr="008C13C8">
        <w:rPr>
          <w:rFonts w:ascii="Calibri" w:hAnsi="Calibri" w:cs="Calibri"/>
          <w:sz w:val="22"/>
          <w:szCs w:val="22"/>
        </w:rPr>
        <w:t xml:space="preserve">I trust this is of assistance but if you have any </w:t>
      </w:r>
      <w:r w:rsidR="00457D8C" w:rsidRPr="008C13C8">
        <w:rPr>
          <w:rFonts w:ascii="Calibri" w:hAnsi="Calibri" w:cs="Calibri"/>
          <w:sz w:val="22"/>
          <w:szCs w:val="22"/>
        </w:rPr>
        <w:t>queries,</w:t>
      </w:r>
      <w:r w:rsidRPr="008C13C8">
        <w:rPr>
          <w:rFonts w:ascii="Calibri" w:hAnsi="Calibri" w:cs="Calibri"/>
          <w:sz w:val="22"/>
          <w:szCs w:val="22"/>
        </w:rPr>
        <w:t xml:space="preserve"> please do not hesitate to contact</w:t>
      </w:r>
      <w:r w:rsidR="007972D2">
        <w:rPr>
          <w:rFonts w:ascii="Calibri" w:hAnsi="Calibri" w:cs="Calibri"/>
          <w:sz w:val="22"/>
          <w:szCs w:val="22"/>
        </w:rPr>
        <w:t xml:space="preserve"> Kathryn Hughes.</w:t>
      </w:r>
    </w:p>
    <w:p w14:paraId="0502F3DF" w14:textId="77777777" w:rsidR="001D3CD0" w:rsidRPr="008C13C8" w:rsidRDefault="001D3CD0">
      <w:pPr>
        <w:jc w:val="both"/>
        <w:rPr>
          <w:rFonts w:ascii="Calibri" w:hAnsi="Calibri" w:cs="Calibri"/>
          <w:sz w:val="22"/>
          <w:szCs w:val="22"/>
        </w:rPr>
      </w:pPr>
    </w:p>
    <w:p w14:paraId="073638B8" w14:textId="77777777" w:rsidR="00465561" w:rsidRPr="008C13C8" w:rsidRDefault="00465561" w:rsidP="00465561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462A99F9" w14:textId="77777777" w:rsidR="00465561" w:rsidRDefault="00465561" w:rsidP="00465561">
      <w:pPr>
        <w:jc w:val="both"/>
        <w:rPr>
          <w:rFonts w:ascii="Arial" w:hAnsi="Arial"/>
          <w:noProof/>
        </w:rPr>
      </w:pPr>
    </w:p>
    <w:p w14:paraId="6B61C8F6" w14:textId="77777777" w:rsidR="00465561" w:rsidRDefault="00465561" w:rsidP="00465561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Yours </w:t>
      </w:r>
      <w:r w:rsidR="00BB015E">
        <w:rPr>
          <w:rFonts w:ascii="Arial" w:eastAsia="Arial Unicode MS" w:hAnsi="Arial" w:cs="Arial"/>
        </w:rPr>
        <w:t>faithfully</w:t>
      </w:r>
    </w:p>
    <w:p w14:paraId="2167679A" w14:textId="77777777" w:rsidR="0005004F" w:rsidRDefault="0005004F" w:rsidP="00465561">
      <w:pPr>
        <w:jc w:val="both"/>
        <w:rPr>
          <w:rFonts w:ascii="Arial" w:hAnsi="Arial" w:cs="Arial"/>
        </w:rPr>
      </w:pPr>
    </w:p>
    <w:p w14:paraId="16FE3785" w14:textId="77777777" w:rsidR="00465561" w:rsidRDefault="001739E7" w:rsidP="00465561">
      <w:pPr>
        <w:jc w:val="both"/>
        <w:rPr>
          <w:rFonts w:ascii="Arial" w:hAnsi="Arial" w:cs="Arial"/>
          <w:b/>
        </w:rPr>
      </w:pPr>
      <w:r>
        <w:rPr>
          <w:rFonts w:ascii="Brush Script MT" w:hAnsi="Brush Script MT"/>
          <w:sz w:val="44"/>
          <w:szCs w:val="44"/>
        </w:rPr>
        <w:t>Nicola Hopkins</w:t>
      </w:r>
    </w:p>
    <w:p w14:paraId="13EC003D" w14:textId="77777777" w:rsidR="00465561" w:rsidRDefault="00465561" w:rsidP="00465561">
      <w:pPr>
        <w:jc w:val="both"/>
        <w:rPr>
          <w:rFonts w:ascii="Arial" w:hAnsi="Arial" w:cs="Arial"/>
        </w:rPr>
      </w:pPr>
    </w:p>
    <w:p w14:paraId="5FD1E57F" w14:textId="77777777" w:rsidR="0005004F" w:rsidRDefault="0005004F" w:rsidP="004655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NICOLA HOPKINS</w:t>
      </w:r>
    </w:p>
    <w:p w14:paraId="125E21F7" w14:textId="77777777" w:rsidR="00465561" w:rsidRDefault="0005004F" w:rsidP="004655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OF ECONOMIC DEVELOPMENT AND PLANNING </w:t>
      </w:r>
      <w:r>
        <w:rPr>
          <w:rFonts w:ascii="Arial" w:hAnsi="Arial" w:cs="Arial"/>
        </w:rPr>
        <w:tab/>
      </w:r>
    </w:p>
    <w:p w14:paraId="4049B8A1" w14:textId="77777777" w:rsidR="00465561" w:rsidRDefault="00465561" w:rsidP="00465561"/>
    <w:p w14:paraId="673CBF4B" w14:textId="77777777" w:rsidR="004A7A2E" w:rsidRDefault="004A7A2E" w:rsidP="00465561"/>
    <w:sectPr w:rsidR="004A7A2E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BA47" w14:textId="77777777" w:rsidR="00E7002D" w:rsidRDefault="00E7002D">
      <w:r>
        <w:separator/>
      </w:r>
    </w:p>
  </w:endnote>
  <w:endnote w:type="continuationSeparator" w:id="0">
    <w:p w14:paraId="41E0683C" w14:textId="77777777" w:rsidR="00E7002D" w:rsidRDefault="00E7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8CC0" w14:textId="77777777" w:rsidR="004A7A2E" w:rsidRDefault="004A7A2E">
    <w:pPr>
      <w:pStyle w:val="Footer"/>
      <w:jc w:val="center"/>
      <w:rPr>
        <w:rFonts w:ascii="Arial" w:hAnsi="Arial" w:cs="Arial"/>
        <w:sz w:val="16"/>
      </w:rPr>
    </w:pPr>
  </w:p>
  <w:p w14:paraId="6F527C09" w14:textId="77777777" w:rsidR="004A7A2E" w:rsidRDefault="004A7A2E">
    <w:pPr>
      <w:pStyle w:val="Footer"/>
      <w:jc w:val="center"/>
      <w:rPr>
        <w:rFonts w:ascii="Arial" w:hAnsi="Arial" w:cs="Arial"/>
        <w:sz w:val="16"/>
      </w:rPr>
    </w:pPr>
  </w:p>
  <w:p w14:paraId="4A6D60C0" w14:textId="77777777" w:rsidR="004A7A2E" w:rsidRDefault="004A7A2E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Chief Executive: Marshal Scott CPFA</w:t>
    </w:r>
  </w:p>
  <w:p w14:paraId="61258CC6" w14:textId="77777777" w:rsidR="004A7A2E" w:rsidRDefault="004A7A2E">
    <w:pPr>
      <w:pStyle w:val="Footer"/>
      <w:jc w:val="center"/>
    </w:pPr>
    <w:r>
      <w:rPr>
        <w:rFonts w:ascii="Arial" w:hAnsi="Arial" w:cs="Arial"/>
        <w:sz w:val="16"/>
      </w:rPr>
      <w:t>Directors: John Heap BEng. Ceng. MICE, Jane Pearson CPFA</w:t>
    </w:r>
  </w:p>
  <w:p w14:paraId="78967EC3" w14:textId="77777777" w:rsidR="004A7A2E" w:rsidRDefault="004A7A2E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930A" w14:textId="77777777" w:rsidR="00E7002D" w:rsidRDefault="00E7002D">
      <w:r>
        <w:separator/>
      </w:r>
    </w:p>
  </w:footnote>
  <w:footnote w:type="continuationSeparator" w:id="0">
    <w:p w14:paraId="643363BC" w14:textId="77777777" w:rsidR="00E7002D" w:rsidRDefault="00E7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879"/>
    <w:multiLevelType w:val="hybridMultilevel"/>
    <w:tmpl w:val="F14EC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812AE"/>
    <w:multiLevelType w:val="hybridMultilevel"/>
    <w:tmpl w:val="90707B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7D3B"/>
    <w:multiLevelType w:val="hybridMultilevel"/>
    <w:tmpl w:val="16E6E0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0E2A"/>
    <w:multiLevelType w:val="hybridMultilevel"/>
    <w:tmpl w:val="17961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02770"/>
    <w:multiLevelType w:val="hybridMultilevel"/>
    <w:tmpl w:val="71CE6F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3605C"/>
    <w:multiLevelType w:val="hybridMultilevel"/>
    <w:tmpl w:val="E298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225091">
    <w:abstractNumId w:val="0"/>
  </w:num>
  <w:num w:numId="2" w16cid:durableId="968514807">
    <w:abstractNumId w:val="2"/>
  </w:num>
  <w:num w:numId="3" w16cid:durableId="1085033251">
    <w:abstractNumId w:val="1"/>
  </w:num>
  <w:num w:numId="4" w16cid:durableId="920456541">
    <w:abstractNumId w:val="3"/>
  </w:num>
  <w:num w:numId="5" w16cid:durableId="1790082659">
    <w:abstractNumId w:val="4"/>
  </w:num>
  <w:num w:numId="6" w16cid:durableId="1716730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AE"/>
    <w:rsid w:val="0005004F"/>
    <w:rsid w:val="0005505F"/>
    <w:rsid w:val="000F3298"/>
    <w:rsid w:val="001739E7"/>
    <w:rsid w:val="001D3CD0"/>
    <w:rsid w:val="002A2ABB"/>
    <w:rsid w:val="002C47AE"/>
    <w:rsid w:val="00330D64"/>
    <w:rsid w:val="00457D8C"/>
    <w:rsid w:val="00465561"/>
    <w:rsid w:val="004A7A2E"/>
    <w:rsid w:val="005A646D"/>
    <w:rsid w:val="005B6E32"/>
    <w:rsid w:val="006370DC"/>
    <w:rsid w:val="007972D2"/>
    <w:rsid w:val="007C210A"/>
    <w:rsid w:val="008C13C8"/>
    <w:rsid w:val="00964729"/>
    <w:rsid w:val="009939B0"/>
    <w:rsid w:val="00A90E07"/>
    <w:rsid w:val="00AE6BD2"/>
    <w:rsid w:val="00BB015E"/>
    <w:rsid w:val="00C1163F"/>
    <w:rsid w:val="00C52266"/>
    <w:rsid w:val="00C82519"/>
    <w:rsid w:val="00D959D9"/>
    <w:rsid w:val="00DB021B"/>
    <w:rsid w:val="00E7002D"/>
    <w:rsid w:val="00EB3B74"/>
    <w:rsid w:val="00FA1ADA"/>
    <w:rsid w:val="00FC6BC4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C6139"/>
  <w15:chartTrackingRefBased/>
  <w15:docId w15:val="{9CC45B75-1693-455D-BC41-F7F811EE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noProof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noProof/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6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ribblevalle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Reference: TS/P/ApplicationNumber</vt:lpstr>
    </vt:vector>
  </TitlesOfParts>
  <Company>BwDBC</Company>
  <LinksUpToDate>false</LinksUpToDate>
  <CharactersWithSpaces>2540</CharactersWithSpaces>
  <SharedDoc>false</SharedDoc>
  <HLinks>
    <vt:vector size="6" baseType="variant"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mailto:planning@ribblevalley.gov.uk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Reference: TS/P/ApplicationNumber</dc:title>
  <dc:subject/>
  <dc:creator>Lesley Lund</dc:creator>
  <cp:keywords/>
  <cp:lastModifiedBy>Jane Tucker</cp:lastModifiedBy>
  <cp:revision>2</cp:revision>
  <cp:lastPrinted>2013-07-03T17:22:00Z</cp:lastPrinted>
  <dcterms:created xsi:type="dcterms:W3CDTF">2022-11-08T09:58:00Z</dcterms:created>
  <dcterms:modified xsi:type="dcterms:W3CDTF">2022-11-08T09:58:00Z</dcterms:modified>
</cp:coreProperties>
</file>