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75"/>
        <w:gridCol w:w="519"/>
        <w:gridCol w:w="579"/>
        <w:gridCol w:w="1030"/>
        <w:gridCol w:w="1030"/>
        <w:gridCol w:w="1075"/>
      </w:tblGrid>
      <w:tr w:rsidR="004A5EA9" w:rsidRPr="00D2449B" w14:paraId="0661B6FB"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64C838"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E2A750F" w14:textId="77777777" w:rsidTr="003415FB">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57C38"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B63A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DB12DA" w14:textId="54DA3C45" w:rsidR="004936A6" w:rsidRPr="00D2449B" w:rsidRDefault="003415FB"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F0179" w14:textId="77777777" w:rsidR="004936A6" w:rsidRPr="00D2449B" w:rsidRDefault="004936A6" w:rsidP="00D2449B">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85559" w14:textId="4D9D25CC" w:rsidR="004936A6" w:rsidRPr="00D2449B" w:rsidRDefault="003415FB" w:rsidP="00D2449B">
            <w:pPr>
              <w:jc w:val="center"/>
              <w:rPr>
                <w:rFonts w:ascii="Calibri" w:hAnsi="Calibri"/>
                <w:b/>
                <w:szCs w:val="22"/>
              </w:rPr>
            </w:pPr>
            <w:r>
              <w:rPr>
                <w:rFonts w:ascii="Calibri" w:hAnsi="Calibri"/>
                <w:b/>
                <w:szCs w:val="22"/>
              </w:rPr>
              <w:t>1</w:t>
            </w:r>
            <w:r w:rsidR="0054608D">
              <w:rPr>
                <w:rFonts w:ascii="Calibri" w:hAnsi="Calibri"/>
                <w:b/>
                <w:szCs w:val="22"/>
              </w:rPr>
              <w:t>4</w:t>
            </w:r>
            <w:r>
              <w:rPr>
                <w:rFonts w:ascii="Calibri" w:hAnsi="Calibri"/>
                <w:b/>
                <w:szCs w:val="22"/>
              </w:rPr>
              <w:t>/12/22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F21B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DDA14" w14:textId="431D8D52" w:rsidR="004936A6" w:rsidRPr="00D2449B" w:rsidRDefault="0016487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3EE5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B0E25" w14:textId="45704CEB" w:rsidR="004936A6" w:rsidRPr="00D2449B" w:rsidRDefault="00164874" w:rsidP="00D2449B">
            <w:pPr>
              <w:jc w:val="center"/>
              <w:rPr>
                <w:rFonts w:ascii="Calibri" w:hAnsi="Calibri"/>
                <w:b/>
                <w:szCs w:val="22"/>
              </w:rPr>
            </w:pPr>
            <w:r>
              <w:rPr>
                <w:rFonts w:ascii="Calibri" w:hAnsi="Calibri"/>
                <w:b/>
                <w:szCs w:val="22"/>
              </w:rPr>
              <w:t>20/12/22</w:t>
            </w:r>
          </w:p>
        </w:tc>
      </w:tr>
      <w:tr w:rsidR="004A5EA9" w:rsidRPr="00D2449B" w14:paraId="54172B8E" w14:textId="77777777" w:rsidTr="003415FB">
        <w:trPr>
          <w:jc w:val="center"/>
        </w:trPr>
        <w:tc>
          <w:tcPr>
            <w:tcW w:w="938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D9B58F" w14:textId="77777777" w:rsidR="004A5EA9" w:rsidRPr="00D2449B" w:rsidRDefault="004A5EA9" w:rsidP="004A5EA9">
            <w:pPr>
              <w:jc w:val="center"/>
              <w:rPr>
                <w:rFonts w:ascii="Calibri" w:hAnsi="Calibri"/>
                <w:b/>
                <w:szCs w:val="22"/>
              </w:rPr>
            </w:pPr>
          </w:p>
        </w:tc>
      </w:tr>
      <w:tr w:rsidR="004A5EA9" w:rsidRPr="00D2449B" w14:paraId="00BE6D08" w14:textId="77777777" w:rsidTr="003415F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EC320" w14:textId="77777777" w:rsidR="004A5EA9" w:rsidRPr="00D2449B" w:rsidRDefault="004A5EA9">
            <w:pPr>
              <w:rPr>
                <w:rFonts w:ascii="Calibri" w:hAnsi="Calibri"/>
                <w:b/>
                <w:szCs w:val="22"/>
              </w:rPr>
            </w:pPr>
            <w:r w:rsidRPr="00D2449B">
              <w:rPr>
                <w:rFonts w:ascii="Calibri" w:hAnsi="Calibri"/>
                <w:b/>
                <w:szCs w:val="22"/>
              </w:rPr>
              <w:t>Application Ref:</w:t>
            </w:r>
          </w:p>
        </w:tc>
        <w:tc>
          <w:tcPr>
            <w:tcW w:w="34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0629D" w14:textId="3A5D385B"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CD2F55">
              <w:rPr>
                <w:rFonts w:ascii="Calibri" w:hAnsi="Calibri"/>
                <w:szCs w:val="22"/>
              </w:rPr>
              <w:t>22</w:t>
            </w:r>
            <w:r w:rsidR="00C0704D">
              <w:rPr>
                <w:rFonts w:ascii="Calibri" w:hAnsi="Calibri"/>
                <w:szCs w:val="22"/>
              </w:rPr>
              <w:t>/</w:t>
            </w:r>
            <w:r w:rsidR="00132913">
              <w:rPr>
                <w:rFonts w:ascii="Calibri" w:hAnsi="Calibri"/>
                <w:szCs w:val="22"/>
              </w:rPr>
              <w:t>0</w:t>
            </w:r>
            <w:r w:rsidR="000021CF">
              <w:rPr>
                <w:rFonts w:ascii="Calibri" w:hAnsi="Calibri"/>
                <w:szCs w:val="22"/>
              </w:rPr>
              <w:t>95</w:t>
            </w:r>
            <w:r w:rsidR="0054608D">
              <w:rPr>
                <w:rFonts w:ascii="Calibri" w:hAnsi="Calibri"/>
                <w:szCs w:val="22"/>
              </w:rPr>
              <w:t>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93FF8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0A3950B9" wp14:editId="53DA6D9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5526BB" w14:textId="77777777" w:rsidTr="003415F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98BF9" w14:textId="77777777" w:rsidR="004A5EA9" w:rsidRPr="00C0704D" w:rsidRDefault="004A5EA9">
            <w:pPr>
              <w:rPr>
                <w:rFonts w:ascii="Calibri" w:hAnsi="Calibri"/>
                <w:b/>
                <w:szCs w:val="22"/>
              </w:rPr>
            </w:pPr>
            <w:r w:rsidRPr="00C0704D">
              <w:rPr>
                <w:rFonts w:ascii="Calibri" w:hAnsi="Calibri"/>
                <w:b/>
                <w:szCs w:val="22"/>
              </w:rPr>
              <w:t>Date Inspected:</w:t>
            </w:r>
          </w:p>
        </w:tc>
        <w:tc>
          <w:tcPr>
            <w:tcW w:w="34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B8E8D" w14:textId="7A7AEE05" w:rsidR="004A5EA9" w:rsidRPr="00C0704D" w:rsidRDefault="0054608D" w:rsidP="002C6277">
            <w:pPr>
              <w:rPr>
                <w:rFonts w:ascii="Calibri" w:hAnsi="Calibri"/>
                <w:szCs w:val="22"/>
              </w:rPr>
            </w:pPr>
            <w:r>
              <w:rPr>
                <w:rFonts w:ascii="Calibri" w:hAnsi="Calibri"/>
                <w:szCs w:val="22"/>
              </w:rPr>
              <w:t>03</w:t>
            </w:r>
            <w:r w:rsidR="008E5D1D">
              <w:rPr>
                <w:rFonts w:ascii="Calibri" w:hAnsi="Calibri"/>
                <w:szCs w:val="22"/>
              </w:rPr>
              <w:t>/</w:t>
            </w:r>
            <w:r>
              <w:rPr>
                <w:rFonts w:ascii="Calibri" w:hAnsi="Calibri"/>
                <w:szCs w:val="22"/>
              </w:rPr>
              <w:t>11</w:t>
            </w:r>
            <w:r w:rsidR="008E5D1D">
              <w:rPr>
                <w:rFonts w:ascii="Calibri" w:hAnsi="Calibri"/>
                <w:szCs w:val="22"/>
              </w:rPr>
              <w:t>/22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873F4" w14:textId="77777777" w:rsidR="004A5EA9" w:rsidRPr="00D2449B" w:rsidRDefault="004A5EA9">
            <w:pPr>
              <w:rPr>
                <w:rFonts w:ascii="Calibri" w:hAnsi="Calibri"/>
                <w:szCs w:val="22"/>
              </w:rPr>
            </w:pPr>
          </w:p>
        </w:tc>
      </w:tr>
      <w:tr w:rsidR="004A5EA9" w:rsidRPr="00D2449B" w14:paraId="23E0D38B" w14:textId="77777777" w:rsidTr="003415F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BB9E4E"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4C158" w14:textId="62126571" w:rsidR="004A5EA9" w:rsidRPr="003415FB" w:rsidRDefault="003415FB" w:rsidP="00811771">
            <w:pPr>
              <w:rPr>
                <w:rFonts w:ascii="Calibri" w:hAnsi="Calibri"/>
                <w:szCs w:val="22"/>
              </w:rPr>
            </w:pPr>
            <w:r>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A30DA" w14:textId="77777777" w:rsidR="004A5EA9" w:rsidRPr="00D2449B" w:rsidRDefault="004A5EA9">
            <w:pPr>
              <w:rPr>
                <w:rFonts w:ascii="Calibri" w:hAnsi="Calibri"/>
                <w:szCs w:val="22"/>
              </w:rPr>
            </w:pPr>
          </w:p>
        </w:tc>
      </w:tr>
      <w:tr w:rsidR="004A5EA9" w:rsidRPr="00D2449B" w14:paraId="692C0224" w14:textId="77777777" w:rsidTr="003415FB">
        <w:trPr>
          <w:jc w:val="center"/>
        </w:trPr>
        <w:tc>
          <w:tcPr>
            <w:tcW w:w="571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2045C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0B0D1"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3692B372" w14:textId="77777777" w:rsidTr="003415FB">
        <w:trPr>
          <w:trHeight w:hRule="exact" w:val="170"/>
          <w:jc w:val="center"/>
        </w:trPr>
        <w:tc>
          <w:tcPr>
            <w:tcW w:w="938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5B0319"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B01C4BE" w14:textId="77777777" w:rsidTr="003415F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ADC5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35A09" w14:textId="5F64F231" w:rsidR="004A5EA9" w:rsidRPr="002C6277" w:rsidRDefault="0054608D" w:rsidP="00CD2F55">
            <w:pPr>
              <w:jc w:val="both"/>
              <w:rPr>
                <w:rFonts w:ascii="Calibri" w:hAnsi="Calibri"/>
                <w:szCs w:val="22"/>
              </w:rPr>
            </w:pPr>
            <w:r>
              <w:rPr>
                <w:rFonts w:ascii="Calibri" w:hAnsi="Calibri"/>
                <w:szCs w:val="22"/>
              </w:rPr>
              <w:t>P</w:t>
            </w:r>
            <w:r w:rsidR="00CD2F55" w:rsidRPr="00CD2F55">
              <w:rPr>
                <w:rFonts w:ascii="Calibri" w:hAnsi="Calibri"/>
                <w:szCs w:val="22"/>
              </w:rPr>
              <w:t xml:space="preserve">roposed </w:t>
            </w:r>
            <w:r w:rsidR="003415FB">
              <w:rPr>
                <w:rFonts w:ascii="Calibri" w:hAnsi="Calibri"/>
                <w:szCs w:val="22"/>
              </w:rPr>
              <w:t>single storey extension and new rear entrance canopy</w:t>
            </w:r>
            <w:r w:rsidR="00CD2F55" w:rsidRPr="00CD2F55">
              <w:rPr>
                <w:rFonts w:ascii="Calibri" w:hAnsi="Calibri"/>
                <w:szCs w:val="22"/>
              </w:rPr>
              <w:t>.</w:t>
            </w:r>
          </w:p>
        </w:tc>
      </w:tr>
      <w:tr w:rsidR="002A01CF" w:rsidRPr="00D2449B" w14:paraId="3D813DA1" w14:textId="77777777" w:rsidTr="003415F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56CB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86B17" w14:textId="756A08BE" w:rsidR="002A01CF" w:rsidRPr="002C6277" w:rsidRDefault="003415FB" w:rsidP="00A42E82">
            <w:pPr>
              <w:rPr>
                <w:rFonts w:ascii="Calibri" w:hAnsi="Calibri"/>
                <w:szCs w:val="22"/>
              </w:rPr>
            </w:pPr>
            <w:r>
              <w:rPr>
                <w:rFonts w:ascii="Calibri" w:hAnsi="Calibri"/>
                <w:szCs w:val="22"/>
              </w:rPr>
              <w:t xml:space="preserve">Waddington New Hall, </w:t>
            </w:r>
            <w:proofErr w:type="spellStart"/>
            <w:r>
              <w:rPr>
                <w:rFonts w:ascii="Calibri" w:hAnsi="Calibri"/>
                <w:szCs w:val="22"/>
              </w:rPr>
              <w:t>Edisford</w:t>
            </w:r>
            <w:proofErr w:type="spellEnd"/>
            <w:r>
              <w:rPr>
                <w:rFonts w:ascii="Calibri" w:hAnsi="Calibri"/>
                <w:szCs w:val="22"/>
              </w:rPr>
              <w:t xml:space="preserve"> Road,</w:t>
            </w:r>
            <w:r w:rsidR="00CD2F55" w:rsidRPr="00CD2F55">
              <w:rPr>
                <w:rFonts w:ascii="Calibri" w:hAnsi="Calibri"/>
                <w:szCs w:val="22"/>
              </w:rPr>
              <w:t xml:space="preserve"> </w:t>
            </w:r>
            <w:r>
              <w:rPr>
                <w:rFonts w:ascii="Calibri" w:hAnsi="Calibri"/>
                <w:szCs w:val="22"/>
              </w:rPr>
              <w:t>Waddington</w:t>
            </w:r>
            <w:r w:rsidR="00CD2F55" w:rsidRPr="00CD2F55">
              <w:rPr>
                <w:rFonts w:ascii="Calibri" w:hAnsi="Calibri"/>
                <w:szCs w:val="22"/>
              </w:rPr>
              <w:t xml:space="preserve"> BB7 2DG</w:t>
            </w:r>
          </w:p>
        </w:tc>
      </w:tr>
      <w:tr w:rsidR="00A95D89" w:rsidRPr="00D2449B" w14:paraId="291B223D" w14:textId="77777777" w:rsidTr="003415FB">
        <w:trPr>
          <w:trHeight w:hRule="exact" w:val="170"/>
          <w:jc w:val="center"/>
        </w:trPr>
        <w:tc>
          <w:tcPr>
            <w:tcW w:w="938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2260F0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9E9F547" w14:textId="77777777" w:rsidTr="003415F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FD35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8A54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DED5196"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38620" w14:textId="4A009314" w:rsidR="002A01CF" w:rsidRPr="00CD2F55" w:rsidRDefault="00CD2F55">
            <w:pPr>
              <w:rPr>
                <w:rFonts w:ascii="Calibri" w:hAnsi="Calibri"/>
                <w:bCs/>
                <w:szCs w:val="22"/>
              </w:rPr>
            </w:pPr>
            <w:r w:rsidRPr="00CD2F55">
              <w:rPr>
                <w:rFonts w:ascii="Calibri" w:hAnsi="Calibri"/>
                <w:bCs/>
                <w:szCs w:val="22"/>
              </w:rPr>
              <w:t xml:space="preserve">No </w:t>
            </w:r>
            <w:r w:rsidR="003415FB">
              <w:rPr>
                <w:rFonts w:ascii="Calibri" w:hAnsi="Calibri"/>
                <w:bCs/>
                <w:szCs w:val="22"/>
              </w:rPr>
              <w:t>comments</w:t>
            </w:r>
          </w:p>
        </w:tc>
      </w:tr>
      <w:tr w:rsidR="00C618DB" w:rsidRPr="00D2449B" w14:paraId="3FB2991E" w14:textId="77777777" w:rsidTr="003415FB">
        <w:trPr>
          <w:trHeight w:hRule="exact" w:val="170"/>
          <w:jc w:val="center"/>
        </w:trPr>
        <w:tc>
          <w:tcPr>
            <w:tcW w:w="938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5FF123" w14:textId="77777777" w:rsidR="00C618DB" w:rsidRPr="00D2449B" w:rsidRDefault="00C618DB">
            <w:pPr>
              <w:rPr>
                <w:rFonts w:ascii="Calibri" w:hAnsi="Calibri"/>
                <w:bCs/>
                <w:szCs w:val="22"/>
              </w:rPr>
            </w:pPr>
          </w:p>
        </w:tc>
      </w:tr>
      <w:tr w:rsidR="00C618DB" w:rsidRPr="00D2449B" w14:paraId="1E8F65B7" w14:textId="77777777" w:rsidTr="003415F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8DFBA"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BB58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D2F55" w:rsidRPr="00D2449B" w14:paraId="32F62996" w14:textId="77777777" w:rsidTr="003415F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39C340" w14:textId="46366CF6" w:rsidR="00CD2F55" w:rsidRPr="00D2449B" w:rsidRDefault="00CD2F55">
            <w:pPr>
              <w:rPr>
                <w:rFonts w:ascii="Calibri" w:hAnsi="Calibri"/>
                <w:b/>
                <w:szCs w:val="22"/>
              </w:rPr>
            </w:pPr>
            <w:r>
              <w:rPr>
                <w:rFonts w:ascii="Calibri" w:hAnsi="Calibri"/>
                <w:b/>
                <w:szCs w:val="22"/>
              </w:rPr>
              <w:t>Historic England:</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04246C" w14:textId="77777777" w:rsidR="00CD2F55" w:rsidRPr="00D2449B" w:rsidRDefault="00CD2F55">
            <w:pPr>
              <w:rPr>
                <w:rFonts w:ascii="Calibri" w:hAnsi="Calibri"/>
                <w:b/>
                <w:szCs w:val="22"/>
              </w:rPr>
            </w:pPr>
          </w:p>
        </w:tc>
      </w:tr>
      <w:tr w:rsidR="00CD2F55" w:rsidRPr="00D2449B" w14:paraId="192E78F9"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AA471E" w14:textId="73F4F229" w:rsidR="006500FF" w:rsidRPr="006500FF" w:rsidRDefault="006500FF" w:rsidP="006500FF">
            <w:pPr>
              <w:rPr>
                <w:rFonts w:ascii="Calibri" w:hAnsi="Calibri"/>
                <w:bCs/>
                <w:szCs w:val="22"/>
              </w:rPr>
            </w:pPr>
            <w:r w:rsidRPr="00CD2F55">
              <w:rPr>
                <w:rFonts w:ascii="Calibri" w:hAnsi="Calibri"/>
                <w:bCs/>
                <w:szCs w:val="22"/>
              </w:rPr>
              <w:t>No observations offered.</w:t>
            </w:r>
          </w:p>
          <w:p w14:paraId="5434DDB3" w14:textId="77777777" w:rsidR="006500FF" w:rsidRDefault="006500FF" w:rsidP="006500FF">
            <w:pPr>
              <w:rPr>
                <w:rFonts w:ascii="Calibri" w:hAnsi="Calibri"/>
                <w:b/>
                <w:szCs w:val="22"/>
              </w:rPr>
            </w:pPr>
          </w:p>
          <w:p w14:paraId="519B303F" w14:textId="2277423D" w:rsidR="006500FF" w:rsidRPr="001C621B" w:rsidRDefault="006500FF" w:rsidP="006500FF">
            <w:pPr>
              <w:rPr>
                <w:rFonts w:ascii="Calibri" w:hAnsi="Calibri"/>
                <w:b/>
                <w:szCs w:val="22"/>
              </w:rPr>
            </w:pPr>
            <w:r w:rsidRPr="001C621B">
              <w:rPr>
                <w:rFonts w:ascii="Calibri" w:hAnsi="Calibri"/>
                <w:b/>
                <w:szCs w:val="22"/>
              </w:rPr>
              <w:t>LCC Archaeology:</w:t>
            </w:r>
          </w:p>
          <w:p w14:paraId="4996CD75" w14:textId="77777777" w:rsidR="006500FF" w:rsidRDefault="006500FF" w:rsidP="006500FF">
            <w:pPr>
              <w:rPr>
                <w:rFonts w:ascii="Calibri" w:hAnsi="Calibri"/>
                <w:bCs/>
                <w:szCs w:val="22"/>
              </w:rPr>
            </w:pPr>
          </w:p>
          <w:p w14:paraId="134579EE" w14:textId="3954E2E9" w:rsidR="00CD2F55" w:rsidRDefault="006500FF" w:rsidP="006500FF">
            <w:pPr>
              <w:rPr>
                <w:rFonts w:ascii="Calibri" w:hAnsi="Calibri"/>
                <w:bCs/>
                <w:szCs w:val="22"/>
              </w:rPr>
            </w:pPr>
            <w:r>
              <w:rPr>
                <w:rFonts w:ascii="Calibri" w:hAnsi="Calibri"/>
                <w:bCs/>
                <w:szCs w:val="22"/>
              </w:rPr>
              <w:t>No objection although defer judgement on the acceptability of the setting and townscape issues to the LPA. Recommend conditions requiring a photographic record and a watching brief.</w:t>
            </w:r>
          </w:p>
          <w:p w14:paraId="07C12ED6" w14:textId="0D400A7F" w:rsidR="006500FF" w:rsidRPr="00CD2F55" w:rsidRDefault="006500FF">
            <w:pPr>
              <w:rPr>
                <w:rFonts w:ascii="Calibri" w:hAnsi="Calibri"/>
                <w:bCs/>
                <w:szCs w:val="22"/>
              </w:rPr>
            </w:pPr>
          </w:p>
        </w:tc>
      </w:tr>
      <w:tr w:rsidR="00C0704D" w:rsidRPr="00D2449B" w14:paraId="454D3048" w14:textId="77777777" w:rsidTr="003415F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B8E417"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3450E"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CDD5A1A"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81E2E1" w14:textId="4BD595E5" w:rsidR="003415FB" w:rsidRDefault="003415FB" w:rsidP="00692B60">
            <w:pPr>
              <w:rPr>
                <w:rFonts w:ascii="Calibri" w:hAnsi="Calibri"/>
                <w:szCs w:val="22"/>
              </w:rPr>
            </w:pPr>
            <w:r>
              <w:rPr>
                <w:rFonts w:ascii="Calibri" w:hAnsi="Calibri"/>
                <w:szCs w:val="22"/>
              </w:rPr>
              <w:t>Site notice posted 3</w:t>
            </w:r>
            <w:r w:rsidRPr="003415FB">
              <w:rPr>
                <w:rFonts w:ascii="Calibri" w:hAnsi="Calibri"/>
                <w:szCs w:val="22"/>
                <w:vertAlign w:val="superscript"/>
              </w:rPr>
              <w:t>rd</w:t>
            </w:r>
            <w:r>
              <w:rPr>
                <w:rFonts w:ascii="Calibri" w:hAnsi="Calibri"/>
                <w:szCs w:val="22"/>
              </w:rPr>
              <w:t xml:space="preserve"> </w:t>
            </w:r>
            <w:r w:rsidR="008E4CB1">
              <w:rPr>
                <w:rFonts w:ascii="Calibri" w:hAnsi="Calibri"/>
                <w:szCs w:val="22"/>
              </w:rPr>
              <w:t>November</w:t>
            </w:r>
            <w:r>
              <w:rPr>
                <w:rFonts w:ascii="Calibri" w:hAnsi="Calibri"/>
                <w:szCs w:val="22"/>
              </w:rPr>
              <w:t xml:space="preserve">. Expired </w:t>
            </w:r>
            <w:r w:rsidR="00990BF5">
              <w:rPr>
                <w:rFonts w:ascii="Calibri" w:hAnsi="Calibri"/>
                <w:szCs w:val="22"/>
              </w:rPr>
              <w:t>24</w:t>
            </w:r>
            <w:r w:rsidR="00990BF5" w:rsidRPr="00990BF5">
              <w:rPr>
                <w:rFonts w:ascii="Calibri" w:hAnsi="Calibri"/>
                <w:szCs w:val="22"/>
                <w:vertAlign w:val="superscript"/>
              </w:rPr>
              <w:t>th</w:t>
            </w:r>
            <w:r w:rsidR="00990BF5">
              <w:rPr>
                <w:rFonts w:ascii="Calibri" w:hAnsi="Calibri"/>
                <w:szCs w:val="22"/>
              </w:rPr>
              <w:t xml:space="preserve"> </w:t>
            </w:r>
            <w:r w:rsidR="008E4CB1">
              <w:rPr>
                <w:rFonts w:ascii="Calibri" w:hAnsi="Calibri"/>
                <w:szCs w:val="22"/>
              </w:rPr>
              <w:t>November</w:t>
            </w:r>
            <w:r w:rsidR="00990BF5">
              <w:rPr>
                <w:rFonts w:ascii="Calibri" w:hAnsi="Calibri"/>
                <w:szCs w:val="22"/>
              </w:rPr>
              <w:t xml:space="preserve"> 2022.</w:t>
            </w:r>
          </w:p>
          <w:p w14:paraId="26848EB3" w14:textId="466341E4" w:rsidR="003415FB" w:rsidRDefault="003415FB" w:rsidP="00692B60">
            <w:pPr>
              <w:rPr>
                <w:rFonts w:ascii="Calibri" w:hAnsi="Calibri"/>
                <w:szCs w:val="22"/>
              </w:rPr>
            </w:pPr>
          </w:p>
          <w:p w14:paraId="68E3B200" w14:textId="5D6C96F3" w:rsidR="003415FB" w:rsidRDefault="003415FB" w:rsidP="00692B60">
            <w:pPr>
              <w:rPr>
                <w:rFonts w:ascii="Calibri" w:hAnsi="Calibri"/>
                <w:szCs w:val="22"/>
              </w:rPr>
            </w:pPr>
            <w:r>
              <w:rPr>
                <w:rFonts w:ascii="Calibri" w:hAnsi="Calibri"/>
                <w:szCs w:val="22"/>
              </w:rPr>
              <w:t>Press notice post</w:t>
            </w:r>
            <w:r w:rsidR="00990BF5">
              <w:rPr>
                <w:rFonts w:ascii="Calibri" w:hAnsi="Calibri"/>
                <w:szCs w:val="22"/>
              </w:rPr>
              <w:t>ed 20</w:t>
            </w:r>
            <w:r w:rsidR="00990BF5" w:rsidRPr="00990BF5">
              <w:rPr>
                <w:rFonts w:ascii="Calibri" w:hAnsi="Calibri"/>
                <w:szCs w:val="22"/>
                <w:vertAlign w:val="superscript"/>
              </w:rPr>
              <w:t>th</w:t>
            </w:r>
            <w:r w:rsidR="00990BF5">
              <w:rPr>
                <w:rFonts w:ascii="Calibri" w:hAnsi="Calibri"/>
                <w:szCs w:val="22"/>
              </w:rPr>
              <w:t xml:space="preserve"> October.</w:t>
            </w:r>
            <w:r>
              <w:rPr>
                <w:rFonts w:ascii="Calibri" w:hAnsi="Calibri"/>
                <w:szCs w:val="22"/>
              </w:rPr>
              <w:t xml:space="preserve">  </w:t>
            </w:r>
            <w:r w:rsidR="00990BF5">
              <w:rPr>
                <w:rFonts w:ascii="Calibri" w:hAnsi="Calibri"/>
                <w:szCs w:val="22"/>
              </w:rPr>
              <w:t>E</w:t>
            </w:r>
            <w:r>
              <w:rPr>
                <w:rFonts w:ascii="Calibri" w:hAnsi="Calibri"/>
                <w:szCs w:val="22"/>
              </w:rPr>
              <w:t>xpired</w:t>
            </w:r>
            <w:r w:rsidR="00990BF5">
              <w:rPr>
                <w:rFonts w:ascii="Calibri" w:hAnsi="Calibri"/>
                <w:szCs w:val="22"/>
              </w:rPr>
              <w:t xml:space="preserve"> 10</w:t>
            </w:r>
            <w:r w:rsidR="00990BF5" w:rsidRPr="00990BF5">
              <w:rPr>
                <w:rFonts w:ascii="Calibri" w:hAnsi="Calibri"/>
                <w:szCs w:val="22"/>
                <w:vertAlign w:val="superscript"/>
              </w:rPr>
              <w:t>th</w:t>
            </w:r>
            <w:r w:rsidR="00990BF5">
              <w:rPr>
                <w:rFonts w:ascii="Calibri" w:hAnsi="Calibri"/>
                <w:szCs w:val="22"/>
              </w:rPr>
              <w:t xml:space="preserve"> </w:t>
            </w:r>
            <w:r w:rsidR="008E4CB1">
              <w:rPr>
                <w:rFonts w:ascii="Calibri" w:hAnsi="Calibri"/>
                <w:szCs w:val="22"/>
              </w:rPr>
              <w:t>November</w:t>
            </w:r>
            <w:r w:rsidR="00990BF5">
              <w:rPr>
                <w:rFonts w:ascii="Calibri" w:hAnsi="Calibri"/>
                <w:szCs w:val="22"/>
              </w:rPr>
              <w:t xml:space="preserve"> 2022.</w:t>
            </w:r>
          </w:p>
          <w:p w14:paraId="540999B9" w14:textId="77777777" w:rsidR="003415FB" w:rsidRDefault="003415FB" w:rsidP="00692B60">
            <w:pPr>
              <w:rPr>
                <w:rFonts w:ascii="Calibri" w:hAnsi="Calibri"/>
                <w:szCs w:val="22"/>
              </w:rPr>
            </w:pPr>
          </w:p>
          <w:p w14:paraId="3FC27F15" w14:textId="235F8A97" w:rsidR="00C0704D" w:rsidRDefault="003415FB" w:rsidP="00692B60">
            <w:pPr>
              <w:rPr>
                <w:rFonts w:ascii="Calibri" w:hAnsi="Calibri"/>
                <w:szCs w:val="22"/>
              </w:rPr>
            </w:pPr>
            <w:r>
              <w:rPr>
                <w:rFonts w:ascii="Calibri" w:hAnsi="Calibri"/>
                <w:szCs w:val="22"/>
              </w:rPr>
              <w:t>No</w:t>
            </w:r>
            <w:r w:rsidR="00990BF5">
              <w:rPr>
                <w:rFonts w:ascii="Calibri" w:hAnsi="Calibri"/>
                <w:szCs w:val="22"/>
              </w:rPr>
              <w:t xml:space="preserve"> responses </w:t>
            </w:r>
            <w:r w:rsidR="001156D2">
              <w:rPr>
                <w:rFonts w:ascii="Calibri" w:hAnsi="Calibri"/>
                <w:szCs w:val="22"/>
              </w:rPr>
              <w:t>received</w:t>
            </w:r>
            <w:r>
              <w:rPr>
                <w:rFonts w:ascii="Calibri" w:hAnsi="Calibri"/>
                <w:szCs w:val="22"/>
              </w:rPr>
              <w:t>.</w:t>
            </w:r>
          </w:p>
          <w:p w14:paraId="3D422049" w14:textId="239217AE" w:rsidR="001156D2" w:rsidRPr="00C0704D" w:rsidRDefault="001156D2" w:rsidP="00692B60">
            <w:pPr>
              <w:rPr>
                <w:rFonts w:ascii="Calibri" w:hAnsi="Calibri"/>
                <w:szCs w:val="22"/>
              </w:rPr>
            </w:pPr>
          </w:p>
        </w:tc>
      </w:tr>
      <w:tr w:rsidR="00C0704D" w:rsidRPr="00D2449B" w14:paraId="342738D6" w14:textId="77777777" w:rsidTr="003415FB">
        <w:trPr>
          <w:trHeight w:hRule="exact" w:val="170"/>
          <w:jc w:val="center"/>
        </w:trPr>
        <w:tc>
          <w:tcPr>
            <w:tcW w:w="938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65928" w14:textId="77777777" w:rsidR="00C0704D" w:rsidRPr="00D2449B" w:rsidRDefault="00C0704D">
            <w:pPr>
              <w:rPr>
                <w:rFonts w:ascii="Calibri" w:hAnsi="Calibri"/>
                <w:color w:val="FF0000"/>
                <w:szCs w:val="22"/>
              </w:rPr>
            </w:pPr>
          </w:p>
        </w:tc>
      </w:tr>
      <w:tr w:rsidR="00C0704D" w:rsidRPr="00D2449B" w14:paraId="520C98BC"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C3365"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27E94F10"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4C457B" w14:textId="77777777" w:rsidR="00C0704D" w:rsidRPr="001156D2" w:rsidRDefault="00C0704D" w:rsidP="00A63D55">
            <w:pPr>
              <w:pStyle w:val="PLANNING"/>
              <w:rPr>
                <w:rFonts w:ascii="Calibri" w:hAnsi="Calibri"/>
                <w:b/>
                <w:bCs/>
                <w:szCs w:val="22"/>
              </w:rPr>
            </w:pPr>
            <w:proofErr w:type="spellStart"/>
            <w:r w:rsidRPr="001156D2">
              <w:rPr>
                <w:rFonts w:ascii="Calibri" w:hAnsi="Calibri"/>
                <w:b/>
                <w:bCs/>
                <w:szCs w:val="22"/>
              </w:rPr>
              <w:t>Ribble</w:t>
            </w:r>
            <w:proofErr w:type="spellEnd"/>
            <w:r w:rsidRPr="001156D2">
              <w:rPr>
                <w:rFonts w:ascii="Calibri" w:hAnsi="Calibri"/>
                <w:b/>
                <w:bCs/>
                <w:szCs w:val="22"/>
              </w:rPr>
              <w:t xml:space="preserve"> Valley Core Strategy:</w:t>
            </w:r>
          </w:p>
          <w:p w14:paraId="311249B7" w14:textId="77777777" w:rsidR="00C0704D" w:rsidRPr="00CD2F55" w:rsidRDefault="00C0704D" w:rsidP="00C0704D">
            <w:pPr>
              <w:rPr>
                <w:rFonts w:ascii="Calibri" w:hAnsi="Calibri"/>
                <w:b/>
                <w:color w:val="365F91" w:themeColor="accent1" w:themeShade="BF"/>
                <w:szCs w:val="22"/>
              </w:rPr>
            </w:pPr>
          </w:p>
          <w:p w14:paraId="25A2B6A4" w14:textId="77777777" w:rsidR="008542DE" w:rsidRPr="00016CE6" w:rsidRDefault="008542DE" w:rsidP="008542DE">
            <w:pPr>
              <w:pStyle w:val="PLANNING"/>
              <w:rPr>
                <w:rFonts w:ascii="Calibri" w:hAnsi="Calibri"/>
                <w:szCs w:val="22"/>
              </w:rPr>
            </w:pPr>
            <w:r w:rsidRPr="00016CE6">
              <w:rPr>
                <w:rFonts w:ascii="Calibri" w:hAnsi="Calibri"/>
                <w:szCs w:val="22"/>
              </w:rPr>
              <w:t>Key Statement DS1 – Development Strategy</w:t>
            </w:r>
          </w:p>
          <w:p w14:paraId="6E457E27" w14:textId="77777777" w:rsidR="008542DE" w:rsidRPr="00016CE6" w:rsidRDefault="008542DE" w:rsidP="008542DE">
            <w:pPr>
              <w:pStyle w:val="PLANNING"/>
              <w:rPr>
                <w:rFonts w:ascii="Calibri" w:hAnsi="Calibri"/>
                <w:szCs w:val="22"/>
              </w:rPr>
            </w:pPr>
            <w:r w:rsidRPr="00016CE6">
              <w:rPr>
                <w:rFonts w:ascii="Calibri" w:hAnsi="Calibri"/>
                <w:szCs w:val="22"/>
              </w:rPr>
              <w:t>Key Statement DS2 – Sustainable Development</w:t>
            </w:r>
          </w:p>
          <w:p w14:paraId="77476215" w14:textId="7EA84064" w:rsidR="00016CE6" w:rsidRPr="00016CE6" w:rsidRDefault="00016CE6" w:rsidP="008542DE">
            <w:pPr>
              <w:pStyle w:val="PLANNING"/>
              <w:rPr>
                <w:rFonts w:ascii="Calibri" w:hAnsi="Calibri"/>
                <w:szCs w:val="22"/>
              </w:rPr>
            </w:pPr>
            <w:r w:rsidRPr="00016CE6">
              <w:rPr>
                <w:rFonts w:ascii="Calibri" w:hAnsi="Calibri"/>
                <w:szCs w:val="22"/>
              </w:rPr>
              <w:t>Key Statement EN5 - Heritage Assets</w:t>
            </w:r>
          </w:p>
          <w:p w14:paraId="39AC6F76" w14:textId="17BB4214" w:rsidR="00132913" w:rsidRPr="00016CE6" w:rsidRDefault="00132913" w:rsidP="008542DE">
            <w:pPr>
              <w:pStyle w:val="PLANNING"/>
              <w:rPr>
                <w:rFonts w:ascii="Calibri" w:hAnsi="Calibri"/>
                <w:szCs w:val="22"/>
              </w:rPr>
            </w:pPr>
          </w:p>
          <w:p w14:paraId="05E2B596" w14:textId="69E9A0A3" w:rsidR="00016CE6" w:rsidRPr="00016CE6" w:rsidRDefault="00016CE6" w:rsidP="008542DE">
            <w:pPr>
              <w:pStyle w:val="PLANNING"/>
              <w:rPr>
                <w:rFonts w:ascii="Calibri" w:hAnsi="Calibri"/>
                <w:szCs w:val="22"/>
              </w:rPr>
            </w:pPr>
            <w:r w:rsidRPr="00016CE6">
              <w:rPr>
                <w:rFonts w:ascii="Calibri" w:hAnsi="Calibri"/>
                <w:szCs w:val="22"/>
              </w:rPr>
              <w:t>Policy DME4 – Protecting Heritage Assets</w:t>
            </w:r>
          </w:p>
          <w:p w14:paraId="1F82CC51" w14:textId="77777777" w:rsidR="008542DE" w:rsidRPr="00016CE6" w:rsidRDefault="008542DE" w:rsidP="008542DE">
            <w:pPr>
              <w:pStyle w:val="PLANNING"/>
              <w:rPr>
                <w:rFonts w:ascii="Calibri" w:hAnsi="Calibri"/>
                <w:szCs w:val="22"/>
              </w:rPr>
            </w:pPr>
            <w:r w:rsidRPr="00016CE6">
              <w:rPr>
                <w:rFonts w:ascii="Calibri" w:hAnsi="Calibri"/>
                <w:szCs w:val="22"/>
              </w:rPr>
              <w:t>Policy DMG1 – General Considerations</w:t>
            </w:r>
          </w:p>
          <w:p w14:paraId="77E4F8BE" w14:textId="77777777" w:rsidR="008542DE" w:rsidRPr="00016CE6" w:rsidRDefault="008542DE" w:rsidP="008542DE">
            <w:pPr>
              <w:pStyle w:val="PLANNING"/>
              <w:rPr>
                <w:rFonts w:ascii="Calibri" w:hAnsi="Calibri"/>
                <w:szCs w:val="22"/>
              </w:rPr>
            </w:pPr>
            <w:r w:rsidRPr="00016CE6">
              <w:rPr>
                <w:rFonts w:ascii="Calibri" w:hAnsi="Calibri"/>
                <w:szCs w:val="22"/>
              </w:rPr>
              <w:t>Policy DMG2 – Strategic Considerations</w:t>
            </w:r>
          </w:p>
          <w:p w14:paraId="4DDCDB90" w14:textId="77777777" w:rsidR="008542DE" w:rsidRPr="00016CE6" w:rsidRDefault="008542DE" w:rsidP="008542DE">
            <w:pPr>
              <w:pStyle w:val="PLANNING"/>
              <w:rPr>
                <w:rFonts w:ascii="Calibri" w:hAnsi="Calibri"/>
                <w:szCs w:val="22"/>
              </w:rPr>
            </w:pPr>
            <w:r w:rsidRPr="00016CE6">
              <w:rPr>
                <w:rFonts w:ascii="Calibri" w:hAnsi="Calibri"/>
                <w:szCs w:val="22"/>
              </w:rPr>
              <w:t>Policy DME2 – Landscape &amp; Townscape Protection</w:t>
            </w:r>
          </w:p>
          <w:p w14:paraId="2CDFFCDA" w14:textId="77777777" w:rsidR="008542DE" w:rsidRPr="00016CE6" w:rsidRDefault="008542DE" w:rsidP="008542DE">
            <w:pPr>
              <w:pStyle w:val="PLANNING"/>
              <w:rPr>
                <w:rFonts w:ascii="Calibri" w:hAnsi="Calibri"/>
                <w:szCs w:val="22"/>
              </w:rPr>
            </w:pPr>
          </w:p>
          <w:p w14:paraId="599773EE" w14:textId="42C469FA" w:rsidR="008542DE" w:rsidRDefault="008542DE" w:rsidP="008542DE">
            <w:pPr>
              <w:rPr>
                <w:rFonts w:ascii="Calibri" w:hAnsi="Calibri"/>
                <w:szCs w:val="22"/>
              </w:rPr>
            </w:pPr>
            <w:r w:rsidRPr="00016CE6">
              <w:rPr>
                <w:rFonts w:ascii="Calibri" w:hAnsi="Calibri"/>
                <w:szCs w:val="22"/>
              </w:rPr>
              <w:t>National Planning Policy Framework (NPPF)</w:t>
            </w:r>
          </w:p>
          <w:p w14:paraId="042270B8" w14:textId="6EF75D5B" w:rsidR="00016CE6" w:rsidRDefault="00B009F9" w:rsidP="008542DE">
            <w:pPr>
              <w:rPr>
                <w:rFonts w:ascii="Calibri" w:hAnsi="Calibri"/>
                <w:szCs w:val="22"/>
              </w:rPr>
            </w:pPr>
            <w:r>
              <w:rPr>
                <w:rFonts w:ascii="Calibri" w:hAnsi="Calibri"/>
                <w:szCs w:val="22"/>
              </w:rPr>
              <w:t xml:space="preserve">Waddington </w:t>
            </w:r>
            <w:r w:rsidR="00016CE6">
              <w:rPr>
                <w:rFonts w:ascii="Calibri" w:hAnsi="Calibri"/>
                <w:szCs w:val="22"/>
              </w:rPr>
              <w:t>Conservation Area Appraisal</w:t>
            </w:r>
            <w:r w:rsidR="00B90670">
              <w:rPr>
                <w:rFonts w:ascii="Calibri" w:hAnsi="Calibri"/>
                <w:szCs w:val="22"/>
              </w:rPr>
              <w:t xml:space="preserve"> 2005</w:t>
            </w:r>
          </w:p>
          <w:p w14:paraId="0635174A" w14:textId="77777777" w:rsidR="00A02A7B" w:rsidRPr="00AE4C42" w:rsidRDefault="00A02A7B" w:rsidP="00A02A7B">
            <w:pPr>
              <w:rPr>
                <w:rFonts w:ascii="Calibri" w:hAnsi="Calibri"/>
                <w:szCs w:val="22"/>
              </w:rPr>
            </w:pPr>
            <w:r w:rsidRPr="00AE4C42">
              <w:rPr>
                <w:rFonts w:ascii="Calibri" w:hAnsi="Calibri"/>
                <w:szCs w:val="22"/>
              </w:rPr>
              <w:t>Planning (Listed Buildings and Conservation Areas) Act 1990</w:t>
            </w:r>
          </w:p>
          <w:p w14:paraId="2247648E" w14:textId="77777777" w:rsidR="008542DE" w:rsidRPr="00CD2F55" w:rsidRDefault="008542DE" w:rsidP="00C0704D">
            <w:pPr>
              <w:rPr>
                <w:rFonts w:ascii="Calibri" w:hAnsi="Calibri"/>
                <w:b/>
                <w:color w:val="365F91" w:themeColor="accent1" w:themeShade="BF"/>
                <w:szCs w:val="22"/>
              </w:rPr>
            </w:pPr>
          </w:p>
        </w:tc>
      </w:tr>
      <w:tr w:rsidR="00C0704D" w:rsidRPr="00D2449B" w14:paraId="4DB046EA"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EA7C" w14:textId="77777777" w:rsidR="00C0704D" w:rsidRPr="00A02A7B" w:rsidRDefault="00C0704D" w:rsidP="006A71AD">
            <w:pPr>
              <w:pStyle w:val="PLANNING"/>
              <w:rPr>
                <w:rFonts w:ascii="Calibri" w:hAnsi="Calibri"/>
                <w:b/>
                <w:bCs/>
                <w:szCs w:val="22"/>
              </w:rPr>
            </w:pPr>
            <w:r w:rsidRPr="00A02A7B">
              <w:rPr>
                <w:rFonts w:ascii="Calibri" w:hAnsi="Calibri"/>
                <w:b/>
                <w:bCs/>
                <w:szCs w:val="22"/>
              </w:rPr>
              <w:lastRenderedPageBreak/>
              <w:t>Relevant Planning History:</w:t>
            </w:r>
          </w:p>
          <w:p w14:paraId="46AB02BE" w14:textId="77777777" w:rsidR="00C0704D" w:rsidRPr="00A02A7B" w:rsidRDefault="00C0704D" w:rsidP="00C0704D">
            <w:pPr>
              <w:pStyle w:val="PLANNING"/>
              <w:rPr>
                <w:rFonts w:ascii="Calibri" w:hAnsi="Calibri"/>
                <w:b/>
                <w:bCs/>
                <w:szCs w:val="22"/>
              </w:rPr>
            </w:pPr>
          </w:p>
          <w:p w14:paraId="288B856F" w14:textId="614FC74A" w:rsidR="00A02A7B" w:rsidRPr="00DB79C3" w:rsidRDefault="0035168A" w:rsidP="00990BF5">
            <w:pPr>
              <w:pStyle w:val="PLANNING"/>
              <w:rPr>
                <w:rFonts w:ascii="Calibri" w:hAnsi="Calibri"/>
                <w:szCs w:val="22"/>
              </w:rPr>
            </w:pPr>
            <w:r w:rsidRPr="00DB79C3">
              <w:rPr>
                <w:rFonts w:ascii="Calibri" w:hAnsi="Calibri"/>
                <w:szCs w:val="22"/>
              </w:rPr>
              <w:t>3/2022/095</w:t>
            </w:r>
            <w:r w:rsidR="00C42533">
              <w:rPr>
                <w:rFonts w:ascii="Calibri" w:hAnsi="Calibri"/>
                <w:szCs w:val="22"/>
              </w:rPr>
              <w:t>4</w:t>
            </w:r>
            <w:r w:rsidRPr="00DB79C3">
              <w:rPr>
                <w:rFonts w:ascii="Calibri" w:hAnsi="Calibri"/>
                <w:szCs w:val="22"/>
              </w:rPr>
              <w:t xml:space="preserve"> – </w:t>
            </w:r>
            <w:r w:rsidR="00C42533">
              <w:rPr>
                <w:rFonts w:ascii="Calibri" w:hAnsi="Calibri"/>
                <w:szCs w:val="22"/>
              </w:rPr>
              <w:t xml:space="preserve">LBC </w:t>
            </w:r>
            <w:r w:rsidRPr="00DB79C3">
              <w:rPr>
                <w:rFonts w:ascii="Calibri" w:hAnsi="Calibri"/>
                <w:szCs w:val="22"/>
              </w:rPr>
              <w:t xml:space="preserve">Proposed single storey extension and new rear entrance canopy – </w:t>
            </w:r>
            <w:r w:rsidR="00C42533">
              <w:rPr>
                <w:rFonts w:ascii="Calibri" w:hAnsi="Calibri"/>
                <w:szCs w:val="22"/>
              </w:rPr>
              <w:t>Refused</w:t>
            </w:r>
            <w:r w:rsidRPr="00DB79C3">
              <w:rPr>
                <w:rFonts w:ascii="Calibri" w:hAnsi="Calibri"/>
                <w:szCs w:val="22"/>
              </w:rPr>
              <w:t>.</w:t>
            </w:r>
          </w:p>
          <w:p w14:paraId="09BC7DEC" w14:textId="757F3E9A" w:rsidR="0035168A" w:rsidRPr="00DB79C3" w:rsidRDefault="0035168A" w:rsidP="00990BF5">
            <w:pPr>
              <w:pStyle w:val="PLANNING"/>
              <w:rPr>
                <w:rFonts w:ascii="Calibri" w:hAnsi="Calibri"/>
                <w:szCs w:val="22"/>
              </w:rPr>
            </w:pPr>
            <w:r w:rsidRPr="00DB79C3">
              <w:rPr>
                <w:rFonts w:ascii="Calibri" w:hAnsi="Calibri"/>
                <w:szCs w:val="22"/>
              </w:rPr>
              <w:t>3/2009/0793 – Proposed swimming pool with the barn adjacent to Waddington New Hall – Approved.</w:t>
            </w:r>
          </w:p>
          <w:p w14:paraId="2D919581" w14:textId="45213D92" w:rsidR="0035168A" w:rsidRPr="00DB79C3" w:rsidRDefault="0035168A" w:rsidP="00990BF5">
            <w:pPr>
              <w:pStyle w:val="PLANNING"/>
              <w:rPr>
                <w:rFonts w:ascii="Calibri" w:hAnsi="Calibri"/>
                <w:szCs w:val="22"/>
              </w:rPr>
            </w:pPr>
          </w:p>
          <w:p w14:paraId="074FA3A9" w14:textId="2A983B25" w:rsidR="0035168A" w:rsidRPr="00DB79C3" w:rsidRDefault="0035168A" w:rsidP="00990BF5">
            <w:pPr>
              <w:pStyle w:val="PLANNING"/>
              <w:rPr>
                <w:rFonts w:ascii="Calibri" w:hAnsi="Calibri"/>
                <w:szCs w:val="22"/>
              </w:rPr>
            </w:pPr>
            <w:r w:rsidRPr="00DB79C3">
              <w:rPr>
                <w:rFonts w:ascii="Calibri" w:hAnsi="Calibri"/>
                <w:szCs w:val="22"/>
              </w:rPr>
              <w:t>3/2008/0314 – Demolition of front porch and new replacement porch.  Single storey glazed link between the Hall and existing outbuildings. Proposed garden room extension on existing outbuilding to replace an existing conservatory.  An open porch on the southern elevation of the service wing and a car port additional to the Coach House.  Retrospective permission is also sought for renovation works to the existing Coach House. Re-submission – Approved.</w:t>
            </w:r>
          </w:p>
          <w:p w14:paraId="2743DD5C" w14:textId="75D8555C" w:rsidR="0035168A" w:rsidRPr="00DB79C3" w:rsidRDefault="0035168A" w:rsidP="00990BF5">
            <w:pPr>
              <w:pStyle w:val="PLANNING"/>
              <w:rPr>
                <w:rFonts w:ascii="Calibri" w:hAnsi="Calibri"/>
                <w:szCs w:val="22"/>
              </w:rPr>
            </w:pPr>
            <w:r w:rsidRPr="00DB79C3">
              <w:rPr>
                <w:rFonts w:ascii="Calibri" w:hAnsi="Calibri"/>
                <w:szCs w:val="22"/>
              </w:rPr>
              <w:t xml:space="preserve"> </w:t>
            </w:r>
          </w:p>
          <w:p w14:paraId="7F68F2B8" w14:textId="116A64AD" w:rsidR="0035168A" w:rsidRPr="00DB79C3" w:rsidRDefault="0035168A" w:rsidP="0035168A">
            <w:pPr>
              <w:pStyle w:val="PLANNING"/>
              <w:rPr>
                <w:rFonts w:ascii="Calibri" w:hAnsi="Calibri"/>
                <w:szCs w:val="22"/>
              </w:rPr>
            </w:pPr>
            <w:r w:rsidRPr="00DB79C3">
              <w:rPr>
                <w:rFonts w:ascii="Calibri" w:hAnsi="Calibri"/>
                <w:szCs w:val="22"/>
              </w:rPr>
              <w:t>3/2008/0315 – Demolition of front porch and new replacement porch.  Single storey glazed link between the Hall and existing outbuildings. Proposed garden room extension on existing outbuilding to replace an existing conservatory.  An open porch on the southern elevation of the service wing and a car port additional to the Coach House.  Retrospective permission is also sought for renovation works to the existing Coach House. Re-submission – Approved.</w:t>
            </w:r>
          </w:p>
          <w:p w14:paraId="39A4EEDB" w14:textId="076C0F45" w:rsidR="0035168A" w:rsidRPr="00DB79C3" w:rsidRDefault="0035168A" w:rsidP="0035168A">
            <w:pPr>
              <w:pStyle w:val="PLANNING"/>
              <w:rPr>
                <w:rFonts w:ascii="Calibri" w:hAnsi="Calibri"/>
                <w:szCs w:val="22"/>
              </w:rPr>
            </w:pPr>
          </w:p>
          <w:p w14:paraId="2402C8D1" w14:textId="6E373DCD" w:rsidR="0035168A" w:rsidRPr="00DB79C3" w:rsidRDefault="0035168A" w:rsidP="0035168A">
            <w:pPr>
              <w:pStyle w:val="PLANNING"/>
              <w:rPr>
                <w:rFonts w:ascii="Calibri" w:hAnsi="Calibri"/>
                <w:szCs w:val="22"/>
              </w:rPr>
            </w:pPr>
            <w:r w:rsidRPr="00DB79C3">
              <w:rPr>
                <w:rFonts w:ascii="Calibri" w:hAnsi="Calibri"/>
                <w:szCs w:val="22"/>
              </w:rPr>
              <w:t>3/2007/0898 – Removal of Welsh blue slate from front (south roof slope and replacement with natural stone slate to match rear (north) – Approved.</w:t>
            </w:r>
          </w:p>
          <w:p w14:paraId="584AE45F" w14:textId="4C27F6F0" w:rsidR="0035168A" w:rsidRPr="00DB79C3" w:rsidRDefault="0035168A" w:rsidP="0035168A">
            <w:pPr>
              <w:pStyle w:val="PLANNING"/>
              <w:rPr>
                <w:rFonts w:ascii="Calibri" w:hAnsi="Calibri"/>
                <w:szCs w:val="22"/>
              </w:rPr>
            </w:pPr>
          </w:p>
          <w:p w14:paraId="0C4DC16D" w14:textId="7E76C5C1" w:rsidR="0035168A" w:rsidRPr="00DB79C3" w:rsidRDefault="0035168A" w:rsidP="0035168A">
            <w:pPr>
              <w:pStyle w:val="PLANNING"/>
              <w:rPr>
                <w:rFonts w:ascii="Calibri" w:hAnsi="Calibri"/>
                <w:szCs w:val="22"/>
              </w:rPr>
            </w:pPr>
            <w:r w:rsidRPr="00DB79C3">
              <w:rPr>
                <w:rFonts w:ascii="Calibri" w:hAnsi="Calibri"/>
                <w:szCs w:val="22"/>
              </w:rPr>
              <w:t xml:space="preserve">3/2007/0899 – Removal of existing </w:t>
            </w:r>
            <w:r w:rsidR="003930EB" w:rsidRPr="00DB79C3">
              <w:rPr>
                <w:rFonts w:ascii="Calibri" w:hAnsi="Calibri"/>
                <w:szCs w:val="22"/>
              </w:rPr>
              <w:t>cement-based</w:t>
            </w:r>
            <w:r w:rsidRPr="00DB79C3">
              <w:rPr>
                <w:rFonts w:ascii="Calibri" w:hAnsi="Calibri"/>
                <w:szCs w:val="22"/>
              </w:rPr>
              <w:t xml:space="preserve"> </w:t>
            </w:r>
            <w:r w:rsidR="003930EB" w:rsidRPr="00DB79C3">
              <w:rPr>
                <w:rFonts w:ascii="Calibri" w:hAnsi="Calibri"/>
                <w:szCs w:val="22"/>
              </w:rPr>
              <w:t>pebble dashed</w:t>
            </w:r>
            <w:r w:rsidRPr="00DB79C3">
              <w:rPr>
                <w:rFonts w:ascii="Calibri" w:hAnsi="Calibri"/>
                <w:szCs w:val="22"/>
              </w:rPr>
              <w:t xml:space="preserve"> render.  Replacement of brick areas of infill with stonework to match existing.  Replacement of concrete quoins on south-west corner with stone quoins to match the originals on the south-east corner – Withdrawn.</w:t>
            </w:r>
          </w:p>
          <w:p w14:paraId="0E953B42" w14:textId="77777777" w:rsidR="0035168A" w:rsidRPr="00DB79C3" w:rsidRDefault="0035168A" w:rsidP="0035168A">
            <w:pPr>
              <w:pStyle w:val="PLANNING"/>
              <w:rPr>
                <w:rFonts w:ascii="Calibri" w:hAnsi="Calibri"/>
                <w:szCs w:val="22"/>
              </w:rPr>
            </w:pPr>
          </w:p>
          <w:p w14:paraId="28ECFA6C" w14:textId="2C0D2EE3" w:rsidR="0035168A" w:rsidRPr="00DB79C3" w:rsidRDefault="008E4CB1" w:rsidP="0035168A">
            <w:pPr>
              <w:pStyle w:val="PLANNING"/>
              <w:rPr>
                <w:rFonts w:ascii="Calibri" w:hAnsi="Calibri"/>
                <w:szCs w:val="22"/>
              </w:rPr>
            </w:pPr>
            <w:r w:rsidRPr="00DB79C3">
              <w:rPr>
                <w:rFonts w:ascii="Calibri" w:hAnsi="Calibri"/>
                <w:szCs w:val="22"/>
              </w:rPr>
              <w:t xml:space="preserve">3/2007/0341 – Alteration and extension comprising demolition of single storey entrance hall, addition of conservator and barn link and replacement </w:t>
            </w:r>
            <w:r w:rsidR="0035168A" w:rsidRPr="00DB79C3">
              <w:rPr>
                <w:rFonts w:ascii="Calibri" w:hAnsi="Calibri"/>
                <w:szCs w:val="22"/>
              </w:rPr>
              <w:t>garden roo</w:t>
            </w:r>
            <w:r w:rsidRPr="00DB79C3">
              <w:rPr>
                <w:rFonts w:ascii="Calibri" w:hAnsi="Calibri"/>
                <w:szCs w:val="22"/>
              </w:rPr>
              <w:t>m</w:t>
            </w:r>
            <w:r w:rsidR="0035168A" w:rsidRPr="00DB79C3">
              <w:rPr>
                <w:rFonts w:ascii="Calibri" w:hAnsi="Calibri"/>
                <w:szCs w:val="22"/>
              </w:rPr>
              <w:t xml:space="preserve"> – </w:t>
            </w:r>
            <w:r w:rsidRPr="00DB79C3">
              <w:rPr>
                <w:rFonts w:ascii="Calibri" w:hAnsi="Calibri"/>
                <w:szCs w:val="22"/>
              </w:rPr>
              <w:t>Refused</w:t>
            </w:r>
            <w:r w:rsidR="0035168A" w:rsidRPr="00DB79C3">
              <w:rPr>
                <w:rFonts w:ascii="Calibri" w:hAnsi="Calibri"/>
                <w:szCs w:val="22"/>
              </w:rPr>
              <w:t>.</w:t>
            </w:r>
          </w:p>
          <w:p w14:paraId="57927706" w14:textId="264FC186" w:rsidR="0035168A" w:rsidRPr="00DB79C3" w:rsidRDefault="0035168A" w:rsidP="0035168A">
            <w:pPr>
              <w:pStyle w:val="PLANNING"/>
              <w:rPr>
                <w:rFonts w:ascii="Calibri" w:hAnsi="Calibri"/>
                <w:szCs w:val="22"/>
              </w:rPr>
            </w:pPr>
          </w:p>
          <w:p w14:paraId="684BED61" w14:textId="448A47FF" w:rsidR="0035168A" w:rsidRPr="00DB79C3" w:rsidRDefault="0035168A" w:rsidP="0035168A">
            <w:pPr>
              <w:pStyle w:val="PLANNING"/>
              <w:rPr>
                <w:rFonts w:ascii="Calibri" w:hAnsi="Calibri"/>
                <w:szCs w:val="22"/>
              </w:rPr>
            </w:pPr>
            <w:r w:rsidRPr="00DB79C3">
              <w:rPr>
                <w:rFonts w:ascii="Calibri" w:hAnsi="Calibri"/>
                <w:szCs w:val="22"/>
              </w:rPr>
              <w:t>3/200</w:t>
            </w:r>
            <w:r w:rsidR="008E4CB1" w:rsidRPr="00DB79C3">
              <w:rPr>
                <w:rFonts w:ascii="Calibri" w:hAnsi="Calibri"/>
                <w:szCs w:val="22"/>
              </w:rPr>
              <w:t>7</w:t>
            </w:r>
            <w:r w:rsidRPr="00DB79C3">
              <w:rPr>
                <w:rFonts w:ascii="Calibri" w:hAnsi="Calibri"/>
                <w:szCs w:val="22"/>
              </w:rPr>
              <w:t>/034</w:t>
            </w:r>
            <w:r w:rsidR="008E4CB1" w:rsidRPr="00DB79C3">
              <w:rPr>
                <w:rFonts w:ascii="Calibri" w:hAnsi="Calibri"/>
                <w:szCs w:val="22"/>
              </w:rPr>
              <w:t>2</w:t>
            </w:r>
            <w:r w:rsidRPr="00DB79C3">
              <w:rPr>
                <w:rFonts w:ascii="Calibri" w:hAnsi="Calibri"/>
                <w:szCs w:val="22"/>
              </w:rPr>
              <w:t xml:space="preserve"> – Demolition of f</w:t>
            </w:r>
            <w:r w:rsidR="008E4CB1" w:rsidRPr="00DB79C3">
              <w:rPr>
                <w:rFonts w:ascii="Calibri" w:hAnsi="Calibri"/>
                <w:szCs w:val="22"/>
              </w:rPr>
              <w:t>lat roofed single storey h</w:t>
            </w:r>
            <w:r w:rsidRPr="00DB79C3">
              <w:rPr>
                <w:rFonts w:ascii="Calibri" w:hAnsi="Calibri"/>
                <w:szCs w:val="22"/>
              </w:rPr>
              <w:t xml:space="preserve">all </w:t>
            </w:r>
            <w:r w:rsidR="008E4CB1" w:rsidRPr="00DB79C3">
              <w:rPr>
                <w:rFonts w:ascii="Calibri" w:hAnsi="Calibri"/>
                <w:szCs w:val="22"/>
              </w:rPr>
              <w:t>extension.  Addition of small</w:t>
            </w:r>
            <w:r w:rsidRPr="00DB79C3">
              <w:rPr>
                <w:rFonts w:ascii="Calibri" w:hAnsi="Calibri"/>
                <w:szCs w:val="22"/>
              </w:rPr>
              <w:t xml:space="preserve"> </w:t>
            </w:r>
            <w:r w:rsidR="008E4CB1" w:rsidRPr="00DB79C3">
              <w:rPr>
                <w:rFonts w:ascii="Calibri" w:hAnsi="Calibri"/>
                <w:szCs w:val="22"/>
              </w:rPr>
              <w:t xml:space="preserve">conservatory extension to the kitchen and a link to the barn.  Replacement of white </w:t>
            </w:r>
            <w:proofErr w:type="spellStart"/>
            <w:r w:rsidR="008E4CB1" w:rsidRPr="00DB79C3">
              <w:rPr>
                <w:rFonts w:ascii="Calibri" w:hAnsi="Calibri"/>
                <w:szCs w:val="22"/>
              </w:rPr>
              <w:t>upvc</w:t>
            </w:r>
            <w:proofErr w:type="spellEnd"/>
            <w:r w:rsidR="008E4CB1" w:rsidRPr="00DB79C3">
              <w:rPr>
                <w:rFonts w:ascii="Calibri" w:hAnsi="Calibri"/>
                <w:szCs w:val="22"/>
              </w:rPr>
              <w:t xml:space="preserve"> </w:t>
            </w:r>
            <w:r w:rsidR="003930EB" w:rsidRPr="00DB79C3">
              <w:rPr>
                <w:rFonts w:ascii="Calibri" w:hAnsi="Calibri"/>
                <w:szCs w:val="22"/>
              </w:rPr>
              <w:t>sunroom</w:t>
            </w:r>
            <w:r w:rsidR="008E4CB1" w:rsidRPr="00DB79C3">
              <w:rPr>
                <w:rFonts w:ascii="Calibri" w:hAnsi="Calibri"/>
                <w:szCs w:val="22"/>
              </w:rPr>
              <w:t xml:space="preserve"> with a </w:t>
            </w:r>
            <w:r w:rsidR="003930EB" w:rsidRPr="00DB79C3">
              <w:rPr>
                <w:rFonts w:ascii="Calibri" w:hAnsi="Calibri"/>
                <w:szCs w:val="22"/>
              </w:rPr>
              <w:t>stone-built</w:t>
            </w:r>
            <w:r w:rsidR="008E4CB1" w:rsidRPr="00DB79C3">
              <w:rPr>
                <w:rFonts w:ascii="Calibri" w:hAnsi="Calibri"/>
                <w:szCs w:val="22"/>
              </w:rPr>
              <w:t xml:space="preserve"> garden room</w:t>
            </w:r>
            <w:r w:rsidRPr="00DB79C3">
              <w:rPr>
                <w:rFonts w:ascii="Calibri" w:hAnsi="Calibri"/>
                <w:szCs w:val="22"/>
              </w:rPr>
              <w:t xml:space="preserve"> – </w:t>
            </w:r>
            <w:r w:rsidR="008E4CB1" w:rsidRPr="00DB79C3">
              <w:rPr>
                <w:rFonts w:ascii="Calibri" w:hAnsi="Calibri"/>
                <w:szCs w:val="22"/>
              </w:rPr>
              <w:t>Refused.</w:t>
            </w:r>
          </w:p>
          <w:p w14:paraId="51AF1F93" w14:textId="465B2870" w:rsidR="008E4CB1" w:rsidRPr="00DB79C3" w:rsidRDefault="008E4CB1" w:rsidP="0035168A">
            <w:pPr>
              <w:pStyle w:val="PLANNING"/>
              <w:rPr>
                <w:rFonts w:ascii="Calibri" w:hAnsi="Calibri"/>
                <w:szCs w:val="22"/>
              </w:rPr>
            </w:pPr>
          </w:p>
          <w:p w14:paraId="6A10EC2A" w14:textId="50DD11E4" w:rsidR="008E4CB1" w:rsidRPr="00DB79C3" w:rsidRDefault="008E4CB1" w:rsidP="008E4CB1">
            <w:pPr>
              <w:pStyle w:val="PLANNING"/>
              <w:rPr>
                <w:rFonts w:ascii="Calibri" w:hAnsi="Calibri"/>
                <w:szCs w:val="22"/>
              </w:rPr>
            </w:pPr>
            <w:r w:rsidRPr="00DB79C3">
              <w:rPr>
                <w:rFonts w:ascii="Calibri" w:hAnsi="Calibri"/>
                <w:szCs w:val="22"/>
              </w:rPr>
              <w:t>3/2007/0343 – Removal of stylistically unsuitable and poorly designed single storey entrance hall extension. Restoration of the North Elevation windows and doors to their original configuration before their alteration in the 1950’s– Refused.</w:t>
            </w:r>
          </w:p>
          <w:p w14:paraId="38527070" w14:textId="6FF449B4" w:rsidR="0035168A" w:rsidRPr="00CD2F55" w:rsidRDefault="0035168A" w:rsidP="00990BF5">
            <w:pPr>
              <w:pStyle w:val="PLANNING"/>
              <w:rPr>
                <w:rFonts w:ascii="Calibri" w:hAnsi="Calibri"/>
                <w:b/>
                <w:bCs/>
                <w:color w:val="365F91" w:themeColor="accent1" w:themeShade="BF"/>
                <w:szCs w:val="22"/>
              </w:rPr>
            </w:pPr>
          </w:p>
        </w:tc>
      </w:tr>
      <w:tr w:rsidR="00C0704D" w:rsidRPr="00D2449B" w14:paraId="7349E6D0" w14:textId="77777777" w:rsidTr="003415FB">
        <w:trPr>
          <w:trHeight w:hRule="exact" w:val="170"/>
          <w:jc w:val="center"/>
        </w:trPr>
        <w:tc>
          <w:tcPr>
            <w:tcW w:w="938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9D4AC2" w14:textId="77777777" w:rsidR="00C0704D" w:rsidRPr="00CD2F55" w:rsidRDefault="00C0704D" w:rsidP="006A71AD">
            <w:pPr>
              <w:pStyle w:val="PLANNING"/>
              <w:rPr>
                <w:rFonts w:ascii="Calibri" w:hAnsi="Calibri"/>
                <w:b/>
                <w:bCs/>
                <w:color w:val="365F91" w:themeColor="accent1" w:themeShade="BF"/>
                <w:szCs w:val="22"/>
              </w:rPr>
            </w:pPr>
          </w:p>
        </w:tc>
      </w:tr>
      <w:tr w:rsidR="00C0704D" w:rsidRPr="00D2449B" w14:paraId="377F5989"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8C0F4" w14:textId="77777777" w:rsidR="00C0704D" w:rsidRPr="00CD2F55" w:rsidRDefault="00C0704D" w:rsidP="006C2BFA">
            <w:pPr>
              <w:rPr>
                <w:rFonts w:ascii="Calibri" w:hAnsi="Calibri"/>
                <w:b/>
                <w:color w:val="365F91" w:themeColor="accent1" w:themeShade="BF"/>
                <w:szCs w:val="22"/>
              </w:rPr>
            </w:pPr>
            <w:r w:rsidRPr="00B96690">
              <w:rPr>
                <w:rFonts w:ascii="Calibri" w:hAnsi="Calibri"/>
                <w:b/>
                <w:bCs/>
                <w:szCs w:val="22"/>
              </w:rPr>
              <w:t>ASSESSMENT OF PROPOSED DEVELOPMENT:</w:t>
            </w:r>
          </w:p>
        </w:tc>
      </w:tr>
      <w:tr w:rsidR="00C0704D" w:rsidRPr="00D2449B" w14:paraId="73FA1E0C"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9AB137" w14:textId="77777777" w:rsidR="00C0704D" w:rsidRPr="00B96690" w:rsidRDefault="00C0704D" w:rsidP="00440CB6">
            <w:pPr>
              <w:pStyle w:val="Header"/>
              <w:tabs>
                <w:tab w:val="clear" w:pos="4153"/>
                <w:tab w:val="clear" w:pos="8306"/>
              </w:tabs>
              <w:contextualSpacing/>
              <w:jc w:val="both"/>
              <w:rPr>
                <w:rFonts w:ascii="Calibri" w:hAnsi="Calibri"/>
                <w:b/>
                <w:szCs w:val="22"/>
              </w:rPr>
            </w:pPr>
            <w:r w:rsidRPr="00B96690">
              <w:rPr>
                <w:rFonts w:ascii="Calibri" w:hAnsi="Calibri"/>
                <w:b/>
                <w:szCs w:val="22"/>
              </w:rPr>
              <w:t>Site Description and Surrounding Area:</w:t>
            </w:r>
          </w:p>
          <w:p w14:paraId="688D59A7" w14:textId="77777777" w:rsidR="00C0704D" w:rsidRPr="00CD2F55" w:rsidRDefault="00C0704D" w:rsidP="00811771">
            <w:pPr>
              <w:pStyle w:val="Header"/>
              <w:tabs>
                <w:tab w:val="clear" w:pos="4153"/>
                <w:tab w:val="clear" w:pos="8306"/>
              </w:tabs>
              <w:contextualSpacing/>
              <w:jc w:val="both"/>
              <w:rPr>
                <w:rFonts w:ascii="Calibri" w:hAnsi="Calibri"/>
                <w:bCs/>
                <w:color w:val="365F91" w:themeColor="accent1" w:themeShade="BF"/>
                <w:szCs w:val="22"/>
              </w:rPr>
            </w:pPr>
          </w:p>
          <w:p w14:paraId="54A95778" w14:textId="6A74A41B" w:rsidR="00A02A7B" w:rsidRDefault="00A02A7B" w:rsidP="00A02A7B">
            <w:pPr>
              <w:pStyle w:val="Header"/>
              <w:contextualSpacing/>
              <w:jc w:val="both"/>
              <w:rPr>
                <w:rFonts w:ascii="Calibri" w:hAnsi="Calibri"/>
                <w:bCs/>
                <w:szCs w:val="22"/>
              </w:rPr>
            </w:pPr>
            <w:r w:rsidRPr="00A02A7B">
              <w:rPr>
                <w:rFonts w:ascii="Calibri" w:hAnsi="Calibri"/>
                <w:bCs/>
                <w:szCs w:val="22"/>
              </w:rPr>
              <w:t xml:space="preserve">The application relates to an existing </w:t>
            </w:r>
            <w:r w:rsidR="00990BF5">
              <w:rPr>
                <w:rFonts w:ascii="Calibri" w:hAnsi="Calibri"/>
                <w:bCs/>
                <w:szCs w:val="22"/>
              </w:rPr>
              <w:t xml:space="preserve">dwellinghouse </w:t>
            </w:r>
            <w:r w:rsidR="00B303A8">
              <w:rPr>
                <w:rFonts w:ascii="Calibri" w:hAnsi="Calibri"/>
                <w:bCs/>
                <w:szCs w:val="22"/>
              </w:rPr>
              <w:t>in Waddington within the Forest of Bowland Area of Outstanding Natural Beauty.</w:t>
            </w:r>
          </w:p>
          <w:p w14:paraId="7E124118" w14:textId="77777777" w:rsidR="00990BF5" w:rsidRPr="00A02A7B" w:rsidRDefault="00990BF5" w:rsidP="00A02A7B">
            <w:pPr>
              <w:pStyle w:val="Header"/>
              <w:contextualSpacing/>
              <w:jc w:val="both"/>
              <w:rPr>
                <w:rFonts w:ascii="Calibri" w:hAnsi="Calibri"/>
                <w:bCs/>
                <w:szCs w:val="22"/>
              </w:rPr>
            </w:pPr>
          </w:p>
          <w:p w14:paraId="59E5B84B" w14:textId="20A3A6D1" w:rsidR="00A02A7B" w:rsidRDefault="00A02A7B" w:rsidP="00000D53">
            <w:pPr>
              <w:pStyle w:val="Header"/>
              <w:contextualSpacing/>
              <w:jc w:val="both"/>
              <w:rPr>
                <w:rFonts w:ascii="Calibri" w:hAnsi="Calibri"/>
                <w:bCs/>
                <w:i/>
                <w:iCs/>
                <w:szCs w:val="22"/>
              </w:rPr>
            </w:pPr>
            <w:r w:rsidRPr="00A02A7B">
              <w:rPr>
                <w:rFonts w:ascii="Calibri" w:hAnsi="Calibri"/>
                <w:bCs/>
                <w:szCs w:val="22"/>
              </w:rPr>
              <w:t xml:space="preserve">The property is </w:t>
            </w:r>
            <w:r w:rsidR="002361C9">
              <w:rPr>
                <w:rFonts w:ascii="Calibri" w:hAnsi="Calibri"/>
                <w:bCs/>
                <w:szCs w:val="22"/>
              </w:rPr>
              <w:t xml:space="preserve">prominently sited </w:t>
            </w:r>
            <w:r w:rsidRPr="00A02A7B">
              <w:rPr>
                <w:rFonts w:ascii="Calibri" w:hAnsi="Calibri"/>
                <w:bCs/>
                <w:szCs w:val="22"/>
              </w:rPr>
              <w:t xml:space="preserve">within </w:t>
            </w:r>
            <w:r w:rsidR="00990BF5">
              <w:rPr>
                <w:rFonts w:ascii="Calibri" w:hAnsi="Calibri"/>
                <w:bCs/>
                <w:szCs w:val="22"/>
              </w:rPr>
              <w:t xml:space="preserve">Waddington </w:t>
            </w:r>
            <w:r w:rsidRPr="00A02A7B">
              <w:rPr>
                <w:rFonts w:ascii="Calibri" w:hAnsi="Calibri"/>
                <w:bCs/>
                <w:szCs w:val="22"/>
              </w:rPr>
              <w:t xml:space="preserve">Conservation Area, with the property also being </w:t>
            </w:r>
            <w:r w:rsidR="00000D53">
              <w:rPr>
                <w:rFonts w:ascii="Calibri" w:hAnsi="Calibri"/>
                <w:bCs/>
                <w:szCs w:val="22"/>
              </w:rPr>
              <w:t>Grade II Listed.</w:t>
            </w:r>
          </w:p>
          <w:p w14:paraId="4D07F2B0" w14:textId="44F621FA" w:rsidR="00B96690" w:rsidRDefault="00B96690" w:rsidP="00A02A7B">
            <w:pPr>
              <w:pStyle w:val="Header"/>
              <w:contextualSpacing/>
              <w:jc w:val="both"/>
              <w:rPr>
                <w:rFonts w:ascii="Calibri" w:hAnsi="Calibri"/>
                <w:bCs/>
                <w:i/>
                <w:iCs/>
                <w:szCs w:val="22"/>
              </w:rPr>
            </w:pPr>
          </w:p>
          <w:p w14:paraId="31825E12" w14:textId="45B77959" w:rsidR="00B96690" w:rsidRDefault="00B96690" w:rsidP="00A02A7B">
            <w:pPr>
              <w:pStyle w:val="Header"/>
              <w:contextualSpacing/>
              <w:jc w:val="both"/>
              <w:rPr>
                <w:rFonts w:ascii="Calibri" w:hAnsi="Calibri"/>
                <w:bCs/>
                <w:szCs w:val="22"/>
              </w:rPr>
            </w:pPr>
            <w:r>
              <w:rPr>
                <w:rFonts w:ascii="Calibri" w:hAnsi="Calibri"/>
                <w:bCs/>
                <w:szCs w:val="22"/>
              </w:rPr>
              <w:t xml:space="preserve">The building is two-storeys in height, being faced </w:t>
            </w:r>
            <w:r w:rsidR="0060380B">
              <w:rPr>
                <w:rFonts w:ascii="Calibri" w:hAnsi="Calibri"/>
                <w:bCs/>
                <w:szCs w:val="22"/>
              </w:rPr>
              <w:t xml:space="preserve">in </w:t>
            </w:r>
            <w:r w:rsidR="003930EB">
              <w:rPr>
                <w:rFonts w:ascii="Calibri" w:hAnsi="Calibri"/>
                <w:bCs/>
                <w:szCs w:val="22"/>
              </w:rPr>
              <w:t>pebble dashed</w:t>
            </w:r>
            <w:r w:rsidR="00B303A8">
              <w:rPr>
                <w:rFonts w:ascii="Calibri" w:hAnsi="Calibri"/>
                <w:bCs/>
                <w:szCs w:val="22"/>
              </w:rPr>
              <w:t xml:space="preserve"> rubble</w:t>
            </w:r>
            <w:r w:rsidR="0060380B">
              <w:rPr>
                <w:rFonts w:ascii="Calibri" w:hAnsi="Calibri"/>
                <w:bCs/>
                <w:szCs w:val="22"/>
              </w:rPr>
              <w:t xml:space="preserve">stone walling.  The roof is duo-pitched in form being faced in </w:t>
            </w:r>
            <w:r w:rsidR="00E12BB5">
              <w:rPr>
                <w:rFonts w:ascii="Calibri" w:hAnsi="Calibri"/>
                <w:bCs/>
                <w:szCs w:val="22"/>
              </w:rPr>
              <w:t>stone tile</w:t>
            </w:r>
            <w:r w:rsidR="0060380B">
              <w:rPr>
                <w:rFonts w:ascii="Calibri" w:hAnsi="Calibri"/>
                <w:bCs/>
                <w:szCs w:val="22"/>
              </w:rPr>
              <w:t xml:space="preserve">.  </w:t>
            </w:r>
            <w:r w:rsidR="00E12BB5">
              <w:rPr>
                <w:rFonts w:ascii="Calibri" w:hAnsi="Calibri"/>
                <w:bCs/>
                <w:szCs w:val="22"/>
              </w:rPr>
              <w:t>There are former stables and outbuildings sited to the western side currently used for ancillary accommodation and leisure pool.</w:t>
            </w:r>
          </w:p>
          <w:p w14:paraId="296897B2" w14:textId="2C904136" w:rsidR="00A37FB4" w:rsidRDefault="00A37FB4" w:rsidP="00A02A7B">
            <w:pPr>
              <w:pStyle w:val="Header"/>
              <w:contextualSpacing/>
              <w:jc w:val="both"/>
              <w:rPr>
                <w:rFonts w:ascii="Calibri" w:hAnsi="Calibri"/>
                <w:bCs/>
                <w:szCs w:val="22"/>
              </w:rPr>
            </w:pPr>
          </w:p>
          <w:p w14:paraId="727AA9F9" w14:textId="0F683E74" w:rsidR="00A02A7B" w:rsidRDefault="00A37FB4" w:rsidP="00E12BB5">
            <w:pPr>
              <w:pStyle w:val="Header"/>
              <w:contextualSpacing/>
              <w:jc w:val="both"/>
              <w:rPr>
                <w:rFonts w:ascii="Calibri" w:hAnsi="Calibri"/>
                <w:bCs/>
                <w:szCs w:val="22"/>
              </w:rPr>
            </w:pPr>
            <w:r>
              <w:rPr>
                <w:rFonts w:ascii="Calibri" w:hAnsi="Calibri"/>
                <w:bCs/>
                <w:szCs w:val="22"/>
              </w:rPr>
              <w:t xml:space="preserve">The </w:t>
            </w:r>
            <w:r w:rsidR="00E12BB5">
              <w:rPr>
                <w:rFonts w:ascii="Calibri" w:hAnsi="Calibri"/>
                <w:bCs/>
                <w:szCs w:val="22"/>
              </w:rPr>
              <w:t>entrance into the site is to the rear of the building (north with access driveway, par</w:t>
            </w:r>
            <w:r w:rsidR="00452B0F">
              <w:rPr>
                <w:rFonts w:ascii="Calibri" w:hAnsi="Calibri"/>
                <w:bCs/>
                <w:szCs w:val="22"/>
              </w:rPr>
              <w:t>k</w:t>
            </w:r>
            <w:r w:rsidR="00E12BB5">
              <w:rPr>
                <w:rFonts w:ascii="Calibri" w:hAnsi="Calibri"/>
                <w:bCs/>
                <w:szCs w:val="22"/>
              </w:rPr>
              <w:t xml:space="preserve">ing and courtyard with the main </w:t>
            </w:r>
            <w:r>
              <w:rPr>
                <w:rFonts w:ascii="Calibri" w:hAnsi="Calibri"/>
                <w:bCs/>
                <w:szCs w:val="22"/>
              </w:rPr>
              <w:t xml:space="preserve">residential curtilage being </w:t>
            </w:r>
            <w:r w:rsidR="00E12BB5">
              <w:rPr>
                <w:rFonts w:ascii="Calibri" w:hAnsi="Calibri"/>
                <w:bCs/>
                <w:szCs w:val="22"/>
              </w:rPr>
              <w:t>to the front elevation (south).</w:t>
            </w:r>
          </w:p>
          <w:p w14:paraId="2D309CAB" w14:textId="3CF70C43" w:rsidR="00282794" w:rsidRDefault="00282794" w:rsidP="00E12BB5">
            <w:pPr>
              <w:pStyle w:val="Header"/>
              <w:contextualSpacing/>
              <w:jc w:val="both"/>
              <w:rPr>
                <w:rFonts w:ascii="Calibri" w:hAnsi="Calibri"/>
                <w:bCs/>
                <w:szCs w:val="22"/>
              </w:rPr>
            </w:pPr>
          </w:p>
          <w:p w14:paraId="6C9E2C65" w14:textId="367AD4E7" w:rsidR="00282794" w:rsidRDefault="00282794" w:rsidP="00E12BB5">
            <w:pPr>
              <w:pStyle w:val="Header"/>
              <w:contextualSpacing/>
              <w:jc w:val="both"/>
              <w:rPr>
                <w:rFonts w:ascii="Calibri" w:hAnsi="Calibri"/>
                <w:bCs/>
                <w:szCs w:val="22"/>
              </w:rPr>
            </w:pPr>
            <w:r>
              <w:rPr>
                <w:rFonts w:ascii="Calibri" w:hAnsi="Calibri"/>
                <w:bCs/>
                <w:szCs w:val="22"/>
              </w:rPr>
              <w:t xml:space="preserve">The site is accessed from </w:t>
            </w:r>
            <w:proofErr w:type="spellStart"/>
            <w:r>
              <w:rPr>
                <w:rFonts w:ascii="Calibri" w:hAnsi="Calibri"/>
                <w:bCs/>
                <w:szCs w:val="22"/>
              </w:rPr>
              <w:t>Edisford</w:t>
            </w:r>
            <w:proofErr w:type="spellEnd"/>
            <w:r>
              <w:rPr>
                <w:rFonts w:ascii="Calibri" w:hAnsi="Calibri"/>
                <w:bCs/>
                <w:szCs w:val="22"/>
              </w:rPr>
              <w:t xml:space="preserve"> Road immediately adjacent to the site to the east with public footpath 24 also sited to the east off </w:t>
            </w:r>
            <w:proofErr w:type="spellStart"/>
            <w:r>
              <w:rPr>
                <w:rFonts w:ascii="Calibri" w:hAnsi="Calibri"/>
                <w:bCs/>
                <w:szCs w:val="22"/>
              </w:rPr>
              <w:t>Edisford</w:t>
            </w:r>
            <w:proofErr w:type="spellEnd"/>
            <w:r>
              <w:rPr>
                <w:rFonts w:ascii="Calibri" w:hAnsi="Calibri"/>
                <w:bCs/>
                <w:szCs w:val="22"/>
              </w:rPr>
              <w:t xml:space="preserve"> Road.</w:t>
            </w:r>
          </w:p>
          <w:p w14:paraId="11B5513C" w14:textId="6936B2EA" w:rsidR="00C305F3" w:rsidRPr="00CD2F55" w:rsidRDefault="00C305F3" w:rsidP="00E12BB5">
            <w:pPr>
              <w:pStyle w:val="Header"/>
              <w:contextualSpacing/>
              <w:jc w:val="both"/>
              <w:rPr>
                <w:rFonts w:ascii="Calibri" w:hAnsi="Calibri"/>
                <w:bCs/>
                <w:color w:val="365F91" w:themeColor="accent1" w:themeShade="BF"/>
                <w:szCs w:val="22"/>
              </w:rPr>
            </w:pPr>
          </w:p>
        </w:tc>
      </w:tr>
      <w:tr w:rsidR="00C0704D" w:rsidRPr="00D2449B" w14:paraId="47D913A1"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5F957D" w14:textId="77777777" w:rsidR="00C0704D" w:rsidRPr="00B96690" w:rsidRDefault="00C0704D" w:rsidP="00440CB6">
            <w:pPr>
              <w:pStyle w:val="Header"/>
              <w:tabs>
                <w:tab w:val="clear" w:pos="4153"/>
                <w:tab w:val="clear" w:pos="8306"/>
              </w:tabs>
              <w:jc w:val="both"/>
              <w:rPr>
                <w:rFonts w:ascii="Calibri" w:hAnsi="Calibri"/>
                <w:b/>
                <w:szCs w:val="22"/>
              </w:rPr>
            </w:pPr>
            <w:r w:rsidRPr="00B96690">
              <w:rPr>
                <w:rFonts w:ascii="Calibri" w:hAnsi="Calibri"/>
                <w:b/>
                <w:szCs w:val="22"/>
              </w:rPr>
              <w:lastRenderedPageBreak/>
              <w:t>Proposed Development for which consent is sought:</w:t>
            </w:r>
          </w:p>
          <w:p w14:paraId="36F6C23D" w14:textId="77777777" w:rsidR="00C0704D" w:rsidRPr="00CD2F55" w:rsidRDefault="00C0704D" w:rsidP="00440CB6">
            <w:pPr>
              <w:pStyle w:val="Header"/>
              <w:tabs>
                <w:tab w:val="clear" w:pos="4153"/>
                <w:tab w:val="clear" w:pos="8306"/>
              </w:tabs>
              <w:jc w:val="both"/>
              <w:rPr>
                <w:rFonts w:ascii="Calibri" w:hAnsi="Calibri"/>
                <w:b/>
                <w:color w:val="365F91" w:themeColor="accent1" w:themeShade="BF"/>
                <w:szCs w:val="22"/>
              </w:rPr>
            </w:pPr>
          </w:p>
          <w:p w14:paraId="2122540E" w14:textId="56AC646F" w:rsidR="006C779F" w:rsidRPr="009F5808" w:rsidRDefault="004B3AB2" w:rsidP="009F5808">
            <w:pPr>
              <w:jc w:val="both"/>
              <w:rPr>
                <w:rFonts w:ascii="Calibri" w:hAnsi="Calibri"/>
                <w:szCs w:val="22"/>
              </w:rPr>
            </w:pPr>
            <w:r w:rsidRPr="009F5808">
              <w:rPr>
                <w:rFonts w:ascii="Calibri" w:hAnsi="Calibri"/>
                <w:szCs w:val="22"/>
              </w:rPr>
              <w:t xml:space="preserve">The application seeks consent for the </w:t>
            </w:r>
            <w:r w:rsidR="00990BF5">
              <w:rPr>
                <w:rFonts w:ascii="Calibri" w:hAnsi="Calibri"/>
                <w:szCs w:val="22"/>
              </w:rPr>
              <w:t>erection of a single storey extension on the front elevation and a rear entrance canopy.</w:t>
            </w:r>
          </w:p>
          <w:p w14:paraId="50530119" w14:textId="1B5DF82C" w:rsidR="006C779F" w:rsidRPr="009F5808" w:rsidRDefault="006C779F" w:rsidP="009F5808">
            <w:pPr>
              <w:jc w:val="both"/>
              <w:rPr>
                <w:rFonts w:ascii="Calibri" w:hAnsi="Calibri"/>
                <w:szCs w:val="22"/>
              </w:rPr>
            </w:pPr>
          </w:p>
          <w:p w14:paraId="7F066C86" w14:textId="33BBD061" w:rsidR="006C779F" w:rsidRDefault="00E12BB5" w:rsidP="009F5808">
            <w:pPr>
              <w:jc w:val="both"/>
              <w:rPr>
                <w:rFonts w:ascii="Calibri" w:hAnsi="Calibri"/>
                <w:szCs w:val="22"/>
              </w:rPr>
            </w:pPr>
            <w:r>
              <w:rPr>
                <w:rFonts w:ascii="Calibri" w:hAnsi="Calibri"/>
                <w:szCs w:val="22"/>
              </w:rPr>
              <w:t>T</w:t>
            </w:r>
            <w:r w:rsidR="006C779F" w:rsidRPr="009F5808">
              <w:rPr>
                <w:rFonts w:ascii="Calibri" w:hAnsi="Calibri"/>
                <w:szCs w:val="22"/>
              </w:rPr>
              <w:t xml:space="preserve">he </w:t>
            </w:r>
            <w:r>
              <w:rPr>
                <w:rFonts w:ascii="Calibri" w:hAnsi="Calibri"/>
                <w:szCs w:val="22"/>
              </w:rPr>
              <w:t xml:space="preserve">single storey extension </w:t>
            </w:r>
            <w:r w:rsidR="006C779F" w:rsidRPr="009F5808">
              <w:rPr>
                <w:rFonts w:ascii="Calibri" w:hAnsi="Calibri"/>
                <w:szCs w:val="22"/>
              </w:rPr>
              <w:t>w</w:t>
            </w:r>
            <w:r w:rsidR="001445D0">
              <w:rPr>
                <w:rFonts w:ascii="Calibri" w:hAnsi="Calibri"/>
                <w:szCs w:val="22"/>
              </w:rPr>
              <w:t xml:space="preserve">ould measure </w:t>
            </w:r>
            <w:r w:rsidR="00DB79C3">
              <w:rPr>
                <w:rFonts w:ascii="Calibri" w:hAnsi="Calibri"/>
                <w:szCs w:val="22"/>
              </w:rPr>
              <w:t>4.34</w:t>
            </w:r>
            <w:r w:rsidR="001445D0">
              <w:rPr>
                <w:rFonts w:ascii="Calibri" w:hAnsi="Calibri"/>
                <w:szCs w:val="22"/>
              </w:rPr>
              <w:t xml:space="preserve">m x </w:t>
            </w:r>
            <w:r w:rsidR="00DB79C3">
              <w:rPr>
                <w:rFonts w:ascii="Calibri" w:hAnsi="Calibri"/>
                <w:szCs w:val="22"/>
              </w:rPr>
              <w:t>6</w:t>
            </w:r>
            <w:r w:rsidR="001445D0">
              <w:rPr>
                <w:rFonts w:ascii="Calibri" w:hAnsi="Calibri"/>
                <w:szCs w:val="22"/>
              </w:rPr>
              <w:t xml:space="preserve">m and </w:t>
            </w:r>
            <w:r w:rsidR="000A5296">
              <w:rPr>
                <w:rFonts w:ascii="Calibri" w:hAnsi="Calibri"/>
                <w:szCs w:val="22"/>
              </w:rPr>
              <w:t>2.841</w:t>
            </w:r>
            <w:r w:rsidR="001445D0">
              <w:rPr>
                <w:rFonts w:ascii="Calibri" w:hAnsi="Calibri"/>
                <w:szCs w:val="22"/>
              </w:rPr>
              <w:t xml:space="preserve">m </w:t>
            </w:r>
            <w:r w:rsidR="000A5296">
              <w:rPr>
                <w:rFonts w:ascii="Calibri" w:hAnsi="Calibri"/>
                <w:szCs w:val="22"/>
              </w:rPr>
              <w:t xml:space="preserve">maximum </w:t>
            </w:r>
            <w:r w:rsidR="001445D0">
              <w:rPr>
                <w:rFonts w:ascii="Calibri" w:hAnsi="Calibri"/>
                <w:szCs w:val="22"/>
              </w:rPr>
              <w:t xml:space="preserve">height and </w:t>
            </w:r>
            <w:r w:rsidR="00581D41" w:rsidRPr="009F5808">
              <w:rPr>
                <w:rFonts w:ascii="Calibri" w:hAnsi="Calibri"/>
                <w:szCs w:val="22"/>
              </w:rPr>
              <w:t xml:space="preserve">result in the creation of a </w:t>
            </w:r>
            <w:r w:rsidR="000A5296">
              <w:rPr>
                <w:rFonts w:ascii="Calibri" w:hAnsi="Calibri"/>
                <w:szCs w:val="22"/>
              </w:rPr>
              <w:t xml:space="preserve">glazed </w:t>
            </w:r>
            <w:r>
              <w:rPr>
                <w:rFonts w:ascii="Calibri" w:hAnsi="Calibri"/>
                <w:szCs w:val="22"/>
              </w:rPr>
              <w:t>garden room</w:t>
            </w:r>
            <w:r w:rsidR="000A5296">
              <w:rPr>
                <w:rFonts w:ascii="Calibri" w:hAnsi="Calibri"/>
                <w:szCs w:val="22"/>
              </w:rPr>
              <w:t xml:space="preserve">. </w:t>
            </w:r>
            <w:r w:rsidR="00452B0F">
              <w:rPr>
                <w:rFonts w:ascii="Calibri" w:hAnsi="Calibri"/>
                <w:szCs w:val="22"/>
              </w:rPr>
              <w:t xml:space="preserve">It would be set back 5m from the </w:t>
            </w:r>
            <w:r w:rsidR="00DB79C3">
              <w:rPr>
                <w:rFonts w:ascii="Calibri" w:hAnsi="Calibri"/>
                <w:szCs w:val="22"/>
              </w:rPr>
              <w:t>principal</w:t>
            </w:r>
            <w:r w:rsidR="00452B0F">
              <w:rPr>
                <w:rFonts w:ascii="Calibri" w:hAnsi="Calibri"/>
                <w:szCs w:val="22"/>
              </w:rPr>
              <w:t xml:space="preserve"> elevation</w:t>
            </w:r>
            <w:r w:rsidR="001445D0">
              <w:rPr>
                <w:rFonts w:ascii="Calibri" w:hAnsi="Calibri"/>
                <w:szCs w:val="22"/>
              </w:rPr>
              <w:t xml:space="preserve"> and set in 700mm from the side elevation.</w:t>
            </w:r>
            <w:r w:rsidR="00C305F3">
              <w:rPr>
                <w:rFonts w:ascii="Calibri" w:hAnsi="Calibri"/>
                <w:szCs w:val="22"/>
              </w:rPr>
              <w:t xml:space="preserve"> It would be fully glazed with aluminium flat roof.</w:t>
            </w:r>
          </w:p>
          <w:p w14:paraId="0D614AC1" w14:textId="687D85C8" w:rsidR="000A5296" w:rsidRDefault="000A5296" w:rsidP="009F5808">
            <w:pPr>
              <w:jc w:val="both"/>
              <w:rPr>
                <w:rFonts w:ascii="Calibri" w:hAnsi="Calibri"/>
                <w:szCs w:val="22"/>
              </w:rPr>
            </w:pPr>
          </w:p>
          <w:p w14:paraId="32824849" w14:textId="24745F22" w:rsidR="000A5296" w:rsidRPr="009F5808" w:rsidRDefault="000A5296" w:rsidP="009F5808">
            <w:pPr>
              <w:jc w:val="both"/>
              <w:rPr>
                <w:rFonts w:ascii="Calibri" w:hAnsi="Calibri"/>
                <w:szCs w:val="22"/>
              </w:rPr>
            </w:pPr>
            <w:r>
              <w:rPr>
                <w:rFonts w:ascii="Calibri" w:hAnsi="Calibri"/>
                <w:szCs w:val="22"/>
              </w:rPr>
              <w:t xml:space="preserve">The canopy proposed to the rear would measure 3.4m x 2.24m with an overall height of 3.4m constructed </w:t>
            </w:r>
            <w:r w:rsidR="00C305F3">
              <w:rPr>
                <w:rFonts w:ascii="Calibri" w:hAnsi="Calibri"/>
                <w:szCs w:val="22"/>
              </w:rPr>
              <w:t>with slate roof with support columns in natural materials.</w:t>
            </w:r>
          </w:p>
          <w:p w14:paraId="3386723B" w14:textId="327485A8" w:rsidR="00B96690" w:rsidRPr="00246B3C" w:rsidRDefault="00B96690" w:rsidP="00246B3C">
            <w:pPr>
              <w:jc w:val="both"/>
              <w:rPr>
                <w:rFonts w:ascii="Calibri" w:hAnsi="Calibri"/>
                <w:color w:val="365F91" w:themeColor="accent1" w:themeShade="BF"/>
                <w:szCs w:val="22"/>
              </w:rPr>
            </w:pPr>
          </w:p>
        </w:tc>
      </w:tr>
      <w:tr w:rsidR="008542DE" w:rsidRPr="00D2449B" w14:paraId="23561D4F"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30E0F0" w14:textId="77777777" w:rsidR="008542DE" w:rsidRPr="00016CE6" w:rsidRDefault="008542DE" w:rsidP="008542DE">
            <w:pPr>
              <w:pStyle w:val="Header"/>
              <w:tabs>
                <w:tab w:val="clear" w:pos="4153"/>
                <w:tab w:val="clear" w:pos="8306"/>
              </w:tabs>
              <w:contextualSpacing/>
              <w:jc w:val="both"/>
              <w:rPr>
                <w:rFonts w:ascii="Calibri" w:hAnsi="Calibri"/>
                <w:b/>
                <w:szCs w:val="22"/>
              </w:rPr>
            </w:pPr>
            <w:r w:rsidRPr="00016CE6">
              <w:rPr>
                <w:rFonts w:ascii="Calibri" w:hAnsi="Calibri"/>
                <w:b/>
                <w:szCs w:val="22"/>
              </w:rPr>
              <w:t>Principle of Development:</w:t>
            </w:r>
          </w:p>
          <w:p w14:paraId="661DC32F" w14:textId="50F2CE2A" w:rsidR="00132913" w:rsidRPr="00016CE6" w:rsidRDefault="00132913" w:rsidP="00132913">
            <w:pPr>
              <w:pStyle w:val="Header"/>
              <w:contextualSpacing/>
              <w:jc w:val="both"/>
              <w:rPr>
                <w:rFonts w:ascii="Calibri" w:hAnsi="Calibri"/>
                <w:b/>
                <w:szCs w:val="22"/>
              </w:rPr>
            </w:pPr>
          </w:p>
          <w:p w14:paraId="6A2712FF" w14:textId="210B0F76" w:rsidR="00016CE6" w:rsidRPr="00016CE6" w:rsidRDefault="00246B3C" w:rsidP="00016CE6">
            <w:pPr>
              <w:contextualSpacing/>
              <w:jc w:val="both"/>
              <w:rPr>
                <w:rFonts w:ascii="Calibri" w:hAnsi="Calibri"/>
                <w:bCs/>
                <w:szCs w:val="22"/>
              </w:rPr>
            </w:pPr>
            <w:r>
              <w:rPr>
                <w:rFonts w:ascii="Calibri" w:hAnsi="Calibri"/>
                <w:bCs/>
                <w:szCs w:val="22"/>
              </w:rPr>
              <w:t>The</w:t>
            </w:r>
            <w:r w:rsidR="004B3AB2" w:rsidRPr="00016CE6">
              <w:rPr>
                <w:rFonts w:ascii="Calibri" w:hAnsi="Calibri"/>
                <w:bCs/>
                <w:szCs w:val="22"/>
              </w:rPr>
              <w:t xml:space="preserve"> building is located within the defined settlement limits of </w:t>
            </w:r>
            <w:r>
              <w:rPr>
                <w:rFonts w:ascii="Calibri" w:hAnsi="Calibri"/>
                <w:bCs/>
                <w:szCs w:val="22"/>
              </w:rPr>
              <w:t>Waddington.</w:t>
            </w:r>
          </w:p>
          <w:p w14:paraId="35AEAAAF" w14:textId="77777777" w:rsidR="00016CE6" w:rsidRPr="00016CE6" w:rsidRDefault="00016CE6" w:rsidP="00016CE6">
            <w:pPr>
              <w:contextualSpacing/>
              <w:jc w:val="both"/>
              <w:rPr>
                <w:rFonts w:ascii="Calibri" w:hAnsi="Calibri"/>
                <w:bCs/>
                <w:szCs w:val="22"/>
              </w:rPr>
            </w:pPr>
          </w:p>
          <w:p w14:paraId="658BDBB7" w14:textId="16FAF660" w:rsidR="004A3913" w:rsidRPr="00016CE6" w:rsidRDefault="0097013A" w:rsidP="00016CE6">
            <w:pPr>
              <w:contextualSpacing/>
              <w:jc w:val="both"/>
              <w:rPr>
                <w:rFonts w:ascii="Calibri" w:hAnsi="Calibri"/>
                <w:bCs/>
                <w:szCs w:val="22"/>
              </w:rPr>
            </w:pPr>
            <w:r>
              <w:rPr>
                <w:rFonts w:ascii="Calibri" w:hAnsi="Calibri"/>
                <w:bCs/>
                <w:szCs w:val="22"/>
              </w:rPr>
              <w:t xml:space="preserve">Whilst </w:t>
            </w:r>
            <w:r w:rsidR="00016CE6" w:rsidRPr="00016CE6">
              <w:rPr>
                <w:rFonts w:ascii="Calibri" w:hAnsi="Calibri"/>
                <w:bCs/>
                <w:szCs w:val="22"/>
              </w:rPr>
              <w:t xml:space="preserve">the principle of the development for </w:t>
            </w:r>
            <w:r w:rsidR="00C305F3">
              <w:rPr>
                <w:rFonts w:ascii="Calibri" w:hAnsi="Calibri"/>
                <w:bCs/>
                <w:szCs w:val="22"/>
              </w:rPr>
              <w:t>a single storey extension on a domestic property would be acceptable</w:t>
            </w:r>
            <w:r>
              <w:rPr>
                <w:rFonts w:ascii="Calibri" w:hAnsi="Calibri"/>
                <w:bCs/>
                <w:szCs w:val="22"/>
              </w:rPr>
              <w:t xml:space="preserve"> subject to design and materials</w:t>
            </w:r>
            <w:r w:rsidR="00C305F3">
              <w:rPr>
                <w:rFonts w:ascii="Calibri" w:hAnsi="Calibri"/>
                <w:bCs/>
                <w:szCs w:val="22"/>
              </w:rPr>
              <w:t>,</w:t>
            </w:r>
            <w:r>
              <w:rPr>
                <w:rFonts w:ascii="Calibri" w:hAnsi="Calibri"/>
                <w:bCs/>
                <w:szCs w:val="22"/>
              </w:rPr>
              <w:t xml:space="preserve"> </w:t>
            </w:r>
            <w:r w:rsidR="00C305F3">
              <w:rPr>
                <w:rFonts w:ascii="Calibri" w:hAnsi="Calibri"/>
                <w:bCs/>
                <w:szCs w:val="22"/>
              </w:rPr>
              <w:t xml:space="preserve">the impact on the listed building and conservation area </w:t>
            </w:r>
            <w:r w:rsidR="00016CE6" w:rsidRPr="00016CE6">
              <w:rPr>
                <w:rFonts w:ascii="Calibri" w:hAnsi="Calibri"/>
                <w:bCs/>
                <w:szCs w:val="22"/>
              </w:rPr>
              <w:t xml:space="preserve">would not </w:t>
            </w:r>
            <w:r w:rsidR="00C305F3">
              <w:rPr>
                <w:rFonts w:ascii="Calibri" w:hAnsi="Calibri"/>
                <w:bCs/>
                <w:szCs w:val="22"/>
              </w:rPr>
              <w:t xml:space="preserve">be acceptable in terms of </w:t>
            </w:r>
            <w:r>
              <w:rPr>
                <w:rFonts w:ascii="Calibri" w:hAnsi="Calibri"/>
                <w:bCs/>
                <w:szCs w:val="22"/>
              </w:rPr>
              <w:t xml:space="preserve">size, </w:t>
            </w:r>
            <w:r w:rsidR="00C305F3">
              <w:rPr>
                <w:rFonts w:ascii="Calibri" w:hAnsi="Calibri"/>
                <w:bCs/>
                <w:szCs w:val="22"/>
              </w:rPr>
              <w:t xml:space="preserve">siting, </w:t>
            </w:r>
            <w:proofErr w:type="gramStart"/>
            <w:r w:rsidR="00C305F3">
              <w:rPr>
                <w:rFonts w:ascii="Calibri" w:hAnsi="Calibri"/>
                <w:bCs/>
                <w:szCs w:val="22"/>
              </w:rPr>
              <w:t>design</w:t>
            </w:r>
            <w:proofErr w:type="gramEnd"/>
            <w:r w:rsidR="00C305F3">
              <w:rPr>
                <w:rFonts w:ascii="Calibri" w:hAnsi="Calibri"/>
                <w:bCs/>
                <w:szCs w:val="22"/>
              </w:rPr>
              <w:t xml:space="preserve"> and materials and therefore would </w:t>
            </w:r>
            <w:r w:rsidR="00016CE6" w:rsidRPr="00016CE6">
              <w:rPr>
                <w:rFonts w:ascii="Calibri" w:hAnsi="Calibri"/>
                <w:bCs/>
                <w:szCs w:val="22"/>
              </w:rPr>
              <w:t>conflict with the adopted development strategy for the borough</w:t>
            </w:r>
            <w:r w:rsidR="00C305F3">
              <w:rPr>
                <w:rFonts w:ascii="Calibri" w:hAnsi="Calibri"/>
                <w:bCs/>
                <w:szCs w:val="22"/>
              </w:rPr>
              <w:t xml:space="preserve"> and</w:t>
            </w:r>
            <w:r>
              <w:rPr>
                <w:rFonts w:ascii="Calibri" w:hAnsi="Calibri"/>
                <w:bCs/>
                <w:szCs w:val="22"/>
              </w:rPr>
              <w:t xml:space="preserve"> the NPPF.</w:t>
            </w:r>
          </w:p>
          <w:p w14:paraId="7856570A" w14:textId="0B76BF0C" w:rsidR="004A3913" w:rsidRPr="00016CE6" w:rsidRDefault="004A3913" w:rsidP="004A3913">
            <w:pPr>
              <w:contextualSpacing/>
              <w:rPr>
                <w:rFonts w:ascii="Calibri" w:hAnsi="Calibri"/>
                <w:b/>
                <w:szCs w:val="22"/>
              </w:rPr>
            </w:pPr>
          </w:p>
        </w:tc>
      </w:tr>
      <w:tr w:rsidR="00C0704D" w:rsidRPr="00D2449B" w14:paraId="4EE81496"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AF3126" w14:textId="77777777" w:rsidR="00C0704D" w:rsidRPr="00B96690" w:rsidRDefault="00C0704D" w:rsidP="00EA09F9">
            <w:pPr>
              <w:pStyle w:val="Header"/>
              <w:tabs>
                <w:tab w:val="clear" w:pos="4153"/>
                <w:tab w:val="clear" w:pos="8306"/>
              </w:tabs>
              <w:contextualSpacing/>
              <w:jc w:val="both"/>
              <w:rPr>
                <w:rFonts w:ascii="Calibri" w:hAnsi="Calibri"/>
                <w:b/>
                <w:szCs w:val="22"/>
              </w:rPr>
            </w:pPr>
            <w:r w:rsidRPr="00B96690">
              <w:rPr>
                <w:rFonts w:ascii="Calibri" w:hAnsi="Calibri"/>
                <w:b/>
                <w:szCs w:val="22"/>
              </w:rPr>
              <w:t>Impact Upon Residential Amenity:</w:t>
            </w:r>
          </w:p>
          <w:p w14:paraId="7CDA04E4" w14:textId="335AF60C" w:rsidR="00282794" w:rsidRPr="00CD2F55" w:rsidRDefault="00282794" w:rsidP="00EA09F9">
            <w:pPr>
              <w:pStyle w:val="Header"/>
              <w:tabs>
                <w:tab w:val="clear" w:pos="4153"/>
                <w:tab w:val="clear" w:pos="8306"/>
              </w:tabs>
              <w:contextualSpacing/>
              <w:jc w:val="both"/>
              <w:rPr>
                <w:rFonts w:ascii="Calibri" w:hAnsi="Calibri"/>
                <w:b/>
                <w:color w:val="365F91" w:themeColor="accent1" w:themeShade="BF"/>
                <w:szCs w:val="22"/>
              </w:rPr>
            </w:pPr>
          </w:p>
          <w:p w14:paraId="1D1FEC37" w14:textId="286E2199" w:rsidR="00282794" w:rsidRDefault="009F5808" w:rsidP="004B3AB2">
            <w:pPr>
              <w:contextualSpacing/>
              <w:jc w:val="both"/>
              <w:rPr>
                <w:rFonts w:ascii="Calibri" w:hAnsi="Calibri"/>
                <w:szCs w:val="22"/>
              </w:rPr>
            </w:pPr>
            <w:r w:rsidRPr="00D96B81">
              <w:rPr>
                <w:rFonts w:ascii="Calibri" w:hAnsi="Calibri"/>
                <w:szCs w:val="22"/>
              </w:rPr>
              <w:t xml:space="preserve">The </w:t>
            </w:r>
            <w:r w:rsidR="00282794">
              <w:rPr>
                <w:rFonts w:ascii="Calibri" w:hAnsi="Calibri"/>
                <w:szCs w:val="22"/>
              </w:rPr>
              <w:t xml:space="preserve">Old Tannery lies to the south </w:t>
            </w:r>
            <w:r w:rsidR="00463518">
              <w:rPr>
                <w:rFonts w:ascii="Calibri" w:hAnsi="Calibri"/>
                <w:szCs w:val="22"/>
              </w:rPr>
              <w:t>approximately 30</w:t>
            </w:r>
            <w:r w:rsidR="00282794">
              <w:rPr>
                <w:rFonts w:ascii="Calibri" w:hAnsi="Calibri"/>
                <w:szCs w:val="22"/>
              </w:rPr>
              <w:t xml:space="preserve">m away and Bonny Bar Gate Farm and Bungalow to the north 38m away. Lower Buck Inn and Cottages are around 24m to the north. </w:t>
            </w:r>
          </w:p>
          <w:p w14:paraId="03AC5883" w14:textId="05CC42E1" w:rsidR="00282794" w:rsidRDefault="00282794" w:rsidP="004B3AB2">
            <w:pPr>
              <w:contextualSpacing/>
              <w:jc w:val="both"/>
              <w:rPr>
                <w:rFonts w:ascii="Calibri" w:hAnsi="Calibri"/>
                <w:szCs w:val="22"/>
              </w:rPr>
            </w:pPr>
          </w:p>
          <w:p w14:paraId="082E6871" w14:textId="5538BA9E" w:rsidR="00282794" w:rsidRDefault="00282794" w:rsidP="004B3AB2">
            <w:pPr>
              <w:contextualSpacing/>
              <w:jc w:val="both"/>
              <w:rPr>
                <w:rFonts w:ascii="Calibri" w:hAnsi="Calibri"/>
                <w:szCs w:val="22"/>
              </w:rPr>
            </w:pPr>
            <w:r>
              <w:rPr>
                <w:rFonts w:ascii="Calibri" w:hAnsi="Calibri"/>
                <w:szCs w:val="22"/>
              </w:rPr>
              <w:t>West End Lodge is sited across the highway 16m to the east with the Parish Church of St. Helen’s beyond.</w:t>
            </w:r>
          </w:p>
          <w:p w14:paraId="26F2A32E" w14:textId="456AD3FB" w:rsidR="00282794" w:rsidRDefault="00282794" w:rsidP="004B3AB2">
            <w:pPr>
              <w:contextualSpacing/>
              <w:jc w:val="both"/>
              <w:rPr>
                <w:rFonts w:ascii="Calibri" w:hAnsi="Calibri"/>
                <w:szCs w:val="22"/>
              </w:rPr>
            </w:pPr>
          </w:p>
          <w:p w14:paraId="5D0B7D42" w14:textId="3C0FA72A" w:rsidR="00282794" w:rsidRDefault="00282794" w:rsidP="004B3AB2">
            <w:pPr>
              <w:contextualSpacing/>
              <w:jc w:val="both"/>
              <w:rPr>
                <w:rFonts w:ascii="Calibri" w:hAnsi="Calibri"/>
                <w:szCs w:val="22"/>
              </w:rPr>
            </w:pPr>
            <w:r>
              <w:rPr>
                <w:rFonts w:ascii="Calibri" w:hAnsi="Calibri"/>
                <w:szCs w:val="22"/>
              </w:rPr>
              <w:t xml:space="preserve">The </w:t>
            </w:r>
            <w:r w:rsidR="009F5808" w:rsidRPr="00D96B81">
              <w:rPr>
                <w:rFonts w:ascii="Calibri" w:hAnsi="Calibri"/>
                <w:szCs w:val="22"/>
              </w:rPr>
              <w:t xml:space="preserve">proposed </w:t>
            </w:r>
            <w:r w:rsidR="000A5296">
              <w:rPr>
                <w:rFonts w:ascii="Calibri" w:hAnsi="Calibri"/>
                <w:szCs w:val="22"/>
              </w:rPr>
              <w:t xml:space="preserve">extension and canopy are sufficient distance away </w:t>
            </w:r>
            <w:r>
              <w:rPr>
                <w:rFonts w:ascii="Calibri" w:hAnsi="Calibri"/>
                <w:szCs w:val="22"/>
              </w:rPr>
              <w:t xml:space="preserve">with </w:t>
            </w:r>
            <w:r w:rsidR="000A5296">
              <w:rPr>
                <w:rFonts w:ascii="Calibri" w:hAnsi="Calibri"/>
                <w:szCs w:val="22"/>
              </w:rPr>
              <w:t>the nearest residential propert</w:t>
            </w:r>
            <w:r>
              <w:rPr>
                <w:rFonts w:ascii="Calibri" w:hAnsi="Calibri"/>
                <w:szCs w:val="22"/>
              </w:rPr>
              <w:t>y</w:t>
            </w:r>
            <w:r w:rsidR="000A5296">
              <w:rPr>
                <w:rFonts w:ascii="Calibri" w:hAnsi="Calibri"/>
                <w:szCs w:val="22"/>
              </w:rPr>
              <w:t xml:space="preserve"> </w:t>
            </w:r>
            <w:r>
              <w:rPr>
                <w:rFonts w:ascii="Calibri" w:hAnsi="Calibri"/>
                <w:szCs w:val="22"/>
              </w:rPr>
              <w:t xml:space="preserve">being West Gate Lodge across </w:t>
            </w:r>
            <w:proofErr w:type="spellStart"/>
            <w:r>
              <w:rPr>
                <w:rFonts w:ascii="Calibri" w:hAnsi="Calibri"/>
                <w:szCs w:val="22"/>
              </w:rPr>
              <w:t>Edisford</w:t>
            </w:r>
            <w:proofErr w:type="spellEnd"/>
            <w:r>
              <w:rPr>
                <w:rFonts w:ascii="Calibri" w:hAnsi="Calibri"/>
                <w:szCs w:val="22"/>
              </w:rPr>
              <w:t xml:space="preserve"> Road to the East sited behind the rear elevation with the Hall screening the proposed additions from view. </w:t>
            </w:r>
          </w:p>
          <w:p w14:paraId="221AEB73" w14:textId="77777777" w:rsidR="00282794" w:rsidRDefault="00282794" w:rsidP="004B3AB2">
            <w:pPr>
              <w:contextualSpacing/>
              <w:jc w:val="both"/>
              <w:rPr>
                <w:rFonts w:ascii="Calibri" w:hAnsi="Calibri"/>
                <w:szCs w:val="22"/>
              </w:rPr>
            </w:pPr>
          </w:p>
          <w:p w14:paraId="403383C9" w14:textId="76B7FEAC" w:rsidR="009F5808" w:rsidRPr="00D96B81" w:rsidRDefault="003930EB" w:rsidP="004B3AB2">
            <w:pPr>
              <w:contextualSpacing/>
              <w:jc w:val="both"/>
              <w:rPr>
                <w:rFonts w:ascii="Calibri" w:hAnsi="Calibri"/>
                <w:szCs w:val="22"/>
              </w:rPr>
            </w:pPr>
            <w:r>
              <w:rPr>
                <w:rFonts w:ascii="Calibri" w:hAnsi="Calibri"/>
                <w:szCs w:val="22"/>
              </w:rPr>
              <w:t>Therefore,</w:t>
            </w:r>
            <w:r w:rsidR="00282794">
              <w:rPr>
                <w:rFonts w:ascii="Calibri" w:hAnsi="Calibri"/>
                <w:szCs w:val="22"/>
              </w:rPr>
              <w:t xml:space="preserve"> none of these properties would </w:t>
            </w:r>
            <w:r w:rsidR="000A5296">
              <w:rPr>
                <w:rFonts w:ascii="Calibri" w:hAnsi="Calibri"/>
                <w:szCs w:val="22"/>
              </w:rPr>
              <w:t xml:space="preserve">result in </w:t>
            </w:r>
            <w:r w:rsidR="0097013A">
              <w:rPr>
                <w:rFonts w:ascii="Calibri" w:hAnsi="Calibri"/>
                <w:szCs w:val="22"/>
              </w:rPr>
              <w:t xml:space="preserve">any </w:t>
            </w:r>
            <w:r w:rsidR="009F5808" w:rsidRPr="00D96B81">
              <w:rPr>
                <w:rFonts w:ascii="Calibri" w:hAnsi="Calibri"/>
                <w:szCs w:val="22"/>
              </w:rPr>
              <w:t>undue impacts upon residential amenity</w:t>
            </w:r>
            <w:r w:rsidR="00282794">
              <w:rPr>
                <w:rFonts w:ascii="Calibri" w:hAnsi="Calibri"/>
                <w:szCs w:val="22"/>
              </w:rPr>
              <w:t xml:space="preserve"> from the proposal.</w:t>
            </w:r>
          </w:p>
          <w:p w14:paraId="44176DA9" w14:textId="51D6D212" w:rsidR="009F5808" w:rsidRDefault="009F5808" w:rsidP="004B3AB2">
            <w:pPr>
              <w:contextualSpacing/>
              <w:jc w:val="both"/>
              <w:rPr>
                <w:rFonts w:ascii="Calibri" w:hAnsi="Calibri"/>
                <w:color w:val="365F91" w:themeColor="accent1" w:themeShade="BF"/>
                <w:szCs w:val="22"/>
              </w:rPr>
            </w:pPr>
          </w:p>
          <w:p w14:paraId="3945E909" w14:textId="15174B18" w:rsidR="009F5808" w:rsidRPr="000A2D6A" w:rsidRDefault="000A2D6A" w:rsidP="004B3AB2">
            <w:pPr>
              <w:contextualSpacing/>
              <w:jc w:val="both"/>
              <w:rPr>
                <w:rFonts w:ascii="Calibri" w:hAnsi="Calibri"/>
                <w:szCs w:val="22"/>
              </w:rPr>
            </w:pPr>
            <w:r w:rsidRPr="000A2D6A">
              <w:rPr>
                <w:rFonts w:ascii="Calibri" w:hAnsi="Calibri"/>
                <w:szCs w:val="22"/>
              </w:rPr>
              <w:t xml:space="preserve">As such, it is considered that the proposal </w:t>
            </w:r>
            <w:r w:rsidR="000A5296">
              <w:rPr>
                <w:rFonts w:ascii="Calibri" w:hAnsi="Calibri"/>
                <w:szCs w:val="22"/>
              </w:rPr>
              <w:t>doe</w:t>
            </w:r>
            <w:r w:rsidRPr="000A2D6A">
              <w:rPr>
                <w:rFonts w:ascii="Calibri" w:hAnsi="Calibri"/>
                <w:szCs w:val="22"/>
              </w:rPr>
              <w:t>s</w:t>
            </w:r>
            <w:r w:rsidR="000A5296">
              <w:rPr>
                <w:rFonts w:ascii="Calibri" w:hAnsi="Calibri"/>
                <w:szCs w:val="22"/>
              </w:rPr>
              <w:t xml:space="preserve"> </w:t>
            </w:r>
            <w:r w:rsidRPr="000A2D6A">
              <w:rPr>
                <w:rFonts w:ascii="Calibri" w:hAnsi="Calibri"/>
                <w:szCs w:val="22"/>
              </w:rPr>
              <w:t>n</w:t>
            </w:r>
            <w:r w:rsidR="000A5296">
              <w:rPr>
                <w:rFonts w:ascii="Calibri" w:hAnsi="Calibri"/>
                <w:szCs w:val="22"/>
              </w:rPr>
              <w:t>ot</w:t>
            </w:r>
            <w:r w:rsidRPr="000A2D6A">
              <w:rPr>
                <w:rFonts w:ascii="Calibri" w:hAnsi="Calibri"/>
                <w:szCs w:val="22"/>
              </w:rPr>
              <w:t xml:space="preserve"> conflict with Policy DMG1 of the </w:t>
            </w:r>
            <w:proofErr w:type="spellStart"/>
            <w:r w:rsidRPr="000A2D6A">
              <w:rPr>
                <w:rFonts w:ascii="Calibri" w:hAnsi="Calibri"/>
                <w:szCs w:val="22"/>
              </w:rPr>
              <w:t>Ribble</w:t>
            </w:r>
            <w:proofErr w:type="spellEnd"/>
            <w:r w:rsidRPr="000A2D6A">
              <w:rPr>
                <w:rFonts w:ascii="Calibri" w:hAnsi="Calibri"/>
                <w:szCs w:val="22"/>
              </w:rPr>
              <w:t xml:space="preserve"> Valley Core Strategy in</w:t>
            </w:r>
            <w:r w:rsidR="00000D53">
              <w:rPr>
                <w:rFonts w:ascii="Calibri" w:hAnsi="Calibri"/>
                <w:szCs w:val="22"/>
              </w:rPr>
              <w:t xml:space="preserve"> this respect.</w:t>
            </w:r>
          </w:p>
          <w:p w14:paraId="5F0B4878" w14:textId="5A894D9F" w:rsidR="0063380F" w:rsidRPr="00CD2F55" w:rsidRDefault="0063380F" w:rsidP="0097013A">
            <w:pPr>
              <w:contextualSpacing/>
              <w:jc w:val="both"/>
              <w:rPr>
                <w:rFonts w:ascii="Calibri" w:hAnsi="Calibri"/>
                <w:color w:val="365F91" w:themeColor="accent1" w:themeShade="BF"/>
                <w:szCs w:val="22"/>
              </w:rPr>
            </w:pPr>
          </w:p>
        </w:tc>
      </w:tr>
      <w:tr w:rsidR="00C0704D" w:rsidRPr="00D2449B" w14:paraId="3035D46A"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A9509" w14:textId="4D534705" w:rsidR="00C0704D" w:rsidRDefault="00C0704D" w:rsidP="00EA09F9">
            <w:pPr>
              <w:pStyle w:val="Header"/>
              <w:tabs>
                <w:tab w:val="clear" w:pos="4153"/>
                <w:tab w:val="clear" w:pos="8306"/>
              </w:tabs>
              <w:contextualSpacing/>
              <w:jc w:val="both"/>
              <w:rPr>
                <w:rFonts w:ascii="Calibri" w:hAnsi="Calibri"/>
                <w:b/>
                <w:szCs w:val="22"/>
              </w:rPr>
            </w:pPr>
            <w:r w:rsidRPr="00B96690">
              <w:rPr>
                <w:rFonts w:ascii="Calibri" w:hAnsi="Calibri"/>
                <w:b/>
                <w:szCs w:val="22"/>
              </w:rPr>
              <w:t>Visual Amenity/External Appearance:</w:t>
            </w:r>
          </w:p>
          <w:p w14:paraId="0ED862B6" w14:textId="1E4F9611" w:rsidR="000A5296" w:rsidRDefault="000A5296" w:rsidP="00EA09F9">
            <w:pPr>
              <w:pStyle w:val="Header"/>
              <w:tabs>
                <w:tab w:val="clear" w:pos="4153"/>
                <w:tab w:val="clear" w:pos="8306"/>
              </w:tabs>
              <w:contextualSpacing/>
              <w:jc w:val="both"/>
              <w:rPr>
                <w:rFonts w:ascii="Calibri" w:hAnsi="Calibri"/>
                <w:b/>
                <w:szCs w:val="22"/>
              </w:rPr>
            </w:pPr>
          </w:p>
          <w:p w14:paraId="6E3CDB9F" w14:textId="38E23A94" w:rsidR="000A5296" w:rsidRDefault="000A5296" w:rsidP="00EA09F9">
            <w:pPr>
              <w:pStyle w:val="Header"/>
              <w:tabs>
                <w:tab w:val="clear" w:pos="4153"/>
                <w:tab w:val="clear" w:pos="8306"/>
              </w:tabs>
              <w:contextualSpacing/>
              <w:jc w:val="both"/>
              <w:rPr>
                <w:rFonts w:ascii="Calibri" w:hAnsi="Calibri"/>
                <w:szCs w:val="22"/>
              </w:rPr>
            </w:pPr>
            <w:r>
              <w:rPr>
                <w:rFonts w:ascii="Calibri" w:hAnsi="Calibri"/>
                <w:szCs w:val="22"/>
              </w:rPr>
              <w:t>The single storey extension would be attached to the kitchen</w:t>
            </w:r>
            <w:r w:rsidR="00B009F9">
              <w:rPr>
                <w:rFonts w:ascii="Calibri" w:hAnsi="Calibri"/>
                <w:szCs w:val="22"/>
              </w:rPr>
              <w:t xml:space="preserve">, </w:t>
            </w:r>
            <w:r>
              <w:rPr>
                <w:rFonts w:ascii="Calibri" w:hAnsi="Calibri"/>
                <w:szCs w:val="22"/>
              </w:rPr>
              <w:t>itself a later extension</w:t>
            </w:r>
            <w:r w:rsidR="00B009F9">
              <w:rPr>
                <w:rFonts w:ascii="Calibri" w:hAnsi="Calibri"/>
                <w:szCs w:val="22"/>
              </w:rPr>
              <w:t xml:space="preserve"> to the original Hall,</w:t>
            </w:r>
            <w:r>
              <w:rPr>
                <w:rFonts w:ascii="Calibri" w:hAnsi="Calibri"/>
                <w:szCs w:val="22"/>
              </w:rPr>
              <w:t xml:space="preserve"> </w:t>
            </w:r>
            <w:r w:rsidR="0097013A">
              <w:rPr>
                <w:rFonts w:ascii="Calibri" w:hAnsi="Calibri"/>
                <w:szCs w:val="22"/>
              </w:rPr>
              <w:t>and</w:t>
            </w:r>
            <w:r>
              <w:rPr>
                <w:rFonts w:ascii="Calibri" w:hAnsi="Calibri"/>
                <w:szCs w:val="22"/>
              </w:rPr>
              <w:t xml:space="preserve"> would not be attached to the main dwelling</w:t>
            </w:r>
            <w:r w:rsidRPr="009F5808">
              <w:rPr>
                <w:rFonts w:ascii="Calibri" w:hAnsi="Calibri"/>
                <w:szCs w:val="22"/>
              </w:rPr>
              <w:t>.</w:t>
            </w:r>
            <w:r w:rsidR="0097013A">
              <w:rPr>
                <w:rFonts w:ascii="Calibri" w:hAnsi="Calibri"/>
                <w:szCs w:val="22"/>
              </w:rPr>
              <w:t xml:space="preserve"> An existing window is proposed to be converted into a doorway to provide direct access from the kitchen.</w:t>
            </w:r>
          </w:p>
          <w:p w14:paraId="59EE10C3" w14:textId="1D05F03E" w:rsidR="00D21FC3" w:rsidRDefault="00D21FC3" w:rsidP="00EA09F9">
            <w:pPr>
              <w:pStyle w:val="Header"/>
              <w:tabs>
                <w:tab w:val="clear" w:pos="4153"/>
                <w:tab w:val="clear" w:pos="8306"/>
              </w:tabs>
              <w:contextualSpacing/>
              <w:jc w:val="both"/>
              <w:rPr>
                <w:rFonts w:ascii="Calibri" w:hAnsi="Calibri"/>
                <w:szCs w:val="22"/>
              </w:rPr>
            </w:pPr>
          </w:p>
          <w:p w14:paraId="3E9C5AC4" w14:textId="25F5618B" w:rsidR="00D21FC3" w:rsidRDefault="00D21FC3" w:rsidP="00D21FC3">
            <w:pPr>
              <w:jc w:val="both"/>
              <w:rPr>
                <w:rFonts w:ascii="Calibri" w:hAnsi="Calibri"/>
                <w:szCs w:val="22"/>
              </w:rPr>
            </w:pPr>
            <w:r>
              <w:rPr>
                <w:rFonts w:ascii="Calibri" w:hAnsi="Calibri"/>
                <w:szCs w:val="22"/>
              </w:rPr>
              <w:t xml:space="preserve">The proposed single storey extension would result in an outwards projection of 6 metres. </w:t>
            </w:r>
            <w:r w:rsidR="006500FF">
              <w:rPr>
                <w:rFonts w:ascii="Calibri" w:hAnsi="Calibri"/>
                <w:szCs w:val="22"/>
              </w:rPr>
              <w:t>T</w:t>
            </w:r>
            <w:r>
              <w:rPr>
                <w:rFonts w:ascii="Calibri" w:hAnsi="Calibri"/>
                <w:szCs w:val="22"/>
              </w:rPr>
              <w:t xml:space="preserve">he proposed extension </w:t>
            </w:r>
            <w:r w:rsidR="007563F1">
              <w:rPr>
                <w:rFonts w:ascii="Calibri" w:hAnsi="Calibri"/>
                <w:szCs w:val="22"/>
              </w:rPr>
              <w:t xml:space="preserve">together with its large, glazed elements and </w:t>
            </w:r>
            <w:r>
              <w:rPr>
                <w:rFonts w:ascii="Calibri" w:hAnsi="Calibri"/>
                <w:szCs w:val="22"/>
              </w:rPr>
              <w:t>flat roof</w:t>
            </w:r>
            <w:r w:rsidR="007563F1">
              <w:rPr>
                <w:rFonts w:ascii="Calibri" w:hAnsi="Calibri"/>
                <w:szCs w:val="22"/>
              </w:rPr>
              <w:t>ed</w:t>
            </w:r>
            <w:r>
              <w:rPr>
                <w:rFonts w:ascii="Calibri" w:hAnsi="Calibri"/>
                <w:szCs w:val="22"/>
              </w:rPr>
              <w:t xml:space="preserve"> design would be at odds with the </w:t>
            </w:r>
            <w:r w:rsidR="007563F1">
              <w:rPr>
                <w:rFonts w:ascii="Calibri" w:hAnsi="Calibri"/>
                <w:szCs w:val="22"/>
              </w:rPr>
              <w:t xml:space="preserve">existing </w:t>
            </w:r>
            <w:r>
              <w:rPr>
                <w:rFonts w:ascii="Calibri" w:hAnsi="Calibri"/>
                <w:szCs w:val="22"/>
              </w:rPr>
              <w:t xml:space="preserve">gable roof profiles of the </w:t>
            </w:r>
            <w:r w:rsidR="007563F1">
              <w:rPr>
                <w:rFonts w:ascii="Calibri" w:hAnsi="Calibri"/>
                <w:szCs w:val="22"/>
              </w:rPr>
              <w:t>listed Hall</w:t>
            </w:r>
            <w:r>
              <w:rPr>
                <w:rFonts w:ascii="Calibri" w:hAnsi="Calibri"/>
                <w:szCs w:val="22"/>
              </w:rPr>
              <w:t xml:space="preserve">. </w:t>
            </w:r>
            <w:r w:rsidR="007563F1">
              <w:rPr>
                <w:rFonts w:ascii="Calibri" w:hAnsi="Calibri"/>
                <w:szCs w:val="22"/>
              </w:rPr>
              <w:t xml:space="preserve"> T</w:t>
            </w:r>
            <w:r>
              <w:rPr>
                <w:rFonts w:ascii="Calibri" w:hAnsi="Calibri"/>
                <w:szCs w:val="22"/>
              </w:rPr>
              <w:t>he proposed extension would</w:t>
            </w:r>
            <w:r w:rsidR="007563F1">
              <w:rPr>
                <w:rFonts w:ascii="Calibri" w:hAnsi="Calibri"/>
                <w:szCs w:val="22"/>
              </w:rPr>
              <w:t xml:space="preserve">, therefore, </w:t>
            </w:r>
            <w:r>
              <w:rPr>
                <w:rFonts w:ascii="Calibri" w:hAnsi="Calibri"/>
                <w:szCs w:val="22"/>
              </w:rPr>
              <w:t xml:space="preserve">read as a disjointed, </w:t>
            </w:r>
            <w:proofErr w:type="gramStart"/>
            <w:r>
              <w:rPr>
                <w:rFonts w:ascii="Calibri" w:hAnsi="Calibri"/>
                <w:szCs w:val="22"/>
              </w:rPr>
              <w:t>bulky</w:t>
            </w:r>
            <w:proofErr w:type="gramEnd"/>
            <w:r>
              <w:rPr>
                <w:rFonts w:ascii="Calibri" w:hAnsi="Calibri"/>
                <w:szCs w:val="22"/>
              </w:rPr>
              <w:t xml:space="preserve"> and incongruous addition to the property by virtue of its outwards projection, width and flat roof design. </w:t>
            </w:r>
          </w:p>
          <w:p w14:paraId="2EC3D9B5" w14:textId="2A83BF89" w:rsidR="00D21FC3" w:rsidRDefault="00D21FC3" w:rsidP="00D21FC3">
            <w:pPr>
              <w:jc w:val="both"/>
              <w:rPr>
                <w:rFonts w:ascii="Calibri" w:hAnsi="Calibri"/>
                <w:szCs w:val="22"/>
              </w:rPr>
            </w:pPr>
          </w:p>
          <w:p w14:paraId="0B6ADDAF" w14:textId="77777777" w:rsidR="006500FF" w:rsidRDefault="00D21FC3" w:rsidP="00D21FC3">
            <w:pPr>
              <w:pStyle w:val="Header"/>
              <w:tabs>
                <w:tab w:val="clear" w:pos="4153"/>
                <w:tab w:val="clear" w:pos="8306"/>
              </w:tabs>
              <w:contextualSpacing/>
              <w:jc w:val="both"/>
              <w:rPr>
                <w:rFonts w:ascii="Calibri" w:hAnsi="Calibri"/>
                <w:bCs/>
                <w:szCs w:val="22"/>
              </w:rPr>
            </w:pPr>
            <w:r>
              <w:rPr>
                <w:rFonts w:ascii="Calibri" w:hAnsi="Calibri"/>
                <w:bCs/>
                <w:szCs w:val="22"/>
              </w:rPr>
              <w:lastRenderedPageBreak/>
              <w:t>Although the proposed e</w:t>
            </w:r>
            <w:r w:rsidRPr="00000D53">
              <w:rPr>
                <w:rFonts w:ascii="Calibri" w:hAnsi="Calibri"/>
                <w:bCs/>
                <w:szCs w:val="22"/>
              </w:rPr>
              <w:t xml:space="preserve">xtension </w:t>
            </w:r>
            <w:r>
              <w:rPr>
                <w:rFonts w:ascii="Calibri" w:hAnsi="Calibri"/>
                <w:bCs/>
                <w:szCs w:val="22"/>
              </w:rPr>
              <w:t xml:space="preserve">is set back by 5m from the principle front elevation it is sited in a prominent position adjacent to the side boundary with </w:t>
            </w:r>
            <w:proofErr w:type="spellStart"/>
            <w:r>
              <w:rPr>
                <w:rFonts w:ascii="Calibri" w:hAnsi="Calibri"/>
                <w:bCs/>
                <w:szCs w:val="22"/>
              </w:rPr>
              <w:t>Edisford</w:t>
            </w:r>
            <w:proofErr w:type="spellEnd"/>
            <w:r>
              <w:rPr>
                <w:rFonts w:ascii="Calibri" w:hAnsi="Calibri"/>
                <w:bCs/>
                <w:szCs w:val="22"/>
              </w:rPr>
              <w:t xml:space="preserve"> Road resulting in public views from the highway, public footpath and the grounds of the Church sited to the East. </w:t>
            </w:r>
          </w:p>
          <w:p w14:paraId="7C82F8A3" w14:textId="77777777" w:rsidR="006500FF" w:rsidRDefault="006500FF" w:rsidP="00D21FC3">
            <w:pPr>
              <w:pStyle w:val="Header"/>
              <w:tabs>
                <w:tab w:val="clear" w:pos="4153"/>
                <w:tab w:val="clear" w:pos="8306"/>
              </w:tabs>
              <w:contextualSpacing/>
              <w:jc w:val="both"/>
              <w:rPr>
                <w:rFonts w:ascii="Calibri" w:hAnsi="Calibri"/>
                <w:bCs/>
                <w:szCs w:val="22"/>
              </w:rPr>
            </w:pPr>
          </w:p>
          <w:p w14:paraId="0CF6D633" w14:textId="478970E3" w:rsidR="00D21FC3" w:rsidRPr="00000D53" w:rsidRDefault="00D21FC3" w:rsidP="00D21FC3">
            <w:pPr>
              <w:pStyle w:val="Header"/>
              <w:tabs>
                <w:tab w:val="clear" w:pos="4153"/>
                <w:tab w:val="clear" w:pos="8306"/>
              </w:tabs>
              <w:contextualSpacing/>
              <w:jc w:val="both"/>
              <w:rPr>
                <w:rFonts w:ascii="Calibri" w:hAnsi="Calibri"/>
                <w:bCs/>
                <w:szCs w:val="22"/>
              </w:rPr>
            </w:pPr>
            <w:r>
              <w:rPr>
                <w:rFonts w:ascii="Calibri" w:hAnsi="Calibri"/>
                <w:bCs/>
                <w:szCs w:val="22"/>
              </w:rPr>
              <w:t>The proposed separation space of 700mm between the existing side of the Hall and the proposed glazed, extension would result in an unusable, unmaintainable gap</w:t>
            </w:r>
            <w:r w:rsidR="007563F1">
              <w:rPr>
                <w:rFonts w:ascii="Calibri" w:hAnsi="Calibri"/>
                <w:bCs/>
                <w:szCs w:val="22"/>
              </w:rPr>
              <w:t xml:space="preserve"> to the detriment of good design.</w:t>
            </w:r>
          </w:p>
          <w:p w14:paraId="0F52D983" w14:textId="77777777" w:rsidR="00D21FC3" w:rsidRDefault="00D21FC3" w:rsidP="00D21FC3">
            <w:pPr>
              <w:jc w:val="both"/>
              <w:rPr>
                <w:rFonts w:ascii="Calibri" w:hAnsi="Calibri"/>
                <w:szCs w:val="22"/>
              </w:rPr>
            </w:pPr>
          </w:p>
          <w:p w14:paraId="786F34ED" w14:textId="77777777" w:rsidR="00D21FC3" w:rsidRDefault="00D21FC3" w:rsidP="00D21FC3">
            <w:pPr>
              <w:jc w:val="both"/>
              <w:rPr>
                <w:rFonts w:ascii="Calibri" w:hAnsi="Calibri"/>
                <w:i/>
                <w:szCs w:val="22"/>
              </w:rPr>
            </w:pPr>
            <w:r>
              <w:rPr>
                <w:rFonts w:ascii="Calibri" w:hAnsi="Calibri"/>
                <w:szCs w:val="22"/>
              </w:rPr>
              <w:t xml:space="preserve">Policy DMG1 of the </w:t>
            </w:r>
            <w:proofErr w:type="spellStart"/>
            <w:r>
              <w:rPr>
                <w:rFonts w:ascii="Calibri" w:hAnsi="Calibri"/>
                <w:szCs w:val="22"/>
              </w:rPr>
              <w:t>Ribble</w:t>
            </w:r>
            <w:proofErr w:type="spellEnd"/>
            <w:r>
              <w:rPr>
                <w:rFonts w:ascii="Calibri" w:hAnsi="Calibri"/>
                <w:szCs w:val="22"/>
              </w:rPr>
              <w:t xml:space="preserve"> Valley Core Strategy states that all development must ‘</w:t>
            </w:r>
            <w:r>
              <w:rPr>
                <w:rFonts w:ascii="Calibri" w:hAnsi="Calibri"/>
                <w:i/>
                <w:szCs w:val="22"/>
              </w:rPr>
              <w:t xml:space="preserve">be sympathetic to existing and proposed land uses in terms of its size, intensity and nature as well as scale, massing and style’ </w:t>
            </w:r>
            <w:r>
              <w:rPr>
                <w:rFonts w:ascii="Calibri" w:hAnsi="Calibri"/>
                <w:szCs w:val="22"/>
              </w:rPr>
              <w:t xml:space="preserve">and </w:t>
            </w:r>
            <w:r>
              <w:rPr>
                <w:rFonts w:ascii="Calibri" w:hAnsi="Calibri"/>
                <w:i/>
                <w:szCs w:val="22"/>
              </w:rPr>
              <w:t>‘not adversely affect the amenities of the surrounding area’.</w:t>
            </w:r>
          </w:p>
          <w:p w14:paraId="5D4E6D18" w14:textId="77777777" w:rsidR="00D21FC3" w:rsidRDefault="00D21FC3" w:rsidP="00D21FC3">
            <w:pPr>
              <w:jc w:val="both"/>
              <w:rPr>
                <w:rFonts w:ascii="Calibri" w:hAnsi="Calibri"/>
                <w:szCs w:val="22"/>
              </w:rPr>
            </w:pPr>
          </w:p>
          <w:p w14:paraId="6512A1AB" w14:textId="79DF1DBA" w:rsidR="00D21FC3" w:rsidRDefault="00D21FC3" w:rsidP="00D21FC3">
            <w:pPr>
              <w:jc w:val="both"/>
              <w:rPr>
                <w:rFonts w:ascii="Calibri" w:hAnsi="Calibri"/>
                <w:bCs/>
                <w:iCs/>
                <w:szCs w:val="22"/>
              </w:rPr>
            </w:pPr>
            <w:r>
              <w:rPr>
                <w:rFonts w:ascii="Calibri" w:hAnsi="Calibri"/>
                <w:bCs/>
                <w:iCs/>
                <w:szCs w:val="22"/>
              </w:rPr>
              <w:t xml:space="preserve">Taking account of the above, it is considered that the proposal, by virtue of its outwards projection, width and flat roof profile would result in a large, </w:t>
            </w:r>
            <w:proofErr w:type="gramStart"/>
            <w:r>
              <w:rPr>
                <w:rFonts w:ascii="Calibri" w:hAnsi="Calibri"/>
                <w:bCs/>
                <w:iCs/>
                <w:szCs w:val="22"/>
              </w:rPr>
              <w:t>unsympathetic</w:t>
            </w:r>
            <w:proofErr w:type="gramEnd"/>
            <w:r>
              <w:rPr>
                <w:rFonts w:ascii="Calibri" w:hAnsi="Calibri"/>
                <w:bCs/>
                <w:iCs/>
                <w:szCs w:val="22"/>
              </w:rPr>
              <w:t xml:space="preserve"> and incongruous addition to the listed building hall which in turn would be harmful to the visual amenities of the area and contrary to the aims and objectives of Policy DMG1 and DMH5 of the </w:t>
            </w:r>
            <w:proofErr w:type="spellStart"/>
            <w:r>
              <w:rPr>
                <w:rFonts w:ascii="Calibri" w:hAnsi="Calibri"/>
                <w:bCs/>
                <w:iCs/>
                <w:szCs w:val="22"/>
              </w:rPr>
              <w:t>Ribble</w:t>
            </w:r>
            <w:proofErr w:type="spellEnd"/>
            <w:r>
              <w:rPr>
                <w:rFonts w:ascii="Calibri" w:hAnsi="Calibri"/>
                <w:bCs/>
                <w:iCs/>
                <w:szCs w:val="22"/>
              </w:rPr>
              <w:t xml:space="preserve"> Valley Core Strategy and Paragraph 130 of the NPPF.</w:t>
            </w:r>
          </w:p>
          <w:p w14:paraId="07DE477B" w14:textId="77777777" w:rsidR="00D21FC3" w:rsidRDefault="00D21FC3" w:rsidP="00EA09F9">
            <w:pPr>
              <w:pStyle w:val="Header"/>
              <w:tabs>
                <w:tab w:val="clear" w:pos="4153"/>
                <w:tab w:val="clear" w:pos="8306"/>
              </w:tabs>
              <w:contextualSpacing/>
              <w:jc w:val="both"/>
              <w:rPr>
                <w:rFonts w:ascii="Calibri" w:hAnsi="Calibri"/>
                <w:szCs w:val="22"/>
              </w:rPr>
            </w:pPr>
          </w:p>
          <w:p w14:paraId="790D5DF7" w14:textId="45B67EA3" w:rsidR="00B009F9" w:rsidRDefault="00B009F9" w:rsidP="001301AB">
            <w:pPr>
              <w:contextualSpacing/>
              <w:jc w:val="both"/>
              <w:rPr>
                <w:rFonts w:ascii="Calibri" w:hAnsi="Calibri"/>
                <w:bCs/>
                <w:szCs w:val="22"/>
              </w:rPr>
            </w:pPr>
            <w:r>
              <w:rPr>
                <w:rFonts w:ascii="Calibri" w:hAnsi="Calibri"/>
                <w:bCs/>
                <w:szCs w:val="22"/>
              </w:rPr>
              <w:t xml:space="preserve">Therefore, the proposal would fail to accord with Policy DMG1 of the </w:t>
            </w:r>
            <w:proofErr w:type="spellStart"/>
            <w:r>
              <w:rPr>
                <w:rFonts w:ascii="Calibri" w:hAnsi="Calibri"/>
                <w:bCs/>
                <w:szCs w:val="22"/>
              </w:rPr>
              <w:t>Ribble</w:t>
            </w:r>
            <w:proofErr w:type="spellEnd"/>
            <w:r>
              <w:rPr>
                <w:rFonts w:ascii="Calibri" w:hAnsi="Calibri"/>
                <w:bCs/>
                <w:szCs w:val="22"/>
              </w:rPr>
              <w:t xml:space="preserve"> Valley Core Strategy due to its prominence and visual impact when viewed from public vantage points along </w:t>
            </w:r>
            <w:proofErr w:type="spellStart"/>
            <w:r>
              <w:rPr>
                <w:rFonts w:ascii="Calibri" w:hAnsi="Calibri"/>
                <w:bCs/>
                <w:szCs w:val="22"/>
              </w:rPr>
              <w:t>Edisford</w:t>
            </w:r>
            <w:proofErr w:type="spellEnd"/>
            <w:r>
              <w:rPr>
                <w:rFonts w:ascii="Calibri" w:hAnsi="Calibri"/>
                <w:bCs/>
                <w:szCs w:val="22"/>
              </w:rPr>
              <w:t xml:space="preserve"> Road and Public Footpath 24 and from the grounds of </w:t>
            </w:r>
            <w:r w:rsidR="00B90670">
              <w:rPr>
                <w:rFonts w:ascii="Calibri" w:hAnsi="Calibri"/>
                <w:bCs/>
                <w:szCs w:val="22"/>
              </w:rPr>
              <w:t xml:space="preserve">the Parish Church of </w:t>
            </w:r>
            <w:r>
              <w:rPr>
                <w:rFonts w:ascii="Calibri" w:hAnsi="Calibri"/>
                <w:bCs/>
                <w:szCs w:val="22"/>
              </w:rPr>
              <w:t>St. Helen’s.</w:t>
            </w:r>
          </w:p>
          <w:p w14:paraId="304DB56D" w14:textId="3A7F2E18" w:rsidR="0063380F" w:rsidRPr="00CD2F55" w:rsidRDefault="0063380F" w:rsidP="00B009F9">
            <w:pPr>
              <w:contextualSpacing/>
              <w:jc w:val="both"/>
              <w:rPr>
                <w:rFonts w:ascii="Calibri" w:hAnsi="Calibri"/>
                <w:b/>
                <w:color w:val="365F91" w:themeColor="accent1" w:themeShade="BF"/>
                <w:szCs w:val="22"/>
              </w:rPr>
            </w:pPr>
          </w:p>
        </w:tc>
      </w:tr>
      <w:tr w:rsidR="00C0704D" w:rsidRPr="00D2449B" w14:paraId="47200648"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38FAD5" w14:textId="30350B04" w:rsidR="00F650D1" w:rsidRDefault="00F650D1" w:rsidP="009F508A">
            <w:pPr>
              <w:contextualSpacing/>
              <w:jc w:val="both"/>
              <w:rPr>
                <w:rFonts w:ascii="Calibri" w:hAnsi="Calibri"/>
                <w:bCs/>
                <w:szCs w:val="22"/>
              </w:rPr>
            </w:pPr>
          </w:p>
          <w:p w14:paraId="23E30F2A" w14:textId="0FE340DB" w:rsidR="00F650D1" w:rsidRDefault="00000D53" w:rsidP="00F650D1">
            <w:pPr>
              <w:pStyle w:val="Header"/>
              <w:tabs>
                <w:tab w:val="clear" w:pos="4153"/>
                <w:tab w:val="clear" w:pos="8306"/>
              </w:tabs>
              <w:contextualSpacing/>
              <w:jc w:val="both"/>
              <w:rPr>
                <w:rFonts w:ascii="Calibri" w:hAnsi="Calibri"/>
                <w:b/>
                <w:szCs w:val="22"/>
              </w:rPr>
            </w:pPr>
            <w:r>
              <w:rPr>
                <w:rFonts w:ascii="Calibri" w:hAnsi="Calibri"/>
                <w:b/>
                <w:szCs w:val="22"/>
              </w:rPr>
              <w:t>Impact on Heritage Assets</w:t>
            </w:r>
            <w:r w:rsidR="00F650D1" w:rsidRPr="00B96690">
              <w:rPr>
                <w:rFonts w:ascii="Calibri" w:hAnsi="Calibri"/>
                <w:b/>
                <w:szCs w:val="22"/>
              </w:rPr>
              <w:t>:</w:t>
            </w:r>
          </w:p>
          <w:p w14:paraId="5308185E" w14:textId="789BB566" w:rsidR="00000D53" w:rsidRDefault="00000D53" w:rsidP="009F508A">
            <w:pPr>
              <w:contextualSpacing/>
              <w:jc w:val="both"/>
              <w:rPr>
                <w:rFonts w:ascii="Calibri" w:hAnsi="Calibri"/>
                <w:bCs/>
                <w:szCs w:val="22"/>
              </w:rPr>
            </w:pPr>
          </w:p>
          <w:p w14:paraId="55104605" w14:textId="74F64150" w:rsidR="00000D53" w:rsidRPr="00A02A7B" w:rsidRDefault="00000D53" w:rsidP="00000D53">
            <w:pPr>
              <w:pStyle w:val="Header"/>
              <w:contextualSpacing/>
              <w:jc w:val="both"/>
              <w:rPr>
                <w:rFonts w:ascii="Calibri" w:hAnsi="Calibri"/>
                <w:bCs/>
                <w:szCs w:val="22"/>
              </w:rPr>
            </w:pPr>
            <w:r>
              <w:rPr>
                <w:rFonts w:ascii="Calibri" w:hAnsi="Calibri"/>
                <w:bCs/>
                <w:szCs w:val="22"/>
              </w:rPr>
              <w:t xml:space="preserve">The application property is </w:t>
            </w:r>
            <w:r w:rsidRPr="00A02A7B">
              <w:rPr>
                <w:rFonts w:ascii="Calibri" w:hAnsi="Calibri"/>
                <w:bCs/>
                <w:szCs w:val="22"/>
              </w:rPr>
              <w:t xml:space="preserve">Grade II Listed (List Entry </w:t>
            </w:r>
            <w:r w:rsidRPr="00B96690">
              <w:rPr>
                <w:rFonts w:ascii="Calibri" w:hAnsi="Calibri"/>
                <w:bCs/>
                <w:szCs w:val="22"/>
              </w:rPr>
              <w:t>1</w:t>
            </w:r>
            <w:r>
              <w:rPr>
                <w:rFonts w:ascii="Calibri" w:hAnsi="Calibri"/>
                <w:bCs/>
                <w:szCs w:val="22"/>
              </w:rPr>
              <w:t>072159</w:t>
            </w:r>
            <w:r w:rsidRPr="00A02A7B">
              <w:rPr>
                <w:rFonts w:ascii="Calibri" w:hAnsi="Calibri"/>
                <w:bCs/>
                <w:szCs w:val="22"/>
              </w:rPr>
              <w:t>) with the listing details reading as follows:</w:t>
            </w:r>
          </w:p>
          <w:p w14:paraId="6C5B1FB4" w14:textId="77777777" w:rsidR="00000D53" w:rsidRPr="00A02A7B" w:rsidRDefault="00000D53" w:rsidP="00000D53">
            <w:pPr>
              <w:pStyle w:val="Header"/>
              <w:contextualSpacing/>
              <w:jc w:val="both"/>
              <w:rPr>
                <w:rFonts w:ascii="Calibri" w:hAnsi="Calibri"/>
                <w:bCs/>
                <w:color w:val="FF0000"/>
                <w:szCs w:val="22"/>
              </w:rPr>
            </w:pPr>
          </w:p>
          <w:p w14:paraId="7EDC4030" w14:textId="30AD68ED" w:rsidR="00000D53" w:rsidRDefault="00000D53" w:rsidP="00000D53">
            <w:pPr>
              <w:pStyle w:val="Header"/>
              <w:contextualSpacing/>
              <w:jc w:val="both"/>
              <w:rPr>
                <w:rFonts w:ascii="Calibri" w:hAnsi="Calibri"/>
                <w:bCs/>
                <w:i/>
                <w:iCs/>
                <w:szCs w:val="22"/>
              </w:rPr>
            </w:pPr>
            <w:r>
              <w:rPr>
                <w:rFonts w:ascii="Calibri" w:hAnsi="Calibri"/>
                <w:bCs/>
                <w:i/>
                <w:iCs/>
                <w:szCs w:val="22"/>
              </w:rPr>
              <w:t xml:space="preserve">House, possibly c.1800 with C17th remains and later C19th alterations.  </w:t>
            </w:r>
            <w:r w:rsidR="003930EB">
              <w:rPr>
                <w:rFonts w:ascii="Calibri" w:hAnsi="Calibri"/>
                <w:bCs/>
                <w:i/>
                <w:iCs/>
                <w:szCs w:val="22"/>
              </w:rPr>
              <w:t>Pebble dashed</w:t>
            </w:r>
            <w:r>
              <w:rPr>
                <w:rFonts w:ascii="Calibri" w:hAnsi="Calibri"/>
                <w:bCs/>
                <w:i/>
                <w:iCs/>
                <w:szCs w:val="22"/>
              </w:rPr>
              <w:t xml:space="preserve"> rubble with sandstone dressings and slate roof. Double-pile plan with end stacks, 2 storeys, 2 bays, with chamfered quoins, the left-hand quoins being of imitation stone.  The windows are mullioned and of 3 lights.  They are tall, with flat heads, hoods and with semi-circular heads to the lights.  The doorways </w:t>
            </w:r>
            <w:proofErr w:type="gramStart"/>
            <w:r>
              <w:rPr>
                <w:rFonts w:ascii="Calibri" w:hAnsi="Calibri"/>
                <w:bCs/>
                <w:i/>
                <w:iCs/>
                <w:szCs w:val="22"/>
              </w:rPr>
              <w:t>is</w:t>
            </w:r>
            <w:proofErr w:type="gramEnd"/>
            <w:r>
              <w:rPr>
                <w:rFonts w:ascii="Calibri" w:hAnsi="Calibri"/>
                <w:bCs/>
                <w:i/>
                <w:iCs/>
                <w:szCs w:val="22"/>
              </w:rPr>
              <w:t xml:space="preserve"> C17th, with moulded jambs and shaped lintels. The gables have copings with footstones.  The right-hand gable wall has 3 re-dressed C17th windows with outer cyma moulding and inner chamfer.  The left-hand gable wall has a 3-light mullioned cellar window. Interior has closed -string dog-leg stair with turned balusters, square moulded </w:t>
            </w:r>
            <w:proofErr w:type="gramStart"/>
            <w:r>
              <w:rPr>
                <w:rFonts w:ascii="Calibri" w:hAnsi="Calibri"/>
                <w:bCs/>
                <w:i/>
                <w:iCs/>
                <w:szCs w:val="22"/>
              </w:rPr>
              <w:t>newels</w:t>
            </w:r>
            <w:proofErr w:type="gramEnd"/>
            <w:r>
              <w:rPr>
                <w:rFonts w:ascii="Calibri" w:hAnsi="Calibri"/>
                <w:bCs/>
                <w:i/>
                <w:iCs/>
                <w:szCs w:val="22"/>
              </w:rPr>
              <w:t xml:space="preserve"> and moulded handrail, probably c.1700 but with some modern restoration. Re-set beside a modern fireplace is a wooden board inscribed ‘1698’.   </w:t>
            </w:r>
          </w:p>
          <w:p w14:paraId="088AEF70" w14:textId="77777777" w:rsidR="00000D53" w:rsidRDefault="00000D53" w:rsidP="009F508A">
            <w:pPr>
              <w:contextualSpacing/>
              <w:jc w:val="both"/>
              <w:rPr>
                <w:rFonts w:ascii="Calibri" w:hAnsi="Calibri"/>
                <w:bCs/>
                <w:szCs w:val="22"/>
              </w:rPr>
            </w:pPr>
          </w:p>
          <w:p w14:paraId="599B62B6" w14:textId="77B29709" w:rsidR="003930EB" w:rsidRPr="003930EB" w:rsidRDefault="003930EB" w:rsidP="003930EB">
            <w:pPr>
              <w:contextualSpacing/>
              <w:jc w:val="both"/>
              <w:rPr>
                <w:rFonts w:asciiTheme="minorHAnsi" w:hAnsiTheme="minorHAnsi" w:cstheme="minorHAnsi"/>
                <w:szCs w:val="22"/>
              </w:rPr>
            </w:pPr>
            <w:r w:rsidRPr="003930EB">
              <w:rPr>
                <w:rFonts w:asciiTheme="minorHAnsi" w:hAnsiTheme="minorHAnsi" w:cstheme="minorHAnsi"/>
                <w:szCs w:val="22"/>
              </w:rPr>
              <w:t>The site is also within Waddington Conservation Area and as such considerable importance and weight must be afforded to the duties within section 16, 66 and 72 of the Planning (Listed Buildings and Conservation Areas) Act 1990 when determining the proposal.</w:t>
            </w:r>
          </w:p>
          <w:p w14:paraId="4AC03AB6" w14:textId="4B992B83" w:rsidR="003930EB" w:rsidRDefault="003930EB" w:rsidP="003930EB">
            <w:pPr>
              <w:contextualSpacing/>
              <w:jc w:val="both"/>
              <w:rPr>
                <w:rFonts w:asciiTheme="minorHAnsi" w:hAnsiTheme="minorHAnsi" w:cstheme="minorHAnsi"/>
                <w:szCs w:val="22"/>
              </w:rPr>
            </w:pPr>
          </w:p>
          <w:p w14:paraId="4E2214A4" w14:textId="77777777" w:rsidR="003930EB" w:rsidRPr="003930EB" w:rsidRDefault="003930EB" w:rsidP="003930EB">
            <w:pPr>
              <w:jc w:val="both"/>
              <w:rPr>
                <w:rFonts w:asciiTheme="minorHAnsi" w:hAnsiTheme="minorHAnsi" w:cstheme="minorHAnsi"/>
                <w:szCs w:val="22"/>
                <w:shd w:val="clear" w:color="auto" w:fill="FFFFFF"/>
              </w:rPr>
            </w:pPr>
            <w:r w:rsidRPr="003930EB">
              <w:rPr>
                <w:rFonts w:asciiTheme="minorHAnsi" w:hAnsiTheme="minorHAnsi" w:cstheme="minorHAnsi"/>
                <w:szCs w:val="22"/>
                <w:shd w:val="clear" w:color="auto" w:fill="FFFFFF"/>
              </w:rPr>
              <w:t xml:space="preserve">Section 66 </w:t>
            </w:r>
            <w:r w:rsidRPr="003930EB">
              <w:rPr>
                <w:rFonts w:asciiTheme="minorHAnsi" w:hAnsiTheme="minorHAnsi" w:cstheme="minorHAnsi"/>
                <w:szCs w:val="22"/>
              </w:rPr>
              <w:t xml:space="preserve">of the Planning (Listed Buildings and Conservation Areas) Act 1990 </w:t>
            </w:r>
            <w:r w:rsidRPr="003930EB">
              <w:rPr>
                <w:rFonts w:asciiTheme="minorHAnsi" w:hAnsiTheme="minorHAnsi" w:cstheme="minorHAnsi"/>
                <w:szCs w:val="22"/>
                <w:shd w:val="clear" w:color="auto" w:fill="FFFFFF"/>
              </w:rPr>
              <w:t>states: “In considering whether to grant planning permission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0C7EABF3" w14:textId="77777777" w:rsidR="003930EB" w:rsidRPr="003930EB" w:rsidRDefault="003930EB" w:rsidP="003930EB">
            <w:pPr>
              <w:jc w:val="both"/>
              <w:rPr>
                <w:rFonts w:asciiTheme="minorHAnsi" w:hAnsiTheme="minorHAnsi" w:cstheme="minorHAnsi"/>
                <w:szCs w:val="22"/>
                <w:shd w:val="clear" w:color="auto" w:fill="FFFFFF"/>
              </w:rPr>
            </w:pPr>
          </w:p>
          <w:p w14:paraId="729750FB" w14:textId="77777777" w:rsidR="003930EB" w:rsidRPr="003930EB" w:rsidRDefault="003930EB" w:rsidP="003930EB">
            <w:pPr>
              <w:overflowPunct/>
              <w:jc w:val="both"/>
              <w:rPr>
                <w:rFonts w:asciiTheme="minorHAnsi" w:eastAsiaTheme="minorHAnsi" w:hAnsiTheme="minorHAnsi" w:cstheme="minorHAnsi"/>
                <w:szCs w:val="22"/>
              </w:rPr>
            </w:pPr>
            <w:r w:rsidRPr="003930EB">
              <w:rPr>
                <w:rFonts w:asciiTheme="minorHAnsi" w:eastAsiaTheme="minorHAnsi" w:hAnsiTheme="minorHAnsi" w:cstheme="minorHAnsi"/>
                <w:szCs w:val="22"/>
              </w:rPr>
              <w:t xml:space="preserve">Significance, as defined by the NPPF, is the value of a heritage asset which derives not only from a heritage asset’s physical presence, but also from its setting. The setting of a heritage asset is the surroundings in which the heritage asset is experienced. </w:t>
            </w:r>
          </w:p>
          <w:p w14:paraId="4E2720CC" w14:textId="77777777" w:rsidR="003930EB" w:rsidRPr="003930EB" w:rsidRDefault="003930EB" w:rsidP="003930EB">
            <w:pPr>
              <w:contextualSpacing/>
              <w:jc w:val="both"/>
              <w:rPr>
                <w:rFonts w:asciiTheme="minorHAnsi" w:hAnsiTheme="minorHAnsi" w:cstheme="minorHAnsi"/>
                <w:b/>
                <w:bCs/>
                <w:szCs w:val="22"/>
              </w:rPr>
            </w:pPr>
          </w:p>
          <w:p w14:paraId="7634A565" w14:textId="5996C5B6" w:rsidR="00E812B2" w:rsidRDefault="000C19F8" w:rsidP="009F508A">
            <w:pPr>
              <w:contextualSpacing/>
              <w:jc w:val="both"/>
              <w:rPr>
                <w:rFonts w:ascii="Calibri" w:hAnsi="Calibri"/>
                <w:bCs/>
                <w:szCs w:val="22"/>
              </w:rPr>
            </w:pPr>
            <w:r>
              <w:rPr>
                <w:rFonts w:ascii="Calibri" w:hAnsi="Calibri"/>
                <w:bCs/>
                <w:szCs w:val="22"/>
              </w:rPr>
              <w:t xml:space="preserve">The prominent siting on the front elevation and projection of 6m would result in an </w:t>
            </w:r>
            <w:r w:rsidR="00D360D3">
              <w:rPr>
                <w:rFonts w:ascii="Calibri" w:hAnsi="Calibri"/>
                <w:bCs/>
                <w:szCs w:val="22"/>
              </w:rPr>
              <w:t>in</w:t>
            </w:r>
            <w:r>
              <w:rPr>
                <w:rFonts w:ascii="Calibri" w:hAnsi="Calibri"/>
                <w:bCs/>
                <w:szCs w:val="22"/>
              </w:rPr>
              <w:t>appropriate addition to this important dwellinghouse, notwithstanding its simple design and glazed elements</w:t>
            </w:r>
            <w:r w:rsidR="00D360D3">
              <w:rPr>
                <w:rFonts w:ascii="Calibri" w:hAnsi="Calibri"/>
                <w:bCs/>
                <w:szCs w:val="22"/>
              </w:rPr>
              <w:t>,</w:t>
            </w:r>
            <w:r>
              <w:rPr>
                <w:rFonts w:ascii="Calibri" w:hAnsi="Calibri"/>
                <w:bCs/>
                <w:szCs w:val="22"/>
              </w:rPr>
              <w:t xml:space="preserve"> </w:t>
            </w:r>
            <w:r w:rsidR="003930EB">
              <w:rPr>
                <w:rFonts w:ascii="Calibri" w:hAnsi="Calibri"/>
                <w:bCs/>
                <w:szCs w:val="22"/>
              </w:rPr>
              <w:t xml:space="preserve">this </w:t>
            </w:r>
            <w:r>
              <w:rPr>
                <w:rFonts w:ascii="Calibri" w:hAnsi="Calibri"/>
                <w:bCs/>
                <w:szCs w:val="22"/>
              </w:rPr>
              <w:t xml:space="preserve">would </w:t>
            </w:r>
            <w:r w:rsidR="00E812B2">
              <w:rPr>
                <w:rFonts w:ascii="Calibri" w:hAnsi="Calibri"/>
                <w:bCs/>
                <w:szCs w:val="22"/>
              </w:rPr>
              <w:t xml:space="preserve">result in a direct </w:t>
            </w:r>
            <w:r>
              <w:rPr>
                <w:rFonts w:ascii="Calibri" w:hAnsi="Calibri"/>
                <w:bCs/>
                <w:szCs w:val="22"/>
              </w:rPr>
              <w:t xml:space="preserve">contrast with the existing </w:t>
            </w:r>
            <w:r w:rsidR="003930EB">
              <w:rPr>
                <w:rFonts w:ascii="Calibri" w:hAnsi="Calibri"/>
                <w:bCs/>
                <w:szCs w:val="22"/>
              </w:rPr>
              <w:t>stone</w:t>
            </w:r>
            <w:r w:rsidR="00E812B2">
              <w:rPr>
                <w:rFonts w:ascii="Calibri" w:hAnsi="Calibri"/>
                <w:bCs/>
                <w:szCs w:val="22"/>
              </w:rPr>
              <w:t xml:space="preserve"> </w:t>
            </w:r>
            <w:r>
              <w:rPr>
                <w:rFonts w:ascii="Calibri" w:hAnsi="Calibri"/>
                <w:bCs/>
                <w:szCs w:val="22"/>
              </w:rPr>
              <w:t>building</w:t>
            </w:r>
            <w:r w:rsidR="00D360D3">
              <w:rPr>
                <w:rFonts w:ascii="Calibri" w:hAnsi="Calibri"/>
                <w:bCs/>
                <w:szCs w:val="22"/>
              </w:rPr>
              <w:t>. W</w:t>
            </w:r>
            <w:r w:rsidR="00E812B2">
              <w:rPr>
                <w:rFonts w:ascii="Calibri" w:hAnsi="Calibri"/>
                <w:bCs/>
                <w:szCs w:val="22"/>
              </w:rPr>
              <w:t xml:space="preserve">hilst this can work in some </w:t>
            </w:r>
            <w:r w:rsidR="00E812B2">
              <w:rPr>
                <w:rFonts w:ascii="Calibri" w:hAnsi="Calibri"/>
                <w:bCs/>
                <w:szCs w:val="22"/>
              </w:rPr>
              <w:lastRenderedPageBreak/>
              <w:t>circumstances in this case it would r</w:t>
            </w:r>
            <w:r>
              <w:rPr>
                <w:rFonts w:ascii="Calibri" w:hAnsi="Calibri"/>
                <w:bCs/>
                <w:szCs w:val="22"/>
              </w:rPr>
              <w:t xml:space="preserve">esult in an incongruous addition to the </w:t>
            </w:r>
            <w:r w:rsidR="00E812B2">
              <w:rPr>
                <w:rFonts w:ascii="Calibri" w:hAnsi="Calibri"/>
                <w:bCs/>
                <w:szCs w:val="22"/>
              </w:rPr>
              <w:t xml:space="preserve">historic building in a prominent, public viewpoint to the </w:t>
            </w:r>
            <w:r>
              <w:rPr>
                <w:rFonts w:ascii="Calibri" w:hAnsi="Calibri"/>
                <w:bCs/>
                <w:szCs w:val="22"/>
              </w:rPr>
              <w:t xml:space="preserve">detriment of the character of the building </w:t>
            </w:r>
          </w:p>
          <w:p w14:paraId="69FEA57C" w14:textId="77777777" w:rsidR="00E812B2" w:rsidRDefault="00E812B2" w:rsidP="009F508A">
            <w:pPr>
              <w:contextualSpacing/>
              <w:jc w:val="both"/>
              <w:rPr>
                <w:rFonts w:ascii="Calibri" w:hAnsi="Calibri"/>
                <w:bCs/>
                <w:szCs w:val="22"/>
              </w:rPr>
            </w:pPr>
          </w:p>
          <w:p w14:paraId="7774BB81" w14:textId="1410D4EC" w:rsidR="000C19F8" w:rsidRDefault="00E812B2" w:rsidP="009F508A">
            <w:pPr>
              <w:contextualSpacing/>
              <w:jc w:val="both"/>
              <w:rPr>
                <w:rFonts w:ascii="Calibri" w:hAnsi="Calibri"/>
                <w:bCs/>
                <w:szCs w:val="22"/>
              </w:rPr>
            </w:pPr>
            <w:r>
              <w:rPr>
                <w:rFonts w:ascii="Calibri" w:hAnsi="Calibri"/>
                <w:bCs/>
                <w:szCs w:val="22"/>
              </w:rPr>
              <w:t xml:space="preserve">This scheme would also </w:t>
            </w:r>
            <w:r w:rsidR="000C19F8">
              <w:rPr>
                <w:rFonts w:ascii="Calibri" w:hAnsi="Calibri"/>
                <w:bCs/>
                <w:szCs w:val="22"/>
              </w:rPr>
              <w:t xml:space="preserve">result in the </w:t>
            </w:r>
            <w:r>
              <w:rPr>
                <w:rFonts w:ascii="Calibri" w:hAnsi="Calibri"/>
                <w:bCs/>
                <w:szCs w:val="22"/>
              </w:rPr>
              <w:t xml:space="preserve">loss </w:t>
            </w:r>
            <w:r w:rsidR="000C19F8">
              <w:rPr>
                <w:rFonts w:ascii="Calibri" w:hAnsi="Calibri"/>
                <w:bCs/>
                <w:szCs w:val="22"/>
              </w:rPr>
              <w:t xml:space="preserve">of historic fabric to </w:t>
            </w:r>
            <w:r>
              <w:rPr>
                <w:rFonts w:ascii="Calibri" w:hAnsi="Calibri"/>
                <w:bCs/>
                <w:szCs w:val="22"/>
              </w:rPr>
              <w:t xml:space="preserve">order to </w:t>
            </w:r>
            <w:r w:rsidR="000C19F8">
              <w:rPr>
                <w:rFonts w:ascii="Calibri" w:hAnsi="Calibri"/>
                <w:bCs/>
                <w:szCs w:val="22"/>
              </w:rPr>
              <w:t>form a doorway</w:t>
            </w:r>
            <w:r>
              <w:rPr>
                <w:rFonts w:ascii="Calibri" w:hAnsi="Calibri"/>
                <w:bCs/>
                <w:szCs w:val="22"/>
              </w:rPr>
              <w:t xml:space="preserve"> which should be avoided at unless strictly necessary which this is not.</w:t>
            </w:r>
          </w:p>
          <w:p w14:paraId="793A6CD7" w14:textId="516E7DF9" w:rsidR="000C19F8" w:rsidRDefault="000C19F8" w:rsidP="009F508A">
            <w:pPr>
              <w:contextualSpacing/>
              <w:jc w:val="both"/>
              <w:rPr>
                <w:rFonts w:ascii="Calibri" w:hAnsi="Calibri"/>
                <w:bCs/>
                <w:szCs w:val="22"/>
              </w:rPr>
            </w:pPr>
          </w:p>
          <w:p w14:paraId="40670ED2" w14:textId="48EE245C" w:rsidR="000C19F8" w:rsidRPr="00B96690" w:rsidRDefault="000C19F8" w:rsidP="009F508A">
            <w:pPr>
              <w:contextualSpacing/>
              <w:jc w:val="both"/>
              <w:rPr>
                <w:rFonts w:ascii="Calibri" w:hAnsi="Calibri"/>
                <w:bCs/>
                <w:szCs w:val="22"/>
              </w:rPr>
            </w:pPr>
            <w:r>
              <w:rPr>
                <w:rFonts w:ascii="Calibri" w:hAnsi="Calibri"/>
                <w:bCs/>
                <w:szCs w:val="22"/>
              </w:rPr>
              <w:t>Little information has been submitted with regards to the covered porch to the rear elevation which would measure 3.4m x 2.24m in terms of materials.  It would be open on two sides with three columns to support a slate roof.  Limited assessment has been provided in the HAS and whilst screened from public views and of a limited scale it is not clear what impact this would have on the historic fabric of the building.</w:t>
            </w:r>
          </w:p>
          <w:p w14:paraId="3D5AEAAA" w14:textId="7212065C" w:rsidR="009F508A" w:rsidRDefault="009F508A" w:rsidP="009F508A">
            <w:pPr>
              <w:contextualSpacing/>
              <w:rPr>
                <w:rFonts w:ascii="Calibri" w:hAnsi="Calibri"/>
                <w:b/>
                <w:color w:val="365F91" w:themeColor="accent1" w:themeShade="BF"/>
                <w:szCs w:val="22"/>
              </w:rPr>
            </w:pPr>
          </w:p>
          <w:p w14:paraId="42B2B042" w14:textId="4C9D5426" w:rsidR="009F508A" w:rsidRDefault="00E812B2" w:rsidP="009F508A">
            <w:pPr>
              <w:contextualSpacing/>
              <w:jc w:val="both"/>
              <w:rPr>
                <w:rFonts w:ascii="Calibri" w:hAnsi="Calibri"/>
                <w:bCs/>
                <w:szCs w:val="22"/>
              </w:rPr>
            </w:pPr>
            <w:r>
              <w:rPr>
                <w:rFonts w:ascii="Calibri" w:hAnsi="Calibri"/>
                <w:bCs/>
                <w:szCs w:val="22"/>
              </w:rPr>
              <w:t>The</w:t>
            </w:r>
            <w:r w:rsidR="00000D53">
              <w:rPr>
                <w:rFonts w:ascii="Calibri" w:hAnsi="Calibri"/>
                <w:bCs/>
                <w:szCs w:val="22"/>
              </w:rPr>
              <w:t xml:space="preserve"> </w:t>
            </w:r>
            <w:r w:rsidR="009F508A">
              <w:rPr>
                <w:rFonts w:ascii="Calibri" w:hAnsi="Calibri"/>
                <w:bCs/>
                <w:szCs w:val="22"/>
              </w:rPr>
              <w:t xml:space="preserve">change in the character of the building </w:t>
            </w:r>
            <w:r>
              <w:rPr>
                <w:rFonts w:ascii="Calibri" w:hAnsi="Calibri"/>
                <w:bCs/>
                <w:szCs w:val="22"/>
              </w:rPr>
              <w:t xml:space="preserve">would be </w:t>
            </w:r>
            <w:r w:rsidR="00B009F9">
              <w:rPr>
                <w:rFonts w:ascii="Calibri" w:hAnsi="Calibri"/>
                <w:bCs/>
                <w:szCs w:val="22"/>
              </w:rPr>
              <w:t xml:space="preserve">less than substantial harm </w:t>
            </w:r>
            <w:r w:rsidR="009F508A">
              <w:rPr>
                <w:rFonts w:ascii="Calibri" w:hAnsi="Calibri"/>
                <w:bCs/>
                <w:szCs w:val="22"/>
              </w:rPr>
              <w:t>to the designated heritage asset</w:t>
            </w:r>
            <w:r>
              <w:rPr>
                <w:rFonts w:ascii="Calibri" w:hAnsi="Calibri"/>
                <w:bCs/>
                <w:szCs w:val="22"/>
              </w:rPr>
              <w:t xml:space="preserve"> and</w:t>
            </w:r>
            <w:r w:rsidR="00000D53">
              <w:rPr>
                <w:rFonts w:ascii="Calibri" w:hAnsi="Calibri"/>
                <w:bCs/>
                <w:szCs w:val="22"/>
              </w:rPr>
              <w:t xml:space="preserve"> </w:t>
            </w:r>
            <w:r w:rsidR="00B009F9">
              <w:rPr>
                <w:rFonts w:ascii="Calibri" w:hAnsi="Calibri"/>
                <w:bCs/>
                <w:szCs w:val="22"/>
              </w:rPr>
              <w:t xml:space="preserve">this harm would be on the </w:t>
            </w:r>
            <w:r w:rsidR="00000D53">
              <w:rPr>
                <w:rFonts w:ascii="Calibri" w:hAnsi="Calibri"/>
                <w:bCs/>
                <w:szCs w:val="22"/>
              </w:rPr>
              <w:t xml:space="preserve">lower </w:t>
            </w:r>
            <w:r>
              <w:rPr>
                <w:rFonts w:ascii="Calibri" w:hAnsi="Calibri"/>
                <w:bCs/>
                <w:szCs w:val="22"/>
              </w:rPr>
              <w:t xml:space="preserve">end of the </w:t>
            </w:r>
            <w:r w:rsidR="00B009F9">
              <w:rPr>
                <w:rFonts w:ascii="Calibri" w:hAnsi="Calibri"/>
                <w:bCs/>
                <w:szCs w:val="22"/>
              </w:rPr>
              <w:t>scale</w:t>
            </w:r>
            <w:r>
              <w:rPr>
                <w:rFonts w:ascii="Calibri" w:hAnsi="Calibri"/>
                <w:bCs/>
                <w:szCs w:val="22"/>
              </w:rPr>
              <w:t>.</w:t>
            </w:r>
          </w:p>
          <w:p w14:paraId="271AC13D" w14:textId="77777777" w:rsidR="00E812B2" w:rsidRDefault="00E812B2" w:rsidP="009F508A">
            <w:pPr>
              <w:contextualSpacing/>
              <w:jc w:val="both"/>
              <w:rPr>
                <w:rFonts w:ascii="Calibri" w:hAnsi="Calibri"/>
                <w:bCs/>
                <w:szCs w:val="22"/>
              </w:rPr>
            </w:pPr>
          </w:p>
          <w:p w14:paraId="10DEE0A4" w14:textId="77777777" w:rsidR="00E812B2" w:rsidRDefault="00E812B2" w:rsidP="00E812B2">
            <w:pPr>
              <w:contextualSpacing/>
              <w:jc w:val="both"/>
              <w:rPr>
                <w:rFonts w:ascii="Calibri" w:hAnsi="Calibri"/>
                <w:bCs/>
                <w:szCs w:val="22"/>
              </w:rPr>
            </w:pPr>
            <w:proofErr w:type="gramStart"/>
            <w:r>
              <w:rPr>
                <w:rFonts w:ascii="Calibri" w:hAnsi="Calibri"/>
                <w:bCs/>
                <w:szCs w:val="22"/>
              </w:rPr>
              <w:t>Taking into account</w:t>
            </w:r>
            <w:proofErr w:type="gramEnd"/>
            <w:r>
              <w:rPr>
                <w:rFonts w:ascii="Calibri" w:hAnsi="Calibri"/>
                <w:bCs/>
                <w:szCs w:val="22"/>
              </w:rPr>
              <w:t xml:space="preserve"> the size, siting and design of the single storey extension along this side elevation on the most prominent frontage with public views from the highway, public footpath and church grounds.</w:t>
            </w:r>
          </w:p>
          <w:p w14:paraId="38DD57DB" w14:textId="05A8DD34" w:rsidR="0010150E" w:rsidRDefault="0010150E" w:rsidP="009F508A">
            <w:pPr>
              <w:contextualSpacing/>
              <w:jc w:val="both"/>
              <w:rPr>
                <w:rFonts w:ascii="Calibri" w:hAnsi="Calibri"/>
                <w:bCs/>
                <w:szCs w:val="22"/>
              </w:rPr>
            </w:pPr>
          </w:p>
          <w:p w14:paraId="4D0306F4" w14:textId="5563E77E" w:rsidR="00B009F9" w:rsidRDefault="00B009F9" w:rsidP="00B009F9">
            <w:pPr>
              <w:contextualSpacing/>
              <w:jc w:val="both"/>
              <w:rPr>
                <w:rFonts w:ascii="Calibri" w:hAnsi="Calibri"/>
                <w:bCs/>
                <w:szCs w:val="22"/>
              </w:rPr>
            </w:pPr>
            <w:r w:rsidRPr="001301AB">
              <w:rPr>
                <w:rFonts w:ascii="Calibri" w:hAnsi="Calibri"/>
                <w:bCs/>
                <w:szCs w:val="22"/>
              </w:rPr>
              <w:t xml:space="preserve">In this respect and taking account the proposed alterations, it is </w:t>
            </w:r>
            <w:r>
              <w:rPr>
                <w:rFonts w:ascii="Calibri" w:hAnsi="Calibri"/>
                <w:bCs/>
                <w:szCs w:val="22"/>
              </w:rPr>
              <w:t>c</w:t>
            </w:r>
            <w:r w:rsidRPr="001301AB">
              <w:rPr>
                <w:rFonts w:ascii="Calibri" w:hAnsi="Calibri"/>
                <w:bCs/>
                <w:szCs w:val="22"/>
              </w:rPr>
              <w:t xml:space="preserve">onsidered that the proposal would </w:t>
            </w:r>
            <w:r>
              <w:rPr>
                <w:rFonts w:ascii="Calibri" w:hAnsi="Calibri"/>
                <w:bCs/>
                <w:szCs w:val="22"/>
              </w:rPr>
              <w:t xml:space="preserve">have a </w:t>
            </w:r>
            <w:r w:rsidRPr="001301AB">
              <w:rPr>
                <w:rFonts w:ascii="Calibri" w:hAnsi="Calibri"/>
                <w:bCs/>
                <w:szCs w:val="22"/>
              </w:rPr>
              <w:t>detriment</w:t>
            </w:r>
            <w:r>
              <w:rPr>
                <w:rFonts w:ascii="Calibri" w:hAnsi="Calibri"/>
                <w:bCs/>
                <w:szCs w:val="22"/>
              </w:rPr>
              <w:t>ally</w:t>
            </w:r>
            <w:r w:rsidRPr="001301AB">
              <w:rPr>
                <w:rFonts w:ascii="Calibri" w:hAnsi="Calibri"/>
                <w:bCs/>
                <w:szCs w:val="22"/>
              </w:rPr>
              <w:t xml:space="preserve"> </w:t>
            </w:r>
            <w:r>
              <w:rPr>
                <w:rFonts w:ascii="Calibri" w:hAnsi="Calibri"/>
                <w:bCs/>
                <w:szCs w:val="22"/>
              </w:rPr>
              <w:t xml:space="preserve">impact on </w:t>
            </w:r>
            <w:r w:rsidRPr="001301AB">
              <w:rPr>
                <w:rFonts w:ascii="Calibri" w:hAnsi="Calibri"/>
                <w:bCs/>
                <w:szCs w:val="22"/>
              </w:rPr>
              <w:t xml:space="preserve">the character </w:t>
            </w:r>
            <w:r>
              <w:rPr>
                <w:rFonts w:ascii="Calibri" w:hAnsi="Calibri"/>
                <w:bCs/>
                <w:szCs w:val="22"/>
              </w:rPr>
              <w:t>and</w:t>
            </w:r>
            <w:r w:rsidRPr="001301AB">
              <w:rPr>
                <w:rFonts w:ascii="Calibri" w:hAnsi="Calibri"/>
                <w:bCs/>
                <w:szCs w:val="22"/>
              </w:rPr>
              <w:t xml:space="preserve"> visual amenities of the Listed Building </w:t>
            </w:r>
            <w:r>
              <w:rPr>
                <w:rFonts w:ascii="Calibri" w:hAnsi="Calibri"/>
                <w:bCs/>
                <w:szCs w:val="22"/>
              </w:rPr>
              <w:t>and</w:t>
            </w:r>
            <w:r w:rsidRPr="001301AB">
              <w:rPr>
                <w:rFonts w:ascii="Calibri" w:hAnsi="Calibri"/>
                <w:bCs/>
                <w:szCs w:val="22"/>
              </w:rPr>
              <w:t xml:space="preserve"> that of the character of the designated </w:t>
            </w:r>
            <w:r>
              <w:rPr>
                <w:rFonts w:ascii="Calibri" w:hAnsi="Calibri"/>
                <w:bCs/>
                <w:szCs w:val="22"/>
              </w:rPr>
              <w:t>Waddington</w:t>
            </w:r>
            <w:r w:rsidRPr="001301AB">
              <w:rPr>
                <w:rFonts w:ascii="Calibri" w:hAnsi="Calibri"/>
                <w:bCs/>
                <w:szCs w:val="22"/>
              </w:rPr>
              <w:t xml:space="preserve"> Conservation Area.</w:t>
            </w:r>
          </w:p>
          <w:p w14:paraId="74B4A244" w14:textId="5A7590AB" w:rsidR="00000D53" w:rsidRDefault="00000D53" w:rsidP="00B009F9">
            <w:pPr>
              <w:contextualSpacing/>
              <w:jc w:val="both"/>
              <w:rPr>
                <w:rFonts w:ascii="Calibri" w:hAnsi="Calibri"/>
                <w:bCs/>
                <w:szCs w:val="22"/>
              </w:rPr>
            </w:pPr>
          </w:p>
          <w:p w14:paraId="3ADC497C" w14:textId="11A6884C" w:rsidR="00000D53" w:rsidRDefault="00000D53" w:rsidP="00B009F9">
            <w:pPr>
              <w:contextualSpacing/>
              <w:jc w:val="both"/>
              <w:rPr>
                <w:rFonts w:ascii="Calibri" w:hAnsi="Calibri"/>
                <w:bCs/>
                <w:szCs w:val="22"/>
              </w:rPr>
            </w:pPr>
            <w:r>
              <w:rPr>
                <w:rFonts w:ascii="Calibri" w:hAnsi="Calibri"/>
                <w:bCs/>
                <w:szCs w:val="22"/>
              </w:rPr>
              <w:t xml:space="preserve">The proposal must be balanced against </w:t>
            </w:r>
            <w:r w:rsidR="0010150E">
              <w:rPr>
                <w:rFonts w:ascii="Calibri" w:hAnsi="Calibri"/>
                <w:bCs/>
                <w:szCs w:val="22"/>
              </w:rPr>
              <w:t xml:space="preserve">any </w:t>
            </w:r>
            <w:r>
              <w:rPr>
                <w:rFonts w:ascii="Calibri" w:hAnsi="Calibri"/>
                <w:bCs/>
                <w:szCs w:val="22"/>
              </w:rPr>
              <w:t xml:space="preserve">public benefit </w:t>
            </w:r>
            <w:r w:rsidR="0010150E">
              <w:rPr>
                <w:rFonts w:ascii="Calibri" w:hAnsi="Calibri"/>
                <w:bCs/>
                <w:szCs w:val="22"/>
              </w:rPr>
              <w:t xml:space="preserve">arising from the scheme </w:t>
            </w:r>
            <w:r>
              <w:rPr>
                <w:rFonts w:ascii="Calibri" w:hAnsi="Calibri"/>
                <w:bCs/>
                <w:szCs w:val="22"/>
              </w:rPr>
              <w:t xml:space="preserve">and whilst this </w:t>
            </w:r>
            <w:r w:rsidR="0010150E">
              <w:rPr>
                <w:rFonts w:ascii="Calibri" w:hAnsi="Calibri"/>
                <w:bCs/>
                <w:szCs w:val="22"/>
              </w:rPr>
              <w:t xml:space="preserve">proposal is for an extension to </w:t>
            </w:r>
            <w:r w:rsidR="007563F1">
              <w:rPr>
                <w:rFonts w:ascii="Calibri" w:hAnsi="Calibri"/>
                <w:bCs/>
                <w:szCs w:val="22"/>
              </w:rPr>
              <w:t>a private</w:t>
            </w:r>
            <w:r>
              <w:rPr>
                <w:rFonts w:ascii="Calibri" w:hAnsi="Calibri"/>
                <w:bCs/>
                <w:szCs w:val="22"/>
              </w:rPr>
              <w:t xml:space="preserve"> residential dwelling there would be some </w:t>
            </w:r>
            <w:r w:rsidR="0010150E">
              <w:rPr>
                <w:rFonts w:ascii="Calibri" w:hAnsi="Calibri"/>
                <w:bCs/>
                <w:szCs w:val="22"/>
              </w:rPr>
              <w:t xml:space="preserve">benefits in </w:t>
            </w:r>
            <w:r>
              <w:rPr>
                <w:rFonts w:ascii="Calibri" w:hAnsi="Calibri"/>
                <w:bCs/>
                <w:szCs w:val="22"/>
              </w:rPr>
              <w:t xml:space="preserve">work for local </w:t>
            </w:r>
            <w:r w:rsidR="0010150E">
              <w:rPr>
                <w:rFonts w:ascii="Calibri" w:hAnsi="Calibri"/>
                <w:bCs/>
                <w:szCs w:val="22"/>
              </w:rPr>
              <w:t>contractors</w:t>
            </w:r>
            <w:r>
              <w:rPr>
                <w:rFonts w:ascii="Calibri" w:hAnsi="Calibri"/>
                <w:bCs/>
                <w:szCs w:val="22"/>
              </w:rPr>
              <w:t xml:space="preserve">, however, this would not outweigh the </w:t>
            </w:r>
            <w:r w:rsidR="0010150E">
              <w:rPr>
                <w:rFonts w:ascii="Calibri" w:hAnsi="Calibri"/>
                <w:bCs/>
                <w:szCs w:val="22"/>
              </w:rPr>
              <w:t xml:space="preserve">potential </w:t>
            </w:r>
            <w:r>
              <w:rPr>
                <w:rFonts w:ascii="Calibri" w:hAnsi="Calibri"/>
                <w:bCs/>
                <w:szCs w:val="22"/>
              </w:rPr>
              <w:t>impact</w:t>
            </w:r>
            <w:r w:rsidR="0010150E">
              <w:rPr>
                <w:rFonts w:ascii="Calibri" w:hAnsi="Calibri"/>
                <w:bCs/>
                <w:szCs w:val="22"/>
              </w:rPr>
              <w:t>s</w:t>
            </w:r>
            <w:r>
              <w:rPr>
                <w:rFonts w:ascii="Calibri" w:hAnsi="Calibri"/>
                <w:bCs/>
                <w:szCs w:val="22"/>
              </w:rPr>
              <w:t xml:space="preserve"> and therefore th</w:t>
            </w:r>
            <w:r w:rsidR="0010150E">
              <w:rPr>
                <w:rFonts w:ascii="Calibri" w:hAnsi="Calibri"/>
                <w:bCs/>
                <w:szCs w:val="22"/>
              </w:rPr>
              <w:t>e</w:t>
            </w:r>
            <w:r>
              <w:rPr>
                <w:rFonts w:ascii="Calibri" w:hAnsi="Calibri"/>
                <w:bCs/>
                <w:szCs w:val="22"/>
              </w:rPr>
              <w:t xml:space="preserve"> proposal fail</w:t>
            </w:r>
            <w:r w:rsidR="0010150E">
              <w:rPr>
                <w:rFonts w:ascii="Calibri" w:hAnsi="Calibri"/>
                <w:bCs/>
                <w:szCs w:val="22"/>
              </w:rPr>
              <w:t>s</w:t>
            </w:r>
            <w:r>
              <w:rPr>
                <w:rFonts w:ascii="Calibri" w:hAnsi="Calibri"/>
                <w:bCs/>
                <w:szCs w:val="22"/>
              </w:rPr>
              <w:t xml:space="preserve"> to accord with policies EN5 and DME4</w:t>
            </w:r>
            <w:r w:rsidR="00463518">
              <w:rPr>
                <w:rFonts w:ascii="Calibri" w:hAnsi="Calibri"/>
                <w:bCs/>
                <w:szCs w:val="22"/>
              </w:rPr>
              <w:t>.</w:t>
            </w:r>
          </w:p>
          <w:p w14:paraId="05E541F5" w14:textId="59A08252" w:rsidR="00016CE6" w:rsidRPr="00CD2F55" w:rsidRDefault="00016CE6" w:rsidP="006518CD">
            <w:pPr>
              <w:contextualSpacing/>
              <w:jc w:val="both"/>
              <w:rPr>
                <w:rFonts w:ascii="Calibri" w:hAnsi="Calibri"/>
                <w:b/>
                <w:color w:val="365F91" w:themeColor="accent1" w:themeShade="BF"/>
                <w:szCs w:val="22"/>
              </w:rPr>
            </w:pPr>
          </w:p>
        </w:tc>
      </w:tr>
      <w:tr w:rsidR="00C0704D" w:rsidRPr="00D2449B" w14:paraId="7A0C3BBE" w14:textId="77777777" w:rsidTr="003415FB">
        <w:trPr>
          <w:jc w:val="center"/>
        </w:trPr>
        <w:tc>
          <w:tcPr>
            <w:tcW w:w="938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B70774" w14:textId="77777777" w:rsidR="00C0704D" w:rsidRPr="001156D2" w:rsidRDefault="00C0704D" w:rsidP="00EA09F9">
            <w:pPr>
              <w:contextualSpacing/>
              <w:jc w:val="both"/>
              <w:rPr>
                <w:rFonts w:ascii="Calibri" w:hAnsi="Calibri"/>
                <w:b/>
                <w:bCs/>
                <w:szCs w:val="22"/>
              </w:rPr>
            </w:pPr>
            <w:r w:rsidRPr="001156D2">
              <w:rPr>
                <w:rFonts w:ascii="Calibri" w:hAnsi="Calibri"/>
                <w:b/>
                <w:bCs/>
                <w:szCs w:val="22"/>
              </w:rPr>
              <w:lastRenderedPageBreak/>
              <w:t>Observations/Consideration of Matters Raised/Conclusion:</w:t>
            </w:r>
          </w:p>
          <w:p w14:paraId="2318D019" w14:textId="0563223C" w:rsidR="00C0704D" w:rsidRDefault="00C0704D" w:rsidP="00DD62F6">
            <w:pPr>
              <w:contextualSpacing/>
              <w:rPr>
                <w:rFonts w:ascii="Calibri" w:hAnsi="Calibri"/>
                <w:bCs/>
                <w:szCs w:val="22"/>
              </w:rPr>
            </w:pPr>
          </w:p>
          <w:p w14:paraId="7293573D" w14:textId="11E35924" w:rsidR="00B96690" w:rsidRDefault="00B96690" w:rsidP="00B96690">
            <w:pPr>
              <w:contextualSpacing/>
              <w:jc w:val="both"/>
              <w:rPr>
                <w:rFonts w:ascii="Calibri" w:hAnsi="Calibri"/>
                <w:bCs/>
                <w:szCs w:val="22"/>
              </w:rPr>
            </w:pPr>
            <w:r w:rsidRPr="00B96690">
              <w:rPr>
                <w:rFonts w:ascii="Calibri" w:hAnsi="Calibri"/>
                <w:bCs/>
                <w:szCs w:val="22"/>
              </w:rPr>
              <w:t xml:space="preserve">As such, the proposal is considered </w:t>
            </w:r>
            <w:r w:rsidRPr="003105F4">
              <w:rPr>
                <w:rFonts w:ascii="Calibri" w:hAnsi="Calibri"/>
                <w:bCs/>
                <w:szCs w:val="22"/>
              </w:rPr>
              <w:t xml:space="preserve">to represent an </w:t>
            </w:r>
            <w:r w:rsidR="0010150E">
              <w:rPr>
                <w:rFonts w:ascii="Calibri" w:hAnsi="Calibri"/>
                <w:bCs/>
                <w:szCs w:val="22"/>
              </w:rPr>
              <w:t>in</w:t>
            </w:r>
            <w:r w:rsidRPr="003105F4">
              <w:rPr>
                <w:rFonts w:ascii="Calibri" w:hAnsi="Calibri"/>
                <w:bCs/>
                <w:szCs w:val="22"/>
              </w:rPr>
              <w:t xml:space="preserve">appropriate form of development that </w:t>
            </w:r>
            <w:r w:rsidR="0010150E">
              <w:rPr>
                <w:rFonts w:ascii="Calibri" w:hAnsi="Calibri"/>
                <w:bCs/>
                <w:szCs w:val="22"/>
              </w:rPr>
              <w:t xml:space="preserve">would </w:t>
            </w:r>
            <w:r w:rsidRPr="003105F4">
              <w:rPr>
                <w:rFonts w:ascii="Calibri" w:hAnsi="Calibri"/>
                <w:bCs/>
                <w:szCs w:val="22"/>
              </w:rPr>
              <w:t xml:space="preserve">result in undue harm </w:t>
            </w:r>
            <w:r w:rsidR="0010150E">
              <w:rPr>
                <w:rFonts w:ascii="Calibri" w:hAnsi="Calibri"/>
                <w:bCs/>
                <w:szCs w:val="22"/>
              </w:rPr>
              <w:t>t</w:t>
            </w:r>
            <w:r w:rsidRPr="003105F4">
              <w:rPr>
                <w:rFonts w:ascii="Calibri" w:hAnsi="Calibri"/>
                <w:bCs/>
                <w:szCs w:val="22"/>
              </w:rPr>
              <w:t xml:space="preserve">o the character </w:t>
            </w:r>
            <w:r w:rsidR="0010150E">
              <w:rPr>
                <w:rFonts w:ascii="Calibri" w:hAnsi="Calibri"/>
                <w:bCs/>
                <w:szCs w:val="22"/>
              </w:rPr>
              <w:t>and</w:t>
            </w:r>
            <w:r w:rsidRPr="003105F4">
              <w:rPr>
                <w:rFonts w:ascii="Calibri" w:hAnsi="Calibri"/>
                <w:bCs/>
                <w:szCs w:val="22"/>
              </w:rPr>
              <w:t xml:space="preserve"> visual amenities of the Grade II listed building </w:t>
            </w:r>
            <w:r w:rsidR="0010150E">
              <w:rPr>
                <w:rFonts w:ascii="Calibri" w:hAnsi="Calibri"/>
                <w:bCs/>
                <w:szCs w:val="22"/>
              </w:rPr>
              <w:t xml:space="preserve">and </w:t>
            </w:r>
            <w:r w:rsidR="00C305F3">
              <w:rPr>
                <w:rFonts w:ascii="Calibri" w:hAnsi="Calibri"/>
                <w:bCs/>
                <w:szCs w:val="22"/>
              </w:rPr>
              <w:t>Waddington</w:t>
            </w:r>
            <w:r w:rsidRPr="003105F4">
              <w:rPr>
                <w:rFonts w:ascii="Calibri" w:hAnsi="Calibri"/>
                <w:bCs/>
                <w:szCs w:val="22"/>
              </w:rPr>
              <w:t xml:space="preserve"> Conservation Area</w:t>
            </w:r>
            <w:r w:rsidR="0010150E">
              <w:rPr>
                <w:rFonts w:ascii="Calibri" w:hAnsi="Calibri"/>
                <w:bCs/>
                <w:szCs w:val="22"/>
              </w:rPr>
              <w:t xml:space="preserve"> contrary to policies EN5 and DME4 of the </w:t>
            </w:r>
            <w:proofErr w:type="spellStart"/>
            <w:r w:rsidR="0010150E">
              <w:rPr>
                <w:rFonts w:ascii="Calibri" w:hAnsi="Calibri"/>
                <w:bCs/>
                <w:szCs w:val="22"/>
              </w:rPr>
              <w:t>Ribble</w:t>
            </w:r>
            <w:proofErr w:type="spellEnd"/>
            <w:r w:rsidR="0010150E">
              <w:rPr>
                <w:rFonts w:ascii="Calibri" w:hAnsi="Calibri"/>
                <w:bCs/>
                <w:szCs w:val="22"/>
              </w:rPr>
              <w:t xml:space="preserve"> Valley Core Strategy 2008 – 2028. </w:t>
            </w:r>
          </w:p>
          <w:p w14:paraId="4C99AB69" w14:textId="3E51B79B" w:rsidR="00C305F3" w:rsidRDefault="00C305F3" w:rsidP="00B96690">
            <w:pPr>
              <w:contextualSpacing/>
              <w:jc w:val="both"/>
              <w:rPr>
                <w:rFonts w:ascii="Calibri" w:hAnsi="Calibri"/>
                <w:bCs/>
                <w:szCs w:val="22"/>
              </w:rPr>
            </w:pPr>
          </w:p>
          <w:p w14:paraId="59CE3FAA" w14:textId="6434F997" w:rsidR="003105F4" w:rsidRPr="00B96690" w:rsidRDefault="0010150E" w:rsidP="00B96690">
            <w:pPr>
              <w:contextualSpacing/>
              <w:jc w:val="both"/>
              <w:rPr>
                <w:rFonts w:ascii="Calibri" w:hAnsi="Calibri"/>
                <w:bCs/>
                <w:szCs w:val="22"/>
              </w:rPr>
            </w:pPr>
            <w:r>
              <w:rPr>
                <w:rFonts w:ascii="Calibri" w:hAnsi="Calibri"/>
                <w:bCs/>
                <w:szCs w:val="22"/>
              </w:rPr>
              <w:t>I</w:t>
            </w:r>
            <w:r w:rsidR="003105F4">
              <w:rPr>
                <w:rFonts w:ascii="Calibri" w:hAnsi="Calibri"/>
                <w:bCs/>
                <w:szCs w:val="22"/>
              </w:rPr>
              <w:t xml:space="preserve">t is considered </w:t>
            </w:r>
            <w:r>
              <w:rPr>
                <w:rFonts w:ascii="Calibri" w:hAnsi="Calibri"/>
                <w:bCs/>
                <w:szCs w:val="22"/>
              </w:rPr>
              <w:t xml:space="preserve">therefore </w:t>
            </w:r>
            <w:r w:rsidR="003105F4">
              <w:rPr>
                <w:rFonts w:ascii="Calibri" w:hAnsi="Calibri"/>
                <w:bCs/>
                <w:szCs w:val="22"/>
              </w:rPr>
              <w:t>that the propos</w:t>
            </w:r>
            <w:r w:rsidR="00F650D1">
              <w:rPr>
                <w:rFonts w:ascii="Calibri" w:hAnsi="Calibri"/>
                <w:bCs/>
                <w:szCs w:val="22"/>
              </w:rPr>
              <w:t xml:space="preserve">ed development </w:t>
            </w:r>
            <w:r w:rsidR="003105F4">
              <w:rPr>
                <w:rFonts w:ascii="Calibri" w:hAnsi="Calibri"/>
                <w:bCs/>
                <w:szCs w:val="22"/>
              </w:rPr>
              <w:t>w</w:t>
            </w:r>
            <w:r>
              <w:rPr>
                <w:rFonts w:ascii="Calibri" w:hAnsi="Calibri"/>
                <w:bCs/>
                <w:szCs w:val="22"/>
              </w:rPr>
              <w:t xml:space="preserve">ould result in a </w:t>
            </w:r>
            <w:r w:rsidR="003105F4" w:rsidRPr="003105F4">
              <w:rPr>
                <w:rFonts w:ascii="Calibri" w:hAnsi="Calibri"/>
                <w:bCs/>
                <w:szCs w:val="22"/>
              </w:rPr>
              <w:t>detriment</w:t>
            </w:r>
            <w:r>
              <w:rPr>
                <w:rFonts w:ascii="Calibri" w:hAnsi="Calibri"/>
                <w:bCs/>
                <w:szCs w:val="22"/>
              </w:rPr>
              <w:t xml:space="preserve">al impact visually when viewed from public vantage points and result in a disproportionate addition and fail to accord </w:t>
            </w:r>
            <w:r w:rsidR="003105F4" w:rsidRPr="003105F4">
              <w:rPr>
                <w:rFonts w:ascii="Calibri" w:hAnsi="Calibri"/>
                <w:bCs/>
                <w:szCs w:val="22"/>
              </w:rPr>
              <w:t>to the</w:t>
            </w:r>
            <w:r w:rsidR="003930EB">
              <w:rPr>
                <w:rFonts w:ascii="Calibri" w:hAnsi="Calibri"/>
                <w:bCs/>
                <w:szCs w:val="22"/>
              </w:rPr>
              <w:t xml:space="preserve"> o</w:t>
            </w:r>
            <w:r w:rsidR="003105F4" w:rsidRPr="003105F4">
              <w:rPr>
                <w:rFonts w:ascii="Calibri" w:hAnsi="Calibri"/>
                <w:bCs/>
                <w:szCs w:val="22"/>
              </w:rPr>
              <w:t xml:space="preserve">bjectives of Policy DMG1 of the </w:t>
            </w:r>
            <w:proofErr w:type="spellStart"/>
            <w:r w:rsidR="003105F4" w:rsidRPr="003105F4">
              <w:rPr>
                <w:rFonts w:ascii="Calibri" w:hAnsi="Calibri"/>
                <w:bCs/>
                <w:szCs w:val="22"/>
              </w:rPr>
              <w:t>Ribble</w:t>
            </w:r>
            <w:proofErr w:type="spellEnd"/>
            <w:r w:rsidR="003105F4" w:rsidRPr="003105F4">
              <w:rPr>
                <w:rFonts w:ascii="Calibri" w:hAnsi="Calibri"/>
                <w:bCs/>
                <w:szCs w:val="22"/>
              </w:rPr>
              <w:t xml:space="preserve"> Valley Core Strategy.</w:t>
            </w:r>
          </w:p>
          <w:p w14:paraId="19806E08" w14:textId="77777777" w:rsidR="00B96690" w:rsidRPr="001156D2" w:rsidRDefault="00B96690" w:rsidP="00B96690">
            <w:pPr>
              <w:contextualSpacing/>
              <w:jc w:val="both"/>
              <w:rPr>
                <w:rFonts w:ascii="Calibri" w:hAnsi="Calibri"/>
                <w:bCs/>
                <w:szCs w:val="22"/>
              </w:rPr>
            </w:pPr>
          </w:p>
          <w:p w14:paraId="09F40436" w14:textId="041FF15F" w:rsidR="00C0704D" w:rsidRPr="001156D2" w:rsidRDefault="00C0704D" w:rsidP="00B96690">
            <w:pPr>
              <w:pStyle w:val="Header"/>
              <w:tabs>
                <w:tab w:val="clear" w:pos="4153"/>
                <w:tab w:val="clear" w:pos="8306"/>
              </w:tabs>
              <w:contextualSpacing/>
              <w:jc w:val="both"/>
              <w:rPr>
                <w:rFonts w:ascii="Calibri" w:hAnsi="Calibri"/>
                <w:bCs/>
                <w:szCs w:val="22"/>
              </w:rPr>
            </w:pPr>
            <w:r w:rsidRPr="001156D2">
              <w:rPr>
                <w:rFonts w:ascii="Calibri" w:hAnsi="Calibri"/>
                <w:bCs/>
                <w:szCs w:val="22"/>
              </w:rPr>
              <w:t>It is for the above reasons and having regard to all material considerations and matters raised that</w:t>
            </w:r>
            <w:r w:rsidR="001156D2" w:rsidRPr="001156D2">
              <w:rPr>
                <w:rFonts w:ascii="Calibri" w:hAnsi="Calibri"/>
                <w:bCs/>
                <w:szCs w:val="22"/>
              </w:rPr>
              <w:t xml:space="preserve"> the application is recommended for refusal.</w:t>
            </w:r>
          </w:p>
          <w:p w14:paraId="715236C6" w14:textId="77777777" w:rsidR="00C0704D" w:rsidRPr="00CD2F55" w:rsidRDefault="00C0704D" w:rsidP="00DD62F6">
            <w:pPr>
              <w:pStyle w:val="Header"/>
              <w:tabs>
                <w:tab w:val="clear" w:pos="4153"/>
                <w:tab w:val="clear" w:pos="8306"/>
              </w:tabs>
              <w:contextualSpacing/>
              <w:jc w:val="both"/>
              <w:rPr>
                <w:rFonts w:ascii="Calibri" w:hAnsi="Calibri"/>
                <w:b/>
                <w:color w:val="365F91" w:themeColor="accent1" w:themeShade="BF"/>
                <w:szCs w:val="22"/>
              </w:rPr>
            </w:pPr>
          </w:p>
        </w:tc>
      </w:tr>
      <w:tr w:rsidR="00C0704D" w:rsidRPr="00D2449B" w14:paraId="79686117" w14:textId="77777777" w:rsidTr="003415FB">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CE4EE"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72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75083" w14:textId="09E3872D" w:rsidR="00C0704D" w:rsidRPr="00D2449B" w:rsidRDefault="00C0704D" w:rsidP="000A7CF7">
            <w:pPr>
              <w:rPr>
                <w:rFonts w:ascii="Calibri" w:hAnsi="Calibri"/>
                <w:bCs/>
                <w:szCs w:val="22"/>
              </w:rPr>
            </w:pPr>
            <w:r w:rsidRPr="008E0D46">
              <w:rPr>
                <w:rFonts w:asciiTheme="minorHAnsi" w:hAnsiTheme="minorHAnsi"/>
                <w:bCs/>
                <w:szCs w:val="22"/>
              </w:rPr>
              <w:t xml:space="preserve">That </w:t>
            </w:r>
            <w:r w:rsidR="00C42533">
              <w:rPr>
                <w:rFonts w:asciiTheme="minorHAnsi" w:hAnsiTheme="minorHAnsi"/>
                <w:bCs/>
                <w:szCs w:val="22"/>
              </w:rPr>
              <w:t xml:space="preserve">Planning Permission </w:t>
            </w:r>
            <w:r w:rsidRPr="008E0D46">
              <w:rPr>
                <w:rFonts w:asciiTheme="minorHAnsi" w:hAnsiTheme="minorHAnsi"/>
                <w:bCs/>
                <w:szCs w:val="22"/>
              </w:rPr>
              <w:t xml:space="preserve">be </w:t>
            </w:r>
            <w:r w:rsidR="000A7CF7">
              <w:rPr>
                <w:rFonts w:asciiTheme="minorHAnsi" w:hAnsiTheme="minorHAnsi"/>
                <w:bCs/>
                <w:szCs w:val="22"/>
              </w:rPr>
              <w:t>refused for the following reason</w:t>
            </w:r>
          </w:p>
        </w:tc>
      </w:tr>
      <w:tr w:rsidR="000A7CF7" w:rsidRPr="00D2449B" w14:paraId="30206E24" w14:textId="77777777" w:rsidTr="003415FB">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703E2F" w14:textId="77777777" w:rsidR="008E5D1D" w:rsidRDefault="008E5D1D" w:rsidP="000A7CF7">
            <w:pPr>
              <w:jc w:val="center"/>
              <w:rPr>
                <w:rFonts w:asciiTheme="minorHAnsi" w:hAnsiTheme="minorHAnsi"/>
                <w:b/>
                <w:bCs/>
                <w:szCs w:val="22"/>
              </w:rPr>
            </w:pPr>
          </w:p>
          <w:p w14:paraId="3461B5B4" w14:textId="0C9BF0C4" w:rsidR="000A7CF7" w:rsidRPr="000A7CF7" w:rsidRDefault="000A7CF7" w:rsidP="000A7CF7">
            <w:pPr>
              <w:jc w:val="center"/>
              <w:rPr>
                <w:rFonts w:asciiTheme="minorHAnsi" w:hAnsiTheme="minorHAnsi"/>
                <w:b/>
                <w:bCs/>
                <w:szCs w:val="22"/>
              </w:rPr>
            </w:pPr>
            <w:r w:rsidRPr="000A7CF7">
              <w:rPr>
                <w:rFonts w:asciiTheme="minorHAnsi" w:hAnsiTheme="minorHAnsi"/>
                <w:b/>
                <w:bCs/>
                <w:szCs w:val="22"/>
              </w:rPr>
              <w:t>01</w:t>
            </w:r>
          </w:p>
        </w:tc>
        <w:tc>
          <w:tcPr>
            <w:tcW w:w="8710"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03D8AA" w14:textId="77777777" w:rsidR="008E5D1D" w:rsidRDefault="008E5D1D" w:rsidP="00F533A0">
            <w:pPr>
              <w:jc w:val="both"/>
              <w:rPr>
                <w:rFonts w:asciiTheme="minorHAnsi" w:hAnsiTheme="minorHAnsi"/>
                <w:bCs/>
                <w:szCs w:val="22"/>
              </w:rPr>
            </w:pPr>
          </w:p>
          <w:p w14:paraId="10CBA713" w14:textId="77777777" w:rsidR="006500FF" w:rsidRDefault="006500FF" w:rsidP="006500FF">
            <w:pPr>
              <w:jc w:val="both"/>
              <w:rPr>
                <w:rFonts w:asciiTheme="minorHAnsi" w:hAnsiTheme="minorHAnsi"/>
                <w:bCs/>
                <w:szCs w:val="22"/>
              </w:rPr>
            </w:pPr>
            <w:r>
              <w:rPr>
                <w:rFonts w:asciiTheme="minorHAnsi" w:hAnsiTheme="minorHAnsi"/>
                <w:bCs/>
                <w:szCs w:val="22"/>
              </w:rPr>
              <w:t xml:space="preserve">The proposal, by virtue of its siting, size, design and materials, would result in a </w:t>
            </w:r>
            <w:proofErr w:type="gramStart"/>
            <w:r>
              <w:rPr>
                <w:rFonts w:asciiTheme="minorHAnsi" w:hAnsiTheme="minorHAnsi"/>
                <w:bCs/>
                <w:szCs w:val="22"/>
              </w:rPr>
              <w:t>large incongruous</w:t>
            </w:r>
            <w:proofErr w:type="gramEnd"/>
            <w:r>
              <w:rPr>
                <w:rFonts w:asciiTheme="minorHAnsi" w:hAnsiTheme="minorHAnsi"/>
                <w:bCs/>
                <w:szCs w:val="22"/>
              </w:rPr>
              <w:t xml:space="preserve"> feature in a prominent position resulting in harm to the character and setting of the listed building and Waddington Conservation Area.  It would also result in unacceptable prominent feature due to its proximity adjacent to </w:t>
            </w:r>
            <w:proofErr w:type="spellStart"/>
            <w:r>
              <w:rPr>
                <w:rFonts w:asciiTheme="minorHAnsi" w:hAnsiTheme="minorHAnsi"/>
                <w:bCs/>
                <w:szCs w:val="22"/>
              </w:rPr>
              <w:t>Edisford</w:t>
            </w:r>
            <w:proofErr w:type="spellEnd"/>
            <w:r>
              <w:rPr>
                <w:rFonts w:asciiTheme="minorHAnsi" w:hAnsiTheme="minorHAnsi"/>
                <w:bCs/>
                <w:szCs w:val="22"/>
              </w:rPr>
              <w:t xml:space="preserve"> Road particularly when viewed from the public highway.  As such the proposal </w:t>
            </w:r>
            <w:proofErr w:type="gramStart"/>
            <w:r>
              <w:rPr>
                <w:rFonts w:asciiTheme="minorHAnsi" w:hAnsiTheme="minorHAnsi"/>
                <w:bCs/>
                <w:szCs w:val="22"/>
              </w:rPr>
              <w:t>is considered to be</w:t>
            </w:r>
            <w:proofErr w:type="gramEnd"/>
            <w:r>
              <w:rPr>
                <w:rFonts w:asciiTheme="minorHAnsi" w:hAnsiTheme="minorHAnsi"/>
                <w:bCs/>
                <w:szCs w:val="22"/>
              </w:rPr>
              <w:t xml:space="preserve"> in direct conflict with the aims and of objectives of Policies EN5, DME4 and DMG1 of the </w:t>
            </w:r>
            <w:proofErr w:type="spellStart"/>
            <w:r>
              <w:rPr>
                <w:rFonts w:asciiTheme="minorHAnsi" w:hAnsiTheme="minorHAnsi"/>
                <w:bCs/>
                <w:szCs w:val="22"/>
              </w:rPr>
              <w:t>Ribble</w:t>
            </w:r>
            <w:proofErr w:type="spellEnd"/>
            <w:r>
              <w:rPr>
                <w:rFonts w:asciiTheme="minorHAnsi" w:hAnsiTheme="minorHAnsi"/>
                <w:bCs/>
                <w:szCs w:val="22"/>
              </w:rPr>
              <w:t xml:space="preserve"> Valley Core Strategy, Para 202 of the National Planning Policy Framework and the Planning (Listed Buildings and Conservation Areas) Act 1990.</w:t>
            </w:r>
          </w:p>
          <w:p w14:paraId="238493A2" w14:textId="2A0F5047" w:rsidR="003105F4" w:rsidRPr="008E0D46" w:rsidRDefault="003105F4" w:rsidP="000A7CF7">
            <w:pPr>
              <w:rPr>
                <w:rFonts w:asciiTheme="minorHAnsi" w:hAnsiTheme="minorHAnsi"/>
                <w:bCs/>
                <w:szCs w:val="22"/>
              </w:rPr>
            </w:pPr>
          </w:p>
        </w:tc>
      </w:tr>
    </w:tbl>
    <w:p w14:paraId="13DC6C74" w14:textId="77777777" w:rsidR="0031197A" w:rsidRPr="00D2449B" w:rsidRDefault="00F329B7">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8DF2" w14:textId="77777777" w:rsidR="00CF69E1" w:rsidRDefault="00CF69E1" w:rsidP="006D0B5F">
      <w:r>
        <w:separator/>
      </w:r>
    </w:p>
  </w:endnote>
  <w:endnote w:type="continuationSeparator" w:id="0">
    <w:p w14:paraId="00A3F8AF" w14:textId="77777777" w:rsidR="00CF69E1" w:rsidRDefault="00CF69E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9E4B4" w14:textId="77777777" w:rsidR="00CF69E1" w:rsidRDefault="00CF69E1" w:rsidP="006D0B5F">
      <w:r>
        <w:separator/>
      </w:r>
    </w:p>
  </w:footnote>
  <w:footnote w:type="continuationSeparator" w:id="0">
    <w:p w14:paraId="0741032F" w14:textId="77777777" w:rsidR="00CF69E1" w:rsidRDefault="00CF69E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CBB"/>
    <w:multiLevelType w:val="hybridMultilevel"/>
    <w:tmpl w:val="E894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F67A1"/>
    <w:multiLevelType w:val="hybridMultilevel"/>
    <w:tmpl w:val="AFF4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993807">
    <w:abstractNumId w:val="3"/>
  </w:num>
  <w:num w:numId="2" w16cid:durableId="1799488184">
    <w:abstractNumId w:val="2"/>
  </w:num>
  <w:num w:numId="3" w16cid:durableId="1554539726">
    <w:abstractNumId w:val="0"/>
  </w:num>
  <w:num w:numId="4" w16cid:durableId="152555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D53"/>
    <w:rsid w:val="000021CF"/>
    <w:rsid w:val="00016CE6"/>
    <w:rsid w:val="00027C44"/>
    <w:rsid w:val="0006723E"/>
    <w:rsid w:val="00093C64"/>
    <w:rsid w:val="000A2D6A"/>
    <w:rsid w:val="000A5296"/>
    <w:rsid w:val="000A7CF7"/>
    <w:rsid w:val="000B5CB5"/>
    <w:rsid w:val="000C19F8"/>
    <w:rsid w:val="0010150E"/>
    <w:rsid w:val="001156D2"/>
    <w:rsid w:val="00130035"/>
    <w:rsid w:val="001301AB"/>
    <w:rsid w:val="00132913"/>
    <w:rsid w:val="001445D0"/>
    <w:rsid w:val="00162C50"/>
    <w:rsid w:val="00164874"/>
    <w:rsid w:val="0016653A"/>
    <w:rsid w:val="001D4F7A"/>
    <w:rsid w:val="00222AAE"/>
    <w:rsid w:val="0023412C"/>
    <w:rsid w:val="002361C9"/>
    <w:rsid w:val="00245FAF"/>
    <w:rsid w:val="00246B3C"/>
    <w:rsid w:val="00250879"/>
    <w:rsid w:val="00282794"/>
    <w:rsid w:val="0029334A"/>
    <w:rsid w:val="002A01CF"/>
    <w:rsid w:val="002C6277"/>
    <w:rsid w:val="002F2580"/>
    <w:rsid w:val="003105F4"/>
    <w:rsid w:val="00321B6E"/>
    <w:rsid w:val="003415FB"/>
    <w:rsid w:val="0035168A"/>
    <w:rsid w:val="003930EB"/>
    <w:rsid w:val="003B4AB6"/>
    <w:rsid w:val="00440CB6"/>
    <w:rsid w:val="00452B0F"/>
    <w:rsid w:val="00463518"/>
    <w:rsid w:val="00463FCA"/>
    <w:rsid w:val="004741C8"/>
    <w:rsid w:val="004936A6"/>
    <w:rsid w:val="004947BB"/>
    <w:rsid w:val="004A3913"/>
    <w:rsid w:val="004A5EA9"/>
    <w:rsid w:val="004B3AB2"/>
    <w:rsid w:val="004C2434"/>
    <w:rsid w:val="004F0649"/>
    <w:rsid w:val="00510FA2"/>
    <w:rsid w:val="0054608D"/>
    <w:rsid w:val="00556ECD"/>
    <w:rsid w:val="00581D41"/>
    <w:rsid w:val="005E1C6C"/>
    <w:rsid w:val="005E65DF"/>
    <w:rsid w:val="0060380B"/>
    <w:rsid w:val="0063380F"/>
    <w:rsid w:val="006500FF"/>
    <w:rsid w:val="006518CD"/>
    <w:rsid w:val="00692B60"/>
    <w:rsid w:val="006A71AD"/>
    <w:rsid w:val="006C2BFA"/>
    <w:rsid w:val="006C779F"/>
    <w:rsid w:val="006D0B5F"/>
    <w:rsid w:val="0070054B"/>
    <w:rsid w:val="007563F1"/>
    <w:rsid w:val="00776AE2"/>
    <w:rsid w:val="00783DC0"/>
    <w:rsid w:val="00786E66"/>
    <w:rsid w:val="00793C27"/>
    <w:rsid w:val="007C791C"/>
    <w:rsid w:val="007D7DF4"/>
    <w:rsid w:val="007E0D23"/>
    <w:rsid w:val="00811771"/>
    <w:rsid w:val="008542DE"/>
    <w:rsid w:val="00862E01"/>
    <w:rsid w:val="008A28C8"/>
    <w:rsid w:val="008E4CB1"/>
    <w:rsid w:val="008E5D1D"/>
    <w:rsid w:val="009444C7"/>
    <w:rsid w:val="0097013A"/>
    <w:rsid w:val="00990BF5"/>
    <w:rsid w:val="009F508A"/>
    <w:rsid w:val="009F5808"/>
    <w:rsid w:val="00A02A7B"/>
    <w:rsid w:val="00A37FB4"/>
    <w:rsid w:val="00A42E82"/>
    <w:rsid w:val="00A579BB"/>
    <w:rsid w:val="00A63D55"/>
    <w:rsid w:val="00A7032D"/>
    <w:rsid w:val="00A95D89"/>
    <w:rsid w:val="00B009F9"/>
    <w:rsid w:val="00B303A8"/>
    <w:rsid w:val="00B81470"/>
    <w:rsid w:val="00B83450"/>
    <w:rsid w:val="00B90670"/>
    <w:rsid w:val="00B93EB5"/>
    <w:rsid w:val="00B96690"/>
    <w:rsid w:val="00BD3F03"/>
    <w:rsid w:val="00BF52E9"/>
    <w:rsid w:val="00C0704D"/>
    <w:rsid w:val="00C25722"/>
    <w:rsid w:val="00C305F3"/>
    <w:rsid w:val="00C42533"/>
    <w:rsid w:val="00C618DB"/>
    <w:rsid w:val="00C91805"/>
    <w:rsid w:val="00C9364B"/>
    <w:rsid w:val="00CD2F55"/>
    <w:rsid w:val="00CE4422"/>
    <w:rsid w:val="00CF69E1"/>
    <w:rsid w:val="00D11007"/>
    <w:rsid w:val="00D21FC3"/>
    <w:rsid w:val="00D2449B"/>
    <w:rsid w:val="00D360D3"/>
    <w:rsid w:val="00D44AE1"/>
    <w:rsid w:val="00D54E67"/>
    <w:rsid w:val="00D579E8"/>
    <w:rsid w:val="00D83FF0"/>
    <w:rsid w:val="00D96B81"/>
    <w:rsid w:val="00DB79C3"/>
    <w:rsid w:val="00DD62F6"/>
    <w:rsid w:val="00E1254E"/>
    <w:rsid w:val="00E12BB5"/>
    <w:rsid w:val="00E46243"/>
    <w:rsid w:val="00E46307"/>
    <w:rsid w:val="00E66534"/>
    <w:rsid w:val="00E72F6C"/>
    <w:rsid w:val="00E80D07"/>
    <w:rsid w:val="00E812B2"/>
    <w:rsid w:val="00EA09F9"/>
    <w:rsid w:val="00EC23C7"/>
    <w:rsid w:val="00ED00B7"/>
    <w:rsid w:val="00EF44E6"/>
    <w:rsid w:val="00F329B7"/>
    <w:rsid w:val="00F533A0"/>
    <w:rsid w:val="00F650D1"/>
    <w:rsid w:val="00F67F7E"/>
    <w:rsid w:val="00F747DF"/>
    <w:rsid w:val="00FD242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CD1"/>
  <w15:docId w15:val="{EF1383DD-1A63-4578-8C01-4A058E7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8902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92A6-3B13-40B4-8AC6-5A4C256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2022-12-20T11:16:00Z</cp:lastPrinted>
  <dcterms:created xsi:type="dcterms:W3CDTF">2022-12-20T11:19:00Z</dcterms:created>
  <dcterms:modified xsi:type="dcterms:W3CDTF">2022-12-20T11:19:00Z</dcterms:modified>
</cp:coreProperties>
</file>