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62"/>
        <w:gridCol w:w="545"/>
        <w:gridCol w:w="1053"/>
        <w:gridCol w:w="55"/>
        <w:gridCol w:w="474"/>
        <w:gridCol w:w="47"/>
        <w:gridCol w:w="586"/>
        <w:gridCol w:w="1108"/>
        <w:gridCol w:w="1107"/>
        <w:gridCol w:w="412"/>
        <w:gridCol w:w="696"/>
        <w:gridCol w:w="1005"/>
        <w:gridCol w:w="102"/>
        <w:gridCol w:w="1108"/>
        <w:gridCol w:w="1108"/>
      </w:tblGrid>
      <w:tr w:rsidR="008C75E4" w:rsidRPr="008C75E4" w14:paraId="4201472B" w14:textId="77777777" w:rsidTr="009319F1">
        <w:trPr>
          <w:jc w:val="center"/>
        </w:trPr>
        <w:tc>
          <w:tcPr>
            <w:tcW w:w="9968" w:type="dxa"/>
            <w:gridSpan w:val="15"/>
            <w:tcMar>
              <w:top w:w="57" w:type="dxa"/>
              <w:bottom w:w="57" w:type="dxa"/>
            </w:tcMar>
          </w:tcPr>
          <w:p w14:paraId="242F3497"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CF46BE" w:rsidRPr="008C75E4" w14:paraId="748B275D" w14:textId="77777777" w:rsidTr="0084380F">
        <w:trPr>
          <w:jc w:val="center"/>
        </w:trPr>
        <w:tc>
          <w:tcPr>
            <w:tcW w:w="1107" w:type="dxa"/>
            <w:gridSpan w:val="2"/>
            <w:tcMar>
              <w:top w:w="57" w:type="dxa"/>
              <w:bottom w:w="57" w:type="dxa"/>
            </w:tcMar>
          </w:tcPr>
          <w:p w14:paraId="59CBC319" w14:textId="782C653C" w:rsidR="00CF46BE" w:rsidRPr="008C75E4" w:rsidRDefault="00CF46BE" w:rsidP="00D2449B">
            <w:pPr>
              <w:jc w:val="center"/>
              <w:rPr>
                <w:rFonts w:ascii="Calibri" w:hAnsi="Calibri"/>
                <w:b/>
                <w:szCs w:val="22"/>
              </w:rPr>
            </w:pPr>
            <w:r>
              <w:rPr>
                <w:rFonts w:ascii="Calibri" w:hAnsi="Calibri"/>
                <w:b/>
                <w:szCs w:val="22"/>
              </w:rPr>
              <w:t>Signed:</w:t>
            </w:r>
          </w:p>
        </w:tc>
        <w:tc>
          <w:tcPr>
            <w:tcW w:w="1108" w:type="dxa"/>
            <w:gridSpan w:val="2"/>
          </w:tcPr>
          <w:p w14:paraId="79088054" w14:textId="5062A4B3" w:rsidR="00CF46BE" w:rsidRPr="008C75E4" w:rsidRDefault="00CF46BE" w:rsidP="00D2449B">
            <w:pPr>
              <w:jc w:val="center"/>
              <w:rPr>
                <w:rFonts w:ascii="Calibri" w:hAnsi="Calibri"/>
                <w:b/>
                <w:szCs w:val="22"/>
              </w:rPr>
            </w:pPr>
            <w:r>
              <w:rPr>
                <w:rFonts w:ascii="Calibri" w:hAnsi="Calibri"/>
                <w:b/>
                <w:szCs w:val="22"/>
              </w:rPr>
              <w:t xml:space="preserve">Officer: </w:t>
            </w:r>
          </w:p>
        </w:tc>
        <w:tc>
          <w:tcPr>
            <w:tcW w:w="1107" w:type="dxa"/>
            <w:gridSpan w:val="3"/>
          </w:tcPr>
          <w:p w14:paraId="56300615" w14:textId="48C7614B" w:rsidR="00CF46BE" w:rsidRPr="00CF46BE" w:rsidRDefault="00CF46BE" w:rsidP="00D2449B">
            <w:pPr>
              <w:jc w:val="center"/>
              <w:rPr>
                <w:rFonts w:ascii="Calibri" w:hAnsi="Calibri"/>
                <w:bCs/>
                <w:szCs w:val="22"/>
              </w:rPr>
            </w:pPr>
            <w:r w:rsidRPr="00CF46BE">
              <w:rPr>
                <w:rFonts w:ascii="Calibri" w:hAnsi="Calibri"/>
                <w:bCs/>
                <w:szCs w:val="22"/>
              </w:rPr>
              <w:t>BT</w:t>
            </w:r>
          </w:p>
        </w:tc>
        <w:tc>
          <w:tcPr>
            <w:tcW w:w="1108" w:type="dxa"/>
          </w:tcPr>
          <w:p w14:paraId="0B663F4E" w14:textId="7425960C" w:rsidR="00CF46BE" w:rsidRPr="0070192E" w:rsidRDefault="00CF46BE" w:rsidP="00D2449B">
            <w:pPr>
              <w:jc w:val="center"/>
              <w:rPr>
                <w:rFonts w:ascii="Calibri" w:hAnsi="Calibri"/>
                <w:b/>
                <w:szCs w:val="22"/>
              </w:rPr>
            </w:pPr>
            <w:r w:rsidRPr="0070192E">
              <w:rPr>
                <w:rFonts w:ascii="Calibri" w:hAnsi="Calibri"/>
                <w:b/>
                <w:szCs w:val="22"/>
              </w:rPr>
              <w:t>Date:</w:t>
            </w:r>
          </w:p>
        </w:tc>
        <w:tc>
          <w:tcPr>
            <w:tcW w:w="1107" w:type="dxa"/>
          </w:tcPr>
          <w:p w14:paraId="6C97477C" w14:textId="7977839C" w:rsidR="00CF46BE" w:rsidRPr="00E038D6" w:rsidRDefault="00F94509" w:rsidP="00D2449B">
            <w:pPr>
              <w:jc w:val="center"/>
              <w:rPr>
                <w:rFonts w:ascii="Calibri" w:hAnsi="Calibri"/>
                <w:bCs/>
                <w:szCs w:val="22"/>
              </w:rPr>
            </w:pPr>
            <w:r>
              <w:rPr>
                <w:rFonts w:ascii="Calibri" w:hAnsi="Calibri"/>
                <w:bCs/>
                <w:szCs w:val="22"/>
              </w:rPr>
              <w:t>2</w:t>
            </w:r>
            <w:r w:rsidR="00C8351B">
              <w:rPr>
                <w:rFonts w:ascii="Calibri" w:hAnsi="Calibri"/>
                <w:bCs/>
                <w:szCs w:val="22"/>
              </w:rPr>
              <w:t>2</w:t>
            </w:r>
            <w:r>
              <w:rPr>
                <w:rFonts w:ascii="Calibri" w:hAnsi="Calibri"/>
                <w:bCs/>
                <w:szCs w:val="22"/>
              </w:rPr>
              <w:t>/12/22</w:t>
            </w:r>
          </w:p>
        </w:tc>
        <w:tc>
          <w:tcPr>
            <w:tcW w:w="1108" w:type="dxa"/>
            <w:gridSpan w:val="2"/>
          </w:tcPr>
          <w:p w14:paraId="029E4A13" w14:textId="6E39645B" w:rsidR="00CF46BE" w:rsidRPr="008C75E4" w:rsidRDefault="00CF46BE" w:rsidP="00D2449B">
            <w:pPr>
              <w:jc w:val="center"/>
              <w:rPr>
                <w:rFonts w:ascii="Calibri" w:hAnsi="Calibri"/>
                <w:b/>
                <w:szCs w:val="22"/>
              </w:rPr>
            </w:pPr>
            <w:r>
              <w:rPr>
                <w:rFonts w:ascii="Calibri" w:hAnsi="Calibri"/>
                <w:b/>
                <w:szCs w:val="22"/>
              </w:rPr>
              <w:t>Manager:</w:t>
            </w:r>
          </w:p>
        </w:tc>
        <w:tc>
          <w:tcPr>
            <w:tcW w:w="1107" w:type="dxa"/>
            <w:gridSpan w:val="2"/>
          </w:tcPr>
          <w:p w14:paraId="0D8C6F48" w14:textId="77777777" w:rsidR="00CF46BE" w:rsidRPr="008C75E4" w:rsidRDefault="00CF46BE" w:rsidP="00D2449B">
            <w:pPr>
              <w:jc w:val="center"/>
              <w:rPr>
                <w:rFonts w:ascii="Calibri" w:hAnsi="Calibri"/>
                <w:b/>
                <w:szCs w:val="22"/>
              </w:rPr>
            </w:pPr>
          </w:p>
        </w:tc>
        <w:tc>
          <w:tcPr>
            <w:tcW w:w="1108" w:type="dxa"/>
          </w:tcPr>
          <w:p w14:paraId="5F95CF5C" w14:textId="7C5450EE" w:rsidR="00CF46BE" w:rsidRPr="008C75E4" w:rsidRDefault="00CF46BE" w:rsidP="00D2449B">
            <w:pPr>
              <w:jc w:val="center"/>
              <w:rPr>
                <w:rFonts w:ascii="Calibri" w:hAnsi="Calibri"/>
                <w:b/>
                <w:szCs w:val="22"/>
              </w:rPr>
            </w:pPr>
            <w:r>
              <w:rPr>
                <w:rFonts w:ascii="Calibri" w:hAnsi="Calibri"/>
                <w:b/>
                <w:szCs w:val="22"/>
              </w:rPr>
              <w:t>Date:</w:t>
            </w:r>
          </w:p>
        </w:tc>
        <w:tc>
          <w:tcPr>
            <w:tcW w:w="1108" w:type="dxa"/>
          </w:tcPr>
          <w:p w14:paraId="42EF61E3" w14:textId="52D1E85B" w:rsidR="00CF46BE" w:rsidRPr="008C75E4" w:rsidRDefault="00CF46BE" w:rsidP="00D2449B">
            <w:pPr>
              <w:jc w:val="center"/>
              <w:rPr>
                <w:rFonts w:ascii="Calibri" w:hAnsi="Calibri"/>
                <w:b/>
                <w:szCs w:val="22"/>
              </w:rPr>
            </w:pPr>
          </w:p>
        </w:tc>
      </w:tr>
      <w:tr w:rsidR="008C75E4" w:rsidRPr="008C75E4" w14:paraId="3CEB6798" w14:textId="77777777" w:rsidTr="009319F1">
        <w:trPr>
          <w:jc w:val="center"/>
        </w:trPr>
        <w:tc>
          <w:tcPr>
            <w:tcW w:w="9968" w:type="dxa"/>
            <w:gridSpan w:val="15"/>
            <w:tcBorders>
              <w:left w:val="nil"/>
              <w:right w:val="nil"/>
            </w:tcBorders>
            <w:tcMar>
              <w:top w:w="57" w:type="dxa"/>
              <w:bottom w:w="57" w:type="dxa"/>
            </w:tcMar>
          </w:tcPr>
          <w:p w14:paraId="680FB04D" w14:textId="77777777" w:rsidR="004A5EA9" w:rsidRPr="008C75E4" w:rsidRDefault="004A5EA9" w:rsidP="004A5EA9">
            <w:pPr>
              <w:jc w:val="center"/>
              <w:rPr>
                <w:rFonts w:ascii="Calibri" w:hAnsi="Calibri"/>
                <w:b/>
                <w:szCs w:val="22"/>
              </w:rPr>
            </w:pPr>
          </w:p>
        </w:tc>
      </w:tr>
      <w:tr w:rsidR="008C75E4" w:rsidRPr="008C75E4" w14:paraId="430A84ED" w14:textId="77777777" w:rsidTr="00492748">
        <w:trPr>
          <w:jc w:val="center"/>
        </w:trPr>
        <w:tc>
          <w:tcPr>
            <w:tcW w:w="2736" w:type="dxa"/>
            <w:gridSpan w:val="6"/>
            <w:tcMar>
              <w:top w:w="57" w:type="dxa"/>
              <w:bottom w:w="57" w:type="dxa"/>
            </w:tcMar>
          </w:tcPr>
          <w:p w14:paraId="2DF20218" w14:textId="77777777" w:rsidR="004A5EA9" w:rsidRPr="008C75E4" w:rsidRDefault="004A5EA9">
            <w:pPr>
              <w:rPr>
                <w:rFonts w:ascii="Calibri" w:hAnsi="Calibri"/>
                <w:b/>
                <w:szCs w:val="22"/>
              </w:rPr>
            </w:pPr>
            <w:r w:rsidRPr="008C75E4">
              <w:rPr>
                <w:rFonts w:ascii="Calibri" w:hAnsi="Calibri"/>
                <w:b/>
                <w:szCs w:val="22"/>
              </w:rPr>
              <w:t>Application Ref:</w:t>
            </w:r>
          </w:p>
        </w:tc>
        <w:tc>
          <w:tcPr>
            <w:tcW w:w="3213" w:type="dxa"/>
            <w:gridSpan w:val="4"/>
          </w:tcPr>
          <w:p w14:paraId="38471E52" w14:textId="25B69AEF" w:rsidR="004A5EA9" w:rsidRPr="008C75E4" w:rsidRDefault="006644F6" w:rsidP="008F6B58">
            <w:pPr>
              <w:rPr>
                <w:rFonts w:ascii="Calibri" w:hAnsi="Calibri"/>
                <w:szCs w:val="22"/>
              </w:rPr>
            </w:pPr>
            <w:r>
              <w:rPr>
                <w:rFonts w:ascii="Calibri" w:hAnsi="Calibri"/>
                <w:szCs w:val="22"/>
              </w:rPr>
              <w:t>3/202</w:t>
            </w:r>
            <w:r w:rsidR="00CF46BE">
              <w:rPr>
                <w:rFonts w:ascii="Calibri" w:hAnsi="Calibri"/>
                <w:szCs w:val="22"/>
              </w:rPr>
              <w:t>2</w:t>
            </w:r>
            <w:r>
              <w:rPr>
                <w:rFonts w:ascii="Calibri" w:hAnsi="Calibri"/>
                <w:szCs w:val="22"/>
              </w:rPr>
              <w:t>/</w:t>
            </w:r>
            <w:r w:rsidR="00F94509">
              <w:rPr>
                <w:rFonts w:ascii="Calibri" w:hAnsi="Calibri"/>
                <w:szCs w:val="22"/>
              </w:rPr>
              <w:t>1030</w:t>
            </w:r>
          </w:p>
        </w:tc>
        <w:tc>
          <w:tcPr>
            <w:tcW w:w="4019" w:type="dxa"/>
            <w:gridSpan w:val="5"/>
            <w:vMerge w:val="restart"/>
            <w:tcMar>
              <w:top w:w="57" w:type="dxa"/>
              <w:bottom w:w="57" w:type="dxa"/>
            </w:tcMar>
          </w:tcPr>
          <w:p w14:paraId="1B631432"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14B34DB2" wp14:editId="3DB8731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3FDEF4DD" w14:textId="77777777" w:rsidTr="00492748">
        <w:trPr>
          <w:jc w:val="center"/>
        </w:trPr>
        <w:tc>
          <w:tcPr>
            <w:tcW w:w="2736" w:type="dxa"/>
            <w:gridSpan w:val="6"/>
            <w:tcMar>
              <w:top w:w="57" w:type="dxa"/>
              <w:bottom w:w="57" w:type="dxa"/>
            </w:tcMar>
          </w:tcPr>
          <w:p w14:paraId="059A4BDF" w14:textId="77777777" w:rsidR="004A5EA9" w:rsidRPr="008C75E4" w:rsidRDefault="004A5EA9">
            <w:pPr>
              <w:rPr>
                <w:rFonts w:ascii="Calibri" w:hAnsi="Calibri"/>
                <w:b/>
                <w:szCs w:val="22"/>
              </w:rPr>
            </w:pPr>
            <w:r w:rsidRPr="008C75E4">
              <w:rPr>
                <w:rFonts w:ascii="Calibri" w:hAnsi="Calibri"/>
                <w:b/>
                <w:szCs w:val="22"/>
              </w:rPr>
              <w:t>Date Inspected:</w:t>
            </w:r>
          </w:p>
        </w:tc>
        <w:tc>
          <w:tcPr>
            <w:tcW w:w="3213" w:type="dxa"/>
            <w:gridSpan w:val="4"/>
          </w:tcPr>
          <w:p w14:paraId="0B5D6057" w14:textId="0219315F" w:rsidR="004A5EA9" w:rsidRPr="008C75E4" w:rsidRDefault="005548F0" w:rsidP="002C6277">
            <w:pPr>
              <w:rPr>
                <w:rFonts w:ascii="Calibri" w:hAnsi="Calibri"/>
                <w:szCs w:val="22"/>
              </w:rPr>
            </w:pPr>
            <w:r>
              <w:rPr>
                <w:rFonts w:ascii="Calibri" w:hAnsi="Calibri"/>
                <w:szCs w:val="22"/>
              </w:rPr>
              <w:t>2</w:t>
            </w:r>
            <w:r w:rsidR="0070192E">
              <w:rPr>
                <w:rFonts w:ascii="Calibri" w:hAnsi="Calibri"/>
                <w:szCs w:val="22"/>
              </w:rPr>
              <w:t>1</w:t>
            </w:r>
            <w:r w:rsidR="006644F6">
              <w:rPr>
                <w:rFonts w:ascii="Calibri" w:hAnsi="Calibri"/>
                <w:szCs w:val="22"/>
              </w:rPr>
              <w:t>/</w:t>
            </w:r>
            <w:r w:rsidR="0070192E">
              <w:rPr>
                <w:rFonts w:ascii="Calibri" w:hAnsi="Calibri"/>
                <w:szCs w:val="22"/>
              </w:rPr>
              <w:t>1</w:t>
            </w:r>
            <w:r w:rsidR="00F94509">
              <w:rPr>
                <w:rFonts w:ascii="Calibri" w:hAnsi="Calibri"/>
                <w:szCs w:val="22"/>
              </w:rPr>
              <w:t>2</w:t>
            </w:r>
            <w:r w:rsidR="006644F6">
              <w:rPr>
                <w:rFonts w:ascii="Calibri" w:hAnsi="Calibri"/>
                <w:szCs w:val="22"/>
              </w:rPr>
              <w:t>/2</w:t>
            </w:r>
            <w:r w:rsidR="0070192E">
              <w:rPr>
                <w:rFonts w:ascii="Calibri" w:hAnsi="Calibri"/>
                <w:szCs w:val="22"/>
              </w:rPr>
              <w:t>2</w:t>
            </w:r>
          </w:p>
        </w:tc>
        <w:tc>
          <w:tcPr>
            <w:tcW w:w="4019" w:type="dxa"/>
            <w:gridSpan w:val="5"/>
            <w:vMerge/>
            <w:tcMar>
              <w:top w:w="57" w:type="dxa"/>
              <w:bottom w:w="57" w:type="dxa"/>
            </w:tcMar>
          </w:tcPr>
          <w:p w14:paraId="1845912C" w14:textId="77777777" w:rsidR="004A5EA9" w:rsidRPr="008C75E4" w:rsidRDefault="004A5EA9">
            <w:pPr>
              <w:rPr>
                <w:rFonts w:ascii="Calibri" w:hAnsi="Calibri"/>
                <w:szCs w:val="22"/>
              </w:rPr>
            </w:pPr>
          </w:p>
        </w:tc>
      </w:tr>
      <w:tr w:rsidR="008C75E4" w:rsidRPr="008C75E4" w14:paraId="16EC3F53" w14:textId="77777777" w:rsidTr="00492748">
        <w:trPr>
          <w:jc w:val="center"/>
        </w:trPr>
        <w:tc>
          <w:tcPr>
            <w:tcW w:w="2736" w:type="dxa"/>
            <w:gridSpan w:val="6"/>
            <w:tcMar>
              <w:top w:w="57" w:type="dxa"/>
              <w:bottom w:w="57" w:type="dxa"/>
            </w:tcMar>
          </w:tcPr>
          <w:p w14:paraId="67649EBF"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213" w:type="dxa"/>
            <w:gridSpan w:val="4"/>
          </w:tcPr>
          <w:p w14:paraId="1A2AE4C6" w14:textId="77777777" w:rsidR="004A5EA9" w:rsidRPr="004D33C8" w:rsidRDefault="004D33C8" w:rsidP="00811771">
            <w:pPr>
              <w:rPr>
                <w:rFonts w:ascii="Calibri" w:hAnsi="Calibri"/>
                <w:szCs w:val="22"/>
              </w:rPr>
            </w:pPr>
            <w:r w:rsidRPr="004D33C8">
              <w:rPr>
                <w:rFonts w:ascii="Calibri" w:hAnsi="Calibri"/>
                <w:szCs w:val="22"/>
              </w:rPr>
              <w:t>BT</w:t>
            </w:r>
          </w:p>
        </w:tc>
        <w:tc>
          <w:tcPr>
            <w:tcW w:w="4019" w:type="dxa"/>
            <w:gridSpan w:val="5"/>
            <w:vMerge/>
            <w:tcMar>
              <w:top w:w="57" w:type="dxa"/>
              <w:bottom w:w="57" w:type="dxa"/>
            </w:tcMar>
          </w:tcPr>
          <w:p w14:paraId="7A973C2B" w14:textId="77777777" w:rsidR="004A5EA9" w:rsidRPr="008C75E4" w:rsidRDefault="004A5EA9">
            <w:pPr>
              <w:rPr>
                <w:rFonts w:ascii="Calibri" w:hAnsi="Calibri"/>
                <w:szCs w:val="22"/>
              </w:rPr>
            </w:pPr>
          </w:p>
        </w:tc>
      </w:tr>
      <w:tr w:rsidR="00FD334A" w:rsidRPr="008C75E4" w14:paraId="57CFDEED" w14:textId="77777777" w:rsidTr="00CF46BE">
        <w:trPr>
          <w:jc w:val="center"/>
        </w:trPr>
        <w:tc>
          <w:tcPr>
            <w:tcW w:w="5949" w:type="dxa"/>
            <w:gridSpan w:val="10"/>
            <w:tcBorders>
              <w:bottom w:val="single" w:sz="4" w:space="0" w:color="BFBFBF" w:themeColor="background1" w:themeShade="BF"/>
            </w:tcBorders>
            <w:tcMar>
              <w:top w:w="57" w:type="dxa"/>
              <w:bottom w:w="57" w:type="dxa"/>
            </w:tcMar>
          </w:tcPr>
          <w:p w14:paraId="004616D1"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701" w:type="dxa"/>
            <w:gridSpan w:val="2"/>
            <w:tcBorders>
              <w:bottom w:val="single" w:sz="4" w:space="0" w:color="BFBFBF" w:themeColor="background1" w:themeShade="BF"/>
            </w:tcBorders>
          </w:tcPr>
          <w:p w14:paraId="1BE6043A" w14:textId="77777777" w:rsidR="00FD334A" w:rsidRPr="008C75E4" w:rsidRDefault="00FD334A" w:rsidP="00FD334A">
            <w:pPr>
              <w:rPr>
                <w:rFonts w:ascii="Calibri" w:hAnsi="Calibri"/>
                <w:b/>
                <w:szCs w:val="22"/>
              </w:rPr>
            </w:pPr>
            <w:r>
              <w:rPr>
                <w:rFonts w:ascii="Calibri" w:hAnsi="Calibri"/>
                <w:b/>
                <w:szCs w:val="22"/>
              </w:rPr>
              <w:t>Decision</w:t>
            </w:r>
          </w:p>
        </w:tc>
        <w:tc>
          <w:tcPr>
            <w:tcW w:w="2318" w:type="dxa"/>
            <w:gridSpan w:val="3"/>
            <w:tcBorders>
              <w:bottom w:val="single" w:sz="4" w:space="0" w:color="BFBFBF" w:themeColor="background1" w:themeShade="BF"/>
            </w:tcBorders>
          </w:tcPr>
          <w:p w14:paraId="623CF6AB" w14:textId="46F18A24" w:rsidR="00FD334A" w:rsidRPr="00CF46BE" w:rsidRDefault="00F94509" w:rsidP="00CF46BE">
            <w:pPr>
              <w:jc w:val="center"/>
              <w:rPr>
                <w:rFonts w:ascii="Calibri" w:hAnsi="Calibri"/>
                <w:b/>
                <w:bCs/>
                <w:szCs w:val="22"/>
              </w:rPr>
            </w:pPr>
            <w:r>
              <w:rPr>
                <w:rFonts w:ascii="Calibri" w:hAnsi="Calibri"/>
                <w:b/>
                <w:bCs/>
                <w:szCs w:val="22"/>
              </w:rPr>
              <w:t>REFUSAL</w:t>
            </w:r>
          </w:p>
        </w:tc>
      </w:tr>
      <w:tr w:rsidR="008C75E4" w:rsidRPr="008C75E4" w14:paraId="389432DB" w14:textId="77777777" w:rsidTr="009319F1">
        <w:trPr>
          <w:trHeight w:hRule="exact" w:val="144"/>
          <w:jc w:val="center"/>
        </w:trPr>
        <w:tc>
          <w:tcPr>
            <w:tcW w:w="9968" w:type="dxa"/>
            <w:gridSpan w:val="15"/>
            <w:tcBorders>
              <w:left w:val="nil"/>
              <w:right w:val="nil"/>
            </w:tcBorders>
            <w:tcMar>
              <w:top w:w="57" w:type="dxa"/>
              <w:bottom w:w="57" w:type="dxa"/>
            </w:tcMar>
          </w:tcPr>
          <w:p w14:paraId="5CA81E03" w14:textId="77777777" w:rsidR="004A5EA9" w:rsidRPr="00504440" w:rsidRDefault="004A5EA9" w:rsidP="007E0D23">
            <w:pPr>
              <w:tabs>
                <w:tab w:val="left" w:pos="4007"/>
              </w:tabs>
              <w:rPr>
                <w:rFonts w:ascii="Calibri" w:hAnsi="Calibri"/>
                <w:b/>
                <w:sz w:val="4"/>
                <w:szCs w:val="4"/>
              </w:rPr>
            </w:pPr>
          </w:p>
        </w:tc>
      </w:tr>
      <w:tr w:rsidR="008C75E4" w:rsidRPr="008C75E4" w14:paraId="57B9DA0B" w14:textId="77777777" w:rsidTr="00500EC7">
        <w:trPr>
          <w:jc w:val="center"/>
        </w:trPr>
        <w:tc>
          <w:tcPr>
            <w:tcW w:w="2689" w:type="dxa"/>
            <w:gridSpan w:val="5"/>
            <w:tcMar>
              <w:top w:w="57" w:type="dxa"/>
              <w:bottom w:w="57" w:type="dxa"/>
            </w:tcMar>
          </w:tcPr>
          <w:p w14:paraId="286FC64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7279" w:type="dxa"/>
            <w:gridSpan w:val="10"/>
          </w:tcPr>
          <w:p w14:paraId="6315D5D9" w14:textId="5BCEAF32" w:rsidR="00D13259" w:rsidRPr="008C75E4" w:rsidRDefault="001318BC">
            <w:pPr>
              <w:rPr>
                <w:rFonts w:ascii="Calibri" w:hAnsi="Calibri"/>
                <w:szCs w:val="22"/>
              </w:rPr>
            </w:pPr>
            <w:r w:rsidRPr="001318BC">
              <w:rPr>
                <w:rFonts w:ascii="Calibri" w:hAnsi="Calibri"/>
                <w:szCs w:val="22"/>
              </w:rPr>
              <w:t>Proposed raised roof to form dormer bungalow, demolition of existing conservatory, part two storey/single storey side extension and single storey rear extension.</w:t>
            </w:r>
          </w:p>
        </w:tc>
      </w:tr>
      <w:tr w:rsidR="008C75E4" w:rsidRPr="008C75E4" w14:paraId="3E3EA155" w14:textId="77777777" w:rsidTr="00500EC7">
        <w:trPr>
          <w:jc w:val="center"/>
        </w:trPr>
        <w:tc>
          <w:tcPr>
            <w:tcW w:w="2689" w:type="dxa"/>
            <w:gridSpan w:val="5"/>
            <w:tcBorders>
              <w:bottom w:val="single" w:sz="4" w:space="0" w:color="BFBFBF" w:themeColor="background1" w:themeShade="BF"/>
            </w:tcBorders>
            <w:tcMar>
              <w:top w:w="57" w:type="dxa"/>
              <w:bottom w:w="57" w:type="dxa"/>
            </w:tcMar>
          </w:tcPr>
          <w:p w14:paraId="0FEECDA3"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7279" w:type="dxa"/>
            <w:gridSpan w:val="10"/>
            <w:tcBorders>
              <w:bottom w:val="single" w:sz="4" w:space="0" w:color="BFBFBF" w:themeColor="background1" w:themeShade="BF"/>
            </w:tcBorders>
          </w:tcPr>
          <w:p w14:paraId="5753A06F" w14:textId="464783F1" w:rsidR="002A01CF" w:rsidRPr="001318BC" w:rsidRDefault="001318BC" w:rsidP="00A42E82">
            <w:pPr>
              <w:rPr>
                <w:rFonts w:ascii="Calibri" w:hAnsi="Calibri"/>
                <w:szCs w:val="22"/>
              </w:rPr>
            </w:pPr>
            <w:r w:rsidRPr="001318BC">
              <w:rPr>
                <w:rFonts w:ascii="Calibri" w:hAnsi="Calibri"/>
                <w:szCs w:val="22"/>
              </w:rPr>
              <w:t>1 Moorland Road, Langho. BB6 8EX</w:t>
            </w:r>
          </w:p>
        </w:tc>
      </w:tr>
      <w:tr w:rsidR="008C75E4" w:rsidRPr="008C75E4" w14:paraId="7C98B64E" w14:textId="77777777" w:rsidTr="009319F1">
        <w:trPr>
          <w:trHeight w:hRule="exact" w:val="144"/>
          <w:jc w:val="center"/>
        </w:trPr>
        <w:tc>
          <w:tcPr>
            <w:tcW w:w="9968" w:type="dxa"/>
            <w:gridSpan w:val="15"/>
            <w:tcBorders>
              <w:left w:val="nil"/>
              <w:right w:val="nil"/>
            </w:tcBorders>
            <w:tcMar>
              <w:top w:w="57" w:type="dxa"/>
              <w:bottom w:w="57" w:type="dxa"/>
            </w:tcMar>
          </w:tcPr>
          <w:p w14:paraId="03C02003" w14:textId="77777777" w:rsidR="00A95D89" w:rsidRPr="00504440" w:rsidRDefault="00A95D89" w:rsidP="007E0D23">
            <w:pPr>
              <w:tabs>
                <w:tab w:val="left" w:pos="2667"/>
              </w:tabs>
              <w:rPr>
                <w:rFonts w:ascii="Calibri" w:hAnsi="Calibri"/>
                <w:b/>
                <w:sz w:val="4"/>
                <w:szCs w:val="4"/>
              </w:rPr>
            </w:pPr>
          </w:p>
        </w:tc>
      </w:tr>
      <w:tr w:rsidR="008C75E4" w:rsidRPr="008C75E4" w14:paraId="4A20484D" w14:textId="77777777" w:rsidTr="00500EC7">
        <w:trPr>
          <w:jc w:val="center"/>
        </w:trPr>
        <w:tc>
          <w:tcPr>
            <w:tcW w:w="2689" w:type="dxa"/>
            <w:gridSpan w:val="5"/>
            <w:tcMar>
              <w:top w:w="57" w:type="dxa"/>
              <w:bottom w:w="57" w:type="dxa"/>
            </w:tcMar>
          </w:tcPr>
          <w:p w14:paraId="0996B66A"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7279" w:type="dxa"/>
            <w:gridSpan w:val="10"/>
          </w:tcPr>
          <w:p w14:paraId="75E0BF8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4C9DEBF" w14:textId="77777777" w:rsidTr="009319F1">
        <w:trPr>
          <w:jc w:val="center"/>
        </w:trPr>
        <w:tc>
          <w:tcPr>
            <w:tcW w:w="9968" w:type="dxa"/>
            <w:gridSpan w:val="15"/>
            <w:tcBorders>
              <w:bottom w:val="single" w:sz="4" w:space="0" w:color="BFBFBF" w:themeColor="background1" w:themeShade="BF"/>
            </w:tcBorders>
            <w:tcMar>
              <w:top w:w="57" w:type="dxa"/>
              <w:bottom w:w="57" w:type="dxa"/>
            </w:tcMar>
          </w:tcPr>
          <w:p w14:paraId="53829CE5" w14:textId="5EF6EC8D" w:rsidR="00BC0FF2" w:rsidRPr="00A47F23" w:rsidRDefault="001318BC" w:rsidP="00A47F23">
            <w:pPr>
              <w:jc w:val="both"/>
              <w:rPr>
                <w:rFonts w:ascii="Calibri" w:hAnsi="Calibri"/>
                <w:szCs w:val="22"/>
              </w:rPr>
            </w:pPr>
            <w:r w:rsidRPr="001318BC">
              <w:rPr>
                <w:rFonts w:ascii="Calibri" w:hAnsi="Calibri"/>
                <w:szCs w:val="22"/>
              </w:rPr>
              <w:t>Billington and Langho Parish Council consulted</w:t>
            </w:r>
            <w:r>
              <w:rPr>
                <w:rFonts w:ascii="Calibri" w:hAnsi="Calibri"/>
                <w:szCs w:val="22"/>
              </w:rPr>
              <w:t xml:space="preserve"> on 14/11/22 – no response.</w:t>
            </w:r>
          </w:p>
        </w:tc>
      </w:tr>
      <w:tr w:rsidR="008C75E4" w:rsidRPr="008C75E4" w14:paraId="615BE4E4" w14:textId="77777777" w:rsidTr="009319F1">
        <w:trPr>
          <w:trHeight w:hRule="exact" w:val="144"/>
          <w:jc w:val="center"/>
        </w:trPr>
        <w:tc>
          <w:tcPr>
            <w:tcW w:w="9968" w:type="dxa"/>
            <w:gridSpan w:val="15"/>
            <w:tcBorders>
              <w:left w:val="nil"/>
              <w:right w:val="nil"/>
            </w:tcBorders>
            <w:tcMar>
              <w:top w:w="57" w:type="dxa"/>
              <w:bottom w:w="57" w:type="dxa"/>
            </w:tcMar>
          </w:tcPr>
          <w:p w14:paraId="5F733242" w14:textId="77777777" w:rsidR="00C618DB" w:rsidRPr="00504440" w:rsidRDefault="00C618DB" w:rsidP="006126D1">
            <w:pPr>
              <w:jc w:val="both"/>
              <w:rPr>
                <w:rFonts w:ascii="Calibri" w:hAnsi="Calibri"/>
                <w:bCs/>
                <w:sz w:val="4"/>
                <w:szCs w:val="4"/>
              </w:rPr>
            </w:pPr>
          </w:p>
        </w:tc>
      </w:tr>
      <w:tr w:rsidR="008C75E4" w:rsidRPr="008C75E4" w14:paraId="66B6D2C6" w14:textId="77777777" w:rsidTr="00500EC7">
        <w:trPr>
          <w:jc w:val="center"/>
        </w:trPr>
        <w:tc>
          <w:tcPr>
            <w:tcW w:w="2689" w:type="dxa"/>
            <w:gridSpan w:val="5"/>
            <w:tcMar>
              <w:top w:w="57" w:type="dxa"/>
              <w:bottom w:w="57" w:type="dxa"/>
            </w:tcMar>
          </w:tcPr>
          <w:p w14:paraId="1D68F3A5"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7279" w:type="dxa"/>
            <w:gridSpan w:val="10"/>
          </w:tcPr>
          <w:p w14:paraId="5E57BB3C"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CF46BE" w:rsidRPr="008C75E4" w14:paraId="4560EC78" w14:textId="77777777" w:rsidTr="00CF46BE">
        <w:trPr>
          <w:jc w:val="center"/>
        </w:trPr>
        <w:tc>
          <w:tcPr>
            <w:tcW w:w="2689" w:type="dxa"/>
            <w:gridSpan w:val="5"/>
            <w:tcBorders>
              <w:bottom w:val="single" w:sz="4" w:space="0" w:color="BFBFBF" w:themeColor="background1" w:themeShade="BF"/>
            </w:tcBorders>
            <w:tcMar>
              <w:top w:w="57" w:type="dxa"/>
              <w:bottom w:w="57" w:type="dxa"/>
            </w:tcMar>
          </w:tcPr>
          <w:p w14:paraId="682FCC5F" w14:textId="1E05250C" w:rsidR="00CF46BE" w:rsidRPr="008C75E4" w:rsidRDefault="00CF46BE" w:rsidP="006126D1">
            <w:pPr>
              <w:jc w:val="both"/>
              <w:rPr>
                <w:rFonts w:ascii="Calibri" w:hAnsi="Calibri"/>
                <w:b/>
                <w:szCs w:val="22"/>
              </w:rPr>
            </w:pPr>
            <w:r>
              <w:rPr>
                <w:rFonts w:ascii="Calibri" w:hAnsi="Calibri"/>
                <w:b/>
                <w:szCs w:val="22"/>
              </w:rPr>
              <w:t>LCC Highways:</w:t>
            </w:r>
          </w:p>
        </w:tc>
        <w:tc>
          <w:tcPr>
            <w:tcW w:w="7279" w:type="dxa"/>
            <w:gridSpan w:val="10"/>
            <w:tcBorders>
              <w:bottom w:val="single" w:sz="4" w:space="0" w:color="BFBFBF" w:themeColor="background1" w:themeShade="BF"/>
            </w:tcBorders>
          </w:tcPr>
          <w:p w14:paraId="0CC0393F" w14:textId="4E45105B" w:rsidR="00CF46BE" w:rsidRPr="00CF46BE" w:rsidRDefault="0070192E" w:rsidP="006126D1">
            <w:pPr>
              <w:jc w:val="both"/>
              <w:rPr>
                <w:rFonts w:ascii="Calibri" w:hAnsi="Calibri"/>
                <w:bCs/>
                <w:szCs w:val="22"/>
              </w:rPr>
            </w:pPr>
            <w:r>
              <w:rPr>
                <w:rFonts w:ascii="Calibri" w:hAnsi="Calibri"/>
                <w:bCs/>
                <w:szCs w:val="22"/>
              </w:rPr>
              <w:t>No objections</w:t>
            </w:r>
            <w:r w:rsidR="001318BC">
              <w:rPr>
                <w:rFonts w:ascii="Calibri" w:hAnsi="Calibri"/>
                <w:bCs/>
                <w:szCs w:val="22"/>
              </w:rPr>
              <w:t xml:space="preserve"> subject to conditions.</w:t>
            </w:r>
          </w:p>
        </w:tc>
      </w:tr>
      <w:tr w:rsidR="0058276A" w:rsidRPr="008C75E4" w14:paraId="09EC9879" w14:textId="77777777" w:rsidTr="0067100C">
        <w:trPr>
          <w:jc w:val="center"/>
        </w:trPr>
        <w:tc>
          <w:tcPr>
            <w:tcW w:w="9968" w:type="dxa"/>
            <w:gridSpan w:val="15"/>
            <w:tcBorders>
              <w:bottom w:val="single" w:sz="4" w:space="0" w:color="BFBFBF" w:themeColor="background1" w:themeShade="BF"/>
            </w:tcBorders>
            <w:tcMar>
              <w:top w:w="57" w:type="dxa"/>
              <w:bottom w:w="57" w:type="dxa"/>
            </w:tcMar>
          </w:tcPr>
          <w:p w14:paraId="7CB01398" w14:textId="77777777" w:rsidR="0058276A" w:rsidRDefault="0058276A" w:rsidP="006126D1">
            <w:pPr>
              <w:jc w:val="both"/>
              <w:rPr>
                <w:rFonts w:ascii="Calibri" w:hAnsi="Calibri"/>
                <w:bCs/>
                <w:szCs w:val="22"/>
              </w:rPr>
            </w:pPr>
          </w:p>
        </w:tc>
      </w:tr>
      <w:tr w:rsidR="0058276A" w:rsidRPr="008C75E4" w14:paraId="072FDA25" w14:textId="77777777" w:rsidTr="00CF46BE">
        <w:trPr>
          <w:jc w:val="center"/>
        </w:trPr>
        <w:tc>
          <w:tcPr>
            <w:tcW w:w="2689" w:type="dxa"/>
            <w:gridSpan w:val="5"/>
            <w:tcBorders>
              <w:bottom w:val="single" w:sz="4" w:space="0" w:color="BFBFBF" w:themeColor="background1" w:themeShade="BF"/>
            </w:tcBorders>
            <w:tcMar>
              <w:top w:w="57" w:type="dxa"/>
              <w:bottom w:w="57" w:type="dxa"/>
            </w:tcMar>
          </w:tcPr>
          <w:p w14:paraId="594A0C14" w14:textId="06B63338" w:rsidR="0058276A" w:rsidRDefault="0058276A" w:rsidP="006126D1">
            <w:pPr>
              <w:jc w:val="both"/>
              <w:rPr>
                <w:rFonts w:ascii="Calibri" w:hAnsi="Calibri"/>
                <w:b/>
                <w:szCs w:val="22"/>
              </w:rPr>
            </w:pPr>
            <w:r>
              <w:rPr>
                <w:rFonts w:ascii="Calibri" w:hAnsi="Calibri"/>
                <w:b/>
                <w:szCs w:val="22"/>
              </w:rPr>
              <w:t xml:space="preserve">Cadent Gas: </w:t>
            </w:r>
          </w:p>
        </w:tc>
        <w:tc>
          <w:tcPr>
            <w:tcW w:w="7279" w:type="dxa"/>
            <w:gridSpan w:val="10"/>
            <w:tcBorders>
              <w:bottom w:val="single" w:sz="4" w:space="0" w:color="BFBFBF" w:themeColor="background1" w:themeShade="BF"/>
            </w:tcBorders>
          </w:tcPr>
          <w:p w14:paraId="08BE4A2A" w14:textId="5EA3412B" w:rsidR="0058276A" w:rsidRDefault="0058276A" w:rsidP="006126D1">
            <w:pPr>
              <w:jc w:val="both"/>
              <w:rPr>
                <w:rFonts w:ascii="Calibri" w:hAnsi="Calibri"/>
                <w:bCs/>
                <w:szCs w:val="22"/>
              </w:rPr>
            </w:pPr>
            <w:r>
              <w:rPr>
                <w:rFonts w:ascii="Calibri" w:hAnsi="Calibri"/>
                <w:bCs/>
                <w:szCs w:val="22"/>
              </w:rPr>
              <w:t>No objections.</w:t>
            </w:r>
          </w:p>
        </w:tc>
      </w:tr>
      <w:tr w:rsidR="00CF46BE" w:rsidRPr="008C75E4" w14:paraId="2BB00E62" w14:textId="77777777" w:rsidTr="00CF46BE">
        <w:trPr>
          <w:jc w:val="center"/>
        </w:trPr>
        <w:tc>
          <w:tcPr>
            <w:tcW w:w="9968" w:type="dxa"/>
            <w:gridSpan w:val="15"/>
            <w:tcBorders>
              <w:left w:val="nil"/>
              <w:right w:val="nil"/>
            </w:tcBorders>
            <w:tcMar>
              <w:top w:w="57" w:type="dxa"/>
              <w:bottom w:w="57" w:type="dxa"/>
            </w:tcMar>
          </w:tcPr>
          <w:p w14:paraId="63F7922F" w14:textId="77777777" w:rsidR="00CF46BE" w:rsidRPr="00CF46BE" w:rsidRDefault="00CF46BE" w:rsidP="006126D1">
            <w:pPr>
              <w:jc w:val="both"/>
              <w:rPr>
                <w:rFonts w:ascii="Calibri" w:hAnsi="Calibri"/>
                <w:bCs/>
                <w:szCs w:val="22"/>
              </w:rPr>
            </w:pPr>
          </w:p>
        </w:tc>
      </w:tr>
      <w:tr w:rsidR="008C75E4" w:rsidRPr="008C75E4" w14:paraId="64F1E4C0" w14:textId="77777777" w:rsidTr="00500EC7">
        <w:trPr>
          <w:jc w:val="center"/>
        </w:trPr>
        <w:tc>
          <w:tcPr>
            <w:tcW w:w="2689" w:type="dxa"/>
            <w:gridSpan w:val="5"/>
            <w:tcMar>
              <w:top w:w="57" w:type="dxa"/>
              <w:bottom w:w="57" w:type="dxa"/>
            </w:tcMar>
          </w:tcPr>
          <w:p w14:paraId="159235A3"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7279" w:type="dxa"/>
            <w:gridSpan w:val="10"/>
          </w:tcPr>
          <w:p w14:paraId="2520588D"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AA63353" w14:textId="77777777" w:rsidTr="009319F1">
        <w:trPr>
          <w:jc w:val="center"/>
        </w:trPr>
        <w:tc>
          <w:tcPr>
            <w:tcW w:w="9968" w:type="dxa"/>
            <w:gridSpan w:val="15"/>
            <w:tcBorders>
              <w:bottom w:val="single" w:sz="4" w:space="0" w:color="BFBFBF" w:themeColor="background1" w:themeShade="BF"/>
            </w:tcBorders>
            <w:tcMar>
              <w:top w:w="57" w:type="dxa"/>
              <w:bottom w:w="57" w:type="dxa"/>
            </w:tcMar>
          </w:tcPr>
          <w:p w14:paraId="2EE17730" w14:textId="26D17393" w:rsidR="005878FE" w:rsidRPr="00435FC9" w:rsidRDefault="0070192E" w:rsidP="00A47F23">
            <w:pPr>
              <w:jc w:val="both"/>
              <w:rPr>
                <w:rFonts w:ascii="Calibri" w:hAnsi="Calibri"/>
                <w:szCs w:val="22"/>
              </w:rPr>
            </w:pPr>
            <w:r>
              <w:rPr>
                <w:rFonts w:ascii="Calibri" w:hAnsi="Calibri"/>
                <w:szCs w:val="22"/>
              </w:rPr>
              <w:t>None.</w:t>
            </w:r>
          </w:p>
        </w:tc>
      </w:tr>
      <w:tr w:rsidR="008C75E4" w:rsidRPr="008C75E4" w14:paraId="5AA67F48" w14:textId="77777777" w:rsidTr="009319F1">
        <w:trPr>
          <w:trHeight w:hRule="exact" w:val="144"/>
          <w:jc w:val="center"/>
        </w:trPr>
        <w:tc>
          <w:tcPr>
            <w:tcW w:w="9968" w:type="dxa"/>
            <w:gridSpan w:val="15"/>
            <w:tcBorders>
              <w:left w:val="nil"/>
              <w:right w:val="nil"/>
            </w:tcBorders>
            <w:tcMar>
              <w:top w:w="57" w:type="dxa"/>
              <w:bottom w:w="57" w:type="dxa"/>
            </w:tcMar>
          </w:tcPr>
          <w:p w14:paraId="750BA42E" w14:textId="77777777" w:rsidR="00C0704D" w:rsidRPr="00504440" w:rsidRDefault="00C0704D" w:rsidP="006126D1">
            <w:pPr>
              <w:jc w:val="both"/>
              <w:rPr>
                <w:rFonts w:ascii="Calibri" w:hAnsi="Calibri"/>
                <w:sz w:val="4"/>
                <w:szCs w:val="4"/>
              </w:rPr>
            </w:pPr>
          </w:p>
        </w:tc>
      </w:tr>
      <w:tr w:rsidR="008C75E4" w:rsidRPr="008C75E4" w14:paraId="4FC5674E" w14:textId="77777777" w:rsidTr="009319F1">
        <w:trPr>
          <w:jc w:val="center"/>
        </w:trPr>
        <w:tc>
          <w:tcPr>
            <w:tcW w:w="9968" w:type="dxa"/>
            <w:gridSpan w:val="15"/>
            <w:tcMar>
              <w:top w:w="57" w:type="dxa"/>
              <w:bottom w:w="57" w:type="dxa"/>
            </w:tcMar>
          </w:tcPr>
          <w:p w14:paraId="406DCFB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0DFB3DD" w14:textId="77777777" w:rsidTr="009319F1">
        <w:trPr>
          <w:trHeight w:val="864"/>
          <w:jc w:val="center"/>
        </w:trPr>
        <w:tc>
          <w:tcPr>
            <w:tcW w:w="9968" w:type="dxa"/>
            <w:gridSpan w:val="15"/>
            <w:tcMar>
              <w:top w:w="57" w:type="dxa"/>
              <w:bottom w:w="57" w:type="dxa"/>
            </w:tcMar>
          </w:tcPr>
          <w:p w14:paraId="63190967" w14:textId="77777777"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14:paraId="528AAE1A" w14:textId="77777777" w:rsidR="001946E0" w:rsidRDefault="001946E0" w:rsidP="006126D1">
            <w:pPr>
              <w:jc w:val="both"/>
              <w:rPr>
                <w:rFonts w:ascii="Calibri" w:hAnsi="Calibri"/>
                <w:b/>
                <w:szCs w:val="22"/>
              </w:rPr>
            </w:pPr>
          </w:p>
          <w:p w14:paraId="6779EB98" w14:textId="77777777" w:rsidR="008E1A16" w:rsidRDefault="008E1A16" w:rsidP="006126D1">
            <w:pPr>
              <w:jc w:val="both"/>
              <w:rPr>
                <w:rFonts w:ascii="Calibri" w:hAnsi="Calibri"/>
                <w:szCs w:val="22"/>
              </w:rPr>
            </w:pPr>
            <w:r w:rsidRPr="008E1A16">
              <w:rPr>
                <w:rFonts w:ascii="Calibri" w:hAnsi="Calibri"/>
                <w:szCs w:val="22"/>
              </w:rPr>
              <w:t xml:space="preserve">Key Statement DS1 – Development Strategy </w:t>
            </w:r>
          </w:p>
          <w:p w14:paraId="5A974928" w14:textId="77777777" w:rsidR="008E1A16" w:rsidRDefault="008E1A16" w:rsidP="006126D1">
            <w:pPr>
              <w:jc w:val="both"/>
              <w:rPr>
                <w:rFonts w:ascii="Calibri" w:hAnsi="Calibri"/>
                <w:szCs w:val="22"/>
              </w:rPr>
            </w:pPr>
            <w:r w:rsidRPr="008E1A16">
              <w:rPr>
                <w:rFonts w:ascii="Calibri" w:hAnsi="Calibri"/>
                <w:szCs w:val="22"/>
              </w:rPr>
              <w:t xml:space="preserve">Key Statement DS2 – Presumption in Favour of Sustainable Development </w:t>
            </w:r>
          </w:p>
          <w:p w14:paraId="433CD914" w14:textId="77777777" w:rsidR="008E1A16" w:rsidRDefault="008E1A16" w:rsidP="006126D1">
            <w:pPr>
              <w:jc w:val="both"/>
              <w:rPr>
                <w:rFonts w:ascii="Calibri" w:hAnsi="Calibri"/>
                <w:szCs w:val="22"/>
              </w:rPr>
            </w:pPr>
            <w:r w:rsidRPr="008E1A16">
              <w:rPr>
                <w:rFonts w:ascii="Calibri" w:hAnsi="Calibri"/>
                <w:szCs w:val="22"/>
              </w:rPr>
              <w:t xml:space="preserve">Policy DMG1 – General Considerations </w:t>
            </w:r>
          </w:p>
          <w:p w14:paraId="67D06145" w14:textId="1E740F56" w:rsidR="008E1A16" w:rsidRDefault="008E1A16" w:rsidP="006126D1">
            <w:pPr>
              <w:jc w:val="both"/>
              <w:rPr>
                <w:rFonts w:ascii="Calibri" w:hAnsi="Calibri"/>
                <w:szCs w:val="22"/>
              </w:rPr>
            </w:pPr>
            <w:r w:rsidRPr="008E1A16">
              <w:rPr>
                <w:rFonts w:ascii="Calibri" w:hAnsi="Calibri"/>
                <w:szCs w:val="22"/>
              </w:rPr>
              <w:t xml:space="preserve">Policy DMG2 – Strategic Considerations </w:t>
            </w:r>
          </w:p>
          <w:p w14:paraId="657D2105" w14:textId="6197B89D" w:rsidR="00D360BE" w:rsidRDefault="00D360BE" w:rsidP="006126D1">
            <w:pPr>
              <w:jc w:val="both"/>
              <w:rPr>
                <w:rFonts w:ascii="Calibri" w:hAnsi="Calibri"/>
                <w:szCs w:val="22"/>
              </w:rPr>
            </w:pPr>
            <w:r>
              <w:rPr>
                <w:rFonts w:ascii="Calibri" w:hAnsi="Calibri"/>
                <w:szCs w:val="22"/>
              </w:rPr>
              <w:t>Policy DMG3 – Transport And mobility</w:t>
            </w:r>
          </w:p>
          <w:p w14:paraId="12F3F83B" w14:textId="40308941" w:rsidR="00230AE6" w:rsidRPr="00230AE6" w:rsidRDefault="008E1A16" w:rsidP="006126D1">
            <w:pPr>
              <w:jc w:val="both"/>
              <w:rPr>
                <w:rFonts w:ascii="Calibri" w:hAnsi="Calibri"/>
                <w:szCs w:val="22"/>
              </w:rPr>
            </w:pPr>
            <w:r w:rsidRPr="008E1A16">
              <w:rPr>
                <w:rFonts w:ascii="Calibri" w:hAnsi="Calibri"/>
                <w:szCs w:val="22"/>
              </w:rPr>
              <w:t xml:space="preserve">Policy DMH5 – Residential and Curtilage Extensions </w:t>
            </w:r>
          </w:p>
          <w:p w14:paraId="1702FB25" w14:textId="77777777" w:rsidR="008E1A16" w:rsidRDefault="008E1A16" w:rsidP="00CB3674">
            <w:pPr>
              <w:overflowPunct/>
              <w:textAlignment w:val="auto"/>
              <w:rPr>
                <w:rFonts w:ascii="Calibri" w:hAnsi="Calibri"/>
                <w:b/>
                <w:szCs w:val="22"/>
              </w:rPr>
            </w:pPr>
          </w:p>
          <w:p w14:paraId="34869B58" w14:textId="3F7C1A1F" w:rsidR="00C065A2" w:rsidRPr="00B02036" w:rsidRDefault="00C065A2" w:rsidP="00CB3674">
            <w:pPr>
              <w:overflowPunct/>
              <w:textAlignment w:val="auto"/>
              <w:rPr>
                <w:rFonts w:ascii="Calibri" w:hAnsi="Calibri"/>
                <w:b/>
                <w:szCs w:val="22"/>
              </w:rPr>
            </w:pPr>
            <w:r w:rsidRPr="00B02036">
              <w:rPr>
                <w:rFonts w:ascii="Calibri" w:hAnsi="Calibri"/>
                <w:b/>
                <w:szCs w:val="22"/>
              </w:rPr>
              <w:t>NPPF</w:t>
            </w:r>
          </w:p>
          <w:p w14:paraId="2B024361" w14:textId="77777777" w:rsidR="00ED5DDE" w:rsidRPr="00ED5DDE" w:rsidRDefault="00ED5DDE" w:rsidP="00CB3674">
            <w:pPr>
              <w:overflowPunct/>
              <w:textAlignment w:val="auto"/>
              <w:rPr>
                <w:rFonts w:ascii="Calibri" w:hAnsi="Calibri"/>
                <w:szCs w:val="22"/>
              </w:rPr>
            </w:pPr>
          </w:p>
        </w:tc>
      </w:tr>
      <w:tr w:rsidR="008C75E4" w:rsidRPr="008C75E4" w14:paraId="71393123" w14:textId="77777777" w:rsidTr="009319F1">
        <w:trPr>
          <w:trHeight w:val="864"/>
          <w:jc w:val="center"/>
        </w:trPr>
        <w:tc>
          <w:tcPr>
            <w:tcW w:w="9968" w:type="dxa"/>
            <w:gridSpan w:val="15"/>
            <w:tcBorders>
              <w:bottom w:val="single" w:sz="4" w:space="0" w:color="BFBFBF" w:themeColor="background1" w:themeShade="BF"/>
            </w:tcBorders>
            <w:tcMar>
              <w:top w:w="57" w:type="dxa"/>
              <w:bottom w:w="57" w:type="dxa"/>
            </w:tcMar>
          </w:tcPr>
          <w:p w14:paraId="7103CDAB"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3DF98305" w14:textId="77777777" w:rsidR="005548F0" w:rsidRDefault="005548F0" w:rsidP="00A47F23">
            <w:pPr>
              <w:pStyle w:val="PLANNING"/>
              <w:rPr>
                <w:rFonts w:ascii="Calibri" w:hAnsi="Calibri"/>
                <w:bCs/>
                <w:szCs w:val="22"/>
              </w:rPr>
            </w:pPr>
          </w:p>
          <w:p w14:paraId="24DFB98D" w14:textId="0CF393B7" w:rsidR="0070192E" w:rsidRPr="00BD0E6D" w:rsidRDefault="00BD0E6D" w:rsidP="00BD0E6D">
            <w:pPr>
              <w:pStyle w:val="PLANNING"/>
              <w:rPr>
                <w:rFonts w:ascii="Calibri" w:hAnsi="Calibri"/>
                <w:bCs/>
                <w:szCs w:val="22"/>
              </w:rPr>
            </w:pPr>
            <w:r w:rsidRPr="00BD0E6D">
              <w:rPr>
                <w:rFonts w:ascii="Calibri" w:hAnsi="Calibri"/>
                <w:bCs/>
                <w:szCs w:val="22"/>
              </w:rPr>
              <w:t>No recent planning history relevant to the determination of the application.</w:t>
            </w:r>
          </w:p>
          <w:p w14:paraId="30A97D50" w14:textId="1CEF56C0" w:rsidR="00BD0E6D" w:rsidRPr="00DF4AE9" w:rsidRDefault="00BD0E6D" w:rsidP="00BD0E6D">
            <w:pPr>
              <w:pStyle w:val="PLANNING"/>
              <w:rPr>
                <w:rFonts w:ascii="Calibri" w:hAnsi="Calibri"/>
                <w:bCs/>
                <w:szCs w:val="22"/>
              </w:rPr>
            </w:pPr>
          </w:p>
        </w:tc>
      </w:tr>
      <w:tr w:rsidR="008C75E4" w:rsidRPr="008C75E4" w14:paraId="541EC7DC" w14:textId="77777777" w:rsidTr="009319F1">
        <w:trPr>
          <w:trHeight w:hRule="exact" w:val="144"/>
          <w:jc w:val="center"/>
        </w:trPr>
        <w:tc>
          <w:tcPr>
            <w:tcW w:w="9968" w:type="dxa"/>
            <w:gridSpan w:val="15"/>
            <w:tcBorders>
              <w:left w:val="nil"/>
              <w:right w:val="nil"/>
            </w:tcBorders>
            <w:tcMar>
              <w:top w:w="57" w:type="dxa"/>
              <w:bottom w:w="57" w:type="dxa"/>
            </w:tcMar>
          </w:tcPr>
          <w:p w14:paraId="3A1F0C11" w14:textId="77777777" w:rsidR="003F16AA" w:rsidRPr="00504440" w:rsidRDefault="003F16AA" w:rsidP="00504440">
            <w:pPr>
              <w:rPr>
                <w:sz w:val="4"/>
                <w:szCs w:val="4"/>
              </w:rPr>
            </w:pPr>
          </w:p>
        </w:tc>
      </w:tr>
      <w:tr w:rsidR="008C75E4" w:rsidRPr="008C75E4" w14:paraId="05A8197D" w14:textId="77777777" w:rsidTr="009319F1">
        <w:trPr>
          <w:jc w:val="center"/>
        </w:trPr>
        <w:tc>
          <w:tcPr>
            <w:tcW w:w="9968" w:type="dxa"/>
            <w:gridSpan w:val="15"/>
            <w:tcMar>
              <w:top w:w="57" w:type="dxa"/>
              <w:bottom w:w="57" w:type="dxa"/>
            </w:tcMar>
          </w:tcPr>
          <w:p w14:paraId="3BE61B0A"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5CDDC6AF" w14:textId="77777777" w:rsidTr="00483A8B">
        <w:trPr>
          <w:trHeight w:val="784"/>
          <w:jc w:val="center"/>
        </w:trPr>
        <w:tc>
          <w:tcPr>
            <w:tcW w:w="9968" w:type="dxa"/>
            <w:gridSpan w:val="15"/>
            <w:tcMar>
              <w:top w:w="57" w:type="dxa"/>
              <w:bottom w:w="57" w:type="dxa"/>
            </w:tcMar>
          </w:tcPr>
          <w:p w14:paraId="1CE6957F"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5501EEBF" w14:textId="77777777" w:rsidR="00AD627A" w:rsidRDefault="00AD627A" w:rsidP="0043472B">
            <w:pPr>
              <w:jc w:val="both"/>
              <w:rPr>
                <w:rFonts w:asciiTheme="minorHAnsi" w:hAnsiTheme="minorHAnsi" w:cstheme="minorHAnsi"/>
                <w:szCs w:val="22"/>
              </w:rPr>
            </w:pPr>
          </w:p>
          <w:p w14:paraId="16CFF30C" w14:textId="57659E82" w:rsidR="00E038D6" w:rsidRDefault="00313083" w:rsidP="00D7697C">
            <w:pPr>
              <w:jc w:val="both"/>
              <w:rPr>
                <w:rFonts w:asciiTheme="minorHAnsi" w:hAnsiTheme="minorHAnsi" w:cstheme="minorHAnsi"/>
                <w:szCs w:val="22"/>
              </w:rPr>
            </w:pPr>
            <w:r>
              <w:rPr>
                <w:rFonts w:asciiTheme="minorHAnsi" w:hAnsiTheme="minorHAnsi" w:cstheme="minorHAnsi"/>
                <w:szCs w:val="22"/>
              </w:rPr>
              <w:t>The application relates to a detached true bungalow property in Langho. The property consists of rendered elevations, concrete roof tiles and UPVC doors and windows</w:t>
            </w:r>
            <w:r w:rsidR="00233E97">
              <w:rPr>
                <w:rFonts w:asciiTheme="minorHAnsi" w:hAnsiTheme="minorHAnsi" w:cstheme="minorHAnsi"/>
                <w:szCs w:val="22"/>
              </w:rPr>
              <w:t xml:space="preserve"> and has been previously extended to the rear by </w:t>
            </w:r>
            <w:r w:rsidR="00233E97">
              <w:rPr>
                <w:rFonts w:asciiTheme="minorHAnsi" w:hAnsiTheme="minorHAnsi" w:cstheme="minorHAnsi"/>
                <w:szCs w:val="22"/>
              </w:rPr>
              <w:lastRenderedPageBreak/>
              <w:t xml:space="preserve">way of a modestly sized conservatory extension. The property’s curtilage contains a detached flat roof garage which is sited directly adjacent to the property’s South-eastern gable end on the common boundary shared with No. 3 Moorland Road. </w:t>
            </w:r>
            <w:r w:rsidR="00B94DA5">
              <w:rPr>
                <w:rFonts w:asciiTheme="minorHAnsi" w:hAnsiTheme="minorHAnsi" w:cstheme="minorHAnsi"/>
                <w:szCs w:val="22"/>
              </w:rPr>
              <w:t>The surrounding area is residential</w:t>
            </w:r>
            <w:r w:rsidR="0031625F">
              <w:rPr>
                <w:rFonts w:asciiTheme="minorHAnsi" w:hAnsiTheme="minorHAnsi" w:cstheme="minorHAnsi"/>
                <w:szCs w:val="22"/>
              </w:rPr>
              <w:t xml:space="preserve"> comprising numerous variations of detached and semi-detached bungalow properties.</w:t>
            </w:r>
          </w:p>
          <w:p w14:paraId="4630E569" w14:textId="0C61964E" w:rsidR="00233E97" w:rsidRPr="003C0C2B" w:rsidRDefault="00233E97" w:rsidP="00D7697C">
            <w:pPr>
              <w:jc w:val="both"/>
              <w:rPr>
                <w:rFonts w:asciiTheme="minorHAnsi" w:hAnsiTheme="minorHAnsi" w:cstheme="minorHAnsi"/>
                <w:szCs w:val="22"/>
              </w:rPr>
            </w:pPr>
          </w:p>
        </w:tc>
      </w:tr>
      <w:tr w:rsidR="008C75E4" w:rsidRPr="008C75E4" w14:paraId="0F6FC8F6" w14:textId="77777777" w:rsidTr="009319F1">
        <w:trPr>
          <w:trHeight w:val="1152"/>
          <w:jc w:val="center"/>
        </w:trPr>
        <w:tc>
          <w:tcPr>
            <w:tcW w:w="9968" w:type="dxa"/>
            <w:gridSpan w:val="15"/>
            <w:tcMar>
              <w:top w:w="57" w:type="dxa"/>
              <w:bottom w:w="57" w:type="dxa"/>
            </w:tcMar>
          </w:tcPr>
          <w:p w14:paraId="431C03BC" w14:textId="77777777" w:rsidR="00AD627A" w:rsidRPr="00306270" w:rsidRDefault="00C0704D" w:rsidP="0043472B">
            <w:pPr>
              <w:pStyle w:val="Header"/>
              <w:tabs>
                <w:tab w:val="clear" w:pos="4153"/>
                <w:tab w:val="clear" w:pos="8306"/>
              </w:tabs>
              <w:jc w:val="both"/>
              <w:rPr>
                <w:rFonts w:ascii="Calibri" w:hAnsi="Calibri"/>
                <w:b/>
                <w:szCs w:val="22"/>
              </w:rPr>
            </w:pPr>
            <w:r w:rsidRPr="00306270">
              <w:rPr>
                <w:rFonts w:ascii="Calibri" w:hAnsi="Calibri"/>
                <w:b/>
                <w:szCs w:val="22"/>
              </w:rPr>
              <w:lastRenderedPageBreak/>
              <w:t>Propose</w:t>
            </w:r>
            <w:r w:rsidR="0043472B" w:rsidRPr="00306270">
              <w:rPr>
                <w:rFonts w:ascii="Calibri" w:hAnsi="Calibri"/>
                <w:b/>
                <w:szCs w:val="22"/>
              </w:rPr>
              <w:t>d</w:t>
            </w:r>
            <w:r w:rsidRPr="00306270">
              <w:rPr>
                <w:rFonts w:ascii="Calibri" w:hAnsi="Calibri"/>
                <w:b/>
                <w:szCs w:val="22"/>
              </w:rPr>
              <w:t xml:space="preserve"> Development for which consent is sought:</w:t>
            </w:r>
          </w:p>
          <w:p w14:paraId="24C82D2C" w14:textId="77777777" w:rsidR="00096654" w:rsidRPr="00A4390F" w:rsidRDefault="00096654" w:rsidP="0043472B">
            <w:pPr>
              <w:pStyle w:val="Header"/>
              <w:tabs>
                <w:tab w:val="clear" w:pos="4153"/>
                <w:tab w:val="clear" w:pos="8306"/>
              </w:tabs>
              <w:jc w:val="both"/>
              <w:rPr>
                <w:rFonts w:ascii="Calibri" w:hAnsi="Calibri"/>
                <w:bCs/>
                <w:szCs w:val="22"/>
              </w:rPr>
            </w:pPr>
          </w:p>
          <w:p w14:paraId="6467D5EB" w14:textId="77777777" w:rsidR="00A35880" w:rsidRDefault="00A47F23" w:rsidP="00BD0E6D">
            <w:pPr>
              <w:pStyle w:val="Header"/>
              <w:tabs>
                <w:tab w:val="clear" w:pos="4153"/>
                <w:tab w:val="clear" w:pos="8306"/>
              </w:tabs>
              <w:jc w:val="both"/>
              <w:rPr>
                <w:rFonts w:ascii="Calibri" w:hAnsi="Calibri"/>
                <w:bCs/>
                <w:szCs w:val="22"/>
              </w:rPr>
            </w:pPr>
            <w:r w:rsidRPr="00A4390F">
              <w:rPr>
                <w:rFonts w:ascii="Calibri" w:hAnsi="Calibri"/>
                <w:bCs/>
                <w:szCs w:val="22"/>
              </w:rPr>
              <w:t xml:space="preserve">Consent is sought for </w:t>
            </w:r>
            <w:r w:rsidR="00D7697C">
              <w:rPr>
                <w:rFonts w:ascii="Calibri" w:hAnsi="Calibri"/>
                <w:bCs/>
                <w:szCs w:val="22"/>
              </w:rPr>
              <w:t>the following works:</w:t>
            </w:r>
          </w:p>
          <w:p w14:paraId="09E07060" w14:textId="77777777" w:rsidR="00D7697C" w:rsidRDefault="00D7697C" w:rsidP="00BD0E6D">
            <w:pPr>
              <w:pStyle w:val="Header"/>
              <w:tabs>
                <w:tab w:val="clear" w:pos="4153"/>
                <w:tab w:val="clear" w:pos="8306"/>
              </w:tabs>
              <w:jc w:val="both"/>
              <w:rPr>
                <w:rFonts w:ascii="Calibri" w:hAnsi="Calibri"/>
                <w:bCs/>
                <w:szCs w:val="22"/>
              </w:rPr>
            </w:pPr>
          </w:p>
          <w:p w14:paraId="5158DBF4" w14:textId="0D143581" w:rsidR="00D7697C" w:rsidRDefault="00D7697C" w:rsidP="00D7697C">
            <w:pPr>
              <w:pStyle w:val="Header"/>
              <w:numPr>
                <w:ilvl w:val="0"/>
                <w:numId w:val="17"/>
              </w:numPr>
              <w:tabs>
                <w:tab w:val="clear" w:pos="4153"/>
                <w:tab w:val="clear" w:pos="8306"/>
              </w:tabs>
              <w:jc w:val="both"/>
              <w:rPr>
                <w:rFonts w:ascii="Calibri" w:hAnsi="Calibri"/>
                <w:bCs/>
                <w:szCs w:val="22"/>
              </w:rPr>
            </w:pPr>
            <w:r>
              <w:rPr>
                <w:rFonts w:ascii="Calibri" w:hAnsi="Calibri"/>
                <w:bCs/>
                <w:szCs w:val="22"/>
              </w:rPr>
              <w:t>Roof raise to the existing property to incorporate front and rear dormers</w:t>
            </w:r>
          </w:p>
          <w:p w14:paraId="5B5544D8" w14:textId="77777777" w:rsidR="00D7697C" w:rsidRDefault="00D7697C" w:rsidP="00D7697C">
            <w:pPr>
              <w:pStyle w:val="Header"/>
              <w:tabs>
                <w:tab w:val="clear" w:pos="4153"/>
                <w:tab w:val="clear" w:pos="8306"/>
              </w:tabs>
              <w:ind w:left="720"/>
              <w:jc w:val="both"/>
              <w:rPr>
                <w:rFonts w:ascii="Calibri" w:hAnsi="Calibri"/>
                <w:bCs/>
                <w:szCs w:val="22"/>
              </w:rPr>
            </w:pPr>
          </w:p>
          <w:p w14:paraId="40376D66" w14:textId="63734F08" w:rsidR="00D7697C" w:rsidRDefault="0031625F" w:rsidP="00D7697C">
            <w:pPr>
              <w:pStyle w:val="Header"/>
              <w:numPr>
                <w:ilvl w:val="0"/>
                <w:numId w:val="17"/>
              </w:numPr>
              <w:tabs>
                <w:tab w:val="clear" w:pos="4153"/>
                <w:tab w:val="clear" w:pos="8306"/>
              </w:tabs>
              <w:jc w:val="both"/>
              <w:rPr>
                <w:rFonts w:ascii="Calibri" w:hAnsi="Calibri"/>
                <w:bCs/>
                <w:szCs w:val="22"/>
              </w:rPr>
            </w:pPr>
            <w:r>
              <w:rPr>
                <w:rFonts w:ascii="Calibri" w:hAnsi="Calibri"/>
                <w:bCs/>
                <w:szCs w:val="22"/>
              </w:rPr>
              <w:t xml:space="preserve">Demolition of existing detached garage / </w:t>
            </w:r>
            <w:r w:rsidR="00D7697C">
              <w:rPr>
                <w:rFonts w:ascii="Calibri" w:hAnsi="Calibri"/>
                <w:bCs/>
                <w:szCs w:val="22"/>
              </w:rPr>
              <w:t>Part two storey</w:t>
            </w:r>
            <w:r>
              <w:rPr>
                <w:rFonts w:ascii="Calibri" w:hAnsi="Calibri"/>
                <w:bCs/>
                <w:szCs w:val="22"/>
              </w:rPr>
              <w:t xml:space="preserve"> &amp; </w:t>
            </w:r>
            <w:r w:rsidR="00D7697C">
              <w:rPr>
                <w:rFonts w:ascii="Calibri" w:hAnsi="Calibri"/>
                <w:bCs/>
                <w:szCs w:val="22"/>
              </w:rPr>
              <w:t>single storey side extension</w:t>
            </w:r>
          </w:p>
          <w:p w14:paraId="15588BBF" w14:textId="77777777" w:rsidR="00D7697C" w:rsidRDefault="00D7697C" w:rsidP="00D7697C">
            <w:pPr>
              <w:pStyle w:val="Header"/>
              <w:tabs>
                <w:tab w:val="clear" w:pos="4153"/>
                <w:tab w:val="clear" w:pos="8306"/>
              </w:tabs>
              <w:jc w:val="both"/>
              <w:rPr>
                <w:rFonts w:ascii="Calibri" w:hAnsi="Calibri"/>
                <w:bCs/>
                <w:szCs w:val="22"/>
              </w:rPr>
            </w:pPr>
          </w:p>
          <w:p w14:paraId="206DCBEA" w14:textId="00D29FC4" w:rsidR="00D7697C" w:rsidRDefault="00D7697C" w:rsidP="00D7697C">
            <w:pPr>
              <w:pStyle w:val="Header"/>
              <w:numPr>
                <w:ilvl w:val="0"/>
                <w:numId w:val="17"/>
              </w:numPr>
              <w:tabs>
                <w:tab w:val="clear" w:pos="4153"/>
                <w:tab w:val="clear" w:pos="8306"/>
              </w:tabs>
              <w:jc w:val="both"/>
              <w:rPr>
                <w:rFonts w:ascii="Calibri" w:hAnsi="Calibri"/>
                <w:bCs/>
                <w:szCs w:val="22"/>
              </w:rPr>
            </w:pPr>
            <w:r>
              <w:rPr>
                <w:rFonts w:ascii="Calibri" w:hAnsi="Calibri"/>
                <w:bCs/>
                <w:szCs w:val="22"/>
              </w:rPr>
              <w:t xml:space="preserve">Demolition of existing single storey rear extension </w:t>
            </w:r>
            <w:r w:rsidR="00313083">
              <w:rPr>
                <w:rFonts w:ascii="Calibri" w:hAnsi="Calibri"/>
                <w:bCs/>
                <w:szCs w:val="22"/>
              </w:rPr>
              <w:t>/ new r</w:t>
            </w:r>
            <w:r>
              <w:rPr>
                <w:rFonts w:ascii="Calibri" w:hAnsi="Calibri"/>
                <w:bCs/>
                <w:szCs w:val="22"/>
              </w:rPr>
              <w:t>ear single storey extension</w:t>
            </w:r>
          </w:p>
          <w:p w14:paraId="327D901C" w14:textId="77777777" w:rsidR="00D7697C" w:rsidRDefault="00D7697C" w:rsidP="00D7697C">
            <w:pPr>
              <w:pStyle w:val="Header"/>
              <w:tabs>
                <w:tab w:val="clear" w:pos="4153"/>
                <w:tab w:val="clear" w:pos="8306"/>
              </w:tabs>
              <w:jc w:val="both"/>
              <w:rPr>
                <w:rFonts w:ascii="Calibri" w:hAnsi="Calibri"/>
                <w:bCs/>
                <w:szCs w:val="22"/>
              </w:rPr>
            </w:pPr>
          </w:p>
          <w:p w14:paraId="2E79BDB6" w14:textId="58FB0F0F" w:rsidR="00D7697C" w:rsidRPr="00A4390F" w:rsidRDefault="00D7697C" w:rsidP="00D7697C">
            <w:pPr>
              <w:pStyle w:val="Header"/>
              <w:tabs>
                <w:tab w:val="clear" w:pos="4153"/>
                <w:tab w:val="clear" w:pos="8306"/>
              </w:tabs>
              <w:jc w:val="both"/>
              <w:rPr>
                <w:rFonts w:ascii="Calibri" w:hAnsi="Calibri"/>
                <w:bCs/>
                <w:szCs w:val="22"/>
              </w:rPr>
            </w:pPr>
          </w:p>
        </w:tc>
      </w:tr>
      <w:tr w:rsidR="008C75E4" w:rsidRPr="008C75E4" w14:paraId="7E4BEC4D" w14:textId="77777777" w:rsidTr="009319F1">
        <w:trPr>
          <w:trHeight w:val="864"/>
          <w:jc w:val="center"/>
        </w:trPr>
        <w:tc>
          <w:tcPr>
            <w:tcW w:w="9968" w:type="dxa"/>
            <w:gridSpan w:val="15"/>
            <w:tcMar>
              <w:top w:w="57" w:type="dxa"/>
              <w:bottom w:w="57" w:type="dxa"/>
            </w:tcMar>
          </w:tcPr>
          <w:p w14:paraId="244DB82C" w14:textId="149252F4"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549F4481" w14:textId="77777777" w:rsidR="00C6456D" w:rsidRDefault="00C6456D" w:rsidP="00454754">
            <w:pPr>
              <w:contextualSpacing/>
              <w:jc w:val="both"/>
              <w:rPr>
                <w:rFonts w:ascii="Calibri" w:hAnsi="Calibri"/>
                <w:szCs w:val="22"/>
              </w:rPr>
            </w:pPr>
          </w:p>
          <w:p w14:paraId="565D4664" w14:textId="70DF5DCC" w:rsidR="008E1BB5" w:rsidRDefault="001013C4" w:rsidP="00BD0E6D">
            <w:pPr>
              <w:contextualSpacing/>
              <w:jc w:val="both"/>
              <w:rPr>
                <w:rFonts w:ascii="Calibri" w:hAnsi="Calibri"/>
                <w:szCs w:val="22"/>
              </w:rPr>
            </w:pPr>
            <w:r>
              <w:rPr>
                <w:rFonts w:ascii="Calibri" w:hAnsi="Calibri"/>
                <w:szCs w:val="22"/>
              </w:rPr>
              <w:t xml:space="preserve">The </w:t>
            </w:r>
            <w:r w:rsidR="0031625F">
              <w:rPr>
                <w:rFonts w:ascii="Calibri" w:hAnsi="Calibri"/>
                <w:szCs w:val="22"/>
              </w:rPr>
              <w:t xml:space="preserve">application property </w:t>
            </w:r>
            <w:r>
              <w:rPr>
                <w:rFonts w:ascii="Calibri" w:hAnsi="Calibri"/>
                <w:szCs w:val="22"/>
              </w:rPr>
              <w:t xml:space="preserve">is </w:t>
            </w:r>
            <w:r w:rsidR="0031625F">
              <w:rPr>
                <w:rFonts w:ascii="Calibri" w:hAnsi="Calibri"/>
                <w:szCs w:val="22"/>
              </w:rPr>
              <w:t xml:space="preserve">situated in close proximity to the common boundary shared with No. 3 Moorland Road whereby the property’s existing rear elevation and roof plane </w:t>
            </w:r>
            <w:r w:rsidR="00332E3A">
              <w:rPr>
                <w:rFonts w:ascii="Calibri" w:hAnsi="Calibri"/>
                <w:szCs w:val="22"/>
              </w:rPr>
              <w:t>are</w:t>
            </w:r>
            <w:r w:rsidR="0031625F">
              <w:rPr>
                <w:rFonts w:ascii="Calibri" w:hAnsi="Calibri"/>
                <w:szCs w:val="22"/>
              </w:rPr>
              <w:t xml:space="preserve"> clearly viewable from the rear conservatory and </w:t>
            </w:r>
            <w:r w:rsidR="00332E3A">
              <w:rPr>
                <w:rFonts w:ascii="Calibri" w:hAnsi="Calibri"/>
                <w:szCs w:val="22"/>
              </w:rPr>
              <w:t xml:space="preserve">rear </w:t>
            </w:r>
            <w:r w:rsidR="0031625F">
              <w:rPr>
                <w:rFonts w:ascii="Calibri" w:hAnsi="Calibri"/>
                <w:szCs w:val="22"/>
              </w:rPr>
              <w:t xml:space="preserve">garden of No. 3 Moorland Road. The works proposed to the application property include a roof raise which would add an additional 2 metres in height to the property’s roof pitch. In addition, the two storey element of the proposed side extension </w:t>
            </w:r>
            <w:r w:rsidR="008902D0">
              <w:rPr>
                <w:rFonts w:ascii="Calibri" w:hAnsi="Calibri"/>
                <w:szCs w:val="22"/>
              </w:rPr>
              <w:t xml:space="preserve">to the dwelling </w:t>
            </w:r>
            <w:r w:rsidR="0031625F">
              <w:rPr>
                <w:rFonts w:ascii="Calibri" w:hAnsi="Calibri"/>
                <w:szCs w:val="22"/>
              </w:rPr>
              <w:t xml:space="preserve">would symmetrically adjoin to the </w:t>
            </w:r>
            <w:r w:rsidR="008902D0">
              <w:rPr>
                <w:rFonts w:ascii="Calibri" w:hAnsi="Calibri"/>
                <w:szCs w:val="22"/>
              </w:rPr>
              <w:t xml:space="preserve">proposed </w:t>
            </w:r>
            <w:r w:rsidR="0031625F">
              <w:rPr>
                <w:rFonts w:ascii="Calibri" w:hAnsi="Calibri"/>
                <w:szCs w:val="22"/>
              </w:rPr>
              <w:t>rais</w:t>
            </w:r>
            <w:r w:rsidR="008902D0">
              <w:rPr>
                <w:rFonts w:ascii="Calibri" w:hAnsi="Calibri"/>
                <w:szCs w:val="22"/>
              </w:rPr>
              <w:t>ed</w:t>
            </w:r>
            <w:r w:rsidR="0031625F">
              <w:rPr>
                <w:rFonts w:ascii="Calibri" w:hAnsi="Calibri"/>
                <w:szCs w:val="22"/>
              </w:rPr>
              <w:t xml:space="preserve"> roof </w:t>
            </w:r>
            <w:r w:rsidR="008902D0">
              <w:rPr>
                <w:rFonts w:ascii="Calibri" w:hAnsi="Calibri"/>
                <w:szCs w:val="22"/>
              </w:rPr>
              <w:t xml:space="preserve">pitch </w:t>
            </w:r>
            <w:r w:rsidR="0031625F">
              <w:rPr>
                <w:rFonts w:ascii="Calibri" w:hAnsi="Calibri"/>
                <w:szCs w:val="22"/>
              </w:rPr>
              <w:t>and span across</w:t>
            </w:r>
            <w:r w:rsidR="008902D0">
              <w:rPr>
                <w:rFonts w:ascii="Calibri" w:hAnsi="Calibri"/>
                <w:szCs w:val="22"/>
              </w:rPr>
              <w:t xml:space="preserve"> an existing gap currently in place between the property’</w:t>
            </w:r>
            <w:r w:rsidR="00594D36">
              <w:rPr>
                <w:rFonts w:ascii="Calibri" w:hAnsi="Calibri"/>
                <w:szCs w:val="22"/>
              </w:rPr>
              <w:t>s</w:t>
            </w:r>
            <w:r w:rsidR="008902D0">
              <w:rPr>
                <w:rFonts w:ascii="Calibri" w:hAnsi="Calibri"/>
                <w:szCs w:val="22"/>
              </w:rPr>
              <w:t xml:space="preserve"> South-eastern gable end and detached garage</w:t>
            </w:r>
            <w:r w:rsidR="00594D36">
              <w:rPr>
                <w:rFonts w:ascii="Calibri" w:hAnsi="Calibri"/>
                <w:szCs w:val="22"/>
              </w:rPr>
              <w:t xml:space="preserve"> which currently provides </w:t>
            </w:r>
            <w:r w:rsidR="002F7647">
              <w:rPr>
                <w:rFonts w:ascii="Calibri" w:hAnsi="Calibri"/>
                <w:szCs w:val="22"/>
              </w:rPr>
              <w:t>minimal</w:t>
            </w:r>
            <w:r w:rsidR="00594D36">
              <w:rPr>
                <w:rFonts w:ascii="Calibri" w:hAnsi="Calibri"/>
                <w:szCs w:val="22"/>
              </w:rPr>
              <w:t xml:space="preserve"> outlook to the South-west from </w:t>
            </w:r>
            <w:r w:rsidR="00332E3A">
              <w:rPr>
                <w:rFonts w:ascii="Calibri" w:hAnsi="Calibri"/>
                <w:szCs w:val="22"/>
              </w:rPr>
              <w:t xml:space="preserve">the rear garden of </w:t>
            </w:r>
            <w:r w:rsidR="00594D36">
              <w:rPr>
                <w:rFonts w:ascii="Calibri" w:hAnsi="Calibri"/>
                <w:szCs w:val="22"/>
              </w:rPr>
              <w:t>No. 3 Moorland Road</w:t>
            </w:r>
            <w:r w:rsidR="008902D0">
              <w:rPr>
                <w:rFonts w:ascii="Calibri" w:hAnsi="Calibri"/>
                <w:szCs w:val="22"/>
              </w:rPr>
              <w:t xml:space="preserve">. </w:t>
            </w:r>
          </w:p>
          <w:p w14:paraId="7C0ED517" w14:textId="77777777" w:rsidR="008E1BB5" w:rsidRDefault="008E1BB5" w:rsidP="00BD0E6D">
            <w:pPr>
              <w:contextualSpacing/>
              <w:jc w:val="both"/>
              <w:rPr>
                <w:rFonts w:ascii="Calibri" w:hAnsi="Calibri"/>
                <w:szCs w:val="22"/>
              </w:rPr>
            </w:pPr>
          </w:p>
          <w:p w14:paraId="017AC847" w14:textId="2EE00530" w:rsidR="0070192E" w:rsidRDefault="001013C4" w:rsidP="00BD0E6D">
            <w:pPr>
              <w:contextualSpacing/>
              <w:jc w:val="both"/>
              <w:rPr>
                <w:rFonts w:ascii="Calibri" w:hAnsi="Calibri"/>
                <w:szCs w:val="22"/>
              </w:rPr>
            </w:pPr>
            <w:r>
              <w:rPr>
                <w:rFonts w:ascii="Calibri" w:hAnsi="Calibri"/>
                <w:szCs w:val="22"/>
              </w:rPr>
              <w:t>As such, the resultant dwelling</w:t>
            </w:r>
            <w:r w:rsidR="00594D36">
              <w:rPr>
                <w:rFonts w:ascii="Calibri" w:hAnsi="Calibri"/>
                <w:szCs w:val="22"/>
              </w:rPr>
              <w:t xml:space="preserve">, by virtue of its </w:t>
            </w:r>
            <w:r w:rsidR="00332E3A">
              <w:rPr>
                <w:rFonts w:ascii="Calibri" w:hAnsi="Calibri"/>
                <w:szCs w:val="22"/>
              </w:rPr>
              <w:t xml:space="preserve">increased </w:t>
            </w:r>
            <w:r w:rsidR="008E1BB5">
              <w:rPr>
                <w:rFonts w:ascii="Calibri" w:hAnsi="Calibri"/>
                <w:szCs w:val="22"/>
              </w:rPr>
              <w:t xml:space="preserve">width and roof pitch </w:t>
            </w:r>
            <w:r w:rsidR="00594D36">
              <w:rPr>
                <w:rFonts w:ascii="Calibri" w:hAnsi="Calibri"/>
                <w:szCs w:val="22"/>
              </w:rPr>
              <w:t>height,</w:t>
            </w:r>
            <w:r>
              <w:rPr>
                <w:rFonts w:ascii="Calibri" w:hAnsi="Calibri"/>
                <w:szCs w:val="22"/>
              </w:rPr>
              <w:t xml:space="preserve"> would have a pronounced overbearing impact upon the </w:t>
            </w:r>
            <w:r w:rsidR="00594D36">
              <w:rPr>
                <w:rFonts w:ascii="Calibri" w:hAnsi="Calibri"/>
                <w:szCs w:val="22"/>
              </w:rPr>
              <w:t xml:space="preserve">directly adjacent neighbouring residents when viewed from the perspective </w:t>
            </w:r>
            <w:r>
              <w:rPr>
                <w:rFonts w:ascii="Calibri" w:hAnsi="Calibri"/>
                <w:szCs w:val="22"/>
              </w:rPr>
              <w:t xml:space="preserve">of </w:t>
            </w:r>
            <w:r w:rsidR="00594D36">
              <w:rPr>
                <w:rFonts w:ascii="Calibri" w:hAnsi="Calibri"/>
                <w:szCs w:val="22"/>
              </w:rPr>
              <w:t xml:space="preserve">No. 3’s conservatory and rear garden. </w:t>
            </w:r>
            <w:r w:rsidR="00CE6880">
              <w:rPr>
                <w:rFonts w:ascii="Calibri" w:hAnsi="Calibri"/>
                <w:szCs w:val="22"/>
              </w:rPr>
              <w:t xml:space="preserve">Furthermore, the box dormer </w:t>
            </w:r>
            <w:r w:rsidR="00332E3A">
              <w:rPr>
                <w:rFonts w:ascii="Calibri" w:hAnsi="Calibri"/>
                <w:szCs w:val="22"/>
              </w:rPr>
              <w:t xml:space="preserve">proposed for the rear of the application property would comprise two bedroom windows with the window serving proposed bedroom 4 providing unrestricted elevated views into the rear garden and conservatory of No. 3 which in turn would </w:t>
            </w:r>
            <w:r w:rsidR="008E1BB5">
              <w:rPr>
                <w:rFonts w:ascii="Calibri" w:hAnsi="Calibri"/>
                <w:szCs w:val="22"/>
              </w:rPr>
              <w:t xml:space="preserve">more than likely </w:t>
            </w:r>
            <w:r w:rsidR="00332E3A">
              <w:rPr>
                <w:rFonts w:ascii="Calibri" w:hAnsi="Calibri"/>
                <w:szCs w:val="22"/>
              </w:rPr>
              <w:t xml:space="preserve">result in a significant loss of privacy to the adjacent neighbouring residents. Consequently, it is considered that the proposed development would be unduly harmful to the amenity of the neighbouring residents </w:t>
            </w:r>
            <w:r w:rsidR="00525358">
              <w:rPr>
                <w:rFonts w:ascii="Calibri" w:hAnsi="Calibri"/>
                <w:szCs w:val="22"/>
              </w:rPr>
              <w:t>of</w:t>
            </w:r>
            <w:r w:rsidR="00332E3A">
              <w:rPr>
                <w:rFonts w:ascii="Calibri" w:hAnsi="Calibri"/>
                <w:szCs w:val="22"/>
              </w:rPr>
              <w:t xml:space="preserve"> No. 3 Moorland Road</w:t>
            </w:r>
            <w:r w:rsidR="00525358">
              <w:rPr>
                <w:rFonts w:ascii="Calibri" w:hAnsi="Calibri"/>
                <w:szCs w:val="22"/>
              </w:rPr>
              <w:t>.</w:t>
            </w:r>
          </w:p>
          <w:p w14:paraId="7D13DE81" w14:textId="1AC7E3CC" w:rsidR="00BD0E6D" w:rsidRPr="00D23470" w:rsidRDefault="00BD0E6D" w:rsidP="00BD0E6D">
            <w:pPr>
              <w:contextualSpacing/>
              <w:jc w:val="both"/>
              <w:rPr>
                <w:rFonts w:ascii="Calibri" w:hAnsi="Calibri"/>
                <w:szCs w:val="22"/>
              </w:rPr>
            </w:pPr>
          </w:p>
        </w:tc>
      </w:tr>
      <w:tr w:rsidR="008C75E4" w:rsidRPr="008C75E4" w14:paraId="2C196D2F" w14:textId="77777777" w:rsidTr="00A9771D">
        <w:trPr>
          <w:trHeight w:val="501"/>
          <w:jc w:val="center"/>
        </w:trPr>
        <w:tc>
          <w:tcPr>
            <w:tcW w:w="9968" w:type="dxa"/>
            <w:gridSpan w:val="15"/>
            <w:tcMar>
              <w:top w:w="57" w:type="dxa"/>
              <w:bottom w:w="57" w:type="dxa"/>
            </w:tcMar>
          </w:tcPr>
          <w:p w14:paraId="41B5467A" w14:textId="2A5BC59B" w:rsidR="00C0704D" w:rsidRDefault="00DF42DA" w:rsidP="006126D1">
            <w:pPr>
              <w:contextualSpacing/>
              <w:jc w:val="both"/>
              <w:rPr>
                <w:rFonts w:ascii="Calibri" w:hAnsi="Calibri"/>
                <w:b/>
                <w:szCs w:val="22"/>
              </w:rPr>
            </w:pPr>
            <w:r w:rsidRPr="00DF42DA">
              <w:rPr>
                <w:rFonts w:ascii="Calibri" w:hAnsi="Calibri"/>
                <w:b/>
                <w:szCs w:val="22"/>
              </w:rPr>
              <w:t>Visual Amenity:</w:t>
            </w:r>
          </w:p>
          <w:p w14:paraId="625D7D93" w14:textId="419B3450" w:rsidR="00C50517" w:rsidRDefault="00C50517" w:rsidP="00454754">
            <w:pPr>
              <w:contextualSpacing/>
              <w:jc w:val="both"/>
              <w:rPr>
                <w:rFonts w:ascii="Calibri" w:hAnsi="Calibri"/>
                <w:szCs w:val="22"/>
              </w:rPr>
            </w:pPr>
          </w:p>
          <w:p w14:paraId="63524653" w14:textId="2CE9AD7C" w:rsidR="008D48BE" w:rsidRDefault="00843571" w:rsidP="00BD0E6D">
            <w:pPr>
              <w:pStyle w:val="Header"/>
              <w:rPr>
                <w:rFonts w:ascii="Calibri" w:hAnsi="Calibri"/>
                <w:szCs w:val="22"/>
              </w:rPr>
            </w:pPr>
            <w:r>
              <w:rPr>
                <w:rFonts w:ascii="Calibri" w:hAnsi="Calibri"/>
                <w:szCs w:val="22"/>
              </w:rPr>
              <w:t>No. 1 Moorland Road is a</w:t>
            </w:r>
            <w:r w:rsidR="009B375B">
              <w:rPr>
                <w:rFonts w:ascii="Calibri" w:hAnsi="Calibri"/>
                <w:szCs w:val="22"/>
              </w:rPr>
              <w:t>n unadorned</w:t>
            </w:r>
            <w:r>
              <w:rPr>
                <w:rFonts w:ascii="Calibri" w:hAnsi="Calibri"/>
                <w:szCs w:val="22"/>
              </w:rPr>
              <w:t xml:space="preserve"> true bungalow property comprised of both a modest footprint</w:t>
            </w:r>
            <w:r w:rsidR="009B375B">
              <w:rPr>
                <w:rFonts w:ascii="Calibri" w:hAnsi="Calibri"/>
                <w:szCs w:val="22"/>
              </w:rPr>
              <w:t xml:space="preserve"> and roof pitch</w:t>
            </w:r>
            <w:r>
              <w:rPr>
                <w:rFonts w:ascii="Calibri" w:hAnsi="Calibri"/>
                <w:szCs w:val="22"/>
              </w:rPr>
              <w:t xml:space="preserve"> height</w:t>
            </w:r>
            <w:r w:rsidR="009B375B">
              <w:rPr>
                <w:rFonts w:ascii="Calibri" w:hAnsi="Calibri"/>
                <w:szCs w:val="22"/>
              </w:rPr>
              <w:t>. The adjoined neighbouring properties of No. 11 and 15 Hacking Close lie directly adjacent to the application property’s North-western gable end with the combined width of th</w:t>
            </w:r>
            <w:r w:rsidR="003635E2">
              <w:rPr>
                <w:rFonts w:ascii="Calibri" w:hAnsi="Calibri"/>
                <w:szCs w:val="22"/>
              </w:rPr>
              <w:t>e</w:t>
            </w:r>
            <w:r w:rsidR="009B375B">
              <w:rPr>
                <w:rFonts w:ascii="Calibri" w:hAnsi="Calibri"/>
                <w:szCs w:val="22"/>
              </w:rPr>
              <w:t xml:space="preserve"> neighbouring </w:t>
            </w:r>
            <w:r w:rsidR="003635E2">
              <w:rPr>
                <w:rFonts w:ascii="Calibri" w:hAnsi="Calibri"/>
                <w:szCs w:val="22"/>
              </w:rPr>
              <w:t>principal elevations</w:t>
            </w:r>
            <w:r w:rsidR="009B375B">
              <w:rPr>
                <w:rFonts w:ascii="Calibri" w:hAnsi="Calibri"/>
                <w:szCs w:val="22"/>
              </w:rPr>
              <w:t xml:space="preserve"> being roughly equal </w:t>
            </w:r>
            <w:r w:rsidR="008D48BE">
              <w:rPr>
                <w:rFonts w:ascii="Calibri" w:hAnsi="Calibri"/>
                <w:szCs w:val="22"/>
              </w:rPr>
              <w:t>in</w:t>
            </w:r>
            <w:r w:rsidR="009B375B">
              <w:rPr>
                <w:rFonts w:ascii="Calibri" w:hAnsi="Calibri"/>
                <w:szCs w:val="22"/>
              </w:rPr>
              <w:t xml:space="preserve"> width </w:t>
            </w:r>
            <w:r w:rsidR="008D48BE">
              <w:rPr>
                <w:rFonts w:ascii="Calibri" w:hAnsi="Calibri"/>
                <w:szCs w:val="22"/>
              </w:rPr>
              <w:t>to</w:t>
            </w:r>
            <w:r w:rsidR="009B375B">
              <w:rPr>
                <w:rFonts w:ascii="Calibri" w:hAnsi="Calibri"/>
                <w:szCs w:val="22"/>
              </w:rPr>
              <w:t xml:space="preserve"> </w:t>
            </w:r>
            <w:r w:rsidR="003635E2">
              <w:rPr>
                <w:rFonts w:ascii="Calibri" w:hAnsi="Calibri"/>
                <w:szCs w:val="22"/>
              </w:rPr>
              <w:t xml:space="preserve">the principal elevation of </w:t>
            </w:r>
            <w:r w:rsidR="009B375B">
              <w:rPr>
                <w:rFonts w:ascii="Calibri" w:hAnsi="Calibri"/>
                <w:szCs w:val="22"/>
              </w:rPr>
              <w:t xml:space="preserve">No. 1 Moorland Road. </w:t>
            </w:r>
            <w:r w:rsidR="008D48BE">
              <w:rPr>
                <w:rFonts w:ascii="Calibri" w:hAnsi="Calibri"/>
                <w:szCs w:val="22"/>
              </w:rPr>
              <w:t>As such, the application property is well proportioned in relation to the dwellings w</w:t>
            </w:r>
            <w:r w:rsidR="00BC1273">
              <w:rPr>
                <w:rFonts w:ascii="Calibri" w:hAnsi="Calibri"/>
                <w:szCs w:val="22"/>
              </w:rPr>
              <w:t>ithin the immediate vicinity.</w:t>
            </w:r>
          </w:p>
          <w:p w14:paraId="6259A2FE" w14:textId="23CED652" w:rsidR="008D48BE" w:rsidRDefault="008D48BE" w:rsidP="00BD0E6D">
            <w:pPr>
              <w:pStyle w:val="Header"/>
              <w:rPr>
                <w:rFonts w:ascii="Calibri" w:hAnsi="Calibri"/>
                <w:szCs w:val="22"/>
              </w:rPr>
            </w:pPr>
          </w:p>
          <w:p w14:paraId="7A7D51E1" w14:textId="77777777" w:rsidR="00FF1543" w:rsidRDefault="008D48BE" w:rsidP="003635E2">
            <w:pPr>
              <w:pStyle w:val="Header"/>
              <w:rPr>
                <w:rFonts w:ascii="Calibri" w:hAnsi="Calibri"/>
                <w:szCs w:val="22"/>
              </w:rPr>
            </w:pPr>
            <w:r>
              <w:rPr>
                <w:rFonts w:ascii="Calibri" w:hAnsi="Calibri"/>
                <w:szCs w:val="22"/>
              </w:rPr>
              <w:t>In contrast, the proposed development would involve</w:t>
            </w:r>
            <w:r w:rsidR="003635E2">
              <w:rPr>
                <w:rFonts w:ascii="Calibri" w:hAnsi="Calibri"/>
                <w:szCs w:val="22"/>
              </w:rPr>
              <w:t xml:space="preserve"> significant enlargements to the existing property whereby the property’s roof pitch would be raised by an additional two metres in height in order to integrate</w:t>
            </w:r>
            <w:r w:rsidR="00934DDD">
              <w:rPr>
                <w:rFonts w:ascii="Calibri" w:hAnsi="Calibri"/>
                <w:szCs w:val="22"/>
              </w:rPr>
              <w:t xml:space="preserve"> elongated</w:t>
            </w:r>
            <w:r w:rsidR="003635E2">
              <w:rPr>
                <w:rFonts w:ascii="Calibri" w:hAnsi="Calibri"/>
                <w:szCs w:val="22"/>
              </w:rPr>
              <w:t xml:space="preserve"> box dormers into both the front and rear roof planes of the property. In addition</w:t>
            </w:r>
            <w:r w:rsidR="00934DDD">
              <w:rPr>
                <w:rFonts w:ascii="Calibri" w:hAnsi="Calibri"/>
                <w:szCs w:val="22"/>
              </w:rPr>
              <w:t>,</w:t>
            </w:r>
            <w:r w:rsidR="003635E2">
              <w:rPr>
                <w:rFonts w:ascii="Calibri" w:hAnsi="Calibri"/>
                <w:szCs w:val="22"/>
              </w:rPr>
              <w:t xml:space="preserve"> the existing property would almost double</w:t>
            </w:r>
            <w:r w:rsidR="00934DDD">
              <w:rPr>
                <w:rFonts w:ascii="Calibri" w:hAnsi="Calibri"/>
                <w:szCs w:val="22"/>
              </w:rPr>
              <w:t xml:space="preserve"> in width</w:t>
            </w:r>
            <w:r w:rsidR="003635E2">
              <w:rPr>
                <w:rFonts w:ascii="Calibri" w:hAnsi="Calibri"/>
                <w:szCs w:val="22"/>
              </w:rPr>
              <w:t xml:space="preserve"> by virtue of </w:t>
            </w:r>
            <w:r w:rsidR="00934DDD">
              <w:rPr>
                <w:rFonts w:ascii="Calibri" w:hAnsi="Calibri"/>
                <w:szCs w:val="22"/>
              </w:rPr>
              <w:t xml:space="preserve">a proposed part two storey and single storey side extension which would engulf the large majority of the property’s existing front / side garden area. Further proposed additions to the property include the replacement of an existing modestly sized conservatory extension with a considerably larger rear single storey extension. </w:t>
            </w:r>
          </w:p>
          <w:p w14:paraId="09EF8A07" w14:textId="77777777" w:rsidR="00FF1543" w:rsidRDefault="00FF1543" w:rsidP="003635E2">
            <w:pPr>
              <w:pStyle w:val="Header"/>
              <w:rPr>
                <w:rFonts w:ascii="Calibri" w:hAnsi="Calibri"/>
                <w:szCs w:val="22"/>
              </w:rPr>
            </w:pPr>
          </w:p>
          <w:p w14:paraId="2B76DCBC" w14:textId="2BF2BFA1" w:rsidR="00BD0E6D" w:rsidRDefault="00BA234B" w:rsidP="003635E2">
            <w:pPr>
              <w:pStyle w:val="Header"/>
              <w:rPr>
                <w:rFonts w:ascii="Calibri" w:hAnsi="Calibri"/>
                <w:szCs w:val="22"/>
              </w:rPr>
            </w:pPr>
            <w:r>
              <w:rPr>
                <w:rFonts w:ascii="Calibri" w:hAnsi="Calibri"/>
                <w:szCs w:val="22"/>
              </w:rPr>
              <w:lastRenderedPageBreak/>
              <w:t>Accordingly, the resultant</w:t>
            </w:r>
            <w:r w:rsidR="00BC1273">
              <w:rPr>
                <w:rFonts w:ascii="Calibri" w:hAnsi="Calibri"/>
                <w:szCs w:val="22"/>
              </w:rPr>
              <w:t xml:space="preserve"> </w:t>
            </w:r>
            <w:r>
              <w:rPr>
                <w:rFonts w:ascii="Calibri" w:hAnsi="Calibri"/>
                <w:szCs w:val="22"/>
              </w:rPr>
              <w:t xml:space="preserve">enlarged dwelling would read as a largely </w:t>
            </w:r>
            <w:r w:rsidR="00EB6B7B">
              <w:rPr>
                <w:rFonts w:ascii="Calibri" w:hAnsi="Calibri"/>
                <w:szCs w:val="22"/>
              </w:rPr>
              <w:t xml:space="preserve">unsympathetic, </w:t>
            </w:r>
            <w:r>
              <w:rPr>
                <w:rFonts w:ascii="Calibri" w:hAnsi="Calibri"/>
                <w:szCs w:val="22"/>
              </w:rPr>
              <w:t>over dominant and incongruous addition to the existing street scene</w:t>
            </w:r>
            <w:r w:rsidR="00EB6B7B">
              <w:rPr>
                <w:rFonts w:ascii="Calibri" w:hAnsi="Calibri"/>
                <w:szCs w:val="22"/>
              </w:rPr>
              <w:t xml:space="preserve">. Furthermore, the application property is predominantly viewable within the public realm by virtue of its corner plot location on the junction between Moorland Road and Whitehalgh Lane therefore the visual impact of the </w:t>
            </w:r>
            <w:r w:rsidR="003A3C66">
              <w:rPr>
                <w:rFonts w:ascii="Calibri" w:hAnsi="Calibri"/>
                <w:szCs w:val="22"/>
              </w:rPr>
              <w:t xml:space="preserve">works </w:t>
            </w:r>
            <w:r w:rsidR="00EB6B7B">
              <w:rPr>
                <w:rFonts w:ascii="Calibri" w:hAnsi="Calibri"/>
                <w:szCs w:val="22"/>
              </w:rPr>
              <w:t>proposed</w:t>
            </w:r>
            <w:r w:rsidR="003A3C66">
              <w:rPr>
                <w:rFonts w:ascii="Calibri" w:hAnsi="Calibri"/>
                <w:szCs w:val="22"/>
              </w:rPr>
              <w:t xml:space="preserve"> </w:t>
            </w:r>
            <w:r w:rsidR="00EB6B7B">
              <w:rPr>
                <w:rFonts w:ascii="Calibri" w:hAnsi="Calibri"/>
                <w:szCs w:val="22"/>
              </w:rPr>
              <w:t>would be pronounced.</w:t>
            </w:r>
          </w:p>
          <w:p w14:paraId="28B4BE6A" w14:textId="38F9BB28" w:rsidR="00EB6B7B" w:rsidRDefault="00EB6B7B" w:rsidP="003635E2">
            <w:pPr>
              <w:pStyle w:val="Header"/>
              <w:rPr>
                <w:rFonts w:ascii="Calibri" w:hAnsi="Calibri"/>
                <w:szCs w:val="22"/>
              </w:rPr>
            </w:pPr>
          </w:p>
          <w:p w14:paraId="6EC21B1D" w14:textId="77777777" w:rsidR="00493C1F" w:rsidRPr="00493C1F" w:rsidRDefault="00493C1F" w:rsidP="00493C1F">
            <w:pPr>
              <w:pStyle w:val="Header"/>
              <w:rPr>
                <w:rFonts w:ascii="Calibri" w:hAnsi="Calibri"/>
                <w:i/>
                <w:szCs w:val="22"/>
              </w:rPr>
            </w:pPr>
            <w:r w:rsidRPr="00493C1F">
              <w:rPr>
                <w:rFonts w:ascii="Calibri" w:hAnsi="Calibri"/>
                <w:szCs w:val="22"/>
              </w:rPr>
              <w:t>Policy DMG1 of the Ribble Valley Core Strategy states that all development must ‘</w:t>
            </w:r>
            <w:r w:rsidRPr="00493C1F">
              <w:rPr>
                <w:rFonts w:ascii="Calibri" w:hAnsi="Calibri"/>
                <w:i/>
                <w:szCs w:val="22"/>
              </w:rPr>
              <w:t xml:space="preserve">be sympathetic to existing and proposed land uses in terms of its size, intensity and nature as well as scale, massing and style’ </w:t>
            </w:r>
            <w:r w:rsidRPr="00493C1F">
              <w:rPr>
                <w:rFonts w:ascii="Calibri" w:hAnsi="Calibri"/>
                <w:szCs w:val="22"/>
              </w:rPr>
              <w:t xml:space="preserve">and </w:t>
            </w:r>
            <w:r w:rsidRPr="00493C1F">
              <w:rPr>
                <w:rFonts w:ascii="Calibri" w:hAnsi="Calibri"/>
                <w:i/>
                <w:szCs w:val="22"/>
              </w:rPr>
              <w:t>‘not adversely affect the amenities of the surrounding area’.</w:t>
            </w:r>
          </w:p>
          <w:p w14:paraId="27971BAD" w14:textId="77777777" w:rsidR="00493C1F" w:rsidRPr="00493C1F" w:rsidRDefault="00493C1F" w:rsidP="00493C1F">
            <w:pPr>
              <w:pStyle w:val="Header"/>
              <w:rPr>
                <w:rFonts w:ascii="Calibri" w:hAnsi="Calibri"/>
                <w:szCs w:val="22"/>
              </w:rPr>
            </w:pPr>
          </w:p>
          <w:p w14:paraId="6B0D844D" w14:textId="77777777" w:rsidR="00493C1F" w:rsidRPr="00493C1F" w:rsidRDefault="00493C1F" w:rsidP="00493C1F">
            <w:pPr>
              <w:pStyle w:val="Header"/>
              <w:rPr>
                <w:rFonts w:ascii="Calibri" w:hAnsi="Calibri"/>
                <w:i/>
                <w:szCs w:val="22"/>
              </w:rPr>
            </w:pPr>
            <w:r w:rsidRPr="00493C1F">
              <w:rPr>
                <w:rFonts w:ascii="Calibri" w:hAnsi="Calibri"/>
                <w:szCs w:val="22"/>
              </w:rPr>
              <w:t xml:space="preserve">In addition, </w:t>
            </w:r>
            <w:r w:rsidRPr="00493C1F">
              <w:rPr>
                <w:rFonts w:ascii="Calibri" w:hAnsi="Calibri"/>
                <w:bCs/>
                <w:szCs w:val="22"/>
              </w:rPr>
              <w:t>Paragraph 130 of the NPPF states:</w:t>
            </w:r>
          </w:p>
          <w:p w14:paraId="0099709E" w14:textId="77777777" w:rsidR="00493C1F" w:rsidRPr="00493C1F" w:rsidRDefault="00493C1F" w:rsidP="00493C1F">
            <w:pPr>
              <w:pStyle w:val="Header"/>
              <w:rPr>
                <w:rFonts w:ascii="Calibri" w:hAnsi="Calibri"/>
                <w:bCs/>
                <w:szCs w:val="22"/>
              </w:rPr>
            </w:pPr>
          </w:p>
          <w:p w14:paraId="19820D94" w14:textId="77777777" w:rsidR="00493C1F" w:rsidRPr="00493C1F" w:rsidRDefault="00493C1F" w:rsidP="00493C1F">
            <w:pPr>
              <w:pStyle w:val="Header"/>
              <w:rPr>
                <w:rFonts w:ascii="Calibri" w:hAnsi="Calibri"/>
                <w:bCs/>
                <w:i/>
                <w:iCs/>
                <w:szCs w:val="22"/>
              </w:rPr>
            </w:pPr>
            <w:r w:rsidRPr="00493C1F">
              <w:rPr>
                <w:rFonts w:ascii="Calibri" w:hAnsi="Calibri"/>
                <w:bCs/>
                <w:i/>
                <w:iCs/>
                <w:szCs w:val="22"/>
              </w:rPr>
              <w:t>‘Planning policies and decisions should ensure that developments are sympathetic to local character and history, including the surrounding built environment and landscape setting’.</w:t>
            </w:r>
          </w:p>
          <w:p w14:paraId="2D4FB8BD" w14:textId="77777777" w:rsidR="00493C1F" w:rsidRPr="00493C1F" w:rsidRDefault="00493C1F" w:rsidP="00493C1F">
            <w:pPr>
              <w:pStyle w:val="Header"/>
              <w:rPr>
                <w:rFonts w:ascii="Calibri" w:hAnsi="Calibri"/>
                <w:i/>
                <w:szCs w:val="22"/>
              </w:rPr>
            </w:pPr>
          </w:p>
          <w:p w14:paraId="5F8DAE6B" w14:textId="569C79D1" w:rsidR="00EB6B7B" w:rsidRDefault="00493C1F" w:rsidP="00493C1F">
            <w:pPr>
              <w:pStyle w:val="Header"/>
              <w:rPr>
                <w:rFonts w:ascii="Calibri" w:hAnsi="Calibri"/>
                <w:szCs w:val="22"/>
              </w:rPr>
            </w:pPr>
            <w:r w:rsidRPr="00493C1F">
              <w:rPr>
                <w:rFonts w:ascii="Calibri" w:hAnsi="Calibri"/>
                <w:bCs/>
                <w:iCs/>
                <w:szCs w:val="22"/>
              </w:rPr>
              <w:t xml:space="preserve">Taking account of the above, it is considered that the </w:t>
            </w:r>
            <w:r>
              <w:rPr>
                <w:rFonts w:ascii="Calibri" w:hAnsi="Calibri"/>
                <w:bCs/>
                <w:iCs/>
                <w:szCs w:val="22"/>
              </w:rPr>
              <w:t>cumulative visual impact of the</w:t>
            </w:r>
            <w:r w:rsidR="003A3C66">
              <w:rPr>
                <w:rFonts w:ascii="Calibri" w:hAnsi="Calibri"/>
                <w:bCs/>
                <w:iCs/>
                <w:szCs w:val="22"/>
              </w:rPr>
              <w:t xml:space="preserve"> </w:t>
            </w:r>
            <w:r>
              <w:rPr>
                <w:rFonts w:ascii="Calibri" w:hAnsi="Calibri"/>
                <w:bCs/>
                <w:iCs/>
                <w:szCs w:val="22"/>
              </w:rPr>
              <w:t xml:space="preserve">works </w:t>
            </w:r>
            <w:r w:rsidR="003A3C66">
              <w:rPr>
                <w:rFonts w:ascii="Calibri" w:hAnsi="Calibri"/>
                <w:bCs/>
                <w:iCs/>
                <w:szCs w:val="22"/>
              </w:rPr>
              <w:t xml:space="preserve">proposed to the existing property </w:t>
            </w:r>
            <w:r>
              <w:rPr>
                <w:rFonts w:ascii="Calibri" w:hAnsi="Calibri"/>
                <w:bCs/>
                <w:iCs/>
                <w:szCs w:val="22"/>
              </w:rPr>
              <w:t>would result in the introduction of an overbearing, unsympathetic and incongruous form of development that</w:t>
            </w:r>
            <w:r w:rsidRPr="00493C1F">
              <w:rPr>
                <w:rFonts w:ascii="Calibri" w:hAnsi="Calibri"/>
                <w:bCs/>
                <w:iCs/>
                <w:szCs w:val="22"/>
              </w:rPr>
              <w:t xml:space="preserve"> would be harmful to </w:t>
            </w:r>
            <w:r>
              <w:rPr>
                <w:rFonts w:ascii="Calibri" w:hAnsi="Calibri"/>
                <w:bCs/>
                <w:iCs/>
                <w:szCs w:val="22"/>
              </w:rPr>
              <w:t>both the character of the host property and</w:t>
            </w:r>
            <w:r w:rsidRPr="00493C1F">
              <w:rPr>
                <w:rFonts w:ascii="Calibri" w:hAnsi="Calibri"/>
                <w:bCs/>
                <w:iCs/>
                <w:szCs w:val="22"/>
              </w:rPr>
              <w:t xml:space="preserve"> visual amenities of the area</w:t>
            </w:r>
            <w:r>
              <w:rPr>
                <w:rFonts w:ascii="Calibri" w:hAnsi="Calibri"/>
                <w:bCs/>
                <w:iCs/>
                <w:szCs w:val="22"/>
              </w:rPr>
              <w:t xml:space="preserve">, being </w:t>
            </w:r>
            <w:r w:rsidRPr="00493C1F">
              <w:rPr>
                <w:rFonts w:ascii="Calibri" w:hAnsi="Calibri"/>
                <w:bCs/>
                <w:iCs/>
                <w:szCs w:val="22"/>
              </w:rPr>
              <w:t>contrary to the aims and objectives of Policy DMG1 and DMH5 of the Ribble Valley Core Strategy and Paragraph 130 of the NPPF.</w:t>
            </w:r>
          </w:p>
          <w:p w14:paraId="37A766A4" w14:textId="3C8A94AF" w:rsidR="003635E2" w:rsidRPr="0091595C" w:rsidRDefault="003635E2" w:rsidP="003635E2">
            <w:pPr>
              <w:pStyle w:val="Header"/>
              <w:rPr>
                <w:rFonts w:ascii="Calibri" w:hAnsi="Calibri"/>
                <w:szCs w:val="22"/>
              </w:rPr>
            </w:pPr>
          </w:p>
        </w:tc>
      </w:tr>
      <w:tr w:rsidR="004643EA" w:rsidRPr="008C75E4" w14:paraId="396A22D7" w14:textId="77777777" w:rsidTr="009319F1">
        <w:trPr>
          <w:trHeight w:val="864"/>
          <w:jc w:val="center"/>
        </w:trPr>
        <w:tc>
          <w:tcPr>
            <w:tcW w:w="9968" w:type="dxa"/>
            <w:gridSpan w:val="15"/>
            <w:tcMar>
              <w:top w:w="57" w:type="dxa"/>
              <w:bottom w:w="57" w:type="dxa"/>
            </w:tcMar>
          </w:tcPr>
          <w:p w14:paraId="667E621D" w14:textId="7456FE94" w:rsidR="004643EA" w:rsidRDefault="004643EA" w:rsidP="006126D1">
            <w:pPr>
              <w:contextualSpacing/>
              <w:jc w:val="both"/>
              <w:rPr>
                <w:rFonts w:ascii="Calibri" w:hAnsi="Calibri"/>
                <w:b/>
                <w:bCs/>
                <w:szCs w:val="22"/>
              </w:rPr>
            </w:pPr>
            <w:r>
              <w:rPr>
                <w:rFonts w:ascii="Calibri" w:hAnsi="Calibri"/>
                <w:b/>
                <w:bCs/>
                <w:szCs w:val="22"/>
              </w:rPr>
              <w:lastRenderedPageBreak/>
              <w:t xml:space="preserve">Ecology: </w:t>
            </w:r>
          </w:p>
          <w:p w14:paraId="1986DBAA" w14:textId="77777777" w:rsidR="004643EA" w:rsidRDefault="004643EA" w:rsidP="006126D1">
            <w:pPr>
              <w:contextualSpacing/>
              <w:jc w:val="both"/>
              <w:rPr>
                <w:rFonts w:ascii="Calibri" w:hAnsi="Calibri"/>
                <w:b/>
                <w:bCs/>
                <w:szCs w:val="22"/>
              </w:rPr>
            </w:pPr>
          </w:p>
          <w:p w14:paraId="4BD52B91" w14:textId="419416F3" w:rsidR="00B11C82" w:rsidRDefault="00D360BE" w:rsidP="008A6574">
            <w:pPr>
              <w:contextualSpacing/>
              <w:jc w:val="both"/>
              <w:rPr>
                <w:rFonts w:ascii="Calibri" w:hAnsi="Calibri"/>
                <w:szCs w:val="22"/>
              </w:rPr>
            </w:pPr>
            <w:r>
              <w:rPr>
                <w:rFonts w:ascii="Calibri" w:hAnsi="Calibri"/>
                <w:szCs w:val="22"/>
              </w:rPr>
              <w:t xml:space="preserve">A bat survey carried out at the </w:t>
            </w:r>
            <w:r w:rsidR="00BD0E6D">
              <w:rPr>
                <w:rFonts w:ascii="Calibri" w:hAnsi="Calibri"/>
                <w:szCs w:val="22"/>
              </w:rPr>
              <w:t>application property</w:t>
            </w:r>
            <w:r>
              <w:rPr>
                <w:rFonts w:ascii="Calibri" w:hAnsi="Calibri"/>
                <w:szCs w:val="22"/>
              </w:rPr>
              <w:t xml:space="preserve"> on </w:t>
            </w:r>
            <w:r w:rsidR="00BD0E6D">
              <w:rPr>
                <w:rFonts w:ascii="Calibri" w:hAnsi="Calibri"/>
                <w:szCs w:val="22"/>
              </w:rPr>
              <w:t>5</w:t>
            </w:r>
            <w:r>
              <w:rPr>
                <w:rFonts w:ascii="Calibri" w:hAnsi="Calibri"/>
                <w:szCs w:val="22"/>
              </w:rPr>
              <w:t>/</w:t>
            </w:r>
            <w:r w:rsidR="00BD0E6D">
              <w:rPr>
                <w:rFonts w:ascii="Calibri" w:hAnsi="Calibri"/>
                <w:szCs w:val="22"/>
              </w:rPr>
              <w:t>10</w:t>
            </w:r>
            <w:r>
              <w:rPr>
                <w:rFonts w:ascii="Calibri" w:hAnsi="Calibri"/>
                <w:szCs w:val="22"/>
              </w:rPr>
              <w:t>/2</w:t>
            </w:r>
            <w:r w:rsidR="0070192E">
              <w:rPr>
                <w:rFonts w:ascii="Calibri" w:hAnsi="Calibri"/>
                <w:szCs w:val="22"/>
              </w:rPr>
              <w:t>2</w:t>
            </w:r>
            <w:r>
              <w:rPr>
                <w:rFonts w:ascii="Calibri" w:hAnsi="Calibri"/>
                <w:szCs w:val="22"/>
              </w:rPr>
              <w:t xml:space="preserve"> found no evidence of any bat related activity.</w:t>
            </w:r>
          </w:p>
          <w:p w14:paraId="214A45F2" w14:textId="34160546" w:rsidR="00845CF4" w:rsidRPr="008C75E4" w:rsidRDefault="00845CF4" w:rsidP="008A6574">
            <w:pPr>
              <w:contextualSpacing/>
              <w:jc w:val="both"/>
              <w:rPr>
                <w:rFonts w:ascii="Calibri" w:hAnsi="Calibri"/>
                <w:b/>
                <w:bCs/>
                <w:szCs w:val="22"/>
              </w:rPr>
            </w:pPr>
          </w:p>
        </w:tc>
      </w:tr>
      <w:tr w:rsidR="00D02F83" w:rsidRPr="008C75E4" w14:paraId="6B8E5DAB" w14:textId="77777777" w:rsidTr="009319F1">
        <w:trPr>
          <w:trHeight w:val="864"/>
          <w:jc w:val="center"/>
        </w:trPr>
        <w:tc>
          <w:tcPr>
            <w:tcW w:w="9968" w:type="dxa"/>
            <w:gridSpan w:val="15"/>
            <w:tcMar>
              <w:top w:w="57" w:type="dxa"/>
              <w:bottom w:w="57" w:type="dxa"/>
            </w:tcMar>
          </w:tcPr>
          <w:p w14:paraId="37C76859" w14:textId="29F255E2" w:rsidR="00D02F83" w:rsidRDefault="00D02F83" w:rsidP="006126D1">
            <w:pPr>
              <w:contextualSpacing/>
              <w:jc w:val="both"/>
              <w:rPr>
                <w:rFonts w:ascii="Calibri" w:hAnsi="Calibri"/>
                <w:b/>
                <w:bCs/>
                <w:szCs w:val="22"/>
              </w:rPr>
            </w:pPr>
            <w:r>
              <w:rPr>
                <w:rFonts w:ascii="Calibri" w:hAnsi="Calibri"/>
                <w:b/>
                <w:bCs/>
                <w:szCs w:val="22"/>
              </w:rPr>
              <w:t>Highways</w:t>
            </w:r>
            <w:r w:rsidR="00E038D6">
              <w:rPr>
                <w:rFonts w:ascii="Calibri" w:hAnsi="Calibri"/>
                <w:b/>
                <w:bCs/>
                <w:szCs w:val="22"/>
              </w:rPr>
              <w:t xml:space="preserve"> and Parking</w:t>
            </w:r>
            <w:r>
              <w:rPr>
                <w:rFonts w:ascii="Calibri" w:hAnsi="Calibri"/>
                <w:b/>
                <w:bCs/>
                <w:szCs w:val="22"/>
              </w:rPr>
              <w:t xml:space="preserve">: </w:t>
            </w:r>
          </w:p>
          <w:p w14:paraId="77FAFACA" w14:textId="6395357E" w:rsidR="00D02F83" w:rsidRDefault="00D02F83" w:rsidP="006126D1">
            <w:pPr>
              <w:contextualSpacing/>
              <w:jc w:val="both"/>
              <w:rPr>
                <w:rFonts w:ascii="Calibri" w:hAnsi="Calibri"/>
                <w:b/>
                <w:bCs/>
                <w:szCs w:val="22"/>
              </w:rPr>
            </w:pPr>
          </w:p>
          <w:p w14:paraId="79E794F5" w14:textId="0A854081" w:rsidR="00E038D6" w:rsidRDefault="00D7697C" w:rsidP="007C7D3B">
            <w:pPr>
              <w:contextualSpacing/>
              <w:jc w:val="both"/>
              <w:rPr>
                <w:rFonts w:ascii="Calibri" w:hAnsi="Calibri"/>
                <w:szCs w:val="22"/>
              </w:rPr>
            </w:pPr>
            <w:r>
              <w:rPr>
                <w:rFonts w:ascii="Calibri" w:hAnsi="Calibri"/>
                <w:szCs w:val="22"/>
              </w:rPr>
              <w:t>Lancashire County Council Highways have reviewed the proposal and have no issues with the proposed development subject to the imposition of conditions with regards to vehicle parking and access on site therefore it is not considered that the proposal would have any undue impact upon highway safety.</w:t>
            </w:r>
          </w:p>
          <w:p w14:paraId="72741D21" w14:textId="676DC9E7" w:rsidR="00BD0E6D" w:rsidRPr="007C7D3B" w:rsidRDefault="00BD0E6D" w:rsidP="007C7D3B">
            <w:pPr>
              <w:contextualSpacing/>
              <w:jc w:val="both"/>
              <w:rPr>
                <w:rFonts w:ascii="Calibri" w:hAnsi="Calibri"/>
                <w:szCs w:val="22"/>
              </w:rPr>
            </w:pPr>
          </w:p>
        </w:tc>
      </w:tr>
      <w:tr w:rsidR="008C75E4" w:rsidRPr="008C75E4" w14:paraId="5B942BE0" w14:textId="77777777" w:rsidTr="009319F1">
        <w:trPr>
          <w:trHeight w:val="864"/>
          <w:jc w:val="center"/>
        </w:trPr>
        <w:tc>
          <w:tcPr>
            <w:tcW w:w="9968" w:type="dxa"/>
            <w:gridSpan w:val="15"/>
            <w:tcMar>
              <w:top w:w="57" w:type="dxa"/>
              <w:bottom w:w="57" w:type="dxa"/>
            </w:tcMar>
          </w:tcPr>
          <w:p w14:paraId="4FAC4B8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1FD95A60" w14:textId="6B723350" w:rsidR="00640CA7" w:rsidRDefault="00640CA7" w:rsidP="0043472B">
            <w:pPr>
              <w:pStyle w:val="Header"/>
              <w:contextualSpacing/>
              <w:jc w:val="both"/>
              <w:rPr>
                <w:rFonts w:ascii="Calibri" w:hAnsi="Calibri"/>
                <w:bCs/>
                <w:szCs w:val="22"/>
              </w:rPr>
            </w:pPr>
          </w:p>
          <w:p w14:paraId="4D171E59" w14:textId="094D522C" w:rsidR="002E6F69" w:rsidRPr="003A3C66" w:rsidRDefault="003A3C66" w:rsidP="002E6F69">
            <w:pPr>
              <w:pStyle w:val="Header"/>
              <w:rPr>
                <w:rFonts w:ascii="Calibri" w:hAnsi="Calibri"/>
                <w:bCs/>
                <w:szCs w:val="22"/>
              </w:rPr>
            </w:pPr>
            <w:r>
              <w:rPr>
                <w:rFonts w:ascii="Calibri" w:hAnsi="Calibri"/>
                <w:bCs/>
                <w:szCs w:val="22"/>
              </w:rPr>
              <w:t xml:space="preserve">The proposed works to the existing property would </w:t>
            </w:r>
            <w:r w:rsidR="00C42B67">
              <w:rPr>
                <w:rFonts w:ascii="Calibri" w:hAnsi="Calibri"/>
                <w:bCs/>
                <w:szCs w:val="22"/>
              </w:rPr>
              <w:t>serve as</w:t>
            </w:r>
            <w:r>
              <w:rPr>
                <w:rFonts w:ascii="Calibri" w:hAnsi="Calibri"/>
                <w:bCs/>
                <w:szCs w:val="22"/>
              </w:rPr>
              <w:t xml:space="preserve"> an o</w:t>
            </w:r>
            <w:r w:rsidR="00C42B67">
              <w:rPr>
                <w:rFonts w:ascii="Calibri" w:hAnsi="Calibri"/>
                <w:bCs/>
                <w:szCs w:val="22"/>
              </w:rPr>
              <w:t>ppressive</w:t>
            </w:r>
            <w:r>
              <w:rPr>
                <w:rFonts w:ascii="Calibri" w:hAnsi="Calibri"/>
                <w:bCs/>
                <w:szCs w:val="22"/>
              </w:rPr>
              <w:t xml:space="preserve"> form of development </w:t>
            </w:r>
            <w:r w:rsidR="00C42B67">
              <w:rPr>
                <w:rFonts w:ascii="Calibri" w:hAnsi="Calibri"/>
                <w:bCs/>
                <w:szCs w:val="22"/>
              </w:rPr>
              <w:t xml:space="preserve">to </w:t>
            </w:r>
            <w:r w:rsidR="002E6F69">
              <w:rPr>
                <w:rFonts w:ascii="Calibri" w:hAnsi="Calibri"/>
                <w:bCs/>
                <w:szCs w:val="22"/>
              </w:rPr>
              <w:t xml:space="preserve">the neighbouring </w:t>
            </w:r>
            <w:r w:rsidR="00C42B67">
              <w:rPr>
                <w:rFonts w:ascii="Calibri" w:hAnsi="Calibri"/>
                <w:bCs/>
                <w:szCs w:val="22"/>
              </w:rPr>
              <w:t>property</w:t>
            </w:r>
            <w:r w:rsidR="002E6F69">
              <w:rPr>
                <w:rFonts w:ascii="Calibri" w:hAnsi="Calibri"/>
                <w:bCs/>
                <w:szCs w:val="22"/>
              </w:rPr>
              <w:t xml:space="preserve"> of No. 3 Moorland Road</w:t>
            </w:r>
            <w:r w:rsidR="00C42B67">
              <w:rPr>
                <w:rFonts w:ascii="Calibri" w:hAnsi="Calibri"/>
                <w:bCs/>
                <w:szCs w:val="22"/>
              </w:rPr>
              <w:t xml:space="preserve"> which in turn would be unduly harmful to the amenity of the neighbouring property’s residents</w:t>
            </w:r>
            <w:r w:rsidR="002E6F69">
              <w:rPr>
                <w:rFonts w:ascii="Calibri" w:hAnsi="Calibri"/>
                <w:bCs/>
                <w:szCs w:val="22"/>
              </w:rPr>
              <w:t xml:space="preserve">. In addition, </w:t>
            </w:r>
            <w:r w:rsidR="002E6F69" w:rsidRPr="00493C1F">
              <w:rPr>
                <w:rFonts w:ascii="Calibri" w:hAnsi="Calibri"/>
                <w:bCs/>
                <w:iCs/>
                <w:szCs w:val="22"/>
              </w:rPr>
              <w:t xml:space="preserve">the </w:t>
            </w:r>
            <w:r w:rsidR="002E6F69">
              <w:rPr>
                <w:rFonts w:ascii="Calibri" w:hAnsi="Calibri"/>
                <w:bCs/>
                <w:iCs/>
                <w:szCs w:val="22"/>
              </w:rPr>
              <w:t>cumulative visual impact of the proposed works would result in the introduction of an overbearing, unsympathetic and incongruous form of development that</w:t>
            </w:r>
            <w:r w:rsidR="002E6F69" w:rsidRPr="00493C1F">
              <w:rPr>
                <w:rFonts w:ascii="Calibri" w:hAnsi="Calibri"/>
                <w:bCs/>
                <w:iCs/>
                <w:szCs w:val="22"/>
              </w:rPr>
              <w:t xml:space="preserve"> would be harmful to </w:t>
            </w:r>
            <w:r w:rsidR="002E6F69">
              <w:rPr>
                <w:rFonts w:ascii="Calibri" w:hAnsi="Calibri"/>
                <w:bCs/>
                <w:iCs/>
                <w:szCs w:val="22"/>
              </w:rPr>
              <w:t>both the character of the host property and</w:t>
            </w:r>
            <w:r w:rsidR="002E6F69" w:rsidRPr="00493C1F">
              <w:rPr>
                <w:rFonts w:ascii="Calibri" w:hAnsi="Calibri"/>
                <w:bCs/>
                <w:iCs/>
                <w:szCs w:val="22"/>
              </w:rPr>
              <w:t xml:space="preserve"> visual amenities of the area</w:t>
            </w:r>
            <w:r w:rsidR="002E6F69">
              <w:rPr>
                <w:rFonts w:ascii="Calibri" w:hAnsi="Calibri"/>
                <w:bCs/>
                <w:iCs/>
                <w:szCs w:val="22"/>
              </w:rPr>
              <w:t>.</w:t>
            </w:r>
          </w:p>
          <w:p w14:paraId="435B1B2E" w14:textId="192E96D8" w:rsidR="002E6F69" w:rsidRDefault="002E6F69" w:rsidP="003A3C66">
            <w:pPr>
              <w:pStyle w:val="Header"/>
              <w:rPr>
                <w:rFonts w:ascii="Calibri" w:hAnsi="Calibri"/>
                <w:bCs/>
                <w:szCs w:val="22"/>
              </w:rPr>
            </w:pPr>
          </w:p>
          <w:p w14:paraId="2B5D9BDC" w14:textId="184ED8A4" w:rsidR="002E6F69" w:rsidRDefault="002E6F69" w:rsidP="003A3C66">
            <w:pPr>
              <w:pStyle w:val="Header"/>
              <w:rPr>
                <w:rFonts w:ascii="Calibri" w:hAnsi="Calibri"/>
                <w:bCs/>
                <w:szCs w:val="22"/>
              </w:rPr>
            </w:pPr>
            <w:r>
              <w:rPr>
                <w:rFonts w:ascii="Calibri" w:hAnsi="Calibri"/>
                <w:bCs/>
                <w:szCs w:val="22"/>
              </w:rPr>
              <w:t>Paragraph 130 (e) of the NPPF states:</w:t>
            </w:r>
          </w:p>
          <w:p w14:paraId="23D9BE3B" w14:textId="77777777" w:rsidR="002E6F69" w:rsidRDefault="002E6F69" w:rsidP="003A3C66">
            <w:pPr>
              <w:pStyle w:val="Header"/>
              <w:rPr>
                <w:rFonts w:ascii="Calibri" w:hAnsi="Calibri"/>
                <w:bCs/>
                <w:szCs w:val="22"/>
              </w:rPr>
            </w:pPr>
          </w:p>
          <w:p w14:paraId="7FB5A961" w14:textId="5BCB460F" w:rsidR="003A3C66" w:rsidRPr="002E6F69" w:rsidRDefault="002E6F69" w:rsidP="003A3C66">
            <w:pPr>
              <w:pStyle w:val="Header"/>
              <w:rPr>
                <w:rFonts w:ascii="Calibri" w:hAnsi="Calibri"/>
                <w:bCs/>
                <w:i/>
                <w:iCs/>
                <w:szCs w:val="22"/>
              </w:rPr>
            </w:pPr>
            <w:r>
              <w:rPr>
                <w:rFonts w:ascii="Calibri" w:hAnsi="Calibri"/>
                <w:bCs/>
                <w:i/>
                <w:iCs/>
                <w:szCs w:val="22"/>
              </w:rPr>
              <w:t>‘</w:t>
            </w:r>
            <w:r w:rsidRPr="002E6F69">
              <w:rPr>
                <w:rFonts w:ascii="Calibri" w:hAnsi="Calibri"/>
                <w:bCs/>
                <w:i/>
                <w:iCs/>
                <w:szCs w:val="22"/>
              </w:rPr>
              <w:t>Planning policies and decisions should ensure that developments</w:t>
            </w:r>
            <w:r>
              <w:rPr>
                <w:rFonts w:ascii="Calibri" w:hAnsi="Calibri"/>
                <w:bCs/>
                <w:i/>
                <w:iCs/>
                <w:szCs w:val="22"/>
              </w:rPr>
              <w:t xml:space="preserve"> </w:t>
            </w:r>
            <w:r w:rsidRPr="002E6F69">
              <w:rPr>
                <w:rFonts w:ascii="Calibri" w:hAnsi="Calibri"/>
                <w:bCs/>
                <w:i/>
                <w:iCs/>
                <w:szCs w:val="22"/>
              </w:rPr>
              <w:t>create places that are safe, inclusive and accessible and which promote health and well-being, with a high standard of amenity for existing and future users</w:t>
            </w:r>
            <w:r>
              <w:rPr>
                <w:rFonts w:ascii="Calibri" w:hAnsi="Calibri"/>
                <w:bCs/>
                <w:i/>
                <w:iCs/>
                <w:szCs w:val="22"/>
              </w:rPr>
              <w:t>.’</w:t>
            </w:r>
          </w:p>
          <w:p w14:paraId="4F012A4E" w14:textId="51394AC3" w:rsidR="00FF1543" w:rsidRDefault="00FF1543" w:rsidP="00FF1543">
            <w:pPr>
              <w:pStyle w:val="Header"/>
              <w:rPr>
                <w:rFonts w:ascii="Calibri" w:hAnsi="Calibri"/>
                <w:bCs/>
                <w:szCs w:val="22"/>
              </w:rPr>
            </w:pPr>
          </w:p>
          <w:p w14:paraId="7568E478" w14:textId="1FEC10C7" w:rsidR="00FF1543" w:rsidRPr="00FF1543" w:rsidRDefault="00FF1543" w:rsidP="00FF1543">
            <w:pPr>
              <w:pStyle w:val="Header"/>
              <w:rPr>
                <w:rFonts w:ascii="Calibri" w:hAnsi="Calibri"/>
                <w:bCs/>
                <w:szCs w:val="22"/>
              </w:rPr>
            </w:pPr>
            <w:r w:rsidRPr="00FF1543">
              <w:rPr>
                <w:rFonts w:ascii="Calibri" w:hAnsi="Calibri"/>
                <w:bCs/>
                <w:szCs w:val="22"/>
              </w:rPr>
              <w:t>Furthermore, Paragraph 134 of the NPPF states:</w:t>
            </w:r>
          </w:p>
          <w:p w14:paraId="5411B50C" w14:textId="77777777" w:rsidR="00FF1543" w:rsidRPr="00FF1543" w:rsidRDefault="00FF1543" w:rsidP="00FF1543">
            <w:pPr>
              <w:pStyle w:val="Header"/>
              <w:rPr>
                <w:rFonts w:ascii="Calibri" w:hAnsi="Calibri"/>
                <w:bCs/>
                <w:szCs w:val="22"/>
              </w:rPr>
            </w:pPr>
          </w:p>
          <w:p w14:paraId="465B651A" w14:textId="77777777" w:rsidR="00FF1543" w:rsidRPr="00FF1543" w:rsidRDefault="00FF1543" w:rsidP="00FF1543">
            <w:pPr>
              <w:pStyle w:val="Header"/>
              <w:rPr>
                <w:rFonts w:ascii="Calibri" w:hAnsi="Calibri"/>
                <w:bCs/>
                <w:i/>
                <w:iCs/>
                <w:szCs w:val="22"/>
              </w:rPr>
            </w:pPr>
            <w:r w:rsidRPr="00FF1543">
              <w:rPr>
                <w:rFonts w:ascii="Calibri" w:hAnsi="Calibri"/>
                <w:bCs/>
                <w:i/>
                <w:iCs/>
                <w:szCs w:val="22"/>
              </w:rPr>
              <w:t>‘Development that is not well designed should be refused, especially where it fails to reflect local design policies and government guidance on design’.</w:t>
            </w:r>
          </w:p>
          <w:p w14:paraId="3B4264D2" w14:textId="77777777" w:rsidR="00FF1543" w:rsidRPr="00FF1543" w:rsidRDefault="00FF1543" w:rsidP="00FF1543">
            <w:pPr>
              <w:pStyle w:val="Header"/>
              <w:rPr>
                <w:rFonts w:ascii="Calibri" w:hAnsi="Calibri"/>
                <w:bCs/>
                <w:szCs w:val="22"/>
              </w:rPr>
            </w:pPr>
          </w:p>
          <w:p w14:paraId="7D22A5FA" w14:textId="77777777" w:rsidR="00FF1543" w:rsidRPr="00FF1543" w:rsidRDefault="00FF1543" w:rsidP="00FF1543">
            <w:pPr>
              <w:pStyle w:val="Header"/>
              <w:rPr>
                <w:rFonts w:ascii="Calibri" w:hAnsi="Calibri"/>
                <w:bCs/>
                <w:szCs w:val="22"/>
              </w:rPr>
            </w:pPr>
            <w:r w:rsidRPr="00FF1543">
              <w:rPr>
                <w:rFonts w:ascii="Calibri" w:hAnsi="Calibri"/>
                <w:bCs/>
                <w:szCs w:val="22"/>
              </w:rPr>
              <w:t>It is for the above reasons and having regard to all material considerations and matters raised that planning consent be refused.</w:t>
            </w:r>
          </w:p>
          <w:p w14:paraId="17DEDB6A" w14:textId="2DE19E62" w:rsidR="00640CA7" w:rsidRPr="002840B2" w:rsidRDefault="00640CA7" w:rsidP="00306270">
            <w:pPr>
              <w:pStyle w:val="Header"/>
              <w:rPr>
                <w:rFonts w:ascii="Calibri" w:hAnsi="Calibri"/>
                <w:bCs/>
                <w:szCs w:val="22"/>
              </w:rPr>
            </w:pPr>
          </w:p>
        </w:tc>
      </w:tr>
      <w:tr w:rsidR="00C0704D" w:rsidRPr="008C75E4" w14:paraId="5817A72D" w14:textId="77777777" w:rsidTr="00FF1543">
        <w:trPr>
          <w:jc w:val="center"/>
        </w:trPr>
        <w:tc>
          <w:tcPr>
            <w:tcW w:w="2160" w:type="dxa"/>
            <w:gridSpan w:val="3"/>
            <w:tcMar>
              <w:top w:w="57" w:type="dxa"/>
              <w:bottom w:w="57" w:type="dxa"/>
            </w:tcMar>
          </w:tcPr>
          <w:p w14:paraId="5E641D52"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7808" w:type="dxa"/>
            <w:gridSpan w:val="12"/>
          </w:tcPr>
          <w:p w14:paraId="41C5B0AD" w14:textId="3D74DBC6" w:rsidR="00C0704D" w:rsidRPr="008C75E4" w:rsidRDefault="00FF1543" w:rsidP="00FE1797">
            <w:pPr>
              <w:rPr>
                <w:rFonts w:ascii="Calibri" w:hAnsi="Calibri"/>
                <w:bCs/>
                <w:szCs w:val="22"/>
              </w:rPr>
            </w:pPr>
            <w:r w:rsidRPr="00FF1543">
              <w:rPr>
                <w:rFonts w:ascii="Calibri" w:hAnsi="Calibri"/>
                <w:bCs/>
                <w:szCs w:val="22"/>
              </w:rPr>
              <w:t>That planning permission be refused for the following reason</w:t>
            </w:r>
            <w:r>
              <w:rPr>
                <w:rFonts w:ascii="Calibri" w:hAnsi="Calibri"/>
                <w:bCs/>
                <w:szCs w:val="22"/>
              </w:rPr>
              <w:t>s:</w:t>
            </w:r>
          </w:p>
        </w:tc>
      </w:tr>
      <w:tr w:rsidR="00FF1543" w:rsidRPr="008C75E4" w14:paraId="7FC1872B" w14:textId="77777777" w:rsidTr="00FF1543">
        <w:trPr>
          <w:jc w:val="center"/>
        </w:trPr>
        <w:tc>
          <w:tcPr>
            <w:tcW w:w="562" w:type="dxa"/>
            <w:tcMar>
              <w:top w:w="57" w:type="dxa"/>
              <w:bottom w:w="57" w:type="dxa"/>
            </w:tcMar>
          </w:tcPr>
          <w:p w14:paraId="48F7CE36" w14:textId="02ADA61D" w:rsidR="00FF1543" w:rsidRPr="008C75E4" w:rsidRDefault="00FF1543" w:rsidP="00FF1543">
            <w:pPr>
              <w:jc w:val="center"/>
              <w:rPr>
                <w:rFonts w:ascii="Calibri" w:hAnsi="Calibri"/>
                <w:b/>
                <w:szCs w:val="22"/>
              </w:rPr>
            </w:pPr>
            <w:r>
              <w:rPr>
                <w:rFonts w:ascii="Calibri" w:hAnsi="Calibri"/>
                <w:b/>
                <w:szCs w:val="22"/>
              </w:rPr>
              <w:t>01</w:t>
            </w:r>
          </w:p>
        </w:tc>
        <w:tc>
          <w:tcPr>
            <w:tcW w:w="9406" w:type="dxa"/>
            <w:gridSpan w:val="14"/>
          </w:tcPr>
          <w:p w14:paraId="2CB43918" w14:textId="560CF102" w:rsidR="00FF1543" w:rsidRDefault="00C42B67" w:rsidP="00FE1797">
            <w:pPr>
              <w:rPr>
                <w:rFonts w:ascii="Calibri" w:hAnsi="Calibri"/>
                <w:bCs/>
                <w:szCs w:val="22"/>
              </w:rPr>
            </w:pPr>
            <w:r w:rsidRPr="00C42B67">
              <w:rPr>
                <w:rFonts w:ascii="Calibri" w:hAnsi="Calibri"/>
                <w:bCs/>
                <w:szCs w:val="22"/>
              </w:rPr>
              <w:t>The proposed development, as a result of its design</w:t>
            </w:r>
            <w:r w:rsidR="00F561A3">
              <w:rPr>
                <w:rFonts w:ascii="Calibri" w:hAnsi="Calibri"/>
                <w:bCs/>
                <w:szCs w:val="22"/>
              </w:rPr>
              <w:t xml:space="preserve"> </w:t>
            </w:r>
            <w:r w:rsidRPr="00C42B67">
              <w:rPr>
                <w:rFonts w:ascii="Calibri" w:hAnsi="Calibri"/>
                <w:bCs/>
                <w:szCs w:val="22"/>
              </w:rPr>
              <w:t xml:space="preserve">and proximity to </w:t>
            </w:r>
            <w:r w:rsidR="00F561A3">
              <w:rPr>
                <w:rFonts w:ascii="Calibri" w:hAnsi="Calibri"/>
                <w:bCs/>
                <w:szCs w:val="22"/>
              </w:rPr>
              <w:t>a shared</w:t>
            </w:r>
            <w:r w:rsidRPr="00C42B67">
              <w:rPr>
                <w:rFonts w:ascii="Calibri" w:hAnsi="Calibri"/>
                <w:bCs/>
                <w:szCs w:val="22"/>
              </w:rPr>
              <w:t xml:space="preserve"> boundary, would lead to overlooking of the rear conservatory and garden area</w:t>
            </w:r>
            <w:r w:rsidR="00F561A3">
              <w:rPr>
                <w:rFonts w:ascii="Calibri" w:hAnsi="Calibri"/>
                <w:bCs/>
                <w:szCs w:val="22"/>
              </w:rPr>
              <w:t xml:space="preserve"> </w:t>
            </w:r>
            <w:r w:rsidRPr="00C42B67">
              <w:rPr>
                <w:rFonts w:ascii="Calibri" w:hAnsi="Calibri"/>
                <w:bCs/>
                <w:szCs w:val="22"/>
              </w:rPr>
              <w:t xml:space="preserve">of </w:t>
            </w:r>
            <w:r w:rsidR="00F561A3">
              <w:rPr>
                <w:rFonts w:ascii="Calibri" w:hAnsi="Calibri"/>
                <w:bCs/>
                <w:szCs w:val="22"/>
              </w:rPr>
              <w:t>No. 3 Moorland Road</w:t>
            </w:r>
            <w:r w:rsidRPr="00C42B67">
              <w:rPr>
                <w:rFonts w:ascii="Calibri" w:hAnsi="Calibri"/>
                <w:bCs/>
                <w:szCs w:val="22"/>
              </w:rPr>
              <w:t xml:space="preserve"> leading to a loss of privacy </w:t>
            </w:r>
            <w:r w:rsidR="00F561A3">
              <w:rPr>
                <w:rFonts w:ascii="Calibri" w:hAnsi="Calibri"/>
                <w:bCs/>
                <w:szCs w:val="22"/>
              </w:rPr>
              <w:t xml:space="preserve">and sense of enclosure </w:t>
            </w:r>
            <w:r w:rsidR="0098201A">
              <w:rPr>
                <w:rFonts w:ascii="Calibri" w:hAnsi="Calibri"/>
                <w:bCs/>
                <w:szCs w:val="22"/>
              </w:rPr>
              <w:t>which in turn</w:t>
            </w:r>
            <w:r w:rsidRPr="00C42B67">
              <w:rPr>
                <w:rFonts w:ascii="Calibri" w:hAnsi="Calibri"/>
                <w:bCs/>
                <w:szCs w:val="22"/>
              </w:rPr>
              <w:t xml:space="preserve"> would </w:t>
            </w:r>
            <w:r w:rsidR="00F561A3">
              <w:rPr>
                <w:rFonts w:ascii="Calibri" w:hAnsi="Calibri"/>
                <w:bCs/>
                <w:szCs w:val="22"/>
              </w:rPr>
              <w:t>be unduly harmful</w:t>
            </w:r>
            <w:r w:rsidRPr="00C42B67">
              <w:rPr>
                <w:rFonts w:ascii="Calibri" w:hAnsi="Calibri"/>
                <w:bCs/>
                <w:szCs w:val="22"/>
              </w:rPr>
              <w:t xml:space="preserve"> </w:t>
            </w:r>
            <w:r w:rsidR="0098201A">
              <w:rPr>
                <w:rFonts w:ascii="Calibri" w:hAnsi="Calibri"/>
                <w:bCs/>
                <w:szCs w:val="22"/>
              </w:rPr>
              <w:t xml:space="preserve">to </w:t>
            </w:r>
            <w:r w:rsidRPr="00C42B67">
              <w:rPr>
                <w:rFonts w:ascii="Calibri" w:hAnsi="Calibri"/>
                <w:bCs/>
                <w:szCs w:val="22"/>
              </w:rPr>
              <w:t>the amenit</w:t>
            </w:r>
            <w:r w:rsidR="00F561A3">
              <w:rPr>
                <w:rFonts w:ascii="Calibri" w:hAnsi="Calibri"/>
                <w:bCs/>
                <w:szCs w:val="22"/>
              </w:rPr>
              <w:t>y</w:t>
            </w:r>
            <w:r w:rsidRPr="00C42B67">
              <w:rPr>
                <w:rFonts w:ascii="Calibri" w:hAnsi="Calibri"/>
                <w:bCs/>
                <w:szCs w:val="22"/>
              </w:rPr>
              <w:t xml:space="preserve"> of the neighbouring occupants. </w:t>
            </w:r>
            <w:r w:rsidR="00F561A3">
              <w:rPr>
                <w:rFonts w:ascii="Calibri" w:hAnsi="Calibri"/>
                <w:bCs/>
                <w:szCs w:val="22"/>
              </w:rPr>
              <w:t>Accordingly, the proposed development is considered to be in conflict with Policy DMG1 of the Ribble Valley Core Strategy and Paragraphs 130 (e) and 134 of the NPPF.</w:t>
            </w:r>
          </w:p>
          <w:p w14:paraId="65AED8D6" w14:textId="413F1923" w:rsidR="0098201A" w:rsidRPr="00FF1543" w:rsidRDefault="0098201A" w:rsidP="00FE1797">
            <w:pPr>
              <w:rPr>
                <w:rFonts w:ascii="Calibri" w:hAnsi="Calibri"/>
                <w:bCs/>
                <w:szCs w:val="22"/>
              </w:rPr>
            </w:pPr>
          </w:p>
        </w:tc>
      </w:tr>
      <w:tr w:rsidR="00FF1543" w:rsidRPr="008C75E4" w14:paraId="173EF1A3" w14:textId="77777777" w:rsidTr="00FF1543">
        <w:trPr>
          <w:jc w:val="center"/>
        </w:trPr>
        <w:tc>
          <w:tcPr>
            <w:tcW w:w="562" w:type="dxa"/>
            <w:tcMar>
              <w:top w:w="57" w:type="dxa"/>
              <w:bottom w:w="57" w:type="dxa"/>
            </w:tcMar>
          </w:tcPr>
          <w:p w14:paraId="4ED18914" w14:textId="1FB83918" w:rsidR="00FF1543" w:rsidRPr="008C75E4" w:rsidRDefault="00FF1543" w:rsidP="00FF1543">
            <w:pPr>
              <w:jc w:val="center"/>
              <w:rPr>
                <w:rFonts w:ascii="Calibri" w:hAnsi="Calibri"/>
                <w:b/>
                <w:szCs w:val="22"/>
              </w:rPr>
            </w:pPr>
            <w:r>
              <w:rPr>
                <w:rFonts w:ascii="Calibri" w:hAnsi="Calibri"/>
                <w:b/>
                <w:szCs w:val="22"/>
              </w:rPr>
              <w:t>02</w:t>
            </w:r>
          </w:p>
        </w:tc>
        <w:tc>
          <w:tcPr>
            <w:tcW w:w="9406" w:type="dxa"/>
            <w:gridSpan w:val="14"/>
          </w:tcPr>
          <w:p w14:paraId="5784A872" w14:textId="549DB53F" w:rsidR="00FF1543" w:rsidRPr="00FF1543" w:rsidRDefault="002750FA" w:rsidP="0098201A">
            <w:pPr>
              <w:rPr>
                <w:rFonts w:ascii="Calibri" w:hAnsi="Calibri"/>
                <w:bCs/>
                <w:szCs w:val="22"/>
              </w:rPr>
            </w:pPr>
            <w:r w:rsidRPr="002750FA">
              <w:rPr>
                <w:rFonts w:ascii="Calibri" w:hAnsi="Calibri"/>
                <w:bCs/>
                <w:szCs w:val="22"/>
              </w:rPr>
              <w:t xml:space="preserve">The proposal is considered to be in conflict with </w:t>
            </w:r>
            <w:r>
              <w:rPr>
                <w:rFonts w:ascii="Calibri" w:hAnsi="Calibri"/>
                <w:bCs/>
                <w:szCs w:val="22"/>
              </w:rPr>
              <w:t>P</w:t>
            </w:r>
            <w:r w:rsidRPr="002750FA">
              <w:rPr>
                <w:rFonts w:ascii="Calibri" w:hAnsi="Calibri"/>
                <w:bCs/>
                <w:szCs w:val="22"/>
              </w:rPr>
              <w:t xml:space="preserve">olicies DMG1 and DMH5 of the Ribble Valley Core Strategy </w:t>
            </w:r>
            <w:r>
              <w:rPr>
                <w:rFonts w:ascii="Calibri" w:hAnsi="Calibri"/>
                <w:bCs/>
                <w:szCs w:val="22"/>
              </w:rPr>
              <w:t xml:space="preserve">and Paragraph 130 of the NPPF </w:t>
            </w:r>
            <w:r w:rsidRPr="002750FA">
              <w:rPr>
                <w:rFonts w:ascii="Calibri" w:hAnsi="Calibri"/>
                <w:bCs/>
                <w:szCs w:val="22"/>
              </w:rPr>
              <w:t>in as much that th</w:t>
            </w:r>
            <w:r w:rsidR="0098201A">
              <w:rPr>
                <w:rFonts w:ascii="Calibri" w:hAnsi="Calibri"/>
                <w:bCs/>
                <w:szCs w:val="22"/>
              </w:rPr>
              <w:t>e</w:t>
            </w:r>
            <w:r w:rsidR="0098201A" w:rsidRPr="00493C1F">
              <w:rPr>
                <w:rFonts w:ascii="Calibri" w:hAnsi="Calibri"/>
                <w:bCs/>
                <w:iCs/>
                <w:szCs w:val="22"/>
              </w:rPr>
              <w:t xml:space="preserve"> </w:t>
            </w:r>
            <w:r w:rsidR="0098201A">
              <w:rPr>
                <w:rFonts w:ascii="Calibri" w:hAnsi="Calibri"/>
                <w:bCs/>
                <w:iCs/>
                <w:szCs w:val="22"/>
              </w:rPr>
              <w:t>cumulative visual impact of the works proposed to the existing property would result in the introduction of an overbearing, unsympathetic and incongruous form of development that</w:t>
            </w:r>
            <w:r w:rsidR="0098201A" w:rsidRPr="00493C1F">
              <w:rPr>
                <w:rFonts w:ascii="Calibri" w:hAnsi="Calibri"/>
                <w:bCs/>
                <w:iCs/>
                <w:szCs w:val="22"/>
              </w:rPr>
              <w:t xml:space="preserve"> would be harmful to </w:t>
            </w:r>
            <w:r w:rsidR="0098201A">
              <w:rPr>
                <w:rFonts w:ascii="Calibri" w:hAnsi="Calibri"/>
                <w:bCs/>
                <w:iCs/>
                <w:szCs w:val="22"/>
              </w:rPr>
              <w:t>both the character of the host property and</w:t>
            </w:r>
            <w:r w:rsidR="0098201A" w:rsidRPr="00493C1F">
              <w:rPr>
                <w:rFonts w:ascii="Calibri" w:hAnsi="Calibri"/>
                <w:bCs/>
                <w:iCs/>
                <w:szCs w:val="22"/>
              </w:rPr>
              <w:t xml:space="preserve"> visual amenities of the area</w:t>
            </w:r>
            <w:r w:rsidR="0098201A">
              <w:rPr>
                <w:rFonts w:ascii="Calibri" w:hAnsi="Calibri"/>
                <w:bCs/>
                <w:iCs/>
                <w:szCs w:val="22"/>
              </w:rPr>
              <w:t>.</w:t>
            </w:r>
          </w:p>
        </w:tc>
      </w:tr>
    </w:tbl>
    <w:p w14:paraId="1E754A62" w14:textId="77777777" w:rsidR="0031197A" w:rsidRPr="008C75E4" w:rsidRDefault="008472A0"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57262" w14:textId="77777777" w:rsidR="009E1549" w:rsidRDefault="009E1549" w:rsidP="006D0B5F">
      <w:r>
        <w:separator/>
      </w:r>
    </w:p>
  </w:endnote>
  <w:endnote w:type="continuationSeparator" w:id="0">
    <w:p w14:paraId="7839375E" w14:textId="77777777" w:rsidR="009E1549" w:rsidRDefault="009E1549"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DEF4C" w14:textId="77777777" w:rsidR="009E1549" w:rsidRDefault="009E1549" w:rsidP="006D0B5F">
      <w:r>
        <w:separator/>
      </w:r>
    </w:p>
  </w:footnote>
  <w:footnote w:type="continuationSeparator" w:id="0">
    <w:p w14:paraId="74A32B36" w14:textId="77777777" w:rsidR="009E1549" w:rsidRDefault="009E1549"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D7948"/>
    <w:multiLevelType w:val="hybridMultilevel"/>
    <w:tmpl w:val="1B36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C2170"/>
    <w:multiLevelType w:val="hybridMultilevel"/>
    <w:tmpl w:val="D5C2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6327F"/>
    <w:multiLevelType w:val="hybridMultilevel"/>
    <w:tmpl w:val="052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43465B"/>
    <w:multiLevelType w:val="hybridMultilevel"/>
    <w:tmpl w:val="8F623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6F53B5"/>
    <w:multiLevelType w:val="hybridMultilevel"/>
    <w:tmpl w:val="5E3A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CA3FD6"/>
    <w:multiLevelType w:val="hybridMultilevel"/>
    <w:tmpl w:val="5918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7235811">
    <w:abstractNumId w:val="16"/>
  </w:num>
  <w:num w:numId="2" w16cid:durableId="639381633">
    <w:abstractNumId w:val="11"/>
  </w:num>
  <w:num w:numId="3" w16cid:durableId="127012099">
    <w:abstractNumId w:val="6"/>
  </w:num>
  <w:num w:numId="4" w16cid:durableId="1061828559">
    <w:abstractNumId w:val="7"/>
  </w:num>
  <w:num w:numId="5" w16cid:durableId="139538636">
    <w:abstractNumId w:val="0"/>
  </w:num>
  <w:num w:numId="6" w16cid:durableId="755713512">
    <w:abstractNumId w:val="2"/>
  </w:num>
  <w:num w:numId="7" w16cid:durableId="2022664674">
    <w:abstractNumId w:val="8"/>
  </w:num>
  <w:num w:numId="8" w16cid:durableId="1792632100">
    <w:abstractNumId w:val="14"/>
  </w:num>
  <w:num w:numId="9" w16cid:durableId="505707783">
    <w:abstractNumId w:val="4"/>
  </w:num>
  <w:num w:numId="10" w16cid:durableId="1668365196">
    <w:abstractNumId w:val="10"/>
  </w:num>
  <w:num w:numId="11" w16cid:durableId="1168399218">
    <w:abstractNumId w:val="13"/>
  </w:num>
  <w:num w:numId="12" w16cid:durableId="258099860">
    <w:abstractNumId w:val="1"/>
  </w:num>
  <w:num w:numId="13" w16cid:durableId="1387021481">
    <w:abstractNumId w:val="3"/>
  </w:num>
  <w:num w:numId="14" w16cid:durableId="1105812082">
    <w:abstractNumId w:val="5"/>
  </w:num>
  <w:num w:numId="15" w16cid:durableId="2086296398">
    <w:abstractNumId w:val="12"/>
  </w:num>
  <w:num w:numId="16" w16cid:durableId="379329169">
    <w:abstractNumId w:val="15"/>
  </w:num>
  <w:num w:numId="17" w16cid:durableId="4317033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09D5"/>
    <w:rsid w:val="00016A73"/>
    <w:rsid w:val="000267F9"/>
    <w:rsid w:val="00030573"/>
    <w:rsid w:val="00037179"/>
    <w:rsid w:val="00041FBF"/>
    <w:rsid w:val="00055B13"/>
    <w:rsid w:val="0006136E"/>
    <w:rsid w:val="0008638E"/>
    <w:rsid w:val="00091A2A"/>
    <w:rsid w:val="00096654"/>
    <w:rsid w:val="000A037A"/>
    <w:rsid w:val="000A13A1"/>
    <w:rsid w:val="000A4B0D"/>
    <w:rsid w:val="000B5CB5"/>
    <w:rsid w:val="000C5DB7"/>
    <w:rsid w:val="000C7A57"/>
    <w:rsid w:val="000D11A4"/>
    <w:rsid w:val="001013C4"/>
    <w:rsid w:val="00101855"/>
    <w:rsid w:val="00103648"/>
    <w:rsid w:val="0010371E"/>
    <w:rsid w:val="001039F9"/>
    <w:rsid w:val="00106932"/>
    <w:rsid w:val="001162A9"/>
    <w:rsid w:val="001175C2"/>
    <w:rsid w:val="00130035"/>
    <w:rsid w:val="001318BC"/>
    <w:rsid w:val="00132FCC"/>
    <w:rsid w:val="0013474E"/>
    <w:rsid w:val="00141512"/>
    <w:rsid w:val="00143A3B"/>
    <w:rsid w:val="0016428F"/>
    <w:rsid w:val="00164B55"/>
    <w:rsid w:val="001653B4"/>
    <w:rsid w:val="00171D54"/>
    <w:rsid w:val="00174004"/>
    <w:rsid w:val="001849C5"/>
    <w:rsid w:val="001936C6"/>
    <w:rsid w:val="001946E0"/>
    <w:rsid w:val="00196722"/>
    <w:rsid w:val="001A0401"/>
    <w:rsid w:val="001A2C18"/>
    <w:rsid w:val="001A47EE"/>
    <w:rsid w:val="001B1038"/>
    <w:rsid w:val="001B3FCC"/>
    <w:rsid w:val="001B6840"/>
    <w:rsid w:val="001B769B"/>
    <w:rsid w:val="001C1453"/>
    <w:rsid w:val="001C276A"/>
    <w:rsid w:val="001C63D5"/>
    <w:rsid w:val="001D38E1"/>
    <w:rsid w:val="001D4F7A"/>
    <w:rsid w:val="001D5ADD"/>
    <w:rsid w:val="001D6426"/>
    <w:rsid w:val="00203F50"/>
    <w:rsid w:val="00204ED1"/>
    <w:rsid w:val="00206E24"/>
    <w:rsid w:val="002122F4"/>
    <w:rsid w:val="0022611D"/>
    <w:rsid w:val="00230AE6"/>
    <w:rsid w:val="00233E97"/>
    <w:rsid w:val="00237DA1"/>
    <w:rsid w:val="00242A1C"/>
    <w:rsid w:val="00250879"/>
    <w:rsid w:val="00261E1A"/>
    <w:rsid w:val="00263B45"/>
    <w:rsid w:val="00264339"/>
    <w:rsid w:val="00266D44"/>
    <w:rsid w:val="002750FA"/>
    <w:rsid w:val="002840B2"/>
    <w:rsid w:val="00284480"/>
    <w:rsid w:val="0028751A"/>
    <w:rsid w:val="0029334A"/>
    <w:rsid w:val="002948B7"/>
    <w:rsid w:val="002A01CF"/>
    <w:rsid w:val="002A239D"/>
    <w:rsid w:val="002A4D94"/>
    <w:rsid w:val="002A7DF7"/>
    <w:rsid w:val="002B7854"/>
    <w:rsid w:val="002C6277"/>
    <w:rsid w:val="002D4346"/>
    <w:rsid w:val="002E2952"/>
    <w:rsid w:val="002E6F69"/>
    <w:rsid w:val="002E7762"/>
    <w:rsid w:val="002E7CC1"/>
    <w:rsid w:val="002F041D"/>
    <w:rsid w:val="002F2580"/>
    <w:rsid w:val="002F4D15"/>
    <w:rsid w:val="002F6780"/>
    <w:rsid w:val="002F7502"/>
    <w:rsid w:val="002F7647"/>
    <w:rsid w:val="00301F0E"/>
    <w:rsid w:val="00303CBF"/>
    <w:rsid w:val="00306270"/>
    <w:rsid w:val="00313083"/>
    <w:rsid w:val="003137E0"/>
    <w:rsid w:val="0031625F"/>
    <w:rsid w:val="00320A6F"/>
    <w:rsid w:val="00321B6E"/>
    <w:rsid w:val="00332E3A"/>
    <w:rsid w:val="003359D0"/>
    <w:rsid w:val="00337AF1"/>
    <w:rsid w:val="0034083D"/>
    <w:rsid w:val="00341E8D"/>
    <w:rsid w:val="00341F29"/>
    <w:rsid w:val="00345446"/>
    <w:rsid w:val="003454D6"/>
    <w:rsid w:val="00347F5E"/>
    <w:rsid w:val="003562A3"/>
    <w:rsid w:val="00357D6A"/>
    <w:rsid w:val="003634D9"/>
    <w:rsid w:val="003635E2"/>
    <w:rsid w:val="0036536F"/>
    <w:rsid w:val="0036759A"/>
    <w:rsid w:val="00374CB0"/>
    <w:rsid w:val="003770F1"/>
    <w:rsid w:val="003825D5"/>
    <w:rsid w:val="00391BCC"/>
    <w:rsid w:val="00392B0B"/>
    <w:rsid w:val="00393D53"/>
    <w:rsid w:val="003A3C66"/>
    <w:rsid w:val="003A4376"/>
    <w:rsid w:val="003C0C2B"/>
    <w:rsid w:val="003C1FFF"/>
    <w:rsid w:val="003C28E1"/>
    <w:rsid w:val="003C4118"/>
    <w:rsid w:val="003C71DC"/>
    <w:rsid w:val="003D16BC"/>
    <w:rsid w:val="003D6F7B"/>
    <w:rsid w:val="003E1809"/>
    <w:rsid w:val="003E2151"/>
    <w:rsid w:val="003E503F"/>
    <w:rsid w:val="003F16AA"/>
    <w:rsid w:val="003F16B4"/>
    <w:rsid w:val="003F3DB5"/>
    <w:rsid w:val="003F481A"/>
    <w:rsid w:val="00404C72"/>
    <w:rsid w:val="00413615"/>
    <w:rsid w:val="0043472B"/>
    <w:rsid w:val="00435FC9"/>
    <w:rsid w:val="00437522"/>
    <w:rsid w:val="0044039F"/>
    <w:rsid w:val="00440CB6"/>
    <w:rsid w:val="00444544"/>
    <w:rsid w:val="00452016"/>
    <w:rsid w:val="00454754"/>
    <w:rsid w:val="004643EA"/>
    <w:rsid w:val="004654DD"/>
    <w:rsid w:val="00472615"/>
    <w:rsid w:val="00483A8B"/>
    <w:rsid w:val="00485386"/>
    <w:rsid w:val="004854EC"/>
    <w:rsid w:val="00492748"/>
    <w:rsid w:val="004936A6"/>
    <w:rsid w:val="00493C1F"/>
    <w:rsid w:val="004947BB"/>
    <w:rsid w:val="004978AD"/>
    <w:rsid w:val="004A2C27"/>
    <w:rsid w:val="004A5EA9"/>
    <w:rsid w:val="004B3551"/>
    <w:rsid w:val="004B6F92"/>
    <w:rsid w:val="004C2434"/>
    <w:rsid w:val="004C6109"/>
    <w:rsid w:val="004C7182"/>
    <w:rsid w:val="004D33C8"/>
    <w:rsid w:val="004D41BF"/>
    <w:rsid w:val="004D6FC7"/>
    <w:rsid w:val="004E58E3"/>
    <w:rsid w:val="004F0649"/>
    <w:rsid w:val="004F1043"/>
    <w:rsid w:val="004F1E99"/>
    <w:rsid w:val="004F46AF"/>
    <w:rsid w:val="00500EC7"/>
    <w:rsid w:val="0050432D"/>
    <w:rsid w:val="00504440"/>
    <w:rsid w:val="00510DBF"/>
    <w:rsid w:val="00510FA2"/>
    <w:rsid w:val="00510FE3"/>
    <w:rsid w:val="00521ABA"/>
    <w:rsid w:val="0052349A"/>
    <w:rsid w:val="00525341"/>
    <w:rsid w:val="00525358"/>
    <w:rsid w:val="00527A31"/>
    <w:rsid w:val="00534611"/>
    <w:rsid w:val="00542B47"/>
    <w:rsid w:val="00545D8C"/>
    <w:rsid w:val="00546A79"/>
    <w:rsid w:val="00546E14"/>
    <w:rsid w:val="00554368"/>
    <w:rsid w:val="005548F0"/>
    <w:rsid w:val="00556ECD"/>
    <w:rsid w:val="005631B3"/>
    <w:rsid w:val="005633B0"/>
    <w:rsid w:val="005635FF"/>
    <w:rsid w:val="00563E70"/>
    <w:rsid w:val="00573B90"/>
    <w:rsid w:val="0058276A"/>
    <w:rsid w:val="00586075"/>
    <w:rsid w:val="005878FE"/>
    <w:rsid w:val="00593040"/>
    <w:rsid w:val="00594D36"/>
    <w:rsid w:val="0059562A"/>
    <w:rsid w:val="005B0A0E"/>
    <w:rsid w:val="005B642C"/>
    <w:rsid w:val="005D3432"/>
    <w:rsid w:val="005E1088"/>
    <w:rsid w:val="005E1241"/>
    <w:rsid w:val="005E1C6C"/>
    <w:rsid w:val="005E65DF"/>
    <w:rsid w:val="005F1593"/>
    <w:rsid w:val="005F5A32"/>
    <w:rsid w:val="006126D1"/>
    <w:rsid w:val="006176E4"/>
    <w:rsid w:val="0062462E"/>
    <w:rsid w:val="006249EA"/>
    <w:rsid w:val="006326A2"/>
    <w:rsid w:val="006343FE"/>
    <w:rsid w:val="0064032E"/>
    <w:rsid w:val="00640CA7"/>
    <w:rsid w:val="006644F6"/>
    <w:rsid w:val="00665C24"/>
    <w:rsid w:val="00666A01"/>
    <w:rsid w:val="00690EC3"/>
    <w:rsid w:val="00692B60"/>
    <w:rsid w:val="00694BD3"/>
    <w:rsid w:val="00695F88"/>
    <w:rsid w:val="006A71AD"/>
    <w:rsid w:val="006B02EC"/>
    <w:rsid w:val="006B1960"/>
    <w:rsid w:val="006C126E"/>
    <w:rsid w:val="006C2BFA"/>
    <w:rsid w:val="006C4F63"/>
    <w:rsid w:val="006D0B5F"/>
    <w:rsid w:val="006D4E58"/>
    <w:rsid w:val="006D5F14"/>
    <w:rsid w:val="006D7624"/>
    <w:rsid w:val="006E6AB0"/>
    <w:rsid w:val="006F034D"/>
    <w:rsid w:val="006F137D"/>
    <w:rsid w:val="006F4D38"/>
    <w:rsid w:val="0070054B"/>
    <w:rsid w:val="0070192E"/>
    <w:rsid w:val="00705690"/>
    <w:rsid w:val="00706480"/>
    <w:rsid w:val="00710DBB"/>
    <w:rsid w:val="00716AF6"/>
    <w:rsid w:val="00722A50"/>
    <w:rsid w:val="00725F1C"/>
    <w:rsid w:val="00734E4F"/>
    <w:rsid w:val="007430C8"/>
    <w:rsid w:val="0074565C"/>
    <w:rsid w:val="00755FCC"/>
    <w:rsid w:val="00765328"/>
    <w:rsid w:val="00776AE2"/>
    <w:rsid w:val="007921CD"/>
    <w:rsid w:val="007926E3"/>
    <w:rsid w:val="0079566C"/>
    <w:rsid w:val="007A0928"/>
    <w:rsid w:val="007A3ADF"/>
    <w:rsid w:val="007B76F0"/>
    <w:rsid w:val="007C5713"/>
    <w:rsid w:val="007C791C"/>
    <w:rsid w:val="007C7D3B"/>
    <w:rsid w:val="007D6D02"/>
    <w:rsid w:val="007D714D"/>
    <w:rsid w:val="007D7DF4"/>
    <w:rsid w:val="007E0BCB"/>
    <w:rsid w:val="007E0D23"/>
    <w:rsid w:val="007F196D"/>
    <w:rsid w:val="00805895"/>
    <w:rsid w:val="008075CB"/>
    <w:rsid w:val="00811771"/>
    <w:rsid w:val="008154DD"/>
    <w:rsid w:val="00831075"/>
    <w:rsid w:val="00835B4D"/>
    <w:rsid w:val="0084216B"/>
    <w:rsid w:val="00843571"/>
    <w:rsid w:val="00845CF4"/>
    <w:rsid w:val="008472A0"/>
    <w:rsid w:val="008542DE"/>
    <w:rsid w:val="00854600"/>
    <w:rsid w:val="00861647"/>
    <w:rsid w:val="008638DE"/>
    <w:rsid w:val="008643DD"/>
    <w:rsid w:val="00872792"/>
    <w:rsid w:val="00875674"/>
    <w:rsid w:val="00883142"/>
    <w:rsid w:val="00884D36"/>
    <w:rsid w:val="00887736"/>
    <w:rsid w:val="008902D0"/>
    <w:rsid w:val="00891182"/>
    <w:rsid w:val="008A28C8"/>
    <w:rsid w:val="008A6574"/>
    <w:rsid w:val="008B5461"/>
    <w:rsid w:val="008B702B"/>
    <w:rsid w:val="008C13E2"/>
    <w:rsid w:val="008C150B"/>
    <w:rsid w:val="008C53AB"/>
    <w:rsid w:val="008C75E4"/>
    <w:rsid w:val="008D0FEE"/>
    <w:rsid w:val="008D48BE"/>
    <w:rsid w:val="008E1A16"/>
    <w:rsid w:val="008E1BB5"/>
    <w:rsid w:val="008E262D"/>
    <w:rsid w:val="008E2CC8"/>
    <w:rsid w:val="008F6B58"/>
    <w:rsid w:val="008F788B"/>
    <w:rsid w:val="0090282C"/>
    <w:rsid w:val="00906D0C"/>
    <w:rsid w:val="009130B6"/>
    <w:rsid w:val="00913F09"/>
    <w:rsid w:val="0091595C"/>
    <w:rsid w:val="009319F1"/>
    <w:rsid w:val="00934B34"/>
    <w:rsid w:val="00934DDD"/>
    <w:rsid w:val="00947364"/>
    <w:rsid w:val="009565F5"/>
    <w:rsid w:val="009640C0"/>
    <w:rsid w:val="00967113"/>
    <w:rsid w:val="00970417"/>
    <w:rsid w:val="00970A9B"/>
    <w:rsid w:val="009775FC"/>
    <w:rsid w:val="0098201A"/>
    <w:rsid w:val="009825FF"/>
    <w:rsid w:val="00985097"/>
    <w:rsid w:val="009870E2"/>
    <w:rsid w:val="00994EF1"/>
    <w:rsid w:val="009A1DE8"/>
    <w:rsid w:val="009A2F73"/>
    <w:rsid w:val="009A6574"/>
    <w:rsid w:val="009B14E5"/>
    <w:rsid w:val="009B2C97"/>
    <w:rsid w:val="009B375B"/>
    <w:rsid w:val="009B5A2C"/>
    <w:rsid w:val="009B5D79"/>
    <w:rsid w:val="009B6EB7"/>
    <w:rsid w:val="009C4BCF"/>
    <w:rsid w:val="009C5713"/>
    <w:rsid w:val="009C7F61"/>
    <w:rsid w:val="009E1549"/>
    <w:rsid w:val="009E4064"/>
    <w:rsid w:val="009E6A8B"/>
    <w:rsid w:val="009F2222"/>
    <w:rsid w:val="00A04A96"/>
    <w:rsid w:val="00A239A0"/>
    <w:rsid w:val="00A30351"/>
    <w:rsid w:val="00A33747"/>
    <w:rsid w:val="00A35880"/>
    <w:rsid w:val="00A40070"/>
    <w:rsid w:val="00A42E82"/>
    <w:rsid w:val="00A4390F"/>
    <w:rsid w:val="00A4649D"/>
    <w:rsid w:val="00A46EE9"/>
    <w:rsid w:val="00A47F23"/>
    <w:rsid w:val="00A559FB"/>
    <w:rsid w:val="00A55E83"/>
    <w:rsid w:val="00A579BB"/>
    <w:rsid w:val="00A61BD5"/>
    <w:rsid w:val="00A63D55"/>
    <w:rsid w:val="00A67C5D"/>
    <w:rsid w:val="00A8254C"/>
    <w:rsid w:val="00A83702"/>
    <w:rsid w:val="00A8441B"/>
    <w:rsid w:val="00A9088C"/>
    <w:rsid w:val="00A9168C"/>
    <w:rsid w:val="00A95D89"/>
    <w:rsid w:val="00A9771D"/>
    <w:rsid w:val="00A978D6"/>
    <w:rsid w:val="00AB2370"/>
    <w:rsid w:val="00AB2D43"/>
    <w:rsid w:val="00AB3243"/>
    <w:rsid w:val="00AB3437"/>
    <w:rsid w:val="00AB4F77"/>
    <w:rsid w:val="00AB5232"/>
    <w:rsid w:val="00AD5FBF"/>
    <w:rsid w:val="00AD627A"/>
    <w:rsid w:val="00AE4B90"/>
    <w:rsid w:val="00AE60D2"/>
    <w:rsid w:val="00B00C4D"/>
    <w:rsid w:val="00B02036"/>
    <w:rsid w:val="00B02CBA"/>
    <w:rsid w:val="00B042B2"/>
    <w:rsid w:val="00B07260"/>
    <w:rsid w:val="00B10A05"/>
    <w:rsid w:val="00B11C82"/>
    <w:rsid w:val="00B14DDC"/>
    <w:rsid w:val="00B245A6"/>
    <w:rsid w:val="00B30A5E"/>
    <w:rsid w:val="00B31485"/>
    <w:rsid w:val="00B31505"/>
    <w:rsid w:val="00B45D11"/>
    <w:rsid w:val="00B6269C"/>
    <w:rsid w:val="00B72820"/>
    <w:rsid w:val="00B72CD1"/>
    <w:rsid w:val="00B7323F"/>
    <w:rsid w:val="00B74C73"/>
    <w:rsid w:val="00B82F0E"/>
    <w:rsid w:val="00B84CFF"/>
    <w:rsid w:val="00B86C17"/>
    <w:rsid w:val="00B93EB5"/>
    <w:rsid w:val="00B94DA5"/>
    <w:rsid w:val="00B96F5A"/>
    <w:rsid w:val="00BA2247"/>
    <w:rsid w:val="00BA234B"/>
    <w:rsid w:val="00BA5D97"/>
    <w:rsid w:val="00BA6B19"/>
    <w:rsid w:val="00BB12A3"/>
    <w:rsid w:val="00BB1C52"/>
    <w:rsid w:val="00BB2A50"/>
    <w:rsid w:val="00BB69FB"/>
    <w:rsid w:val="00BC0FF2"/>
    <w:rsid w:val="00BC1273"/>
    <w:rsid w:val="00BC1E48"/>
    <w:rsid w:val="00BC2B67"/>
    <w:rsid w:val="00BD0E6D"/>
    <w:rsid w:val="00BD3F03"/>
    <w:rsid w:val="00BD4102"/>
    <w:rsid w:val="00BD6206"/>
    <w:rsid w:val="00BF1898"/>
    <w:rsid w:val="00BF57DC"/>
    <w:rsid w:val="00C01CF1"/>
    <w:rsid w:val="00C03259"/>
    <w:rsid w:val="00C065A2"/>
    <w:rsid w:val="00C06E53"/>
    <w:rsid w:val="00C0704D"/>
    <w:rsid w:val="00C214A6"/>
    <w:rsid w:val="00C24A51"/>
    <w:rsid w:val="00C25722"/>
    <w:rsid w:val="00C3060B"/>
    <w:rsid w:val="00C351D8"/>
    <w:rsid w:val="00C37FD5"/>
    <w:rsid w:val="00C42B67"/>
    <w:rsid w:val="00C44E40"/>
    <w:rsid w:val="00C50517"/>
    <w:rsid w:val="00C52703"/>
    <w:rsid w:val="00C618DB"/>
    <w:rsid w:val="00C6456D"/>
    <w:rsid w:val="00C65DD8"/>
    <w:rsid w:val="00C707CB"/>
    <w:rsid w:val="00C81937"/>
    <w:rsid w:val="00C8351B"/>
    <w:rsid w:val="00C847C5"/>
    <w:rsid w:val="00C93384"/>
    <w:rsid w:val="00C935AA"/>
    <w:rsid w:val="00CA28BA"/>
    <w:rsid w:val="00CB3674"/>
    <w:rsid w:val="00CB66DD"/>
    <w:rsid w:val="00CD1729"/>
    <w:rsid w:val="00CD2E03"/>
    <w:rsid w:val="00CD38B1"/>
    <w:rsid w:val="00CD5902"/>
    <w:rsid w:val="00CE6880"/>
    <w:rsid w:val="00CF46BE"/>
    <w:rsid w:val="00CF4844"/>
    <w:rsid w:val="00D02F83"/>
    <w:rsid w:val="00D05E3E"/>
    <w:rsid w:val="00D102D9"/>
    <w:rsid w:val="00D1063F"/>
    <w:rsid w:val="00D11007"/>
    <w:rsid w:val="00D13259"/>
    <w:rsid w:val="00D1420C"/>
    <w:rsid w:val="00D14224"/>
    <w:rsid w:val="00D15DF8"/>
    <w:rsid w:val="00D17A23"/>
    <w:rsid w:val="00D17A3B"/>
    <w:rsid w:val="00D2076E"/>
    <w:rsid w:val="00D23470"/>
    <w:rsid w:val="00D2449B"/>
    <w:rsid w:val="00D360BE"/>
    <w:rsid w:val="00D53150"/>
    <w:rsid w:val="00D54384"/>
    <w:rsid w:val="00D54E67"/>
    <w:rsid w:val="00D54F48"/>
    <w:rsid w:val="00D56225"/>
    <w:rsid w:val="00D632BB"/>
    <w:rsid w:val="00D67553"/>
    <w:rsid w:val="00D74B9D"/>
    <w:rsid w:val="00D7697C"/>
    <w:rsid w:val="00D80310"/>
    <w:rsid w:val="00D82FD6"/>
    <w:rsid w:val="00D83D2D"/>
    <w:rsid w:val="00D87C2F"/>
    <w:rsid w:val="00D9608A"/>
    <w:rsid w:val="00D96DF7"/>
    <w:rsid w:val="00D97AA3"/>
    <w:rsid w:val="00DA27B6"/>
    <w:rsid w:val="00DC3C8A"/>
    <w:rsid w:val="00DD62F6"/>
    <w:rsid w:val="00DD7E97"/>
    <w:rsid w:val="00DE740E"/>
    <w:rsid w:val="00DF0CCD"/>
    <w:rsid w:val="00DF42DA"/>
    <w:rsid w:val="00DF4AE9"/>
    <w:rsid w:val="00E022DA"/>
    <w:rsid w:val="00E038D6"/>
    <w:rsid w:val="00E03AFD"/>
    <w:rsid w:val="00E0485E"/>
    <w:rsid w:val="00E06DFC"/>
    <w:rsid w:val="00E23FB0"/>
    <w:rsid w:val="00E26B80"/>
    <w:rsid w:val="00E270CB"/>
    <w:rsid w:val="00E27842"/>
    <w:rsid w:val="00E3317F"/>
    <w:rsid w:val="00E46243"/>
    <w:rsid w:val="00E5248C"/>
    <w:rsid w:val="00E54BDC"/>
    <w:rsid w:val="00E62549"/>
    <w:rsid w:val="00E66534"/>
    <w:rsid w:val="00E66BAB"/>
    <w:rsid w:val="00E719D1"/>
    <w:rsid w:val="00E71A35"/>
    <w:rsid w:val="00E72F6C"/>
    <w:rsid w:val="00E74F99"/>
    <w:rsid w:val="00E758C0"/>
    <w:rsid w:val="00E80113"/>
    <w:rsid w:val="00E86F64"/>
    <w:rsid w:val="00EA09F9"/>
    <w:rsid w:val="00EA1673"/>
    <w:rsid w:val="00EA6D57"/>
    <w:rsid w:val="00EB6B7B"/>
    <w:rsid w:val="00EB7D74"/>
    <w:rsid w:val="00EC048F"/>
    <w:rsid w:val="00EC23C7"/>
    <w:rsid w:val="00ED00B7"/>
    <w:rsid w:val="00ED5DDE"/>
    <w:rsid w:val="00EE0D02"/>
    <w:rsid w:val="00EF1341"/>
    <w:rsid w:val="00EF44E6"/>
    <w:rsid w:val="00EF5101"/>
    <w:rsid w:val="00EF7B30"/>
    <w:rsid w:val="00F012FA"/>
    <w:rsid w:val="00F039BD"/>
    <w:rsid w:val="00F04C3D"/>
    <w:rsid w:val="00F055D3"/>
    <w:rsid w:val="00F10979"/>
    <w:rsid w:val="00F129DD"/>
    <w:rsid w:val="00F16D0F"/>
    <w:rsid w:val="00F308B2"/>
    <w:rsid w:val="00F32789"/>
    <w:rsid w:val="00F32831"/>
    <w:rsid w:val="00F4140E"/>
    <w:rsid w:val="00F433A9"/>
    <w:rsid w:val="00F561A3"/>
    <w:rsid w:val="00F6431A"/>
    <w:rsid w:val="00F71D53"/>
    <w:rsid w:val="00F731F5"/>
    <w:rsid w:val="00F75F59"/>
    <w:rsid w:val="00F804C4"/>
    <w:rsid w:val="00F8201E"/>
    <w:rsid w:val="00F874F3"/>
    <w:rsid w:val="00F87761"/>
    <w:rsid w:val="00F94509"/>
    <w:rsid w:val="00FC046F"/>
    <w:rsid w:val="00FC0619"/>
    <w:rsid w:val="00FC6A11"/>
    <w:rsid w:val="00FC77EC"/>
    <w:rsid w:val="00FD334A"/>
    <w:rsid w:val="00FD6AE3"/>
    <w:rsid w:val="00FD793B"/>
    <w:rsid w:val="00FD7F21"/>
    <w:rsid w:val="00FE1797"/>
    <w:rsid w:val="00FF1543"/>
    <w:rsid w:val="00FF1CBA"/>
    <w:rsid w:val="00FF6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60B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937718">
      <w:bodyDiv w:val="1"/>
      <w:marLeft w:val="0"/>
      <w:marRight w:val="0"/>
      <w:marTop w:val="0"/>
      <w:marBottom w:val="0"/>
      <w:divBdr>
        <w:top w:val="none" w:sz="0" w:space="0" w:color="auto"/>
        <w:left w:val="none" w:sz="0" w:space="0" w:color="auto"/>
        <w:bottom w:val="none" w:sz="0" w:space="0" w:color="auto"/>
        <w:right w:val="none" w:sz="0" w:space="0" w:color="auto"/>
      </w:divBdr>
    </w:div>
    <w:div w:id="164450675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B25FE-FFC1-4983-905F-627F314F6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1352</Words>
  <Characters>7713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Jane Tucker</cp:lastModifiedBy>
  <cp:revision>2</cp:revision>
  <cp:lastPrinted>2020-03-11T10:54:00Z</cp:lastPrinted>
  <dcterms:created xsi:type="dcterms:W3CDTF">2022-12-22T14:31:00Z</dcterms:created>
  <dcterms:modified xsi:type="dcterms:W3CDTF">2022-12-22T14:31:00Z</dcterms:modified>
</cp:coreProperties>
</file>