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66"/>
        <w:gridCol w:w="489"/>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67898EC4" w:rsidR="00B1590F" w:rsidRPr="0065083A" w:rsidRDefault="0065083A" w:rsidP="00D2449B">
            <w:pPr>
              <w:jc w:val="center"/>
              <w:rPr>
                <w:rFonts w:ascii="Calibri" w:hAnsi="Calibri"/>
                <w:bCs/>
                <w:szCs w:val="22"/>
              </w:rPr>
            </w:pPr>
            <w:r w:rsidRPr="0065083A">
              <w:rPr>
                <w:rFonts w:ascii="Calibri" w:hAnsi="Calibri"/>
                <w:bCs/>
                <w:szCs w:val="22"/>
              </w:rPr>
              <w:t>KH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12C5FE77" w:rsidR="00B1590F" w:rsidRPr="0065083A" w:rsidRDefault="0065083A" w:rsidP="00D2449B">
            <w:pPr>
              <w:jc w:val="center"/>
              <w:rPr>
                <w:rFonts w:ascii="Calibri" w:hAnsi="Calibri"/>
                <w:bCs/>
                <w:szCs w:val="22"/>
              </w:rPr>
            </w:pPr>
            <w:r w:rsidRPr="0065083A">
              <w:rPr>
                <w:rFonts w:ascii="Calibri" w:hAnsi="Calibri"/>
                <w:bCs/>
                <w:szCs w:val="22"/>
              </w:rPr>
              <w:t>27/02/23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133E10C7" w:rsidR="00B1590F" w:rsidRPr="00D2449B" w:rsidRDefault="00713ABF"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25FAE432" w:rsidR="00B1590F" w:rsidRPr="00D2449B" w:rsidRDefault="00713ABF" w:rsidP="00D2449B">
            <w:pPr>
              <w:jc w:val="center"/>
              <w:rPr>
                <w:rFonts w:ascii="Calibri" w:hAnsi="Calibri"/>
                <w:b/>
                <w:szCs w:val="22"/>
              </w:rPr>
            </w:pPr>
            <w:r>
              <w:rPr>
                <w:rFonts w:ascii="Calibri" w:hAnsi="Calibri"/>
                <w:b/>
                <w:szCs w:val="22"/>
              </w:rPr>
              <w:t>28/2/23</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22B8ED7"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65083A">
              <w:rPr>
                <w:rFonts w:ascii="Calibri" w:hAnsi="Calibri"/>
                <w:szCs w:val="22"/>
              </w:rPr>
              <w:t>22</w:t>
            </w:r>
            <w:r w:rsidR="00C0704D">
              <w:rPr>
                <w:rFonts w:ascii="Calibri" w:hAnsi="Calibri"/>
                <w:szCs w:val="22"/>
              </w:rPr>
              <w:t>/</w:t>
            </w:r>
            <w:r w:rsidR="0065083A">
              <w:rPr>
                <w:rFonts w:ascii="Calibri" w:hAnsi="Calibri"/>
                <w:szCs w:val="22"/>
              </w:rPr>
              <w:t>1037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0136A2B7" w:rsidR="00CA7A7E" w:rsidRPr="00C0704D" w:rsidRDefault="0065083A" w:rsidP="002C6277">
            <w:pPr>
              <w:rPr>
                <w:rFonts w:ascii="Calibri" w:hAnsi="Calibri"/>
                <w:szCs w:val="22"/>
              </w:rPr>
            </w:pPr>
            <w:r w:rsidRPr="0065083A">
              <w:rPr>
                <w:rFonts w:ascii="Calibri" w:hAnsi="Calibri"/>
                <w:szCs w:val="22"/>
              </w:rPr>
              <w:t>05</w:t>
            </w:r>
            <w:r w:rsidR="00CA7A7E" w:rsidRPr="0065083A">
              <w:rPr>
                <w:rFonts w:ascii="Calibri" w:hAnsi="Calibri"/>
                <w:szCs w:val="22"/>
              </w:rPr>
              <w:t>/</w:t>
            </w:r>
            <w:r w:rsidRPr="0065083A">
              <w:rPr>
                <w:rFonts w:ascii="Calibri" w:hAnsi="Calibri"/>
                <w:szCs w:val="22"/>
              </w:rPr>
              <w:t>01</w:t>
            </w:r>
            <w:r w:rsidR="00CA7A7E" w:rsidRPr="0065083A">
              <w:rPr>
                <w:rFonts w:ascii="Calibri" w:hAnsi="Calibri"/>
                <w:szCs w:val="22"/>
              </w:rPr>
              <w:t>/</w:t>
            </w:r>
            <w:r w:rsidRPr="0065083A">
              <w:rPr>
                <w:rFonts w:ascii="Calibri" w:hAnsi="Calibri"/>
                <w:szCs w:val="22"/>
              </w:rPr>
              <w:t>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6F43D80" w:rsidR="00CA7A7E" w:rsidRPr="0065083A" w:rsidRDefault="0065083A" w:rsidP="002C6277">
            <w:pPr>
              <w:rPr>
                <w:rFonts w:ascii="Calibri" w:hAnsi="Calibri"/>
                <w:szCs w:val="22"/>
              </w:rPr>
            </w:pPr>
            <w:r w:rsidRPr="0065083A">
              <w:rPr>
                <w:rFonts w:ascii="Calibri" w:hAnsi="Calibri"/>
                <w:szCs w:val="22"/>
              </w:rPr>
              <w:t>05</w:t>
            </w:r>
            <w:r w:rsidR="00CA7A7E" w:rsidRPr="0065083A">
              <w:rPr>
                <w:rFonts w:ascii="Calibri" w:hAnsi="Calibri"/>
                <w:szCs w:val="22"/>
              </w:rPr>
              <w:t>/</w:t>
            </w:r>
            <w:r w:rsidRPr="0065083A">
              <w:rPr>
                <w:rFonts w:ascii="Calibri" w:hAnsi="Calibri"/>
                <w:szCs w:val="22"/>
              </w:rPr>
              <w:t>01</w:t>
            </w:r>
            <w:r w:rsidR="00CA7A7E" w:rsidRPr="0065083A">
              <w:rPr>
                <w:rFonts w:ascii="Calibri" w:hAnsi="Calibri"/>
                <w:szCs w:val="22"/>
              </w:rPr>
              <w:t>/</w:t>
            </w:r>
            <w:r w:rsidRPr="0065083A">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38FA7F4" w:rsidR="004A5EA9" w:rsidRPr="00250879" w:rsidRDefault="0065083A" w:rsidP="00811771">
            <w:pPr>
              <w:rPr>
                <w:rFonts w:ascii="Calibri" w:hAnsi="Calibri"/>
                <w:color w:val="548DD4" w:themeColor="text2" w:themeTint="99"/>
                <w:szCs w:val="22"/>
              </w:rPr>
            </w:pPr>
            <w:r w:rsidRPr="0065083A">
              <w:rPr>
                <w:rFonts w:ascii="Calibri" w:hAnsi="Calibr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87B2680" w:rsidR="004A5EA9" w:rsidRPr="002C6277" w:rsidRDefault="0065083A">
            <w:pPr>
              <w:rPr>
                <w:rFonts w:ascii="Calibri" w:hAnsi="Calibri"/>
                <w:szCs w:val="22"/>
              </w:rPr>
            </w:pPr>
            <w:r>
              <w:rPr>
                <w:rFonts w:ascii="Calibri" w:hAnsi="Calibri"/>
                <w:szCs w:val="22"/>
              </w:rPr>
              <w:t xml:space="preserve">Listed Building Consent to refurbish existing single glazed metal and timber windows located within the existing main building to the front and rear elevations with new double glazed timber and PVCu windows, excluding the 1960’s extension located to the rear. </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6569F6C" w:rsidR="002A01CF" w:rsidRPr="002C6277" w:rsidRDefault="0065083A" w:rsidP="00A42E82">
            <w:pPr>
              <w:rPr>
                <w:rFonts w:ascii="Calibri" w:hAnsi="Calibri"/>
                <w:szCs w:val="22"/>
              </w:rPr>
            </w:pPr>
            <w:r>
              <w:rPr>
                <w:rFonts w:ascii="Calibri" w:hAnsi="Calibri"/>
                <w:szCs w:val="22"/>
              </w:rPr>
              <w:t xml:space="preserve">Brennands Endowed Primary School Church Street Slaidburn BB7 3ER </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E25E0A9" w:rsidR="002A01CF" w:rsidRPr="002A2DFA" w:rsidRDefault="002A2DFA">
            <w:pPr>
              <w:rPr>
                <w:rFonts w:ascii="Calibri" w:hAnsi="Calibri"/>
                <w:bCs/>
                <w:szCs w:val="22"/>
              </w:rPr>
            </w:pPr>
            <w:r w:rsidRPr="002A2DFA">
              <w:rPr>
                <w:rFonts w:ascii="Calibri" w:hAnsi="Calibri"/>
                <w:bCs/>
                <w:szCs w:val="22"/>
              </w:rPr>
              <w:t>No response.</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6AF382D2" w:rsidR="00C0704D" w:rsidRPr="00C0704D" w:rsidRDefault="002A2DFA" w:rsidP="00D74711">
            <w:pPr>
              <w:rPr>
                <w:rFonts w:ascii="Calibri" w:hAnsi="Calibri"/>
                <w:szCs w:val="22"/>
              </w:rPr>
            </w:pPr>
            <w:r>
              <w:rPr>
                <w:rFonts w:ascii="Calibri" w:hAnsi="Calibri"/>
                <w:szCs w:val="22"/>
              </w:rPr>
              <w:t>N/A</w:t>
            </w: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778FFB7" w:rsidR="00C0704D" w:rsidRPr="00C0704D" w:rsidRDefault="002A2DFA" w:rsidP="00692B60">
            <w:pPr>
              <w:rPr>
                <w:rFonts w:ascii="Calibri" w:hAnsi="Calibri"/>
                <w:szCs w:val="22"/>
              </w:rPr>
            </w:pPr>
            <w:r>
              <w:rPr>
                <w:rFonts w:ascii="Calibri" w:hAnsi="Calibri"/>
                <w:szCs w:val="22"/>
              </w:rPr>
              <w:t>N/A</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4CF76C47" w14:textId="4DE2546A" w:rsidR="0046548C" w:rsidRDefault="002A2DFA" w:rsidP="008542DE">
            <w:pPr>
              <w:pStyle w:val="PLANNING"/>
              <w:rPr>
                <w:rFonts w:ascii="Calibri" w:hAnsi="Calibri"/>
                <w:szCs w:val="22"/>
              </w:rPr>
            </w:pPr>
            <w:r>
              <w:rPr>
                <w:rFonts w:ascii="Calibri" w:hAnsi="Calibri"/>
                <w:szCs w:val="22"/>
              </w:rPr>
              <w:t>Key Statement EN5 – Heritage Assets</w:t>
            </w:r>
          </w:p>
          <w:p w14:paraId="7ECD33F1" w14:textId="77777777" w:rsidR="00BE1290" w:rsidRPr="00C618DB" w:rsidRDefault="00BE1290"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6C78A4E2" w14:textId="77777777" w:rsidR="008542DE" w:rsidRPr="00C618DB" w:rsidRDefault="008542DE" w:rsidP="008542DE">
            <w:pPr>
              <w:pStyle w:val="PLANNING"/>
              <w:rPr>
                <w:rFonts w:ascii="Calibri" w:hAnsi="Calibri"/>
                <w:szCs w:val="22"/>
              </w:rPr>
            </w:pPr>
            <w:r w:rsidRPr="00C618DB">
              <w:rPr>
                <w:rFonts w:ascii="Calibri" w:hAnsi="Calibri"/>
                <w:szCs w:val="22"/>
              </w:rPr>
              <w:t>Policy EN2 – Landscape &amp; Townscape Protection</w:t>
            </w:r>
          </w:p>
          <w:p w14:paraId="1360EE56" w14:textId="323159C3" w:rsidR="008542DE" w:rsidRDefault="002A2DFA" w:rsidP="008542DE">
            <w:pPr>
              <w:pStyle w:val="PLANNING"/>
              <w:rPr>
                <w:rFonts w:ascii="Calibri" w:hAnsi="Calibri"/>
                <w:szCs w:val="22"/>
              </w:rPr>
            </w:pPr>
            <w:r>
              <w:rPr>
                <w:rFonts w:ascii="Calibri" w:hAnsi="Calibri"/>
                <w:szCs w:val="22"/>
              </w:rPr>
              <w:t>Policy DME4 – Protecting Heritage Assets</w:t>
            </w:r>
          </w:p>
          <w:p w14:paraId="2E8F7E43" w14:textId="77777777" w:rsidR="002A2DFA" w:rsidRDefault="002A2DFA"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75A95A3A" w14:textId="6CDCECFE" w:rsidR="0046548C" w:rsidRPr="002A2DFA" w:rsidRDefault="002A2DFA" w:rsidP="00C0704D">
            <w:pPr>
              <w:pStyle w:val="PLANNING"/>
              <w:rPr>
                <w:rFonts w:ascii="Calibri" w:hAnsi="Calibri"/>
                <w:szCs w:val="22"/>
              </w:rPr>
            </w:pPr>
            <w:r w:rsidRPr="002A2DFA">
              <w:rPr>
                <w:rFonts w:ascii="Calibri" w:hAnsi="Calibri"/>
                <w:szCs w:val="22"/>
              </w:rPr>
              <w:t>2017/0709 – LBC removal of existing hardwood and replacement with stained timber double doors.  Existing concrete slabs to be used on the external access – Approved.</w:t>
            </w:r>
          </w:p>
          <w:p w14:paraId="72FFDBDE" w14:textId="77777777" w:rsidR="002A2DFA" w:rsidRPr="002A2DFA" w:rsidRDefault="002A2DFA" w:rsidP="00C0704D">
            <w:pPr>
              <w:pStyle w:val="PLANNING"/>
              <w:rPr>
                <w:rFonts w:ascii="Calibri" w:hAnsi="Calibri"/>
                <w:szCs w:val="22"/>
              </w:rPr>
            </w:pPr>
          </w:p>
          <w:p w14:paraId="19D47062" w14:textId="77777777" w:rsidR="002A2DFA" w:rsidRPr="00481360" w:rsidRDefault="002A2DFA" w:rsidP="002A2DFA">
            <w:pPr>
              <w:pStyle w:val="PLANNING"/>
              <w:rPr>
                <w:rFonts w:ascii="Calibri" w:hAnsi="Calibri"/>
                <w:b/>
                <w:bCs/>
                <w:szCs w:val="22"/>
              </w:rPr>
            </w:pPr>
            <w:r w:rsidRPr="00481360">
              <w:rPr>
                <w:rFonts w:ascii="Calibri" w:hAnsi="Calibri"/>
                <w:bCs/>
              </w:rPr>
              <w:t xml:space="preserve">3/2014/0246 - </w:t>
            </w:r>
            <w:r w:rsidRPr="00481360">
              <w:rPr>
                <w:rFonts w:ascii="Calibri" w:hAnsi="Calibri"/>
              </w:rPr>
              <w:t>Formation of new main office adjacent to the main entrance at the location of previously refurbished staff toilets and creation of new Head Teacher’s Office and Chaplaincy. LBC application withdrawn 12 May 2014.</w:t>
            </w:r>
          </w:p>
          <w:p w14:paraId="05E82776" w14:textId="77777777" w:rsidR="002A2DFA" w:rsidRPr="00481360" w:rsidRDefault="002A2DFA" w:rsidP="002A2DFA">
            <w:pPr>
              <w:pStyle w:val="PLANNING"/>
              <w:rPr>
                <w:rFonts w:ascii="Calibri" w:hAnsi="Calibri"/>
                <w:b/>
                <w:bCs/>
                <w:szCs w:val="22"/>
              </w:rPr>
            </w:pPr>
          </w:p>
          <w:p w14:paraId="363E94C3" w14:textId="77777777" w:rsidR="002A2DFA" w:rsidRPr="00481360" w:rsidRDefault="002A2DFA" w:rsidP="002A2DFA">
            <w:pPr>
              <w:jc w:val="both"/>
              <w:rPr>
                <w:rFonts w:ascii="Calibri" w:hAnsi="Calibri" w:cs="Arial"/>
                <w:szCs w:val="22"/>
              </w:rPr>
            </w:pPr>
            <w:r w:rsidRPr="00481360">
              <w:rPr>
                <w:rFonts w:ascii="Calibri" w:hAnsi="Calibri" w:cs="Arial"/>
                <w:szCs w:val="22"/>
              </w:rPr>
              <w:lastRenderedPageBreak/>
              <w:t>3/2013/0409 – Extension to rear of school to form a Sheltered Play Area. Observations.</w:t>
            </w:r>
          </w:p>
          <w:p w14:paraId="19DDCDD7" w14:textId="77777777" w:rsidR="002A2DFA" w:rsidRPr="00481360" w:rsidRDefault="002A2DFA" w:rsidP="002A2DFA">
            <w:pPr>
              <w:jc w:val="both"/>
              <w:rPr>
                <w:rFonts w:ascii="Calibri" w:hAnsi="Calibri" w:cs="Arial"/>
                <w:szCs w:val="22"/>
              </w:rPr>
            </w:pPr>
          </w:p>
          <w:p w14:paraId="6D2E7224" w14:textId="77777777" w:rsidR="002A2DFA" w:rsidRPr="00481360" w:rsidRDefault="002A2DFA" w:rsidP="002A2DFA">
            <w:pPr>
              <w:jc w:val="both"/>
              <w:rPr>
                <w:rFonts w:ascii="Calibri" w:hAnsi="Calibri" w:cs="Arial"/>
                <w:szCs w:val="22"/>
              </w:rPr>
            </w:pPr>
            <w:r w:rsidRPr="00481360">
              <w:rPr>
                <w:rFonts w:ascii="Calibri" w:hAnsi="Calibri" w:cs="Arial"/>
                <w:szCs w:val="22"/>
              </w:rPr>
              <w:t>3/2012/0624 – Proposed works comprise the erection of a permanent canopy to the rear of the main school. Observations.</w:t>
            </w:r>
          </w:p>
          <w:p w14:paraId="29DDC265" w14:textId="77777777" w:rsidR="002A2DFA" w:rsidRPr="00481360" w:rsidRDefault="002A2DFA" w:rsidP="002A2DFA">
            <w:pPr>
              <w:jc w:val="both"/>
              <w:rPr>
                <w:rFonts w:ascii="Calibri" w:hAnsi="Calibri" w:cs="Arial"/>
                <w:szCs w:val="22"/>
              </w:rPr>
            </w:pPr>
          </w:p>
          <w:p w14:paraId="3B776526" w14:textId="77777777" w:rsidR="002A2DFA" w:rsidRPr="00481360" w:rsidRDefault="002A2DFA" w:rsidP="002A2DFA">
            <w:pPr>
              <w:jc w:val="both"/>
              <w:rPr>
                <w:rFonts w:ascii="Calibri" w:hAnsi="Calibri" w:cs="Arial"/>
                <w:szCs w:val="22"/>
              </w:rPr>
            </w:pPr>
            <w:r w:rsidRPr="00481360">
              <w:rPr>
                <w:rFonts w:ascii="Calibri" w:hAnsi="Calibri" w:cs="Arial"/>
                <w:szCs w:val="22"/>
              </w:rPr>
              <w:t>3/2012/0352 – Proposed works comprise the erection of a permanent canopy to the rear of the main school. Observations.</w:t>
            </w:r>
          </w:p>
          <w:p w14:paraId="6E702F14" w14:textId="77777777" w:rsidR="002A2DFA" w:rsidRPr="00481360" w:rsidRDefault="002A2DFA" w:rsidP="002A2DFA">
            <w:pPr>
              <w:jc w:val="both"/>
              <w:rPr>
                <w:rFonts w:ascii="Calibri" w:hAnsi="Calibri" w:cs="Arial"/>
                <w:szCs w:val="22"/>
              </w:rPr>
            </w:pPr>
          </w:p>
          <w:p w14:paraId="60CB0F05" w14:textId="77777777" w:rsidR="002A2DFA" w:rsidRPr="00481360" w:rsidRDefault="002A2DFA" w:rsidP="002A2DFA">
            <w:pPr>
              <w:jc w:val="both"/>
              <w:rPr>
                <w:rFonts w:ascii="Calibri" w:hAnsi="Calibri" w:cs="Arial"/>
                <w:szCs w:val="22"/>
              </w:rPr>
            </w:pPr>
            <w:r w:rsidRPr="00481360">
              <w:rPr>
                <w:rFonts w:ascii="Calibri" w:hAnsi="Calibri" w:cs="Arial"/>
                <w:szCs w:val="22"/>
              </w:rPr>
              <w:t>3/2005/0672 – Proposed single storey extension to allow internal re-modelling to provide disabled toilet facilities and medical room and resource area. LBC granted 12 October 2005.</w:t>
            </w:r>
          </w:p>
          <w:p w14:paraId="690C1D4A" w14:textId="77777777" w:rsidR="002A2DFA" w:rsidRPr="00481360" w:rsidRDefault="002A2DFA" w:rsidP="002A2DFA">
            <w:pPr>
              <w:jc w:val="both"/>
              <w:rPr>
                <w:rFonts w:ascii="Calibri" w:hAnsi="Calibri" w:cs="Arial"/>
                <w:szCs w:val="22"/>
              </w:rPr>
            </w:pPr>
          </w:p>
          <w:p w14:paraId="10CC7DFF" w14:textId="1BB42721" w:rsidR="002A2DFA" w:rsidRDefault="002A2DFA" w:rsidP="002A2DFA">
            <w:pPr>
              <w:jc w:val="both"/>
              <w:rPr>
                <w:rFonts w:ascii="Calibri" w:hAnsi="Calibri" w:cs="Arial"/>
                <w:szCs w:val="22"/>
              </w:rPr>
            </w:pPr>
            <w:r w:rsidRPr="00481360">
              <w:rPr>
                <w:rFonts w:ascii="Calibri" w:hAnsi="Calibri" w:cs="Arial"/>
                <w:szCs w:val="22"/>
              </w:rPr>
              <w:t>3/2005/0670 – Single storey extension to existing classroom together with the creation of a new Medical Room, Resource Area and WC Facilities including Disabled Toilet. Observations.</w:t>
            </w:r>
          </w:p>
          <w:p w14:paraId="694DE691" w14:textId="6C9330C0" w:rsidR="002A2DFA" w:rsidRDefault="002A2DFA" w:rsidP="002A2DFA">
            <w:pPr>
              <w:jc w:val="both"/>
              <w:rPr>
                <w:rFonts w:ascii="Calibri" w:hAnsi="Calibri" w:cs="Arial"/>
                <w:szCs w:val="22"/>
              </w:rPr>
            </w:pPr>
          </w:p>
          <w:p w14:paraId="6294B1BD" w14:textId="77777777" w:rsidR="002A2DFA" w:rsidRPr="00481360" w:rsidRDefault="002A2DFA" w:rsidP="002A2DFA">
            <w:pPr>
              <w:jc w:val="both"/>
              <w:rPr>
                <w:rFonts w:ascii="Calibri" w:hAnsi="Calibri" w:cs="Arial"/>
                <w:szCs w:val="22"/>
              </w:rPr>
            </w:pPr>
            <w:r w:rsidRPr="00481360">
              <w:rPr>
                <w:rFonts w:ascii="Calibri" w:hAnsi="Calibri" w:cs="Arial"/>
                <w:szCs w:val="22"/>
              </w:rPr>
              <w:t>3/2003/0633 - Removal of roof coverings to provide additional timber roof structure. LBC granted 27 August 2003.</w:t>
            </w:r>
          </w:p>
          <w:p w14:paraId="7D738EB3" w14:textId="77777777" w:rsidR="002A2DFA" w:rsidRPr="00481360" w:rsidRDefault="002A2DFA" w:rsidP="002A2DFA">
            <w:pPr>
              <w:jc w:val="both"/>
              <w:rPr>
                <w:rFonts w:ascii="Calibri" w:hAnsi="Calibri" w:cs="Arial"/>
                <w:szCs w:val="22"/>
              </w:rPr>
            </w:pPr>
          </w:p>
          <w:p w14:paraId="55367092" w14:textId="77777777" w:rsidR="002A2DFA" w:rsidRPr="00481360" w:rsidRDefault="002A2DFA" w:rsidP="002A2DFA">
            <w:pPr>
              <w:jc w:val="both"/>
              <w:rPr>
                <w:rFonts w:ascii="Calibri" w:hAnsi="Calibri" w:cs="Arial"/>
                <w:szCs w:val="22"/>
              </w:rPr>
            </w:pPr>
            <w:r w:rsidRPr="00481360">
              <w:rPr>
                <w:rFonts w:ascii="Calibri" w:hAnsi="Calibri" w:cs="Arial"/>
                <w:szCs w:val="22"/>
              </w:rPr>
              <w:t>3/2001/0571 - Engineering works to create a new play area. PP granted 12 September 2001.</w:t>
            </w:r>
          </w:p>
          <w:p w14:paraId="24898182" w14:textId="77777777" w:rsidR="002A2DFA" w:rsidRPr="00481360" w:rsidRDefault="002A2DFA" w:rsidP="002A2DFA">
            <w:pPr>
              <w:jc w:val="both"/>
              <w:rPr>
                <w:rFonts w:ascii="Calibri" w:hAnsi="Calibri" w:cs="Arial"/>
                <w:szCs w:val="22"/>
              </w:rPr>
            </w:pPr>
          </w:p>
          <w:p w14:paraId="4A3A245A" w14:textId="77777777" w:rsidR="002A2DFA" w:rsidRPr="00481360" w:rsidRDefault="002A2DFA" w:rsidP="002A2DFA">
            <w:pPr>
              <w:jc w:val="both"/>
              <w:rPr>
                <w:rFonts w:ascii="Calibri" w:hAnsi="Calibri" w:cs="Arial"/>
                <w:szCs w:val="22"/>
              </w:rPr>
            </w:pPr>
            <w:r w:rsidRPr="00481360">
              <w:rPr>
                <w:rFonts w:ascii="Calibri" w:hAnsi="Calibri" w:cs="Arial"/>
                <w:szCs w:val="22"/>
              </w:rPr>
              <w:t>3/2000/0810 - New ventilation louvres to roof space (2 no). LBC granted 18 January 2001.</w:t>
            </w:r>
          </w:p>
          <w:p w14:paraId="33917F84" w14:textId="77777777" w:rsidR="002A2DFA" w:rsidRPr="00481360" w:rsidRDefault="002A2DFA" w:rsidP="002A2DFA">
            <w:pPr>
              <w:jc w:val="both"/>
              <w:rPr>
                <w:rFonts w:ascii="Calibri" w:hAnsi="Calibri" w:cs="Arial"/>
                <w:szCs w:val="22"/>
              </w:rPr>
            </w:pPr>
          </w:p>
          <w:p w14:paraId="6FD5B73A" w14:textId="77777777" w:rsidR="002A2DFA" w:rsidRPr="00481360" w:rsidRDefault="002A2DFA" w:rsidP="002A2DFA">
            <w:pPr>
              <w:jc w:val="both"/>
              <w:rPr>
                <w:rFonts w:ascii="Calibri" w:hAnsi="Calibri" w:cs="Arial"/>
                <w:szCs w:val="22"/>
              </w:rPr>
            </w:pPr>
            <w:r w:rsidRPr="00481360">
              <w:rPr>
                <w:rFonts w:ascii="Calibri" w:hAnsi="Calibri" w:cs="Arial"/>
                <w:szCs w:val="22"/>
              </w:rPr>
              <w:t>3/20000/0578 - Provision of concrete shed. PP granted 10 October 2000.</w:t>
            </w:r>
          </w:p>
          <w:p w14:paraId="74E328D3" w14:textId="77777777" w:rsidR="002A2DFA" w:rsidRPr="00481360" w:rsidRDefault="002A2DFA" w:rsidP="002A2DFA">
            <w:pPr>
              <w:jc w:val="both"/>
              <w:rPr>
                <w:rFonts w:ascii="Calibri" w:hAnsi="Calibri" w:cs="Arial"/>
                <w:szCs w:val="22"/>
              </w:rPr>
            </w:pPr>
          </w:p>
          <w:p w14:paraId="49A21120" w14:textId="77777777" w:rsidR="002A2DFA" w:rsidRPr="00481360" w:rsidRDefault="002A2DFA" w:rsidP="002A2DFA">
            <w:pPr>
              <w:jc w:val="both"/>
              <w:rPr>
                <w:rFonts w:ascii="Calibri" w:hAnsi="Calibri" w:cs="Arial"/>
                <w:szCs w:val="22"/>
              </w:rPr>
            </w:pPr>
            <w:r w:rsidRPr="00481360">
              <w:rPr>
                <w:rFonts w:ascii="Calibri" w:hAnsi="Calibri" w:cs="Arial"/>
                <w:szCs w:val="22"/>
              </w:rPr>
              <w:t>3/1998/0788 - Construct mezzanine floor, erect flat roof on side elevation and other adaptations. LBC granted 30 March 1999.</w:t>
            </w:r>
          </w:p>
          <w:p w14:paraId="17147D50" w14:textId="2A4D61B0" w:rsidR="002A2DFA" w:rsidRPr="00D2449B" w:rsidRDefault="002A2DFA" w:rsidP="00C0704D">
            <w:pPr>
              <w:pStyle w:val="PLANNING"/>
              <w:rPr>
                <w:rFonts w:ascii="Calibri" w:hAnsi="Calibri"/>
                <w:b/>
                <w:bCs/>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25DE310" w14:textId="77777777" w:rsidR="00BE1290" w:rsidRDefault="002A2DFA" w:rsidP="002A2DFA">
            <w:pPr>
              <w:rPr>
                <w:rFonts w:ascii="Calibri" w:hAnsi="Calibri"/>
                <w:szCs w:val="22"/>
              </w:rPr>
            </w:pPr>
            <w:r w:rsidRPr="00481360">
              <w:rPr>
                <w:rFonts w:ascii="Calibri" w:hAnsi="Calibri"/>
                <w:szCs w:val="22"/>
              </w:rPr>
              <w:t>Brennand’s Endowed School is a Grade II* listed school of the early 18</w:t>
            </w:r>
            <w:r w:rsidRPr="00481360">
              <w:rPr>
                <w:rFonts w:ascii="Calibri" w:hAnsi="Calibri"/>
                <w:szCs w:val="22"/>
                <w:vertAlign w:val="superscript"/>
              </w:rPr>
              <w:t>th</w:t>
            </w:r>
            <w:r w:rsidRPr="00481360">
              <w:rPr>
                <w:rFonts w:ascii="Calibri" w:hAnsi="Calibri"/>
                <w:szCs w:val="22"/>
              </w:rPr>
              <w:t xml:space="preserve"> Century prominently sited within Slaidburn Conservation Area and the Forest of Bowland Area of Outstanding Natural Beauty.  The school is within the setting of other listed buildings including the adjoining Grade I listed St Andrew’s Church.  </w:t>
            </w:r>
          </w:p>
          <w:p w14:paraId="1C551679" w14:textId="77777777" w:rsidR="00BE1290" w:rsidRDefault="00BE1290" w:rsidP="002A2DFA">
            <w:pPr>
              <w:rPr>
                <w:rFonts w:ascii="Calibri" w:hAnsi="Calibri"/>
                <w:szCs w:val="22"/>
              </w:rPr>
            </w:pPr>
          </w:p>
          <w:p w14:paraId="55F1979A" w14:textId="46DCB694" w:rsidR="002A2DFA" w:rsidRPr="00481360" w:rsidRDefault="002A2DFA" w:rsidP="002A2DFA">
            <w:pPr>
              <w:rPr>
                <w:rFonts w:ascii="Calibri" w:hAnsi="Calibri"/>
                <w:szCs w:val="22"/>
              </w:rPr>
            </w:pPr>
            <w:r w:rsidRPr="00481360">
              <w:rPr>
                <w:rFonts w:ascii="Calibri" w:hAnsi="Calibri"/>
                <w:szCs w:val="22"/>
              </w:rPr>
              <w:t>The list description of the school refers to the historic build only.</w:t>
            </w:r>
          </w:p>
          <w:p w14:paraId="3051D932" w14:textId="77777777" w:rsidR="002A2DFA" w:rsidRPr="00481360" w:rsidRDefault="002A2DFA" w:rsidP="002A2DFA">
            <w:pPr>
              <w:rPr>
                <w:rFonts w:ascii="Calibri" w:hAnsi="Calibri"/>
                <w:szCs w:val="22"/>
              </w:rPr>
            </w:pPr>
          </w:p>
          <w:p w14:paraId="4F061C5E" w14:textId="77777777" w:rsidR="002A2DFA" w:rsidRPr="00481360" w:rsidRDefault="002A2DFA" w:rsidP="002A2DFA">
            <w:pPr>
              <w:rPr>
                <w:rFonts w:ascii="Calibri" w:hAnsi="Calibri"/>
                <w:szCs w:val="22"/>
              </w:rPr>
            </w:pPr>
            <w:r w:rsidRPr="00481360">
              <w:rPr>
                <w:rFonts w:ascii="Calibri" w:hAnsi="Calibri"/>
                <w:szCs w:val="22"/>
              </w:rPr>
              <w:t>The Slaidburn Conservation Area Appraisal (The Conservation Studio consultants, 2005) identifies:</w:t>
            </w:r>
          </w:p>
          <w:p w14:paraId="387B2DBF" w14:textId="77777777" w:rsidR="002A2DFA" w:rsidRPr="00481360" w:rsidRDefault="002A2DFA" w:rsidP="002A2DFA">
            <w:pPr>
              <w:rPr>
                <w:rFonts w:ascii="Calibri" w:hAnsi="Calibri"/>
                <w:szCs w:val="22"/>
              </w:rPr>
            </w:pPr>
          </w:p>
          <w:p w14:paraId="6896CBEE" w14:textId="45FA23E6" w:rsidR="002A2DFA" w:rsidRPr="00481360" w:rsidRDefault="002A2DFA" w:rsidP="002A2DFA">
            <w:pPr>
              <w:pStyle w:val="Default"/>
              <w:rPr>
                <w:rFonts w:ascii="Calibri" w:hAnsi="Calibri" w:cs="Arial"/>
                <w:sz w:val="22"/>
                <w:szCs w:val="22"/>
              </w:rPr>
            </w:pPr>
            <w:r w:rsidRPr="00481360">
              <w:rPr>
                <w:rFonts w:ascii="Calibri" w:hAnsi="Calibri" w:cs="Arial"/>
                <w:sz w:val="22"/>
                <w:szCs w:val="22"/>
              </w:rPr>
              <w:t>“</w:t>
            </w:r>
            <w:r w:rsidRPr="00481360">
              <w:rPr>
                <w:rFonts w:ascii="Calibri" w:hAnsi="Calibri" w:cs="Arial"/>
                <w:i/>
                <w:iCs/>
                <w:sz w:val="22"/>
                <w:szCs w:val="22"/>
              </w:rPr>
              <w:t>Two particularly fine ensembles of historic buildings: St Andrew’s Church, Brennand’s School and Church Stile Farm in Church Street”</w:t>
            </w:r>
            <w:r w:rsidR="00750DD8">
              <w:rPr>
                <w:rFonts w:ascii="Calibri" w:hAnsi="Calibri" w:cs="Arial"/>
                <w:i/>
                <w:iCs/>
                <w:sz w:val="22"/>
                <w:szCs w:val="22"/>
              </w:rPr>
              <w:t>.</w:t>
            </w:r>
          </w:p>
          <w:p w14:paraId="7C1A579A" w14:textId="77777777" w:rsidR="002A2DFA" w:rsidRPr="00481360" w:rsidRDefault="002A2DFA" w:rsidP="002A2DFA">
            <w:pPr>
              <w:pStyle w:val="Default"/>
              <w:rPr>
                <w:rFonts w:ascii="Calibri" w:hAnsi="Calibri" w:cs="Arial"/>
                <w:i/>
                <w:iCs/>
                <w:sz w:val="22"/>
                <w:szCs w:val="22"/>
              </w:rPr>
            </w:pPr>
          </w:p>
          <w:p w14:paraId="59877AEC" w14:textId="1E703C6B" w:rsidR="002A2DFA" w:rsidRPr="00481360" w:rsidRDefault="002A2DFA" w:rsidP="002A2DFA">
            <w:pPr>
              <w:pStyle w:val="Default"/>
              <w:rPr>
                <w:rFonts w:ascii="Calibri" w:hAnsi="Calibri" w:cs="Arial"/>
                <w:sz w:val="22"/>
                <w:szCs w:val="22"/>
              </w:rPr>
            </w:pPr>
            <w:r w:rsidRPr="00481360">
              <w:rPr>
                <w:rFonts w:ascii="Calibri" w:hAnsi="Calibri" w:cs="Arial"/>
                <w:sz w:val="22"/>
                <w:szCs w:val="22"/>
              </w:rPr>
              <w:t>“</w:t>
            </w:r>
            <w:r w:rsidRPr="00481360">
              <w:rPr>
                <w:rFonts w:ascii="Calibri" w:hAnsi="Calibri" w:cs="Arial"/>
                <w:i/>
                <w:iCs/>
                <w:sz w:val="22"/>
                <w:szCs w:val="22"/>
              </w:rPr>
              <w:t>St Andrew’s Church stands in a large, square well-stocked graveyard that has recently been extended to the south. The churchyard contains a sundial and base dated 1796, set into a base of four circular steps. Brennand’s Endowed School, adjacent to the church, is set well back from the road with a grassy playground behind. The space around these two buildings is vital to their setting, enabling uninterrupted views of both</w:t>
            </w:r>
            <w:r w:rsidRPr="00481360">
              <w:rPr>
                <w:rFonts w:ascii="Calibri" w:hAnsi="Calibri" w:cs="Arial"/>
                <w:sz w:val="22"/>
                <w:szCs w:val="22"/>
              </w:rPr>
              <w:t>”</w:t>
            </w:r>
            <w:r w:rsidR="00750DD8">
              <w:rPr>
                <w:rFonts w:ascii="Calibri" w:hAnsi="Calibri" w:cs="Arial"/>
                <w:sz w:val="22"/>
                <w:szCs w:val="22"/>
              </w:rPr>
              <w:t>.</w:t>
            </w:r>
          </w:p>
          <w:p w14:paraId="3D83A273" w14:textId="77777777" w:rsidR="002A2DFA" w:rsidRPr="00481360" w:rsidRDefault="002A2DFA" w:rsidP="002A2DFA">
            <w:pPr>
              <w:pStyle w:val="Default"/>
              <w:rPr>
                <w:rFonts w:ascii="Calibri" w:hAnsi="Calibri" w:cs="Arial"/>
                <w:i/>
                <w:iCs/>
                <w:sz w:val="22"/>
                <w:szCs w:val="22"/>
              </w:rPr>
            </w:pPr>
          </w:p>
          <w:p w14:paraId="7DFBF322" w14:textId="7FA9B2C2" w:rsidR="002A2DFA" w:rsidRPr="00481360" w:rsidRDefault="002A2DFA" w:rsidP="002A2DFA">
            <w:pPr>
              <w:pStyle w:val="Default"/>
              <w:rPr>
                <w:rFonts w:ascii="Calibri" w:hAnsi="Calibri" w:cs="Arial"/>
                <w:sz w:val="22"/>
                <w:szCs w:val="22"/>
              </w:rPr>
            </w:pPr>
            <w:r w:rsidRPr="00481360">
              <w:rPr>
                <w:rFonts w:ascii="Calibri" w:hAnsi="Calibri" w:cs="Arial"/>
                <w:sz w:val="22"/>
                <w:szCs w:val="22"/>
              </w:rPr>
              <w:t xml:space="preserve"> “</w:t>
            </w:r>
            <w:r w:rsidRPr="00481360">
              <w:rPr>
                <w:rFonts w:ascii="Calibri" w:hAnsi="Calibri" w:cs="Arial"/>
                <w:i/>
                <w:iCs/>
                <w:sz w:val="22"/>
                <w:szCs w:val="22"/>
              </w:rPr>
              <w:t>Brennand’s Endowed School (grade II*) was endowed in 1717 by John Brennand of Pain Hill Farm. Over the hall door (the former main entrance) is the following inscription: "</w:t>
            </w:r>
            <w:r w:rsidRPr="00481360">
              <w:rPr>
                <w:rFonts w:ascii="Calibri" w:hAnsi="Calibri" w:cs="Arial"/>
                <w:sz w:val="22"/>
                <w:szCs w:val="22"/>
              </w:rPr>
              <w:t>This Grammar School was erected and endowed by JOHN BRENNAND late of Panehill in this Parish. Gentleman who died the 15th day of May in the year of our Lord 1717"</w:t>
            </w:r>
            <w:r w:rsidRPr="00481360">
              <w:rPr>
                <w:rFonts w:ascii="Calibri" w:hAnsi="Calibri" w:cs="Arial"/>
                <w:i/>
                <w:iCs/>
                <w:sz w:val="22"/>
                <w:szCs w:val="22"/>
              </w:rPr>
              <w:t>. The building is a seven-bay two-storeyed building with a central doorway with a broken pediment on fluted pilasters. It was described by the architectural historian, Nikolaus Pevsner, as</w:t>
            </w:r>
            <w:r w:rsidRPr="00481360">
              <w:rPr>
                <w:rFonts w:ascii="Calibri" w:hAnsi="Calibri" w:cs="Arial"/>
                <w:sz w:val="22"/>
                <w:szCs w:val="22"/>
              </w:rPr>
              <w:t xml:space="preserve"> “a very pleasant building, orderly and not without substance”</w:t>
            </w:r>
            <w:r w:rsidR="00750DD8">
              <w:rPr>
                <w:rFonts w:ascii="Calibri" w:hAnsi="Calibri" w:cs="Arial"/>
                <w:sz w:val="22"/>
                <w:szCs w:val="22"/>
              </w:rPr>
              <w:t>.</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698BFCEC" w:rsidR="00C0704D" w:rsidRDefault="00C0704D" w:rsidP="00440CB6">
            <w:pPr>
              <w:pStyle w:val="Header"/>
              <w:tabs>
                <w:tab w:val="clear" w:pos="4153"/>
                <w:tab w:val="clear" w:pos="8306"/>
              </w:tabs>
              <w:jc w:val="both"/>
              <w:rPr>
                <w:rFonts w:ascii="Calibri" w:hAnsi="Calibri"/>
                <w:b/>
                <w:szCs w:val="22"/>
              </w:rPr>
            </w:pPr>
          </w:p>
          <w:p w14:paraId="673A5C57" w14:textId="77777777" w:rsidR="002C75D6" w:rsidRDefault="002C75D6" w:rsidP="002C75D6">
            <w:pPr>
              <w:pStyle w:val="Header"/>
              <w:tabs>
                <w:tab w:val="clear" w:pos="4153"/>
                <w:tab w:val="clear" w:pos="8306"/>
              </w:tabs>
              <w:contextualSpacing/>
              <w:jc w:val="both"/>
              <w:rPr>
                <w:rFonts w:ascii="Calibri" w:hAnsi="Calibri"/>
                <w:bCs/>
                <w:szCs w:val="22"/>
              </w:rPr>
            </w:pPr>
            <w:r>
              <w:rPr>
                <w:rFonts w:ascii="Calibri" w:hAnsi="Calibri"/>
                <w:bCs/>
                <w:szCs w:val="22"/>
              </w:rPr>
              <w:t>The replacement and refurbishment of existing windows.  The existing metal windows to the front elevation will be refurbished and repaired with excess paint removed, new putty pointing to the glazing, the obscure glazing will be removed within the frames and replaced with conservation glazing and frames resealed to prevent future water damage to the frames.</w:t>
            </w:r>
          </w:p>
          <w:p w14:paraId="44F5768F" w14:textId="77777777" w:rsidR="002C75D6" w:rsidRDefault="002C75D6" w:rsidP="002C75D6">
            <w:pPr>
              <w:pStyle w:val="Header"/>
              <w:tabs>
                <w:tab w:val="clear" w:pos="4153"/>
                <w:tab w:val="clear" w:pos="8306"/>
              </w:tabs>
              <w:contextualSpacing/>
              <w:jc w:val="both"/>
              <w:rPr>
                <w:rFonts w:ascii="Calibri" w:hAnsi="Calibri"/>
                <w:bCs/>
                <w:szCs w:val="22"/>
              </w:rPr>
            </w:pPr>
          </w:p>
          <w:p w14:paraId="17D21695" w14:textId="77777777" w:rsidR="002C75D6" w:rsidRDefault="002C75D6" w:rsidP="002C75D6">
            <w:pPr>
              <w:pStyle w:val="Header"/>
              <w:tabs>
                <w:tab w:val="clear" w:pos="4153"/>
                <w:tab w:val="clear" w:pos="8306"/>
              </w:tabs>
              <w:contextualSpacing/>
              <w:jc w:val="both"/>
              <w:rPr>
                <w:rFonts w:ascii="Calibri" w:hAnsi="Calibri"/>
                <w:bCs/>
                <w:szCs w:val="22"/>
              </w:rPr>
            </w:pPr>
            <w:r>
              <w:rPr>
                <w:rFonts w:ascii="Calibri" w:hAnsi="Calibri"/>
                <w:bCs/>
                <w:szCs w:val="22"/>
              </w:rPr>
              <w:t>The timber windows to the rear of the main building will be replaced with new double glazed timber casements in a similar style within the stone mullions.</w:t>
            </w:r>
          </w:p>
          <w:p w14:paraId="71B9024E" w14:textId="77777777" w:rsidR="002C75D6" w:rsidRDefault="002C75D6" w:rsidP="002C75D6">
            <w:pPr>
              <w:pStyle w:val="Header"/>
              <w:tabs>
                <w:tab w:val="clear" w:pos="4153"/>
                <w:tab w:val="clear" w:pos="8306"/>
              </w:tabs>
              <w:contextualSpacing/>
              <w:jc w:val="both"/>
              <w:rPr>
                <w:rFonts w:ascii="Calibri" w:hAnsi="Calibri"/>
                <w:bCs/>
                <w:szCs w:val="22"/>
              </w:rPr>
            </w:pPr>
          </w:p>
          <w:p w14:paraId="619A62AB" w14:textId="45458BE5" w:rsidR="002C75D6" w:rsidRPr="00090895" w:rsidRDefault="002C75D6" w:rsidP="002C75D6">
            <w:pPr>
              <w:pStyle w:val="Header"/>
              <w:tabs>
                <w:tab w:val="clear" w:pos="4153"/>
                <w:tab w:val="clear" w:pos="8306"/>
              </w:tabs>
              <w:contextualSpacing/>
              <w:jc w:val="both"/>
              <w:rPr>
                <w:rFonts w:ascii="Calibri" w:hAnsi="Calibri"/>
                <w:bCs/>
                <w:szCs w:val="22"/>
              </w:rPr>
            </w:pPr>
            <w:r>
              <w:rPr>
                <w:rFonts w:ascii="Calibri" w:hAnsi="Calibri"/>
                <w:bCs/>
                <w:szCs w:val="22"/>
              </w:rPr>
              <w:t>The three narrow windows in the modern toilet block to the side will be replaced using uPVC casement style frames with a built-in extractor fan located to the top to provide ventilation to the toilets.</w:t>
            </w:r>
          </w:p>
          <w:p w14:paraId="1B20488F" w14:textId="77777777" w:rsidR="00C0704D" w:rsidRPr="00D54E67" w:rsidRDefault="00C0704D" w:rsidP="002C75D6">
            <w:pPr>
              <w:pStyle w:val="Header"/>
              <w:tabs>
                <w:tab w:val="clear" w:pos="4153"/>
                <w:tab w:val="clear" w:pos="8306"/>
              </w:tabs>
              <w:jc w:val="both"/>
              <w:rPr>
                <w:rFonts w:ascii="Calibri" w:hAnsi="Calibri"/>
                <w:szCs w:val="22"/>
              </w:rPr>
            </w:pPr>
          </w:p>
        </w:tc>
      </w:tr>
      <w:tr w:rsidR="0046548C" w:rsidRPr="00D2449B" w14:paraId="06BBE02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21DBEAC1"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CC9C39D" w14:textId="77777777" w:rsidR="002C75D6" w:rsidRDefault="002C75D6" w:rsidP="0046548C">
            <w:pPr>
              <w:pStyle w:val="Header"/>
              <w:tabs>
                <w:tab w:val="clear" w:pos="4153"/>
                <w:tab w:val="clear" w:pos="8306"/>
              </w:tabs>
              <w:contextualSpacing/>
              <w:jc w:val="both"/>
              <w:rPr>
                <w:rFonts w:ascii="Calibri" w:hAnsi="Calibri"/>
                <w:b/>
                <w:szCs w:val="22"/>
              </w:rPr>
            </w:pPr>
          </w:p>
          <w:p w14:paraId="2054EC09" w14:textId="4C666E64" w:rsidR="00317FC1" w:rsidRPr="00090895" w:rsidRDefault="00090895" w:rsidP="008542DE">
            <w:pPr>
              <w:pStyle w:val="Header"/>
              <w:tabs>
                <w:tab w:val="clear" w:pos="4153"/>
                <w:tab w:val="clear" w:pos="8306"/>
              </w:tabs>
              <w:contextualSpacing/>
              <w:jc w:val="both"/>
              <w:rPr>
                <w:rFonts w:ascii="Calibri" w:hAnsi="Calibri"/>
                <w:bCs/>
                <w:szCs w:val="22"/>
              </w:rPr>
            </w:pPr>
            <w:r>
              <w:rPr>
                <w:rFonts w:ascii="Calibri" w:hAnsi="Calibri"/>
                <w:bCs/>
                <w:szCs w:val="22"/>
              </w:rPr>
              <w:t>The replacement and refurbishment of existing windows</w:t>
            </w:r>
            <w:r w:rsidR="002C75D6">
              <w:rPr>
                <w:rFonts w:ascii="Calibri" w:hAnsi="Calibri"/>
                <w:bCs/>
                <w:szCs w:val="22"/>
              </w:rPr>
              <w:t xml:space="preserve"> and replacement of some of the modern windows in the modern block are acceptable in principle subject to appropriate details/materials and accordance with the Planning (Listed Building and Conservation Areas) Act 1990, local and national planning policies.</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8542DE" w:rsidRPr="00D2449B" w14:paraId="2540EE5C"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6851A1FE"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Listed Building(s) and Setting</w:t>
            </w:r>
            <w:r w:rsidR="0009312B">
              <w:rPr>
                <w:rFonts w:ascii="Calibri" w:hAnsi="Calibri"/>
                <w:b/>
                <w:szCs w:val="22"/>
              </w:rPr>
              <w:t>:</w:t>
            </w:r>
          </w:p>
          <w:p w14:paraId="6A2BDA66" w14:textId="667B7375" w:rsidR="008542DE" w:rsidRDefault="008542DE" w:rsidP="0046548C">
            <w:pPr>
              <w:contextualSpacing/>
              <w:rPr>
                <w:rFonts w:ascii="Calibri" w:hAnsi="Calibri"/>
                <w:b/>
              </w:rPr>
            </w:pPr>
          </w:p>
          <w:p w14:paraId="29094D76" w14:textId="6B13CEDA" w:rsidR="0009312B" w:rsidRDefault="0009312B" w:rsidP="0046548C">
            <w:pPr>
              <w:contextualSpacing/>
              <w:rPr>
                <w:rFonts w:ascii="Calibri" w:hAnsi="Calibri"/>
                <w:bCs/>
              </w:rPr>
            </w:pPr>
            <w:r>
              <w:rPr>
                <w:rFonts w:ascii="Calibri" w:hAnsi="Calibri"/>
                <w:bCs/>
              </w:rPr>
              <w:t>The principle statu</w:t>
            </w:r>
            <w:r w:rsidR="00090895">
              <w:rPr>
                <w:rFonts w:ascii="Calibri" w:hAnsi="Calibri"/>
                <w:bCs/>
              </w:rPr>
              <w:t>to</w:t>
            </w:r>
            <w:r>
              <w:rPr>
                <w:rFonts w:ascii="Calibri" w:hAnsi="Calibri"/>
                <w:bCs/>
              </w:rPr>
              <w:t xml:space="preserve">ry duty under the </w:t>
            </w:r>
            <w:r w:rsidR="00090895">
              <w:rPr>
                <w:rFonts w:ascii="Calibri" w:hAnsi="Calibri"/>
                <w:bCs/>
              </w:rPr>
              <w:t>Planning (</w:t>
            </w:r>
            <w:r>
              <w:rPr>
                <w:rFonts w:ascii="Calibri" w:hAnsi="Calibri"/>
                <w:bCs/>
              </w:rPr>
              <w:t>L</w:t>
            </w:r>
            <w:r w:rsidR="00090895">
              <w:rPr>
                <w:rFonts w:ascii="Calibri" w:hAnsi="Calibri"/>
                <w:bCs/>
              </w:rPr>
              <w:t>i</w:t>
            </w:r>
            <w:r>
              <w:rPr>
                <w:rFonts w:ascii="Calibri" w:hAnsi="Calibri"/>
                <w:bCs/>
              </w:rPr>
              <w:t>sted</w:t>
            </w:r>
            <w:r w:rsidR="00090895">
              <w:rPr>
                <w:rFonts w:ascii="Calibri" w:hAnsi="Calibri"/>
                <w:bCs/>
              </w:rPr>
              <w:t xml:space="preserve"> B</w:t>
            </w:r>
            <w:r>
              <w:rPr>
                <w:rFonts w:ascii="Calibri" w:hAnsi="Calibri"/>
                <w:bCs/>
              </w:rPr>
              <w:t>ui</w:t>
            </w:r>
            <w:r w:rsidR="00090895">
              <w:rPr>
                <w:rFonts w:ascii="Calibri" w:hAnsi="Calibri"/>
                <w:bCs/>
              </w:rPr>
              <w:t>l</w:t>
            </w:r>
            <w:r>
              <w:rPr>
                <w:rFonts w:ascii="Calibri" w:hAnsi="Calibri"/>
                <w:bCs/>
              </w:rPr>
              <w:t xml:space="preserve">ding and </w:t>
            </w:r>
            <w:r w:rsidR="00090895">
              <w:rPr>
                <w:rFonts w:ascii="Calibri" w:hAnsi="Calibri"/>
                <w:bCs/>
              </w:rPr>
              <w:t>C</w:t>
            </w:r>
            <w:r>
              <w:rPr>
                <w:rFonts w:ascii="Calibri" w:hAnsi="Calibri"/>
                <w:bCs/>
              </w:rPr>
              <w:t>onservation Areas) Act 1990 is to preserve the special character of heri</w:t>
            </w:r>
            <w:r w:rsidR="00090895">
              <w:rPr>
                <w:rFonts w:ascii="Calibri" w:hAnsi="Calibri"/>
                <w:bCs/>
              </w:rPr>
              <w:t>t</w:t>
            </w:r>
            <w:r>
              <w:rPr>
                <w:rFonts w:ascii="Calibri" w:hAnsi="Calibri"/>
                <w:bCs/>
              </w:rPr>
              <w:t xml:space="preserve">age assets, including their setting. Local Planning </w:t>
            </w:r>
            <w:r w:rsidR="00090895">
              <w:rPr>
                <w:rFonts w:ascii="Calibri" w:hAnsi="Calibri"/>
                <w:bCs/>
              </w:rPr>
              <w:t>Authority’s</w:t>
            </w:r>
            <w:r>
              <w:rPr>
                <w:rFonts w:ascii="Calibri" w:hAnsi="Calibri"/>
                <w:bCs/>
              </w:rPr>
              <w:t xml:space="preserve"> should when coming to decisions consider the </w:t>
            </w:r>
            <w:r w:rsidR="002C75D6">
              <w:rPr>
                <w:rFonts w:ascii="Calibri" w:hAnsi="Calibri"/>
                <w:bCs/>
              </w:rPr>
              <w:t>principal</w:t>
            </w:r>
            <w:r>
              <w:rPr>
                <w:rFonts w:ascii="Calibri" w:hAnsi="Calibri"/>
                <w:bCs/>
              </w:rPr>
              <w:t xml:space="preserve"> Act, which states the following:</w:t>
            </w:r>
          </w:p>
          <w:p w14:paraId="425F1F4E" w14:textId="5640DBC9" w:rsidR="0009312B" w:rsidRDefault="0009312B" w:rsidP="0046548C">
            <w:pPr>
              <w:contextualSpacing/>
              <w:rPr>
                <w:rFonts w:ascii="Calibri" w:hAnsi="Calibri"/>
                <w:bCs/>
              </w:rPr>
            </w:pPr>
          </w:p>
          <w:p w14:paraId="734D4870" w14:textId="77777777" w:rsidR="00090895" w:rsidRPr="00090895" w:rsidRDefault="00090895" w:rsidP="00090895">
            <w:pPr>
              <w:rPr>
                <w:rFonts w:asciiTheme="minorHAnsi" w:hAnsiTheme="minorHAnsi" w:cstheme="minorHAnsi"/>
                <w:szCs w:val="22"/>
              </w:rPr>
            </w:pPr>
            <w:r w:rsidRPr="00090895">
              <w:rPr>
                <w:rFonts w:asciiTheme="minorHAnsi" w:hAnsiTheme="minorHAnsi" w:cstheme="minorHAnsi"/>
                <w:szCs w:val="22"/>
              </w:rPr>
              <w:t>Listed Buildings - Section 66(1)</w:t>
            </w:r>
          </w:p>
          <w:p w14:paraId="76E0EF2A" w14:textId="77777777" w:rsidR="00090895" w:rsidRPr="00090895" w:rsidRDefault="00090895" w:rsidP="00090895">
            <w:pPr>
              <w:rPr>
                <w:rFonts w:asciiTheme="minorHAnsi" w:hAnsiTheme="minorHAnsi" w:cstheme="minorHAnsi"/>
                <w:szCs w:val="22"/>
              </w:rPr>
            </w:pPr>
            <w:r w:rsidRPr="00090895">
              <w:rPr>
                <w:rFonts w:asciiTheme="minorHAnsi" w:hAnsiTheme="minorHAnsi" w:cstheme="minorHAnsi"/>
                <w:szCs w:val="22"/>
              </w:rPr>
              <w:t>In considering whether to grant planning permission for development which affects a listed building or its setting, the local planning authority shall have special regard to the desirability of preserving the building or its setting or any features of special architectural or historic interest which it possesses.</w:t>
            </w:r>
          </w:p>
          <w:p w14:paraId="02C75A45" w14:textId="77777777" w:rsidR="0009312B" w:rsidRDefault="0009312B" w:rsidP="0046548C">
            <w:pPr>
              <w:contextualSpacing/>
              <w:rPr>
                <w:rFonts w:ascii="Calibri" w:hAnsi="Calibri"/>
                <w:b/>
              </w:rPr>
            </w:pPr>
          </w:p>
          <w:p w14:paraId="7FAC9DED" w14:textId="3F320DB1" w:rsidR="0009312B" w:rsidRPr="0009312B" w:rsidRDefault="0009312B" w:rsidP="0046548C">
            <w:pPr>
              <w:contextualSpacing/>
              <w:rPr>
                <w:rFonts w:ascii="Calibri" w:hAnsi="Calibri"/>
                <w:bCs/>
              </w:rPr>
            </w:pPr>
            <w:r w:rsidRPr="0009312B">
              <w:rPr>
                <w:rFonts w:ascii="Calibri" w:hAnsi="Calibri"/>
                <w:bCs/>
              </w:rPr>
              <w:t xml:space="preserve">Brennands Endowed Primary School is Grade II* Listed </w:t>
            </w:r>
            <w:r>
              <w:rPr>
                <w:rFonts w:ascii="Calibri" w:hAnsi="Calibri"/>
                <w:bCs/>
              </w:rPr>
              <w:t>and was listed in 1954 prior to the erection of a large single storey extension to the rear</w:t>
            </w:r>
            <w:r w:rsidR="00317FC1">
              <w:rPr>
                <w:rFonts w:ascii="Calibri" w:hAnsi="Calibri"/>
                <w:bCs/>
              </w:rPr>
              <w:t>/side.</w:t>
            </w:r>
          </w:p>
          <w:p w14:paraId="2638CF3A" w14:textId="7E441AA3" w:rsidR="0009312B" w:rsidRDefault="0009312B" w:rsidP="0046548C">
            <w:pPr>
              <w:contextualSpacing/>
              <w:rPr>
                <w:rFonts w:ascii="Calibri" w:hAnsi="Calibri"/>
                <w:b/>
              </w:rPr>
            </w:pPr>
          </w:p>
          <w:p w14:paraId="0C03D7C8" w14:textId="77777777" w:rsidR="00317FC1" w:rsidRPr="00317FC1" w:rsidRDefault="00317FC1" w:rsidP="00317FC1">
            <w:pPr>
              <w:rPr>
                <w:rFonts w:asciiTheme="minorHAnsi" w:hAnsiTheme="minorHAnsi" w:cstheme="minorHAnsi"/>
                <w:szCs w:val="22"/>
                <w:lang w:val="en-US"/>
              </w:rPr>
            </w:pPr>
            <w:r w:rsidRPr="00317FC1">
              <w:rPr>
                <w:rFonts w:asciiTheme="minorHAnsi" w:hAnsiTheme="minorHAnsi" w:cstheme="minorHAnsi"/>
                <w:szCs w:val="22"/>
                <w:lang w:val="en-US"/>
              </w:rPr>
              <w:t xml:space="preserve">In determining planning applications LPA’s should take account of; </w:t>
            </w:r>
          </w:p>
          <w:p w14:paraId="0A79C3EA" w14:textId="77777777" w:rsidR="00317FC1" w:rsidRPr="00317FC1" w:rsidRDefault="00317FC1" w:rsidP="00317FC1">
            <w:pPr>
              <w:numPr>
                <w:ilvl w:val="0"/>
                <w:numId w:val="2"/>
              </w:numPr>
              <w:overflowPunct/>
              <w:autoSpaceDE/>
              <w:autoSpaceDN/>
              <w:adjustRightInd/>
              <w:textAlignment w:val="auto"/>
              <w:rPr>
                <w:rFonts w:asciiTheme="minorHAnsi" w:hAnsiTheme="minorHAnsi" w:cstheme="minorHAnsi"/>
                <w:szCs w:val="22"/>
                <w:lang w:val="en-US"/>
              </w:rPr>
            </w:pPr>
            <w:r w:rsidRPr="00317FC1">
              <w:rPr>
                <w:rFonts w:asciiTheme="minorHAnsi" w:hAnsiTheme="minorHAnsi" w:cstheme="minorHAnsi"/>
                <w:szCs w:val="22"/>
                <w:lang w:val="en-US"/>
              </w:rPr>
              <w:t>The desirability of sustaining and enhancing the significance of heritage assets and putting them to viable uses consistent with their conservation;</w:t>
            </w:r>
          </w:p>
          <w:p w14:paraId="7C5D9A95" w14:textId="77777777" w:rsidR="00317FC1" w:rsidRPr="00317FC1" w:rsidRDefault="00317FC1" w:rsidP="00317FC1">
            <w:pPr>
              <w:numPr>
                <w:ilvl w:val="0"/>
                <w:numId w:val="2"/>
              </w:numPr>
              <w:overflowPunct/>
              <w:autoSpaceDE/>
              <w:autoSpaceDN/>
              <w:adjustRightInd/>
              <w:textAlignment w:val="auto"/>
              <w:rPr>
                <w:rFonts w:asciiTheme="minorHAnsi" w:hAnsiTheme="minorHAnsi" w:cstheme="minorHAnsi"/>
                <w:szCs w:val="22"/>
                <w:lang w:val="en-US"/>
              </w:rPr>
            </w:pPr>
            <w:r w:rsidRPr="00317FC1">
              <w:rPr>
                <w:rFonts w:asciiTheme="minorHAnsi" w:hAnsiTheme="minorHAnsi" w:cstheme="minorHAnsi"/>
                <w:szCs w:val="22"/>
                <w:lang w:val="en-US"/>
              </w:rPr>
              <w:t>The positive contribution that conservation of heritage assets can make to sustainable communities including their economic vitality; and</w:t>
            </w:r>
          </w:p>
          <w:p w14:paraId="2E003746" w14:textId="77777777" w:rsidR="00317FC1" w:rsidRPr="00317FC1" w:rsidRDefault="00317FC1" w:rsidP="00317FC1">
            <w:pPr>
              <w:numPr>
                <w:ilvl w:val="0"/>
                <w:numId w:val="2"/>
              </w:numPr>
              <w:overflowPunct/>
              <w:autoSpaceDE/>
              <w:autoSpaceDN/>
              <w:adjustRightInd/>
              <w:textAlignment w:val="auto"/>
              <w:rPr>
                <w:rFonts w:asciiTheme="minorHAnsi" w:hAnsiTheme="minorHAnsi" w:cstheme="minorHAnsi"/>
                <w:szCs w:val="22"/>
                <w:lang w:val="en-US"/>
              </w:rPr>
            </w:pPr>
            <w:r w:rsidRPr="00317FC1">
              <w:rPr>
                <w:rFonts w:asciiTheme="minorHAnsi" w:hAnsiTheme="minorHAnsi" w:cstheme="minorHAnsi"/>
                <w:szCs w:val="22"/>
                <w:lang w:val="en-US"/>
              </w:rPr>
              <w:t>The desirability of new development making a positive contribution to local character and distinctiveness.</w:t>
            </w:r>
          </w:p>
          <w:p w14:paraId="595536B2" w14:textId="77777777" w:rsidR="00317FC1" w:rsidRPr="00317FC1" w:rsidRDefault="00317FC1" w:rsidP="00317FC1">
            <w:pPr>
              <w:rPr>
                <w:rFonts w:asciiTheme="minorHAnsi" w:eastAsiaTheme="minorHAnsi" w:hAnsiTheme="minorHAnsi" w:cstheme="minorHAnsi"/>
                <w:szCs w:val="22"/>
                <w:lang w:val="en-US"/>
              </w:rPr>
            </w:pPr>
          </w:p>
          <w:p w14:paraId="35202255" w14:textId="106B5D1F" w:rsidR="00317FC1" w:rsidRPr="00317FC1" w:rsidRDefault="00317FC1" w:rsidP="00317FC1">
            <w:pPr>
              <w:rPr>
                <w:rFonts w:asciiTheme="minorHAnsi" w:hAnsiTheme="minorHAnsi" w:cstheme="minorHAnsi"/>
                <w:szCs w:val="22"/>
                <w:lang w:val="en-US"/>
              </w:rPr>
            </w:pPr>
            <w:r w:rsidRPr="00317FC1">
              <w:rPr>
                <w:rFonts w:asciiTheme="minorHAnsi" w:hAnsiTheme="minorHAnsi" w:cstheme="minorHAnsi"/>
                <w:szCs w:val="22"/>
                <w:lang w:val="en-US"/>
              </w:rPr>
              <w:t>P</w:t>
            </w:r>
            <w:r>
              <w:rPr>
                <w:rFonts w:asciiTheme="minorHAnsi" w:hAnsiTheme="minorHAnsi" w:cstheme="minorHAnsi"/>
                <w:szCs w:val="22"/>
                <w:lang w:val="en-US"/>
              </w:rPr>
              <w:t xml:space="preserve">ara </w:t>
            </w:r>
            <w:r w:rsidRPr="00317FC1">
              <w:rPr>
                <w:rFonts w:asciiTheme="minorHAnsi" w:hAnsiTheme="minorHAnsi" w:cstheme="minorHAnsi"/>
                <w:szCs w:val="22"/>
                <w:lang w:val="en-US"/>
              </w:rPr>
              <w:t xml:space="preserve">199 </w:t>
            </w:r>
            <w:r>
              <w:rPr>
                <w:rFonts w:asciiTheme="minorHAnsi" w:hAnsiTheme="minorHAnsi" w:cstheme="minorHAnsi"/>
                <w:szCs w:val="22"/>
                <w:lang w:val="en-US"/>
              </w:rPr>
              <w:t xml:space="preserve">of the National Planning Policy Framework </w:t>
            </w:r>
            <w:r w:rsidRPr="00317FC1">
              <w:rPr>
                <w:rFonts w:asciiTheme="minorHAnsi" w:hAnsiTheme="minorHAnsi" w:cstheme="minorHAnsi"/>
                <w:szCs w:val="22"/>
                <w:lang w:val="en-US"/>
              </w:rPr>
              <w:t xml:space="preserve">states that when considering the impact of proposals on the significance of a designated heritage asset, great weight should be given to the asset's conservation. The more important the asset, the greater the weight should be applied. This is irrespective of whether any harm is identified as being substantial, total loss or less than substantial harm to its significance. </w:t>
            </w:r>
          </w:p>
          <w:p w14:paraId="04DB5F61" w14:textId="77777777" w:rsidR="0046548C" w:rsidRDefault="0046548C" w:rsidP="00317FC1">
            <w:pPr>
              <w:contextualSpacing/>
              <w:jc w:val="both"/>
              <w:rPr>
                <w:rFonts w:ascii="Calibri" w:hAnsi="Calibri"/>
                <w:b/>
              </w:rPr>
            </w:pPr>
          </w:p>
          <w:p w14:paraId="23FCB0AC" w14:textId="68EC9DD3" w:rsidR="005C3AE3" w:rsidRDefault="005C3AE3" w:rsidP="00317FC1">
            <w:pPr>
              <w:contextualSpacing/>
              <w:jc w:val="both"/>
              <w:rPr>
                <w:rFonts w:ascii="Calibri" w:hAnsi="Calibri"/>
                <w:bCs/>
              </w:rPr>
            </w:pPr>
            <w:r w:rsidRPr="005C3AE3">
              <w:rPr>
                <w:rFonts w:ascii="Calibri" w:hAnsi="Calibri"/>
                <w:bCs/>
              </w:rPr>
              <w:t xml:space="preserve">The key heritage issue is whether </w:t>
            </w:r>
            <w:r>
              <w:rPr>
                <w:rFonts w:ascii="Calibri" w:hAnsi="Calibri"/>
                <w:bCs/>
              </w:rPr>
              <w:t xml:space="preserve">any of </w:t>
            </w:r>
            <w:r w:rsidRPr="005C3AE3">
              <w:rPr>
                <w:rFonts w:ascii="Calibri" w:hAnsi="Calibri"/>
                <w:bCs/>
              </w:rPr>
              <w:t>the proposed works would harm the character of the significance of the listed building.</w:t>
            </w:r>
          </w:p>
          <w:p w14:paraId="586F945F" w14:textId="4B9BEFDB" w:rsidR="002C77A3" w:rsidRDefault="002C77A3" w:rsidP="00317FC1">
            <w:pPr>
              <w:contextualSpacing/>
              <w:jc w:val="both"/>
              <w:rPr>
                <w:rFonts w:ascii="Calibri" w:hAnsi="Calibri"/>
                <w:bCs/>
              </w:rPr>
            </w:pPr>
          </w:p>
          <w:p w14:paraId="65981C4C" w14:textId="137BCAC1" w:rsidR="002C77A3" w:rsidRPr="001B30EA" w:rsidRDefault="009F7808" w:rsidP="002C77A3">
            <w:pPr>
              <w:rPr>
                <w:rFonts w:asciiTheme="minorHAnsi" w:hAnsiTheme="minorHAnsi" w:cstheme="minorHAnsi"/>
              </w:rPr>
            </w:pPr>
            <w:r w:rsidRPr="001B30EA">
              <w:rPr>
                <w:rFonts w:asciiTheme="minorHAnsi" w:hAnsiTheme="minorHAnsi" w:cstheme="minorHAnsi"/>
              </w:rPr>
              <w:lastRenderedPageBreak/>
              <w:t xml:space="preserve">The </w:t>
            </w:r>
            <w:r w:rsidR="002C77A3" w:rsidRPr="001B30EA">
              <w:rPr>
                <w:rFonts w:asciiTheme="minorHAnsi" w:hAnsiTheme="minorHAnsi" w:cstheme="minorHAnsi"/>
              </w:rPr>
              <w:t>significance of the school building lies in its early C18, 2 storey, 7 bay, 2 storey range which includes a small rear wing.  The windows within the school, especially those on the front elevation are of particular note and contribute to the character and importance of the Grade 2* listed building.    </w:t>
            </w:r>
            <w:r w:rsidRPr="001B30EA">
              <w:rPr>
                <w:rFonts w:asciiTheme="minorHAnsi" w:hAnsiTheme="minorHAnsi" w:cstheme="minorHAnsi"/>
              </w:rPr>
              <w:t>It was</w:t>
            </w:r>
            <w:r w:rsidR="002C77A3" w:rsidRPr="001B30EA">
              <w:rPr>
                <w:rFonts w:asciiTheme="minorHAnsi" w:hAnsiTheme="minorHAnsi" w:cstheme="minorHAnsi"/>
              </w:rPr>
              <w:t xml:space="preserve"> noted that the windows to the rear of the original block </w:t>
            </w:r>
            <w:r w:rsidRPr="001B30EA">
              <w:rPr>
                <w:rFonts w:asciiTheme="minorHAnsi" w:hAnsiTheme="minorHAnsi" w:cstheme="minorHAnsi"/>
              </w:rPr>
              <w:t xml:space="preserve">have </w:t>
            </w:r>
            <w:r w:rsidR="002C77A3" w:rsidRPr="001B30EA">
              <w:rPr>
                <w:rFonts w:asciiTheme="minorHAnsi" w:hAnsiTheme="minorHAnsi" w:cstheme="minorHAnsi"/>
              </w:rPr>
              <w:t xml:space="preserve">all </w:t>
            </w:r>
            <w:r w:rsidRPr="001B30EA">
              <w:rPr>
                <w:rFonts w:asciiTheme="minorHAnsi" w:hAnsiTheme="minorHAnsi" w:cstheme="minorHAnsi"/>
              </w:rPr>
              <w:t xml:space="preserve">been </w:t>
            </w:r>
            <w:r w:rsidR="002C77A3" w:rsidRPr="001B30EA">
              <w:rPr>
                <w:rFonts w:asciiTheme="minorHAnsi" w:hAnsiTheme="minorHAnsi" w:cstheme="minorHAnsi"/>
              </w:rPr>
              <w:t xml:space="preserve">altered and </w:t>
            </w:r>
            <w:r w:rsidRPr="001B30EA">
              <w:rPr>
                <w:rFonts w:asciiTheme="minorHAnsi" w:hAnsiTheme="minorHAnsi" w:cstheme="minorHAnsi"/>
              </w:rPr>
              <w:t xml:space="preserve">are </w:t>
            </w:r>
            <w:r w:rsidR="002C77A3" w:rsidRPr="001B30EA">
              <w:rPr>
                <w:rFonts w:asciiTheme="minorHAnsi" w:hAnsiTheme="minorHAnsi" w:cstheme="minorHAnsi"/>
              </w:rPr>
              <w:t xml:space="preserve">relatively modern single glazed casements of differing styles.  The attached toilet block to the east side is part of the 60’s extensions and is of no </w:t>
            </w:r>
            <w:r w:rsidRPr="001B30EA">
              <w:rPr>
                <w:rFonts w:asciiTheme="minorHAnsi" w:hAnsiTheme="minorHAnsi" w:cstheme="minorHAnsi"/>
              </w:rPr>
              <w:t xml:space="preserve">particular </w:t>
            </w:r>
            <w:r w:rsidR="002C77A3" w:rsidRPr="001B30EA">
              <w:rPr>
                <w:rFonts w:asciiTheme="minorHAnsi" w:hAnsiTheme="minorHAnsi" w:cstheme="minorHAnsi"/>
              </w:rPr>
              <w:t>interest.</w:t>
            </w:r>
          </w:p>
          <w:p w14:paraId="178280E7" w14:textId="77777777" w:rsidR="002C77A3" w:rsidRPr="001B30EA" w:rsidRDefault="002C77A3" w:rsidP="002C77A3">
            <w:pPr>
              <w:rPr>
                <w:rFonts w:asciiTheme="minorHAnsi" w:hAnsiTheme="minorHAnsi" w:cstheme="minorHAnsi"/>
              </w:rPr>
            </w:pPr>
          </w:p>
          <w:p w14:paraId="0497E9F9" w14:textId="71EF775E" w:rsidR="002C77A3" w:rsidRPr="001B30EA" w:rsidRDefault="009F7808" w:rsidP="002C77A3">
            <w:pPr>
              <w:rPr>
                <w:rFonts w:asciiTheme="minorHAnsi" w:hAnsiTheme="minorHAnsi" w:cstheme="minorHAnsi"/>
              </w:rPr>
            </w:pPr>
            <w:r w:rsidRPr="001B30EA">
              <w:rPr>
                <w:rFonts w:asciiTheme="minorHAnsi" w:hAnsiTheme="minorHAnsi" w:cstheme="minorHAnsi"/>
              </w:rPr>
              <w:t>T</w:t>
            </w:r>
            <w:r w:rsidR="002C77A3" w:rsidRPr="001B30EA">
              <w:rPr>
                <w:rFonts w:asciiTheme="minorHAnsi" w:hAnsiTheme="minorHAnsi" w:cstheme="minorHAnsi"/>
              </w:rPr>
              <w:t>he proposed work, outlined in the submitted Schedule of Works and described in the Heritage Statement is acceptable.  I</w:t>
            </w:r>
            <w:r w:rsidRPr="001B30EA">
              <w:rPr>
                <w:rFonts w:asciiTheme="minorHAnsi" w:hAnsiTheme="minorHAnsi" w:cstheme="minorHAnsi"/>
              </w:rPr>
              <w:t>t is</w:t>
            </w:r>
            <w:r w:rsidR="002C77A3" w:rsidRPr="001B30EA">
              <w:rPr>
                <w:rFonts w:asciiTheme="minorHAnsi" w:hAnsiTheme="minorHAnsi" w:cstheme="minorHAnsi"/>
              </w:rPr>
              <w:t xml:space="preserve"> note</w:t>
            </w:r>
            <w:r w:rsidRPr="001B30EA">
              <w:rPr>
                <w:rFonts w:asciiTheme="minorHAnsi" w:hAnsiTheme="minorHAnsi" w:cstheme="minorHAnsi"/>
              </w:rPr>
              <w:t>d</w:t>
            </w:r>
            <w:r w:rsidR="002C77A3" w:rsidRPr="001B30EA">
              <w:rPr>
                <w:rFonts w:asciiTheme="minorHAnsi" w:hAnsiTheme="minorHAnsi" w:cstheme="minorHAnsi"/>
              </w:rPr>
              <w:t xml:space="preserve"> that the work to the main windows on the front elevation is largely repair works to enable the windows to be properly used. This repair work is to be welcomed as it will help sustain the existing windows.  The only issue arising being the need to replace some of the existing glass.  The schedule indicating </w:t>
            </w:r>
            <w:r w:rsidRPr="001B30EA">
              <w:rPr>
                <w:rFonts w:asciiTheme="minorHAnsi" w:hAnsiTheme="minorHAnsi" w:cstheme="minorHAnsi"/>
              </w:rPr>
              <w:t>that ‘</w:t>
            </w:r>
            <w:r w:rsidR="002C77A3" w:rsidRPr="001B30EA">
              <w:rPr>
                <w:rFonts w:asciiTheme="minorHAnsi" w:hAnsiTheme="minorHAnsi" w:cstheme="minorHAnsi"/>
              </w:rPr>
              <w:t xml:space="preserve">restoration’ glass would be used.  It would be prudent to ask for a sample of any new period style glass to be agreed </w:t>
            </w:r>
            <w:r w:rsidRPr="001B30EA">
              <w:rPr>
                <w:rFonts w:asciiTheme="minorHAnsi" w:hAnsiTheme="minorHAnsi" w:cstheme="minorHAnsi"/>
              </w:rPr>
              <w:t xml:space="preserve">which can be achieved with </w:t>
            </w:r>
            <w:r w:rsidR="002C77A3" w:rsidRPr="001B30EA">
              <w:rPr>
                <w:rFonts w:asciiTheme="minorHAnsi" w:hAnsiTheme="minorHAnsi" w:cstheme="minorHAnsi"/>
              </w:rPr>
              <w:t>a suitable Condition.</w:t>
            </w:r>
          </w:p>
          <w:p w14:paraId="52F7B6F2" w14:textId="77777777" w:rsidR="002C77A3" w:rsidRDefault="002C77A3" w:rsidP="002C77A3">
            <w:pPr>
              <w:rPr>
                <w:color w:val="1F497D"/>
              </w:rPr>
            </w:pPr>
          </w:p>
          <w:p w14:paraId="04323251" w14:textId="7347AA47" w:rsidR="002C77A3" w:rsidRPr="00067C1A" w:rsidRDefault="00E324AA" w:rsidP="002C77A3">
            <w:pPr>
              <w:rPr>
                <w:rFonts w:asciiTheme="minorHAnsi" w:hAnsiTheme="minorHAnsi" w:cstheme="minorHAnsi"/>
              </w:rPr>
            </w:pPr>
            <w:r w:rsidRPr="00067C1A">
              <w:rPr>
                <w:rFonts w:asciiTheme="minorHAnsi" w:hAnsiTheme="minorHAnsi" w:cstheme="minorHAnsi"/>
              </w:rPr>
              <w:t xml:space="preserve">There are </w:t>
            </w:r>
            <w:r w:rsidR="002C77A3" w:rsidRPr="00067C1A">
              <w:rPr>
                <w:rFonts w:asciiTheme="minorHAnsi" w:hAnsiTheme="minorHAnsi" w:cstheme="minorHAnsi"/>
              </w:rPr>
              <w:t>no objection</w:t>
            </w:r>
            <w:r w:rsidRPr="00067C1A">
              <w:rPr>
                <w:rFonts w:asciiTheme="minorHAnsi" w:hAnsiTheme="minorHAnsi" w:cstheme="minorHAnsi"/>
              </w:rPr>
              <w:t>s</w:t>
            </w:r>
            <w:r w:rsidR="002C77A3" w:rsidRPr="00067C1A">
              <w:rPr>
                <w:rFonts w:asciiTheme="minorHAnsi" w:hAnsiTheme="minorHAnsi" w:cstheme="minorHAnsi"/>
              </w:rPr>
              <w:t xml:space="preserve"> to the treatment of the WC windows in the modern addition on the left hand side of the principle L</w:t>
            </w:r>
            <w:r w:rsidRPr="00067C1A">
              <w:rPr>
                <w:rFonts w:asciiTheme="minorHAnsi" w:hAnsiTheme="minorHAnsi" w:cstheme="minorHAnsi"/>
              </w:rPr>
              <w:t xml:space="preserve">isted </w:t>
            </w:r>
            <w:r w:rsidR="002C77A3" w:rsidRPr="00067C1A">
              <w:rPr>
                <w:rFonts w:asciiTheme="minorHAnsi" w:hAnsiTheme="minorHAnsi" w:cstheme="minorHAnsi"/>
              </w:rPr>
              <w:t>B</w:t>
            </w:r>
            <w:r w:rsidRPr="00067C1A">
              <w:rPr>
                <w:rFonts w:asciiTheme="minorHAnsi" w:hAnsiTheme="minorHAnsi" w:cstheme="minorHAnsi"/>
              </w:rPr>
              <w:t>uilding</w:t>
            </w:r>
            <w:r w:rsidR="002C77A3" w:rsidRPr="00067C1A">
              <w:rPr>
                <w:rFonts w:asciiTheme="minorHAnsi" w:hAnsiTheme="minorHAnsi" w:cstheme="minorHAnsi"/>
              </w:rPr>
              <w:t>.  Whilst these windows are viewed in the same context as the front elevation of the C18 school building, they are of a functional and different design and of no value/significance.  The proposed change to a one piece uPVC design incorporating the fan unit will not harm the significance of the L</w:t>
            </w:r>
            <w:r w:rsidRPr="00067C1A">
              <w:rPr>
                <w:rFonts w:asciiTheme="minorHAnsi" w:hAnsiTheme="minorHAnsi" w:cstheme="minorHAnsi"/>
              </w:rPr>
              <w:t xml:space="preserve">isted </w:t>
            </w:r>
            <w:r w:rsidR="002C77A3" w:rsidRPr="00067C1A">
              <w:rPr>
                <w:rFonts w:asciiTheme="minorHAnsi" w:hAnsiTheme="minorHAnsi" w:cstheme="minorHAnsi"/>
              </w:rPr>
              <w:t>B</w:t>
            </w:r>
            <w:r w:rsidRPr="00067C1A">
              <w:rPr>
                <w:rFonts w:asciiTheme="minorHAnsi" w:hAnsiTheme="minorHAnsi" w:cstheme="minorHAnsi"/>
              </w:rPr>
              <w:t>uilding</w:t>
            </w:r>
            <w:r w:rsidR="002C77A3" w:rsidRPr="00067C1A">
              <w:rPr>
                <w:rFonts w:asciiTheme="minorHAnsi" w:hAnsiTheme="minorHAnsi" w:cstheme="minorHAnsi"/>
              </w:rPr>
              <w:t>.</w:t>
            </w:r>
          </w:p>
          <w:p w14:paraId="14C0FD15" w14:textId="77777777" w:rsidR="002C77A3" w:rsidRPr="00067C1A" w:rsidRDefault="002C77A3" w:rsidP="002C77A3">
            <w:pPr>
              <w:rPr>
                <w:rFonts w:asciiTheme="minorHAnsi" w:hAnsiTheme="minorHAnsi" w:cstheme="minorHAnsi"/>
              </w:rPr>
            </w:pPr>
          </w:p>
          <w:p w14:paraId="4AB9D62F" w14:textId="2770ED30" w:rsidR="002C77A3" w:rsidRPr="00067C1A" w:rsidRDefault="002C77A3" w:rsidP="002C77A3">
            <w:pPr>
              <w:rPr>
                <w:rFonts w:asciiTheme="minorHAnsi" w:hAnsiTheme="minorHAnsi" w:cstheme="minorHAnsi"/>
              </w:rPr>
            </w:pPr>
            <w:r w:rsidRPr="00067C1A">
              <w:rPr>
                <w:rFonts w:asciiTheme="minorHAnsi" w:hAnsiTheme="minorHAnsi" w:cstheme="minorHAnsi"/>
              </w:rPr>
              <w:t xml:space="preserve">Similarly, no objection to the proposed new windows on the rear/side elevation.  The timber casement design replicates the existing window pattern and will consolidate the somewhat miss-matched designs already present.  The existing timber windows have already got quite thick framing/casements and the use of </w:t>
            </w:r>
            <w:r w:rsidR="00E324AA" w:rsidRPr="00067C1A">
              <w:rPr>
                <w:rFonts w:asciiTheme="minorHAnsi" w:hAnsiTheme="minorHAnsi" w:cstheme="minorHAnsi"/>
              </w:rPr>
              <w:t>double glazed u</w:t>
            </w:r>
            <w:r w:rsidRPr="00067C1A">
              <w:rPr>
                <w:rFonts w:asciiTheme="minorHAnsi" w:hAnsiTheme="minorHAnsi" w:cstheme="minorHAnsi"/>
              </w:rPr>
              <w:t>nits in this context will have little or no impact on the aesthetics of the school building and not result in any loss of significance.  </w:t>
            </w:r>
            <w:r w:rsidR="00E324AA" w:rsidRPr="00067C1A">
              <w:rPr>
                <w:rFonts w:asciiTheme="minorHAnsi" w:hAnsiTheme="minorHAnsi" w:cstheme="minorHAnsi"/>
              </w:rPr>
              <w:t>The</w:t>
            </w:r>
            <w:r w:rsidRPr="00067C1A">
              <w:rPr>
                <w:rFonts w:asciiTheme="minorHAnsi" w:hAnsiTheme="minorHAnsi" w:cstheme="minorHAnsi"/>
              </w:rPr>
              <w:t xml:space="preserve"> only issue on the submitted detail is that no confirmation is given re</w:t>
            </w:r>
            <w:r w:rsidR="00067C1A" w:rsidRPr="00067C1A">
              <w:rPr>
                <w:rFonts w:asciiTheme="minorHAnsi" w:hAnsiTheme="minorHAnsi" w:cstheme="minorHAnsi"/>
              </w:rPr>
              <w:t>garding</w:t>
            </w:r>
            <w:r w:rsidRPr="00067C1A">
              <w:rPr>
                <w:rFonts w:asciiTheme="minorHAnsi" w:hAnsiTheme="minorHAnsi" w:cstheme="minorHAnsi"/>
              </w:rPr>
              <w:t xml:space="preserve"> the treatment of the glazing bars, which divide the lower panes.  </w:t>
            </w:r>
            <w:r w:rsidR="00067C1A" w:rsidRPr="00067C1A">
              <w:rPr>
                <w:rFonts w:asciiTheme="minorHAnsi" w:hAnsiTheme="minorHAnsi" w:cstheme="minorHAnsi"/>
              </w:rPr>
              <w:t>A more</w:t>
            </w:r>
            <w:r w:rsidRPr="00067C1A">
              <w:rPr>
                <w:rFonts w:asciiTheme="minorHAnsi" w:hAnsiTheme="minorHAnsi" w:cstheme="minorHAnsi"/>
              </w:rPr>
              <w:t xml:space="preserve"> traditional approach </w:t>
            </w:r>
            <w:r w:rsidR="00067C1A" w:rsidRPr="00067C1A">
              <w:rPr>
                <w:rFonts w:asciiTheme="minorHAnsi" w:hAnsiTheme="minorHAnsi" w:cstheme="minorHAnsi"/>
              </w:rPr>
              <w:t xml:space="preserve">should be </w:t>
            </w:r>
            <w:r w:rsidRPr="00067C1A">
              <w:rPr>
                <w:rFonts w:asciiTheme="minorHAnsi" w:hAnsiTheme="minorHAnsi" w:cstheme="minorHAnsi"/>
              </w:rPr>
              <w:t xml:space="preserve">taken to the construction of the casements and the windows should be </w:t>
            </w:r>
            <w:r w:rsidRPr="00067C1A">
              <w:rPr>
                <w:rFonts w:asciiTheme="minorHAnsi" w:hAnsiTheme="minorHAnsi" w:cstheme="minorHAnsi"/>
                <w:i/>
                <w:iCs/>
              </w:rPr>
              <w:t>through glazed</w:t>
            </w:r>
            <w:r w:rsidRPr="00067C1A">
              <w:rPr>
                <w:rFonts w:asciiTheme="minorHAnsi" w:hAnsiTheme="minorHAnsi" w:cstheme="minorHAnsi"/>
              </w:rPr>
              <w:t xml:space="preserve"> with the glazing bars forming an integral part of the windows.  </w:t>
            </w:r>
            <w:r w:rsidR="00067C1A" w:rsidRPr="00067C1A">
              <w:rPr>
                <w:rFonts w:asciiTheme="minorHAnsi" w:hAnsiTheme="minorHAnsi" w:cstheme="minorHAnsi"/>
              </w:rPr>
              <w:t xml:space="preserve">It is not considered that the </w:t>
            </w:r>
            <w:r w:rsidRPr="00067C1A">
              <w:rPr>
                <w:rFonts w:asciiTheme="minorHAnsi" w:hAnsiTheme="minorHAnsi" w:cstheme="minorHAnsi"/>
              </w:rPr>
              <w:t xml:space="preserve">surface applied glazing bars </w:t>
            </w:r>
            <w:r w:rsidR="00067C1A" w:rsidRPr="00067C1A">
              <w:rPr>
                <w:rFonts w:asciiTheme="minorHAnsi" w:hAnsiTheme="minorHAnsi" w:cstheme="minorHAnsi"/>
              </w:rPr>
              <w:t>are appropriate</w:t>
            </w:r>
            <w:r w:rsidRPr="00067C1A">
              <w:rPr>
                <w:rFonts w:asciiTheme="minorHAnsi" w:hAnsiTheme="minorHAnsi" w:cstheme="minorHAnsi"/>
              </w:rPr>
              <w:t xml:space="preserve">.  If this is what is intended then </w:t>
            </w:r>
            <w:r w:rsidR="00067C1A" w:rsidRPr="00067C1A">
              <w:rPr>
                <w:rFonts w:asciiTheme="minorHAnsi" w:hAnsiTheme="minorHAnsi" w:cstheme="minorHAnsi"/>
              </w:rPr>
              <w:t>it w</w:t>
            </w:r>
            <w:r w:rsidRPr="00067C1A">
              <w:rPr>
                <w:rFonts w:asciiTheme="minorHAnsi" w:hAnsiTheme="minorHAnsi" w:cstheme="minorHAnsi"/>
              </w:rPr>
              <w:t xml:space="preserve">ould </w:t>
            </w:r>
            <w:r w:rsidR="00067C1A" w:rsidRPr="00067C1A">
              <w:rPr>
                <w:rFonts w:asciiTheme="minorHAnsi" w:hAnsiTheme="minorHAnsi" w:cstheme="minorHAnsi"/>
              </w:rPr>
              <w:t xml:space="preserve">be </w:t>
            </w:r>
            <w:r w:rsidRPr="00067C1A">
              <w:rPr>
                <w:rFonts w:asciiTheme="minorHAnsi" w:hAnsiTheme="minorHAnsi" w:cstheme="minorHAnsi"/>
              </w:rPr>
              <w:t>prefer</w:t>
            </w:r>
            <w:r w:rsidR="00067C1A" w:rsidRPr="00067C1A">
              <w:rPr>
                <w:rFonts w:asciiTheme="minorHAnsi" w:hAnsiTheme="minorHAnsi" w:cstheme="minorHAnsi"/>
              </w:rPr>
              <w:t>able for</w:t>
            </w:r>
            <w:r w:rsidRPr="00067C1A">
              <w:rPr>
                <w:rFonts w:asciiTheme="minorHAnsi" w:hAnsiTheme="minorHAnsi" w:cstheme="minorHAnsi"/>
              </w:rPr>
              <w:t xml:space="preserve"> no glazing bar to be applied.</w:t>
            </w:r>
          </w:p>
          <w:p w14:paraId="565AB4D2" w14:textId="77777777" w:rsidR="002C77A3" w:rsidRPr="00067C1A" w:rsidRDefault="002C77A3" w:rsidP="002C77A3">
            <w:pPr>
              <w:rPr>
                <w:rFonts w:asciiTheme="minorHAnsi" w:hAnsiTheme="minorHAnsi" w:cstheme="minorHAnsi"/>
              </w:rPr>
            </w:pPr>
          </w:p>
          <w:p w14:paraId="70D7BDC5" w14:textId="7C5C43EB" w:rsidR="002C77A3" w:rsidRPr="00067C1A" w:rsidRDefault="002C77A3" w:rsidP="002C77A3">
            <w:pPr>
              <w:rPr>
                <w:rFonts w:asciiTheme="minorHAnsi" w:hAnsiTheme="minorHAnsi" w:cstheme="minorHAnsi"/>
              </w:rPr>
            </w:pPr>
            <w:r w:rsidRPr="00067C1A">
              <w:rPr>
                <w:rFonts w:asciiTheme="minorHAnsi" w:hAnsiTheme="minorHAnsi" w:cstheme="minorHAnsi"/>
              </w:rPr>
              <w:t xml:space="preserve">Whilst it is not expanded upon in the submission documents the changes </w:t>
            </w:r>
            <w:r w:rsidR="00067C1A" w:rsidRPr="00067C1A">
              <w:rPr>
                <w:rFonts w:asciiTheme="minorHAnsi" w:hAnsiTheme="minorHAnsi" w:cstheme="minorHAnsi"/>
              </w:rPr>
              <w:t xml:space="preserve">are </w:t>
            </w:r>
            <w:r w:rsidRPr="00067C1A">
              <w:rPr>
                <w:rFonts w:asciiTheme="minorHAnsi" w:hAnsiTheme="minorHAnsi" w:cstheme="minorHAnsi"/>
              </w:rPr>
              <w:t xml:space="preserve">also likely help with the thermal performance/comfort levels of the school. </w:t>
            </w:r>
          </w:p>
          <w:p w14:paraId="1F981479" w14:textId="77777777" w:rsidR="002C77A3" w:rsidRPr="00067C1A" w:rsidRDefault="002C77A3" w:rsidP="002C77A3">
            <w:pPr>
              <w:rPr>
                <w:rFonts w:asciiTheme="minorHAnsi" w:hAnsiTheme="minorHAnsi" w:cstheme="minorHAnsi"/>
              </w:rPr>
            </w:pPr>
          </w:p>
          <w:p w14:paraId="28561AA2" w14:textId="24F47427" w:rsidR="002C77A3" w:rsidRPr="00067C1A" w:rsidRDefault="002C77A3" w:rsidP="002C77A3">
            <w:pPr>
              <w:rPr>
                <w:rFonts w:asciiTheme="minorHAnsi" w:hAnsiTheme="minorHAnsi" w:cstheme="minorHAnsi"/>
              </w:rPr>
            </w:pPr>
            <w:r w:rsidRPr="00067C1A">
              <w:rPr>
                <w:rFonts w:asciiTheme="minorHAnsi" w:hAnsiTheme="minorHAnsi" w:cstheme="minorHAnsi"/>
              </w:rPr>
              <w:t>Under the Act, the test to be applied is whether the works preserve the listed building</w:t>
            </w:r>
            <w:r w:rsidR="00067C1A" w:rsidRPr="00067C1A">
              <w:rPr>
                <w:rFonts w:asciiTheme="minorHAnsi" w:hAnsiTheme="minorHAnsi" w:cstheme="minorHAnsi"/>
              </w:rPr>
              <w:t xml:space="preserve"> and would cause no harm</w:t>
            </w:r>
            <w:r w:rsidRPr="00067C1A">
              <w:rPr>
                <w:rFonts w:asciiTheme="minorHAnsi" w:hAnsiTheme="minorHAnsi" w:cstheme="minorHAnsi"/>
              </w:rPr>
              <w:t xml:space="preserve">. Subject to details on the glass to be used for the re-glazing and the treatment of the glazing bars this requirement will </w:t>
            </w:r>
            <w:r w:rsidR="00067C1A" w:rsidRPr="00067C1A">
              <w:rPr>
                <w:rFonts w:asciiTheme="minorHAnsi" w:hAnsiTheme="minorHAnsi" w:cstheme="minorHAnsi"/>
              </w:rPr>
              <w:t xml:space="preserve">have </w:t>
            </w:r>
            <w:r w:rsidRPr="00067C1A">
              <w:rPr>
                <w:rFonts w:asciiTheme="minorHAnsi" w:hAnsiTheme="minorHAnsi" w:cstheme="minorHAnsi"/>
              </w:rPr>
              <w:t>been met.</w:t>
            </w:r>
          </w:p>
          <w:p w14:paraId="0A4886EE" w14:textId="77777777" w:rsidR="002C77A3" w:rsidRPr="00067C1A" w:rsidRDefault="002C77A3" w:rsidP="002C77A3">
            <w:pPr>
              <w:rPr>
                <w:rFonts w:asciiTheme="minorHAnsi" w:hAnsiTheme="minorHAnsi" w:cstheme="minorHAnsi"/>
              </w:rPr>
            </w:pPr>
          </w:p>
          <w:p w14:paraId="0688B1AE" w14:textId="7EACAFFF" w:rsidR="002C77A3" w:rsidRDefault="00067C1A" w:rsidP="002C77A3">
            <w:pPr>
              <w:rPr>
                <w:rFonts w:asciiTheme="minorHAnsi" w:hAnsiTheme="minorHAnsi" w:cstheme="minorHAnsi"/>
              </w:rPr>
            </w:pPr>
            <w:r w:rsidRPr="00067C1A">
              <w:rPr>
                <w:rFonts w:asciiTheme="minorHAnsi" w:hAnsiTheme="minorHAnsi" w:cstheme="minorHAnsi"/>
              </w:rPr>
              <w:t>T</w:t>
            </w:r>
            <w:r w:rsidR="002C77A3" w:rsidRPr="00067C1A">
              <w:rPr>
                <w:rFonts w:asciiTheme="minorHAnsi" w:hAnsiTheme="minorHAnsi" w:cstheme="minorHAnsi"/>
              </w:rPr>
              <w:t>he school building is set back from the road and forms part of an attractive group made up of St Andrews Church, Church Stile Farmhouse and No 33 Church Street.  The proposed refurbishment/repair of the metal windows on the front elevation and replacement windows elsewhere will result in no change to the setting and</w:t>
            </w:r>
            <w:r w:rsidR="004B4DEE">
              <w:rPr>
                <w:rFonts w:asciiTheme="minorHAnsi" w:hAnsiTheme="minorHAnsi" w:cstheme="minorHAnsi"/>
              </w:rPr>
              <w:t xml:space="preserve"> </w:t>
            </w:r>
            <w:r w:rsidR="002C77A3" w:rsidRPr="00067C1A">
              <w:rPr>
                <w:rFonts w:asciiTheme="minorHAnsi" w:hAnsiTheme="minorHAnsi" w:cstheme="minorHAnsi"/>
              </w:rPr>
              <w:t xml:space="preserve">would </w:t>
            </w:r>
            <w:r w:rsidR="004B4DEE">
              <w:rPr>
                <w:rFonts w:asciiTheme="minorHAnsi" w:hAnsiTheme="minorHAnsi" w:cstheme="minorHAnsi"/>
              </w:rPr>
              <w:t xml:space="preserve">have </w:t>
            </w:r>
            <w:r w:rsidR="002C77A3" w:rsidRPr="00067C1A">
              <w:rPr>
                <w:rFonts w:asciiTheme="minorHAnsi" w:hAnsiTheme="minorHAnsi" w:cstheme="minorHAnsi"/>
              </w:rPr>
              <w:t>neutral impact.</w:t>
            </w:r>
          </w:p>
          <w:p w14:paraId="41E8B5C3" w14:textId="1791C871" w:rsidR="00B86B01" w:rsidRDefault="00B86B01" w:rsidP="002C77A3">
            <w:pPr>
              <w:rPr>
                <w:rFonts w:asciiTheme="minorHAnsi" w:hAnsiTheme="minorHAnsi" w:cstheme="minorHAnsi"/>
              </w:rPr>
            </w:pPr>
          </w:p>
          <w:p w14:paraId="4EC35F48" w14:textId="1CECE49E" w:rsidR="00B86B01" w:rsidRDefault="00B86B01" w:rsidP="002C77A3">
            <w:pPr>
              <w:rPr>
                <w:rFonts w:asciiTheme="minorHAnsi" w:hAnsiTheme="minorHAnsi" w:cstheme="minorHAnsi"/>
              </w:rPr>
            </w:pPr>
            <w:r>
              <w:rPr>
                <w:rFonts w:asciiTheme="minorHAnsi" w:hAnsiTheme="minorHAnsi" w:cstheme="minorHAnsi"/>
              </w:rPr>
              <w:t xml:space="preserve">The impact of the proposed works would result in less than substantial harm and therefore must be assessed against the public benefits.  </w:t>
            </w:r>
          </w:p>
          <w:p w14:paraId="6076279E" w14:textId="2FDAB11D" w:rsidR="00B86B01" w:rsidRDefault="00B86B01" w:rsidP="002C77A3">
            <w:pPr>
              <w:rPr>
                <w:rFonts w:asciiTheme="minorHAnsi" w:hAnsiTheme="minorHAnsi" w:cstheme="minorHAnsi"/>
              </w:rPr>
            </w:pPr>
          </w:p>
          <w:p w14:paraId="73C981C5" w14:textId="3340C655" w:rsidR="00B86B01" w:rsidRDefault="00B86B01" w:rsidP="002C77A3">
            <w:pPr>
              <w:rPr>
                <w:rFonts w:asciiTheme="minorHAnsi" w:hAnsiTheme="minorHAnsi" w:cstheme="minorHAnsi"/>
              </w:rPr>
            </w:pPr>
            <w:r>
              <w:rPr>
                <w:rFonts w:asciiTheme="minorHAnsi" w:hAnsiTheme="minorHAnsi" w:cstheme="minorHAnsi"/>
              </w:rPr>
              <w:t>There would be public benefits in terms of improvements to the fenestration and allowing the windows to function as well as enhancing and preserving the existing windows and appropriate replacement glazing.</w:t>
            </w:r>
          </w:p>
          <w:p w14:paraId="6444EE99" w14:textId="43825C84" w:rsidR="00B86B01" w:rsidRDefault="00B86B01" w:rsidP="002C77A3">
            <w:pPr>
              <w:rPr>
                <w:rFonts w:asciiTheme="minorHAnsi" w:hAnsiTheme="minorHAnsi" w:cstheme="minorHAnsi"/>
              </w:rPr>
            </w:pPr>
          </w:p>
          <w:p w14:paraId="7B24143C" w14:textId="2288540C" w:rsidR="00B86B01" w:rsidRPr="00067C1A" w:rsidRDefault="00B86B01" w:rsidP="002C77A3">
            <w:pPr>
              <w:rPr>
                <w:rFonts w:asciiTheme="minorHAnsi" w:hAnsiTheme="minorHAnsi" w:cstheme="minorHAnsi"/>
              </w:rPr>
            </w:pPr>
            <w:r>
              <w:rPr>
                <w:rFonts w:asciiTheme="minorHAnsi" w:hAnsiTheme="minorHAnsi" w:cstheme="minorHAnsi"/>
              </w:rPr>
              <w:t>This is acceptable and accords with local and national policy as well as primary legislation in this regard subject to appropriate conditions.</w:t>
            </w:r>
          </w:p>
          <w:p w14:paraId="632BE018" w14:textId="6EE6B6B8" w:rsidR="005C3AE3" w:rsidRPr="00FA0D9D" w:rsidRDefault="005C3AE3" w:rsidP="00317FC1">
            <w:pPr>
              <w:contextualSpacing/>
              <w:jc w:val="both"/>
              <w:rPr>
                <w:rFonts w:ascii="Calibri" w:hAnsi="Calibri"/>
                <w:b/>
              </w:rPr>
            </w:pPr>
          </w:p>
        </w:tc>
      </w:tr>
      <w:tr w:rsidR="008542DE" w:rsidRPr="00D2449B" w14:paraId="3199418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24948788"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Character/appearance of Conservations Area:</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3AED0DF1" w14:textId="570569AB" w:rsidR="002C77A3" w:rsidRDefault="002C77A3" w:rsidP="002C77A3">
            <w:pPr>
              <w:rPr>
                <w:rFonts w:asciiTheme="minorHAnsi" w:hAnsiTheme="minorHAnsi" w:cstheme="minorHAnsi"/>
              </w:rPr>
            </w:pPr>
            <w:r w:rsidRPr="00067C1A">
              <w:rPr>
                <w:rFonts w:asciiTheme="minorHAnsi" w:hAnsiTheme="minorHAnsi" w:cstheme="minorHAnsi"/>
              </w:rPr>
              <w:t>Slaidburn C</w:t>
            </w:r>
            <w:r w:rsidR="00067C1A" w:rsidRPr="00067C1A">
              <w:rPr>
                <w:rFonts w:asciiTheme="minorHAnsi" w:hAnsiTheme="minorHAnsi" w:cstheme="minorHAnsi"/>
              </w:rPr>
              <w:t xml:space="preserve">onservation </w:t>
            </w:r>
            <w:r w:rsidRPr="00067C1A">
              <w:rPr>
                <w:rFonts w:asciiTheme="minorHAnsi" w:hAnsiTheme="minorHAnsi" w:cstheme="minorHAnsi"/>
              </w:rPr>
              <w:t>A</w:t>
            </w:r>
            <w:r w:rsidR="00067C1A" w:rsidRPr="00067C1A">
              <w:rPr>
                <w:rFonts w:asciiTheme="minorHAnsi" w:hAnsiTheme="minorHAnsi" w:cstheme="minorHAnsi"/>
              </w:rPr>
              <w:t>rea</w:t>
            </w:r>
            <w:r w:rsidRPr="00067C1A">
              <w:rPr>
                <w:rFonts w:asciiTheme="minorHAnsi" w:hAnsiTheme="minorHAnsi" w:cstheme="minorHAnsi"/>
              </w:rPr>
              <w:t xml:space="preserve"> covers the historic core of the settlement.  Similar, to the above </w:t>
            </w:r>
            <w:r w:rsidR="00067C1A" w:rsidRPr="00067C1A">
              <w:rPr>
                <w:rFonts w:asciiTheme="minorHAnsi" w:hAnsiTheme="minorHAnsi" w:cstheme="minorHAnsi"/>
              </w:rPr>
              <w:t xml:space="preserve">the works would not </w:t>
            </w:r>
            <w:r w:rsidRPr="00067C1A">
              <w:rPr>
                <w:rFonts w:asciiTheme="minorHAnsi" w:hAnsiTheme="minorHAnsi" w:cstheme="minorHAnsi"/>
              </w:rPr>
              <w:t xml:space="preserve">harm how the </w:t>
            </w:r>
            <w:r w:rsidR="00067C1A" w:rsidRPr="00067C1A">
              <w:rPr>
                <w:rFonts w:asciiTheme="minorHAnsi" w:hAnsiTheme="minorHAnsi" w:cstheme="minorHAnsi"/>
              </w:rPr>
              <w:t>conservation area</w:t>
            </w:r>
            <w:r w:rsidRPr="00067C1A">
              <w:rPr>
                <w:rFonts w:asciiTheme="minorHAnsi" w:hAnsiTheme="minorHAnsi" w:cstheme="minorHAnsi"/>
              </w:rPr>
              <w:t xml:space="preserve"> is viewed and whilst</w:t>
            </w:r>
            <w:r w:rsidR="00067C1A" w:rsidRPr="00067C1A">
              <w:rPr>
                <w:rFonts w:asciiTheme="minorHAnsi" w:hAnsiTheme="minorHAnsi" w:cstheme="minorHAnsi"/>
              </w:rPr>
              <w:t xml:space="preserve"> it is </w:t>
            </w:r>
            <w:r w:rsidRPr="00067C1A">
              <w:rPr>
                <w:rFonts w:asciiTheme="minorHAnsi" w:hAnsiTheme="minorHAnsi" w:cstheme="minorHAnsi"/>
              </w:rPr>
              <w:t>note</w:t>
            </w:r>
            <w:r w:rsidR="00067C1A" w:rsidRPr="00067C1A">
              <w:rPr>
                <w:rFonts w:asciiTheme="minorHAnsi" w:hAnsiTheme="minorHAnsi" w:cstheme="minorHAnsi"/>
              </w:rPr>
              <w:t>d</w:t>
            </w:r>
            <w:r w:rsidRPr="00067C1A">
              <w:rPr>
                <w:rFonts w:asciiTheme="minorHAnsi" w:hAnsiTheme="minorHAnsi" w:cstheme="minorHAnsi"/>
              </w:rPr>
              <w:t xml:space="preserve"> that the use of uPVC is very limited in the </w:t>
            </w:r>
            <w:r w:rsidR="00067C1A" w:rsidRPr="00067C1A">
              <w:rPr>
                <w:rFonts w:asciiTheme="minorHAnsi" w:hAnsiTheme="minorHAnsi" w:cstheme="minorHAnsi"/>
              </w:rPr>
              <w:t xml:space="preserve">conservation area </w:t>
            </w:r>
            <w:r w:rsidRPr="00067C1A">
              <w:rPr>
                <w:rFonts w:asciiTheme="minorHAnsi" w:hAnsiTheme="minorHAnsi" w:cstheme="minorHAnsi"/>
              </w:rPr>
              <w:t xml:space="preserve">because of the set-back location, the tall slender uPVC toilet block windows will </w:t>
            </w:r>
            <w:r w:rsidR="00067C1A" w:rsidRPr="00067C1A">
              <w:rPr>
                <w:rFonts w:asciiTheme="minorHAnsi" w:hAnsiTheme="minorHAnsi" w:cstheme="minorHAnsi"/>
              </w:rPr>
              <w:t xml:space="preserve">not </w:t>
            </w:r>
            <w:r w:rsidRPr="00067C1A">
              <w:rPr>
                <w:rFonts w:asciiTheme="minorHAnsi" w:hAnsiTheme="minorHAnsi" w:cstheme="minorHAnsi"/>
              </w:rPr>
              <w:t xml:space="preserve">be </w:t>
            </w:r>
            <w:r w:rsidR="00067C1A" w:rsidRPr="00067C1A">
              <w:rPr>
                <w:rFonts w:asciiTheme="minorHAnsi" w:hAnsiTheme="minorHAnsi" w:cstheme="minorHAnsi"/>
              </w:rPr>
              <w:t xml:space="preserve">unduly </w:t>
            </w:r>
            <w:r w:rsidRPr="00067C1A">
              <w:rPr>
                <w:rFonts w:asciiTheme="minorHAnsi" w:hAnsiTheme="minorHAnsi" w:cstheme="minorHAnsi"/>
              </w:rPr>
              <w:t xml:space="preserve">noticeable or harmful change. </w:t>
            </w:r>
            <w:r w:rsidR="00067C1A" w:rsidRPr="00067C1A">
              <w:rPr>
                <w:rFonts w:asciiTheme="minorHAnsi" w:hAnsiTheme="minorHAnsi" w:cstheme="minorHAnsi"/>
              </w:rPr>
              <w:t xml:space="preserve">The </w:t>
            </w:r>
            <w:r w:rsidRPr="00067C1A">
              <w:rPr>
                <w:rFonts w:asciiTheme="minorHAnsi" w:hAnsiTheme="minorHAnsi" w:cstheme="minorHAnsi"/>
              </w:rPr>
              <w:t xml:space="preserve">use of uPVC, for these three windows, </w:t>
            </w:r>
            <w:r w:rsidR="00067C1A" w:rsidRPr="00067C1A">
              <w:rPr>
                <w:rFonts w:asciiTheme="minorHAnsi" w:hAnsiTheme="minorHAnsi" w:cstheme="minorHAnsi"/>
              </w:rPr>
              <w:t xml:space="preserve">does not </w:t>
            </w:r>
            <w:r w:rsidRPr="00067C1A">
              <w:rPr>
                <w:rFonts w:asciiTheme="minorHAnsi" w:hAnsiTheme="minorHAnsi" w:cstheme="minorHAnsi"/>
              </w:rPr>
              <w:t>necessarily compromise the approach within the CA to retain multi-pane timber sashes</w:t>
            </w:r>
            <w:r w:rsidR="00067C1A" w:rsidRPr="00067C1A">
              <w:rPr>
                <w:rFonts w:asciiTheme="minorHAnsi" w:hAnsiTheme="minorHAnsi" w:cstheme="minorHAnsi"/>
              </w:rPr>
              <w:t xml:space="preserve"> as t</w:t>
            </w:r>
            <w:r w:rsidRPr="00067C1A">
              <w:rPr>
                <w:rFonts w:asciiTheme="minorHAnsi" w:hAnsiTheme="minorHAnsi" w:cstheme="minorHAnsi"/>
              </w:rPr>
              <w:t xml:space="preserve">hese windows relate to a building of modern construction </w:t>
            </w:r>
            <w:r w:rsidR="00067C1A" w:rsidRPr="00067C1A">
              <w:rPr>
                <w:rFonts w:asciiTheme="minorHAnsi" w:hAnsiTheme="minorHAnsi" w:cstheme="minorHAnsi"/>
              </w:rPr>
              <w:t xml:space="preserve">and </w:t>
            </w:r>
            <w:r w:rsidRPr="00067C1A">
              <w:rPr>
                <w:rFonts w:asciiTheme="minorHAnsi" w:hAnsiTheme="minorHAnsi" w:cstheme="minorHAnsi"/>
              </w:rPr>
              <w:t>do not contribute to the areas character.  </w:t>
            </w:r>
            <w:r w:rsidR="00067C1A" w:rsidRPr="00067C1A">
              <w:rPr>
                <w:rFonts w:asciiTheme="minorHAnsi" w:hAnsiTheme="minorHAnsi" w:cstheme="minorHAnsi"/>
              </w:rPr>
              <w:t>T</w:t>
            </w:r>
            <w:r w:rsidRPr="00067C1A">
              <w:rPr>
                <w:rFonts w:asciiTheme="minorHAnsi" w:hAnsiTheme="minorHAnsi" w:cstheme="minorHAnsi"/>
              </w:rPr>
              <w:t xml:space="preserve">he integrated design, to incorporate the fans, </w:t>
            </w:r>
            <w:r w:rsidR="00067C1A" w:rsidRPr="00067C1A">
              <w:rPr>
                <w:rFonts w:asciiTheme="minorHAnsi" w:hAnsiTheme="minorHAnsi" w:cstheme="minorHAnsi"/>
              </w:rPr>
              <w:t xml:space="preserve">is </w:t>
            </w:r>
            <w:r w:rsidRPr="00067C1A">
              <w:rPr>
                <w:rFonts w:asciiTheme="minorHAnsi" w:hAnsiTheme="minorHAnsi" w:cstheme="minorHAnsi"/>
              </w:rPr>
              <w:t xml:space="preserve">a visually acceptable solution.   On this basis the proposed works would </w:t>
            </w:r>
            <w:r w:rsidR="00067C1A" w:rsidRPr="00067C1A">
              <w:rPr>
                <w:rFonts w:asciiTheme="minorHAnsi" w:hAnsiTheme="minorHAnsi" w:cstheme="minorHAnsi"/>
              </w:rPr>
              <w:t xml:space="preserve">not </w:t>
            </w:r>
            <w:r w:rsidRPr="00067C1A">
              <w:rPr>
                <w:rFonts w:asciiTheme="minorHAnsi" w:hAnsiTheme="minorHAnsi" w:cstheme="minorHAnsi"/>
              </w:rPr>
              <w:t>harm either the character or appearance of the Slaidburn C</w:t>
            </w:r>
            <w:r w:rsidR="00067C1A" w:rsidRPr="00067C1A">
              <w:rPr>
                <w:rFonts w:asciiTheme="minorHAnsi" w:hAnsiTheme="minorHAnsi" w:cstheme="minorHAnsi"/>
              </w:rPr>
              <w:t xml:space="preserve">onservation </w:t>
            </w:r>
            <w:r w:rsidRPr="00067C1A">
              <w:rPr>
                <w:rFonts w:asciiTheme="minorHAnsi" w:hAnsiTheme="minorHAnsi" w:cstheme="minorHAnsi"/>
              </w:rPr>
              <w:t>A</w:t>
            </w:r>
            <w:r w:rsidR="00067C1A" w:rsidRPr="00067C1A">
              <w:rPr>
                <w:rFonts w:asciiTheme="minorHAnsi" w:hAnsiTheme="minorHAnsi" w:cstheme="minorHAnsi"/>
              </w:rPr>
              <w:t>rea</w:t>
            </w:r>
            <w:r w:rsidRPr="00067C1A">
              <w:rPr>
                <w:rFonts w:asciiTheme="minorHAnsi" w:hAnsiTheme="minorHAnsi" w:cstheme="minorHAnsi"/>
              </w:rPr>
              <w:t>.</w:t>
            </w:r>
          </w:p>
          <w:p w14:paraId="7FFC8A54" w14:textId="1653AD08" w:rsidR="00B86B01" w:rsidRDefault="00B86B01" w:rsidP="002C77A3">
            <w:pPr>
              <w:rPr>
                <w:rFonts w:asciiTheme="minorHAnsi" w:hAnsiTheme="minorHAnsi" w:cstheme="minorHAnsi"/>
              </w:rPr>
            </w:pPr>
          </w:p>
          <w:p w14:paraId="2321D0C4" w14:textId="6D44B6A0" w:rsidR="00B86B01" w:rsidRPr="00067C1A" w:rsidRDefault="00B86B01" w:rsidP="002C77A3">
            <w:pPr>
              <w:rPr>
                <w:rFonts w:asciiTheme="minorHAnsi" w:hAnsiTheme="minorHAnsi" w:cstheme="minorHAnsi"/>
              </w:rPr>
            </w:pPr>
            <w:r>
              <w:rPr>
                <w:rFonts w:asciiTheme="minorHAnsi" w:hAnsiTheme="minorHAnsi" w:cstheme="minorHAnsi"/>
              </w:rPr>
              <w:t>The impact upon the conservation area would be limited as the works is, in the main, refurbishment and replacement of existing modern alterations.</w:t>
            </w:r>
          </w:p>
          <w:p w14:paraId="4D64DDAE" w14:textId="77777777" w:rsidR="008542DE" w:rsidRDefault="008542DE" w:rsidP="0046548C">
            <w:pPr>
              <w:contextualSpacing/>
              <w:rPr>
                <w:rFonts w:ascii="Calibri" w:hAnsi="Calibri"/>
                <w:b/>
                <w:szCs w:val="22"/>
              </w:rPr>
            </w:pPr>
          </w:p>
        </w:tc>
      </w:tr>
      <w:tr w:rsidR="00C0704D" w:rsidRPr="00D2449B" w14:paraId="617768F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53C3AC27" w:rsidR="00C0704D" w:rsidRDefault="00C0704D" w:rsidP="00EA09F9">
            <w:pPr>
              <w:pStyle w:val="Header"/>
              <w:tabs>
                <w:tab w:val="clear" w:pos="4153"/>
                <w:tab w:val="clear" w:pos="8306"/>
              </w:tabs>
              <w:contextualSpacing/>
              <w:jc w:val="both"/>
              <w:rPr>
                <w:rFonts w:ascii="Calibri" w:hAnsi="Calibri"/>
                <w:b/>
                <w:szCs w:val="22"/>
              </w:rPr>
            </w:pPr>
          </w:p>
          <w:p w14:paraId="14B02385" w14:textId="19682AB3" w:rsidR="00270060" w:rsidRPr="00270060" w:rsidRDefault="0009312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nearest properties are St. Andrew’s Church to the </w:t>
            </w:r>
            <w:r w:rsidR="002C75D6">
              <w:rPr>
                <w:rFonts w:ascii="Calibri" w:hAnsi="Calibri"/>
                <w:bCs/>
                <w:szCs w:val="22"/>
              </w:rPr>
              <w:t xml:space="preserve">immediate south which is Grade I Listed, </w:t>
            </w:r>
            <w:r>
              <w:rPr>
                <w:rFonts w:ascii="Calibri" w:hAnsi="Calibri"/>
                <w:bCs/>
                <w:szCs w:val="22"/>
              </w:rPr>
              <w:t xml:space="preserve">33 </w:t>
            </w:r>
            <w:r w:rsidR="009F7808">
              <w:rPr>
                <w:rFonts w:ascii="Calibri" w:hAnsi="Calibri"/>
                <w:bCs/>
                <w:szCs w:val="22"/>
              </w:rPr>
              <w:t xml:space="preserve">and 31 </w:t>
            </w:r>
            <w:r>
              <w:rPr>
                <w:rFonts w:ascii="Calibri" w:hAnsi="Calibri"/>
                <w:bCs/>
                <w:szCs w:val="22"/>
              </w:rPr>
              <w:t xml:space="preserve">Church Street </w:t>
            </w:r>
            <w:r w:rsidR="002C75D6">
              <w:rPr>
                <w:rFonts w:ascii="Calibri" w:hAnsi="Calibri"/>
                <w:bCs/>
                <w:szCs w:val="22"/>
              </w:rPr>
              <w:t xml:space="preserve">to the north which </w:t>
            </w:r>
            <w:r w:rsidR="009F7808">
              <w:rPr>
                <w:rFonts w:ascii="Calibri" w:hAnsi="Calibri"/>
                <w:bCs/>
                <w:szCs w:val="22"/>
              </w:rPr>
              <w:t>are</w:t>
            </w:r>
            <w:r w:rsidR="002C75D6">
              <w:rPr>
                <w:rFonts w:ascii="Calibri" w:hAnsi="Calibri"/>
                <w:bCs/>
                <w:szCs w:val="22"/>
              </w:rPr>
              <w:t xml:space="preserve"> Grade II Listed </w:t>
            </w:r>
            <w:r>
              <w:rPr>
                <w:rFonts w:ascii="Calibri" w:hAnsi="Calibri"/>
                <w:bCs/>
                <w:szCs w:val="22"/>
              </w:rPr>
              <w:t>and Church Stile Farmhouse</w:t>
            </w:r>
            <w:r w:rsidR="002C75D6">
              <w:rPr>
                <w:rFonts w:ascii="Calibri" w:hAnsi="Calibri"/>
                <w:bCs/>
                <w:szCs w:val="22"/>
              </w:rPr>
              <w:t xml:space="preserve"> to the </w:t>
            </w:r>
            <w:r w:rsidR="002669DC">
              <w:rPr>
                <w:rFonts w:ascii="Calibri" w:hAnsi="Calibri"/>
                <w:bCs/>
                <w:szCs w:val="22"/>
              </w:rPr>
              <w:t xml:space="preserve">west </w:t>
            </w:r>
            <w:r w:rsidR="002C75D6">
              <w:rPr>
                <w:rFonts w:ascii="Calibri" w:hAnsi="Calibri"/>
                <w:bCs/>
                <w:szCs w:val="22"/>
              </w:rPr>
              <w:t xml:space="preserve">which is </w:t>
            </w:r>
            <w:r w:rsidR="009F7808">
              <w:rPr>
                <w:rFonts w:ascii="Calibri" w:hAnsi="Calibri"/>
                <w:bCs/>
                <w:szCs w:val="22"/>
              </w:rPr>
              <w:t xml:space="preserve">also </w:t>
            </w:r>
            <w:r w:rsidR="002C75D6">
              <w:rPr>
                <w:rFonts w:ascii="Calibri" w:hAnsi="Calibri"/>
                <w:bCs/>
                <w:szCs w:val="22"/>
              </w:rPr>
              <w:t>Grade II Listed</w:t>
            </w:r>
            <w:r>
              <w:rPr>
                <w:rFonts w:ascii="Calibri" w:hAnsi="Calibri"/>
                <w:bCs/>
                <w:szCs w:val="22"/>
              </w:rPr>
              <w:t>.</w:t>
            </w:r>
            <w:r w:rsidR="00067C1A">
              <w:rPr>
                <w:rFonts w:ascii="Calibri" w:hAnsi="Calibri"/>
                <w:bCs/>
                <w:szCs w:val="22"/>
              </w:rPr>
              <w:t xml:space="preserve"> The proposed works would not result in any impact on the nearest residential properties </w:t>
            </w:r>
            <w:r>
              <w:rPr>
                <w:rFonts w:ascii="Calibri" w:hAnsi="Calibri"/>
                <w:bCs/>
                <w:szCs w:val="22"/>
              </w:rPr>
              <w:t>which are designated assets.</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3827B49" w14:textId="7DFDBA58" w:rsidR="00C0704D" w:rsidRDefault="00067C1A" w:rsidP="005E1C6C">
            <w:pPr>
              <w:contextualSpacing/>
              <w:rPr>
                <w:rFonts w:ascii="Calibri" w:hAnsi="Calibri"/>
                <w:bCs/>
                <w:szCs w:val="22"/>
              </w:rPr>
            </w:pPr>
            <w:r>
              <w:rPr>
                <w:rFonts w:ascii="Calibri" w:hAnsi="Calibri"/>
                <w:bCs/>
                <w:szCs w:val="22"/>
              </w:rPr>
              <w:t xml:space="preserve">There are public views into the site from Church Street to the west and </w:t>
            </w:r>
            <w:r w:rsidR="009F7808" w:rsidRPr="009F7808">
              <w:rPr>
                <w:rFonts w:ascii="Calibri" w:hAnsi="Calibri"/>
                <w:bCs/>
                <w:szCs w:val="22"/>
              </w:rPr>
              <w:t>Public Footpath no. 14 runs along the sit boundary to the south.</w:t>
            </w:r>
            <w:r>
              <w:rPr>
                <w:rFonts w:ascii="Calibri" w:hAnsi="Calibri"/>
                <w:bCs/>
                <w:szCs w:val="22"/>
              </w:rPr>
              <w:t xml:space="preserve"> </w:t>
            </w:r>
            <w:r w:rsidR="00C17947">
              <w:rPr>
                <w:rFonts w:ascii="Calibri" w:hAnsi="Calibri"/>
                <w:bCs/>
                <w:szCs w:val="22"/>
              </w:rPr>
              <w:t xml:space="preserve"> There would be no undue impact on the visual amenity or external appearance of the building.  The works proposed will enhance the building </w:t>
            </w:r>
            <w:r w:rsidR="00B86B01">
              <w:rPr>
                <w:rFonts w:ascii="Calibri" w:hAnsi="Calibri"/>
                <w:bCs/>
                <w:szCs w:val="22"/>
              </w:rPr>
              <w:t>in terms of the refurbishment and replacement of modern additions.</w:t>
            </w:r>
          </w:p>
          <w:p w14:paraId="6DDAD077" w14:textId="7E7C5804" w:rsidR="00B86B01" w:rsidRDefault="00B86B01" w:rsidP="005E1C6C">
            <w:pPr>
              <w:contextualSpacing/>
              <w:rPr>
                <w:rFonts w:ascii="Calibri" w:hAnsi="Calibri"/>
                <w:bCs/>
                <w:szCs w:val="22"/>
              </w:rPr>
            </w:pPr>
          </w:p>
          <w:p w14:paraId="03499C26" w14:textId="325E1C19" w:rsidR="00B86B01" w:rsidRPr="009F7808" w:rsidRDefault="00B86B01" w:rsidP="005E1C6C">
            <w:pPr>
              <w:contextualSpacing/>
              <w:rPr>
                <w:rFonts w:ascii="Calibri" w:hAnsi="Calibri"/>
                <w:bCs/>
                <w:szCs w:val="22"/>
              </w:rPr>
            </w:pPr>
            <w:r>
              <w:rPr>
                <w:rFonts w:ascii="Calibri" w:hAnsi="Calibri"/>
                <w:bCs/>
                <w:szCs w:val="22"/>
              </w:rPr>
              <w:t>These small-scale changes would not result in any undue harm to visual amenity and would enhance and preserve the fenestration of the school for an extended period of time.</w:t>
            </w:r>
          </w:p>
          <w:p w14:paraId="10A3648A" w14:textId="7D3EF679" w:rsidR="009F7808" w:rsidRDefault="009F7808" w:rsidP="005E1C6C">
            <w:pPr>
              <w:contextualSpacing/>
              <w:rPr>
                <w:rFonts w:ascii="Calibri" w:hAnsi="Calibri"/>
                <w:b/>
                <w:szCs w:val="22"/>
              </w:rPr>
            </w:pPr>
          </w:p>
        </w:tc>
      </w:tr>
      <w:tr w:rsidR="00CA7A7E" w:rsidRPr="00D2449B" w14:paraId="38B546F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7E81129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F7A2DED" w14:textId="77777777" w:rsidR="00CA7A7E" w:rsidRDefault="00CA7A7E" w:rsidP="00EA09F9">
            <w:pPr>
              <w:pStyle w:val="Header"/>
              <w:tabs>
                <w:tab w:val="clear" w:pos="4153"/>
                <w:tab w:val="clear" w:pos="8306"/>
              </w:tabs>
              <w:contextualSpacing/>
              <w:jc w:val="both"/>
              <w:rPr>
                <w:rFonts w:ascii="Calibri" w:hAnsi="Calibri"/>
                <w:b/>
                <w:szCs w:val="22"/>
              </w:rPr>
            </w:pPr>
          </w:p>
          <w:p w14:paraId="4D40BF54" w14:textId="6C30EA94" w:rsidR="00270060" w:rsidRPr="00270060" w:rsidRDefault="00270060" w:rsidP="00270060">
            <w:pPr>
              <w:pStyle w:val="Header"/>
              <w:tabs>
                <w:tab w:val="clear" w:pos="4153"/>
                <w:tab w:val="clear" w:pos="8306"/>
              </w:tabs>
              <w:contextualSpacing/>
              <w:jc w:val="both"/>
              <w:rPr>
                <w:rFonts w:ascii="Calibri" w:hAnsi="Calibri"/>
                <w:bCs/>
                <w:szCs w:val="22"/>
              </w:rPr>
            </w:pPr>
            <w:r w:rsidRPr="00270060">
              <w:rPr>
                <w:rFonts w:ascii="Calibri" w:hAnsi="Calibri"/>
                <w:bCs/>
                <w:szCs w:val="22"/>
              </w:rPr>
              <w:t xml:space="preserve">The proposal would not result in any impact on </w:t>
            </w:r>
            <w:r>
              <w:rPr>
                <w:rFonts w:ascii="Calibri" w:hAnsi="Calibri"/>
                <w:bCs/>
                <w:szCs w:val="22"/>
              </w:rPr>
              <w:t>highways or raise any parking issues</w:t>
            </w:r>
            <w:r w:rsidRPr="00270060">
              <w:rPr>
                <w:rFonts w:ascii="Calibri" w:hAnsi="Calibri"/>
                <w:bCs/>
                <w:szCs w:val="22"/>
              </w:rPr>
              <w:t>.</w:t>
            </w:r>
          </w:p>
          <w:p w14:paraId="1B8E2F32" w14:textId="7F99846C" w:rsidR="00270060" w:rsidRDefault="00270060"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47F8D860" w:rsidR="00C0704D" w:rsidRDefault="00C0704D" w:rsidP="00EA09F9">
            <w:pPr>
              <w:pStyle w:val="Header"/>
              <w:tabs>
                <w:tab w:val="clear" w:pos="4153"/>
                <w:tab w:val="clear" w:pos="8306"/>
              </w:tabs>
              <w:contextualSpacing/>
              <w:jc w:val="both"/>
              <w:rPr>
                <w:rFonts w:ascii="Calibri" w:hAnsi="Calibri"/>
                <w:b/>
                <w:szCs w:val="22"/>
              </w:rPr>
            </w:pPr>
          </w:p>
          <w:p w14:paraId="608F64FF" w14:textId="1D448EA8" w:rsidR="00270060" w:rsidRPr="00270060" w:rsidRDefault="00270060" w:rsidP="00270060">
            <w:pPr>
              <w:pStyle w:val="Header"/>
              <w:tabs>
                <w:tab w:val="clear" w:pos="4153"/>
                <w:tab w:val="clear" w:pos="8306"/>
              </w:tabs>
              <w:contextualSpacing/>
              <w:jc w:val="both"/>
              <w:rPr>
                <w:rFonts w:ascii="Calibri" w:hAnsi="Calibri"/>
                <w:bCs/>
                <w:szCs w:val="22"/>
              </w:rPr>
            </w:pPr>
            <w:r w:rsidRPr="00270060">
              <w:rPr>
                <w:rFonts w:ascii="Calibri" w:hAnsi="Calibri"/>
                <w:bCs/>
                <w:szCs w:val="22"/>
              </w:rPr>
              <w:t xml:space="preserve">The proposal would not result in any impact on </w:t>
            </w:r>
            <w:r>
              <w:rPr>
                <w:rFonts w:ascii="Calibri" w:hAnsi="Calibri"/>
                <w:bCs/>
                <w:szCs w:val="22"/>
              </w:rPr>
              <w:t>landscaping or ecology</w:t>
            </w:r>
            <w:r w:rsidRPr="00270060">
              <w:rPr>
                <w:rFonts w:ascii="Calibri" w:hAnsi="Calibri"/>
                <w:bCs/>
                <w:szCs w:val="22"/>
              </w:rPr>
              <w:t>.</w:t>
            </w:r>
          </w:p>
          <w:p w14:paraId="6337C4D8" w14:textId="77777777" w:rsidR="00C0704D" w:rsidRDefault="00C0704D" w:rsidP="00E46243">
            <w:pPr>
              <w:contextualSpacing/>
              <w:rPr>
                <w:rFonts w:ascii="Calibri" w:hAnsi="Calibri"/>
                <w:b/>
                <w:szCs w:val="22"/>
              </w:rPr>
            </w:pPr>
          </w:p>
        </w:tc>
      </w:tr>
      <w:tr w:rsidR="00C0704D" w:rsidRPr="00D2449B" w14:paraId="7B96C94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45164DFD" w:rsidR="00C0704D" w:rsidRDefault="00C0704D" w:rsidP="00EA09F9">
            <w:pPr>
              <w:pStyle w:val="Header"/>
              <w:tabs>
                <w:tab w:val="clear" w:pos="4153"/>
                <w:tab w:val="clear" w:pos="8306"/>
              </w:tabs>
              <w:contextualSpacing/>
              <w:jc w:val="both"/>
              <w:rPr>
                <w:rFonts w:ascii="Calibri" w:hAnsi="Calibri"/>
                <w:b/>
                <w:szCs w:val="22"/>
              </w:rPr>
            </w:pPr>
          </w:p>
          <w:p w14:paraId="6D69A616" w14:textId="77777777" w:rsidR="002C77A3" w:rsidRPr="00C17947" w:rsidRDefault="002C77A3" w:rsidP="002C77A3">
            <w:pPr>
              <w:rPr>
                <w:rFonts w:asciiTheme="minorHAnsi" w:hAnsiTheme="minorHAnsi" w:cstheme="minorHAnsi"/>
              </w:rPr>
            </w:pPr>
            <w:r w:rsidRPr="00C17947">
              <w:rPr>
                <w:rFonts w:asciiTheme="minorHAnsi" w:hAnsiTheme="minorHAnsi" w:cstheme="minorHAnsi"/>
              </w:rPr>
              <w:t xml:space="preserve">As I am required to do so, I have given the duty imposed by s.66(1) and s.72(1) of the P(LBCA) Act 1990 considerable weight in my comments.  </w:t>
            </w:r>
          </w:p>
          <w:p w14:paraId="09159C72" w14:textId="77777777" w:rsidR="002C77A3" w:rsidRPr="00C17947" w:rsidRDefault="002C77A3" w:rsidP="002C77A3">
            <w:pPr>
              <w:rPr>
                <w:rFonts w:asciiTheme="minorHAnsi" w:hAnsiTheme="minorHAnsi" w:cstheme="minorHAnsi"/>
              </w:rPr>
            </w:pPr>
          </w:p>
          <w:p w14:paraId="1D1F7E09" w14:textId="58EB6054" w:rsidR="002C77A3" w:rsidRPr="00C17947" w:rsidRDefault="002C77A3" w:rsidP="002C77A3">
            <w:pPr>
              <w:rPr>
                <w:rFonts w:asciiTheme="minorHAnsi" w:hAnsiTheme="minorHAnsi" w:cstheme="minorHAnsi"/>
              </w:rPr>
            </w:pPr>
            <w:r w:rsidRPr="00C17947">
              <w:rPr>
                <w:rFonts w:asciiTheme="minorHAnsi" w:hAnsiTheme="minorHAnsi" w:cstheme="minorHAnsi"/>
              </w:rPr>
              <w:t xml:space="preserve">Subject to confirmation of suitable glass for the refurbishment of the existing windows and the treatment of the glazing bars on the windows to the rear/side I consider that the proposal would meet the statutory test ‘to preserve’ and would not cause any discernible harm to the significance of the Grade </w:t>
            </w:r>
            <w:r w:rsidR="00C17947">
              <w:rPr>
                <w:rFonts w:asciiTheme="minorHAnsi" w:hAnsiTheme="minorHAnsi" w:cstheme="minorHAnsi"/>
              </w:rPr>
              <w:t>II</w:t>
            </w:r>
            <w:r w:rsidRPr="00C17947">
              <w:rPr>
                <w:rFonts w:asciiTheme="minorHAnsi" w:hAnsiTheme="minorHAnsi" w:cstheme="minorHAnsi"/>
              </w:rPr>
              <w:t>* listed building.  The proposal would also cause no harm to the contribution made by the building to the significance of the adjacent Listed buildings or to the character or appearance of the Slaidburn Conservation Area.  As such, the proposal would meet the requirements of Chapter 16 of the NPPF and would comply with Policy EN5 and Policy DME4 of the Local Plan.</w:t>
            </w:r>
          </w:p>
          <w:p w14:paraId="03BACD76" w14:textId="77777777" w:rsidR="002C77A3" w:rsidRPr="00C17947" w:rsidRDefault="002C77A3" w:rsidP="00EA09F9">
            <w:pPr>
              <w:pStyle w:val="Header"/>
              <w:tabs>
                <w:tab w:val="clear" w:pos="4153"/>
                <w:tab w:val="clear" w:pos="8306"/>
              </w:tabs>
              <w:contextualSpacing/>
              <w:jc w:val="both"/>
              <w:rPr>
                <w:rFonts w:asciiTheme="minorHAnsi" w:hAnsiTheme="minorHAnsi" w:cstheme="minorHAnsi"/>
                <w:b/>
                <w:szCs w:val="22"/>
              </w:rPr>
            </w:pPr>
          </w:p>
          <w:p w14:paraId="541E5710" w14:textId="77777777" w:rsidR="00317FC1" w:rsidRPr="00481360" w:rsidRDefault="00317FC1" w:rsidP="00317FC1">
            <w:pPr>
              <w:contextualSpacing/>
              <w:jc w:val="both"/>
              <w:rPr>
                <w:rFonts w:ascii="Calibri" w:hAnsi="Calibri"/>
                <w:b/>
                <w:bCs/>
                <w:szCs w:val="22"/>
              </w:rPr>
            </w:pPr>
            <w:r w:rsidRPr="00481360">
              <w:rPr>
                <w:rFonts w:ascii="Calibri" w:hAnsi="Calibri" w:cs="Arial"/>
                <w:szCs w:val="22"/>
              </w:rPr>
              <w:lastRenderedPageBreak/>
              <w:t xml:space="preserve">Therefore, in giving considerable importance and weight to the duty at section 16 of the Planning (Listed Buildings and Conservation Areas) Act 1990, in giving ‘great weight’ to the conservation of the designated heritage asset (NPPF paragraph 132), </w:t>
            </w:r>
            <w:r w:rsidRPr="00481360">
              <w:rPr>
                <w:rFonts w:ascii="Calibri" w:eastAsia="Calibri" w:hAnsi="Calibri" w:cs="Arial"/>
                <w:szCs w:val="22"/>
              </w:rPr>
              <w:t>in consideration to</w:t>
            </w:r>
            <w:r w:rsidRPr="00481360">
              <w:rPr>
                <w:rFonts w:ascii="Calibri" w:hAnsi="Calibri" w:cs="Arial"/>
                <w:szCs w:val="22"/>
              </w:rPr>
              <w:t xml:space="preserve"> </w:t>
            </w:r>
            <w:r w:rsidRPr="00481360">
              <w:rPr>
                <w:rFonts w:ascii="Calibri" w:hAnsi="Calibri"/>
              </w:rPr>
              <w:t xml:space="preserve">NPPF paragraph 17 (conserve heritage assets in a manner appropriate to their significance), paragraph 60 (reinforce local distinctiveness) and paragraph 131 (development sustaining and enhancing the significance of heritage assets and positively contributing to local character and distinctiveness) </w:t>
            </w:r>
            <w:r w:rsidRPr="00481360">
              <w:rPr>
                <w:rFonts w:ascii="Calibri" w:hAnsi="Calibri" w:cs="Arial"/>
                <w:szCs w:val="22"/>
              </w:rPr>
              <w:t xml:space="preserve">and </w:t>
            </w:r>
            <w:r w:rsidRPr="00481360">
              <w:rPr>
                <w:rFonts w:ascii="Calibri" w:eastAsia="Calibri" w:hAnsi="Calibri" w:cs="Arial"/>
                <w:szCs w:val="22"/>
              </w:rPr>
              <w:t xml:space="preserve">in consideration to Key Statement EN5 and Policies DME4 and DMG1 of the Ribble Valley Core Strategy I recommend that listed building consent be granted subject to </w:t>
            </w:r>
            <w:r>
              <w:rPr>
                <w:rFonts w:ascii="Calibri" w:eastAsia="Calibri" w:hAnsi="Calibri" w:cs="Arial"/>
                <w:szCs w:val="22"/>
              </w:rPr>
              <w:t xml:space="preserve">appropriate </w:t>
            </w:r>
            <w:r w:rsidRPr="00481360">
              <w:rPr>
                <w:rFonts w:ascii="Calibri" w:eastAsia="Calibri" w:hAnsi="Calibri" w:cs="Arial"/>
                <w:szCs w:val="22"/>
              </w:rPr>
              <w:t>conditions.</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1AF48522" w:rsidR="00C0704D" w:rsidRPr="00270060" w:rsidRDefault="0046548C" w:rsidP="00DD62F6">
            <w:pPr>
              <w:pStyle w:val="Header"/>
              <w:tabs>
                <w:tab w:val="clear" w:pos="4153"/>
                <w:tab w:val="clear" w:pos="8306"/>
              </w:tabs>
              <w:contextualSpacing/>
              <w:jc w:val="both"/>
              <w:rPr>
                <w:rFonts w:ascii="Calibri" w:hAnsi="Calibri"/>
                <w:bCs/>
                <w:szCs w:val="22"/>
              </w:rPr>
            </w:pPr>
            <w:r w:rsidRPr="00270060">
              <w:rPr>
                <w:rFonts w:ascii="Calibri" w:hAnsi="Calibri"/>
                <w:bCs/>
                <w:szCs w:val="22"/>
              </w:rPr>
              <w:t xml:space="preserve">As such and for the above reasons, having regard to all material considerations and matters raised, that </w:t>
            </w:r>
            <w:r w:rsidR="00270060" w:rsidRPr="00270060">
              <w:rPr>
                <w:rFonts w:ascii="Calibri" w:hAnsi="Calibri"/>
                <w:bCs/>
                <w:szCs w:val="22"/>
              </w:rPr>
              <w:t>listed building consent be granted.</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11310" w:rsidR="00C0704D" w:rsidRPr="00D2449B" w:rsidRDefault="00C0704D" w:rsidP="00CD2CEF">
            <w:pPr>
              <w:rPr>
                <w:rFonts w:ascii="Calibri" w:hAnsi="Calibri"/>
                <w:bCs/>
                <w:szCs w:val="22"/>
              </w:rPr>
            </w:pPr>
          </w:p>
        </w:tc>
      </w:tr>
      <w:tr w:rsidR="00F74557" w:rsidRPr="00D2449B" w14:paraId="05F4324B" w14:textId="77777777" w:rsidTr="004C041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7F42F7ED" w:rsidR="00F74557" w:rsidRPr="00D2449B" w:rsidRDefault="00F74557"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1210B4">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D4B3A"/>
    <w:multiLevelType w:val="hybridMultilevel"/>
    <w:tmpl w:val="62C0E1C8"/>
    <w:lvl w:ilvl="0" w:tplc="08090019">
      <w:start w:val="1"/>
      <w:numFmt w:val="lowerLetter"/>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043138519">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7C1A"/>
    <w:rsid w:val="00090895"/>
    <w:rsid w:val="0009312B"/>
    <w:rsid w:val="000B5CB5"/>
    <w:rsid w:val="001210B4"/>
    <w:rsid w:val="00130035"/>
    <w:rsid w:val="001B30EA"/>
    <w:rsid w:val="001D4F7A"/>
    <w:rsid w:val="00250879"/>
    <w:rsid w:val="002669DC"/>
    <w:rsid w:val="00270060"/>
    <w:rsid w:val="0029334A"/>
    <w:rsid w:val="002A01CF"/>
    <w:rsid w:val="002A2DFA"/>
    <w:rsid w:val="002C6277"/>
    <w:rsid w:val="002C75D6"/>
    <w:rsid w:val="002C77A3"/>
    <w:rsid w:val="002F2580"/>
    <w:rsid w:val="00317FC1"/>
    <w:rsid w:val="00321B6E"/>
    <w:rsid w:val="00440CB6"/>
    <w:rsid w:val="0046548C"/>
    <w:rsid w:val="004947BB"/>
    <w:rsid w:val="004A5EA9"/>
    <w:rsid w:val="004B4DEE"/>
    <w:rsid w:val="004C2434"/>
    <w:rsid w:val="004F0649"/>
    <w:rsid w:val="00510FA2"/>
    <w:rsid w:val="00556ECD"/>
    <w:rsid w:val="005C3AE3"/>
    <w:rsid w:val="005E1C6C"/>
    <w:rsid w:val="005E65DF"/>
    <w:rsid w:val="0065083A"/>
    <w:rsid w:val="00692B60"/>
    <w:rsid w:val="006A71AD"/>
    <w:rsid w:val="006C2BFA"/>
    <w:rsid w:val="006F6849"/>
    <w:rsid w:val="0070054B"/>
    <w:rsid w:val="00713ABF"/>
    <w:rsid w:val="00750DD8"/>
    <w:rsid w:val="00776AE2"/>
    <w:rsid w:val="007C791C"/>
    <w:rsid w:val="007D7DF4"/>
    <w:rsid w:val="007E0D23"/>
    <w:rsid w:val="007F16D6"/>
    <w:rsid w:val="00811771"/>
    <w:rsid w:val="008542DE"/>
    <w:rsid w:val="008A28C8"/>
    <w:rsid w:val="009F7808"/>
    <w:rsid w:val="00A42E82"/>
    <w:rsid w:val="00A579BB"/>
    <w:rsid w:val="00A63D55"/>
    <w:rsid w:val="00A95D89"/>
    <w:rsid w:val="00B1590F"/>
    <w:rsid w:val="00B86B01"/>
    <w:rsid w:val="00B93EB5"/>
    <w:rsid w:val="00BD3F03"/>
    <w:rsid w:val="00BE1290"/>
    <w:rsid w:val="00BE73A8"/>
    <w:rsid w:val="00C0704D"/>
    <w:rsid w:val="00C17947"/>
    <w:rsid w:val="00C25722"/>
    <w:rsid w:val="00C618DB"/>
    <w:rsid w:val="00CA7A7E"/>
    <w:rsid w:val="00D11007"/>
    <w:rsid w:val="00D17EB1"/>
    <w:rsid w:val="00D2449B"/>
    <w:rsid w:val="00D54E67"/>
    <w:rsid w:val="00DD62F6"/>
    <w:rsid w:val="00E324AA"/>
    <w:rsid w:val="00E46243"/>
    <w:rsid w:val="00E66534"/>
    <w:rsid w:val="00E72F6C"/>
    <w:rsid w:val="00EA09F9"/>
    <w:rsid w:val="00EC23C7"/>
    <w:rsid w:val="00ED00B7"/>
    <w:rsid w:val="00EF44E6"/>
    <w:rsid w:val="00F745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2A2DF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930727">
      <w:bodyDiv w:val="1"/>
      <w:marLeft w:val="0"/>
      <w:marRight w:val="0"/>
      <w:marTop w:val="0"/>
      <w:marBottom w:val="0"/>
      <w:divBdr>
        <w:top w:val="none" w:sz="0" w:space="0" w:color="auto"/>
        <w:left w:val="none" w:sz="0" w:space="0" w:color="auto"/>
        <w:bottom w:val="none" w:sz="0" w:space="0" w:color="auto"/>
        <w:right w:val="none" w:sz="0" w:space="0" w:color="auto"/>
      </w:divBdr>
    </w:div>
    <w:div w:id="962886244">
      <w:bodyDiv w:val="1"/>
      <w:marLeft w:val="0"/>
      <w:marRight w:val="0"/>
      <w:marTop w:val="0"/>
      <w:marBottom w:val="0"/>
      <w:divBdr>
        <w:top w:val="none" w:sz="0" w:space="0" w:color="auto"/>
        <w:left w:val="none" w:sz="0" w:space="0" w:color="auto"/>
        <w:bottom w:val="none" w:sz="0" w:space="0" w:color="auto"/>
        <w:right w:val="none" w:sz="0" w:space="0" w:color="auto"/>
      </w:divBdr>
    </w:div>
    <w:div w:id="1040321494">
      <w:bodyDiv w:val="1"/>
      <w:marLeft w:val="0"/>
      <w:marRight w:val="0"/>
      <w:marTop w:val="0"/>
      <w:marBottom w:val="0"/>
      <w:divBdr>
        <w:top w:val="none" w:sz="0" w:space="0" w:color="auto"/>
        <w:left w:val="none" w:sz="0" w:space="0" w:color="auto"/>
        <w:bottom w:val="none" w:sz="0" w:space="0" w:color="auto"/>
        <w:right w:val="none" w:sz="0" w:space="0" w:color="auto"/>
      </w:divBdr>
    </w:div>
    <w:div w:id="1277713898">
      <w:bodyDiv w:val="1"/>
      <w:marLeft w:val="0"/>
      <w:marRight w:val="0"/>
      <w:marTop w:val="0"/>
      <w:marBottom w:val="0"/>
      <w:divBdr>
        <w:top w:val="none" w:sz="0" w:space="0" w:color="auto"/>
        <w:left w:val="none" w:sz="0" w:space="0" w:color="auto"/>
        <w:bottom w:val="none" w:sz="0" w:space="0" w:color="auto"/>
        <w:right w:val="none" w:sz="0" w:space="0" w:color="auto"/>
      </w:divBdr>
    </w:div>
    <w:div w:id="1711029968">
      <w:bodyDiv w:val="1"/>
      <w:marLeft w:val="0"/>
      <w:marRight w:val="0"/>
      <w:marTop w:val="0"/>
      <w:marBottom w:val="0"/>
      <w:divBdr>
        <w:top w:val="none" w:sz="0" w:space="0" w:color="auto"/>
        <w:left w:val="none" w:sz="0" w:space="0" w:color="auto"/>
        <w:bottom w:val="none" w:sz="0" w:space="0" w:color="auto"/>
        <w:right w:val="none" w:sz="0" w:space="0" w:color="auto"/>
      </w:divBdr>
    </w:div>
    <w:div w:id="193547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2310</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2023-02-28T17:12:00Z</cp:lastPrinted>
  <dcterms:created xsi:type="dcterms:W3CDTF">2023-02-28T17:15:00Z</dcterms:created>
  <dcterms:modified xsi:type="dcterms:W3CDTF">2023-02-28T17:15:00Z</dcterms:modified>
</cp:coreProperties>
</file>