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D0B4" w14:textId="77777777" w:rsidR="008B2CAE" w:rsidRDefault="008B2CAE">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8B2CAE" w:rsidRPr="008B2CAE" w14:paraId="522E3160" w14:textId="77777777">
        <w:trPr>
          <w:cantSplit/>
        </w:trPr>
        <w:tc>
          <w:tcPr>
            <w:tcW w:w="6983" w:type="dxa"/>
            <w:gridSpan w:val="4"/>
          </w:tcPr>
          <w:p w14:paraId="1CF335E7"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w:t>
            </w:r>
          </w:p>
        </w:tc>
        <w:tc>
          <w:tcPr>
            <w:tcW w:w="1713" w:type="dxa"/>
          </w:tcPr>
          <w:p w14:paraId="39678E5A" w14:textId="77777777" w:rsidR="008B2CAE" w:rsidRPr="008B2CAE" w:rsidRDefault="008B2CAE">
            <w:pPr>
              <w:rPr>
                <w:rFonts w:ascii="Calibri" w:hAnsi="Calibri"/>
                <w:sz w:val="24"/>
                <w:szCs w:val="24"/>
              </w:rPr>
            </w:pPr>
          </w:p>
        </w:tc>
        <w:tc>
          <w:tcPr>
            <w:tcW w:w="1713" w:type="dxa"/>
          </w:tcPr>
          <w:p w14:paraId="54CCDC59" w14:textId="77777777" w:rsidR="008B2CAE" w:rsidRPr="008B2CAE" w:rsidRDefault="008B2CAE">
            <w:pPr>
              <w:rPr>
                <w:rFonts w:ascii="Calibri" w:hAnsi="Calibri"/>
                <w:sz w:val="24"/>
                <w:szCs w:val="24"/>
              </w:rPr>
            </w:pPr>
          </w:p>
        </w:tc>
      </w:tr>
      <w:tr w:rsidR="008B2CAE" w:rsidRPr="008B2CAE" w14:paraId="6C03F440" w14:textId="77777777">
        <w:trPr>
          <w:cantSplit/>
        </w:trPr>
        <w:tc>
          <w:tcPr>
            <w:tcW w:w="4123" w:type="dxa"/>
            <w:gridSpan w:val="2"/>
          </w:tcPr>
          <w:p w14:paraId="5129110E" w14:textId="77777777" w:rsidR="008B2CAE" w:rsidRPr="008B2CAE" w:rsidRDefault="008B2CAE">
            <w:pPr>
              <w:pStyle w:val="TableText"/>
              <w:rPr>
                <w:rFonts w:ascii="Calibri" w:hAnsi="Calibri"/>
                <w:sz w:val="24"/>
                <w:szCs w:val="24"/>
              </w:rPr>
            </w:pPr>
            <w:r w:rsidRPr="008B2CAE">
              <w:rPr>
                <w:rFonts w:ascii="Calibri" w:hAnsi="Calibri"/>
                <w:sz w:val="24"/>
                <w:szCs w:val="24"/>
              </w:rPr>
              <w:t>Department of Development</w:t>
            </w:r>
          </w:p>
        </w:tc>
        <w:tc>
          <w:tcPr>
            <w:tcW w:w="1456" w:type="dxa"/>
          </w:tcPr>
          <w:p w14:paraId="2F80367B" w14:textId="77777777" w:rsidR="008B2CAE" w:rsidRPr="008B2CAE" w:rsidRDefault="008B2CAE">
            <w:pPr>
              <w:rPr>
                <w:rFonts w:ascii="Calibri" w:hAnsi="Calibri"/>
                <w:sz w:val="24"/>
                <w:szCs w:val="24"/>
              </w:rPr>
            </w:pPr>
          </w:p>
        </w:tc>
        <w:tc>
          <w:tcPr>
            <w:tcW w:w="1404" w:type="dxa"/>
          </w:tcPr>
          <w:p w14:paraId="64B6D1D7" w14:textId="77777777" w:rsidR="008B2CAE" w:rsidRPr="008B2CAE" w:rsidRDefault="008B2CAE">
            <w:pPr>
              <w:rPr>
                <w:rFonts w:ascii="Calibri" w:hAnsi="Calibri"/>
                <w:sz w:val="24"/>
                <w:szCs w:val="24"/>
              </w:rPr>
            </w:pPr>
          </w:p>
        </w:tc>
        <w:tc>
          <w:tcPr>
            <w:tcW w:w="1713" w:type="dxa"/>
          </w:tcPr>
          <w:p w14:paraId="549D180B" w14:textId="77777777" w:rsidR="008B2CAE" w:rsidRPr="008B2CAE" w:rsidRDefault="008B2CAE">
            <w:pPr>
              <w:rPr>
                <w:rFonts w:ascii="Calibri" w:hAnsi="Calibri"/>
                <w:sz w:val="24"/>
                <w:szCs w:val="24"/>
              </w:rPr>
            </w:pPr>
          </w:p>
        </w:tc>
        <w:tc>
          <w:tcPr>
            <w:tcW w:w="1713" w:type="dxa"/>
          </w:tcPr>
          <w:p w14:paraId="29B05043" w14:textId="77777777" w:rsidR="008B2CAE" w:rsidRPr="008B2CAE" w:rsidRDefault="008B2CAE">
            <w:pPr>
              <w:rPr>
                <w:rFonts w:ascii="Calibri" w:hAnsi="Calibri"/>
                <w:sz w:val="24"/>
                <w:szCs w:val="24"/>
              </w:rPr>
            </w:pPr>
          </w:p>
        </w:tc>
      </w:tr>
      <w:tr w:rsidR="005D3FE0" w:rsidRPr="008B2CAE" w14:paraId="48774B62" w14:textId="77777777" w:rsidTr="00F209D7">
        <w:trPr>
          <w:cantSplit/>
        </w:trPr>
        <w:tc>
          <w:tcPr>
            <w:tcW w:w="6983" w:type="dxa"/>
            <w:gridSpan w:val="4"/>
          </w:tcPr>
          <w:p w14:paraId="6EBE3A40" w14:textId="77777777" w:rsidR="005D3FE0" w:rsidRPr="008B2CAE" w:rsidRDefault="005D3FE0">
            <w:pPr>
              <w:rPr>
                <w:rFonts w:ascii="Calibri" w:hAnsi="Calibri"/>
                <w:sz w:val="24"/>
                <w:szCs w:val="24"/>
              </w:rPr>
            </w:pPr>
            <w:r w:rsidRPr="008B2CAE">
              <w:rPr>
                <w:rFonts w:ascii="Calibri" w:hAnsi="Calibri"/>
                <w:sz w:val="24"/>
                <w:szCs w:val="24"/>
              </w:rPr>
              <w:t>Council Offices, Church Walk, Clitheroe, Lancashire, BB7 2RA</w:t>
            </w:r>
          </w:p>
        </w:tc>
        <w:tc>
          <w:tcPr>
            <w:tcW w:w="1713" w:type="dxa"/>
          </w:tcPr>
          <w:p w14:paraId="12CDA4F6" w14:textId="77777777" w:rsidR="005D3FE0" w:rsidRPr="008B2CAE" w:rsidRDefault="005D3FE0">
            <w:pPr>
              <w:rPr>
                <w:rFonts w:ascii="Calibri" w:hAnsi="Calibri"/>
                <w:sz w:val="24"/>
                <w:szCs w:val="24"/>
              </w:rPr>
            </w:pPr>
          </w:p>
        </w:tc>
        <w:tc>
          <w:tcPr>
            <w:tcW w:w="1713" w:type="dxa"/>
          </w:tcPr>
          <w:p w14:paraId="763E20A5" w14:textId="77777777" w:rsidR="005D3FE0" w:rsidRPr="008B2CAE" w:rsidRDefault="005D3FE0">
            <w:pPr>
              <w:rPr>
                <w:rFonts w:ascii="Calibri" w:hAnsi="Calibri"/>
                <w:sz w:val="24"/>
                <w:szCs w:val="24"/>
              </w:rPr>
            </w:pPr>
          </w:p>
        </w:tc>
      </w:tr>
      <w:tr w:rsidR="00D04342" w:rsidRPr="008B2CAE" w14:paraId="7788E834" w14:textId="77777777" w:rsidTr="000F5774">
        <w:trPr>
          <w:cantSplit/>
        </w:trPr>
        <w:tc>
          <w:tcPr>
            <w:tcW w:w="10409" w:type="dxa"/>
            <w:gridSpan w:val="6"/>
            <w:tcBorders>
              <w:bottom w:val="single" w:sz="6" w:space="0" w:color="auto"/>
            </w:tcBorders>
          </w:tcPr>
          <w:p w14:paraId="2393C8BE" w14:textId="77777777" w:rsidR="00D04342" w:rsidRPr="008B2CAE" w:rsidRDefault="00D04342" w:rsidP="00D04342">
            <w:pPr>
              <w:pStyle w:val="TableText"/>
              <w:rPr>
                <w:rFonts w:ascii="Calibri" w:hAnsi="Calibri"/>
                <w:sz w:val="24"/>
                <w:szCs w:val="24"/>
              </w:rPr>
            </w:pPr>
            <w:r w:rsidRPr="008B2CAE">
              <w:rPr>
                <w:rFonts w:ascii="Calibri" w:hAnsi="Calibri"/>
                <w:sz w:val="24"/>
                <w:szCs w:val="24"/>
              </w:rPr>
              <w:t xml:space="preserve">Telephone: 01200 </w:t>
            </w:r>
            <w:proofErr w:type="gramStart"/>
            <w:r w:rsidRPr="008B2CAE">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8B2CAE" w:rsidRPr="008B2CAE" w14:paraId="5671BC1A" w14:textId="77777777">
        <w:trPr>
          <w:cantSplit/>
        </w:trPr>
        <w:tc>
          <w:tcPr>
            <w:tcW w:w="5579" w:type="dxa"/>
            <w:gridSpan w:val="3"/>
          </w:tcPr>
          <w:p w14:paraId="5A410228" w14:textId="77777777" w:rsidR="008B2CAE" w:rsidRPr="008B2CAE" w:rsidRDefault="008B2CAE">
            <w:pPr>
              <w:pStyle w:val="TableText"/>
              <w:rPr>
                <w:rFonts w:ascii="Calibri" w:hAnsi="Calibri"/>
                <w:sz w:val="24"/>
                <w:szCs w:val="24"/>
              </w:rPr>
            </w:pPr>
            <w:r w:rsidRPr="008B2CAE">
              <w:rPr>
                <w:rFonts w:ascii="Calibri" w:hAnsi="Calibri"/>
                <w:sz w:val="24"/>
                <w:szCs w:val="24"/>
              </w:rPr>
              <w:t>Town and Country Planning Act 1990</w:t>
            </w:r>
          </w:p>
        </w:tc>
        <w:tc>
          <w:tcPr>
            <w:tcW w:w="1404" w:type="dxa"/>
          </w:tcPr>
          <w:p w14:paraId="0AFCAEB2" w14:textId="77777777" w:rsidR="008B2CAE" w:rsidRPr="008B2CAE" w:rsidRDefault="008B2CAE">
            <w:pPr>
              <w:rPr>
                <w:rFonts w:ascii="Calibri" w:hAnsi="Calibri"/>
                <w:sz w:val="24"/>
                <w:szCs w:val="24"/>
              </w:rPr>
            </w:pPr>
          </w:p>
        </w:tc>
        <w:tc>
          <w:tcPr>
            <w:tcW w:w="1713" w:type="dxa"/>
          </w:tcPr>
          <w:p w14:paraId="1AC6A74D" w14:textId="77777777" w:rsidR="008B2CAE" w:rsidRPr="008B2CAE" w:rsidRDefault="008B2CAE">
            <w:pPr>
              <w:rPr>
                <w:rFonts w:ascii="Calibri" w:hAnsi="Calibri"/>
                <w:sz w:val="24"/>
                <w:szCs w:val="24"/>
              </w:rPr>
            </w:pPr>
          </w:p>
        </w:tc>
        <w:tc>
          <w:tcPr>
            <w:tcW w:w="1713" w:type="dxa"/>
          </w:tcPr>
          <w:p w14:paraId="520CF722" w14:textId="77777777" w:rsidR="008B2CAE" w:rsidRPr="008B2CAE" w:rsidRDefault="008B2CAE">
            <w:pPr>
              <w:rPr>
                <w:rFonts w:ascii="Calibri" w:hAnsi="Calibri"/>
                <w:sz w:val="24"/>
                <w:szCs w:val="24"/>
              </w:rPr>
            </w:pPr>
          </w:p>
        </w:tc>
      </w:tr>
      <w:tr w:rsidR="008B2CAE" w:rsidRPr="008B2CAE" w14:paraId="073E0598" w14:textId="77777777">
        <w:trPr>
          <w:cantSplit/>
        </w:trPr>
        <w:tc>
          <w:tcPr>
            <w:tcW w:w="10409" w:type="dxa"/>
            <w:gridSpan w:val="6"/>
          </w:tcPr>
          <w:p w14:paraId="644A08BC" w14:textId="77777777" w:rsidR="008B2CAE" w:rsidRPr="008B2CAE" w:rsidRDefault="008B2CAE">
            <w:pPr>
              <w:pStyle w:val="PlainText"/>
              <w:rPr>
                <w:rFonts w:ascii="Calibri" w:hAnsi="Calibri" w:cs="Arial"/>
                <w:sz w:val="24"/>
                <w:szCs w:val="24"/>
              </w:rPr>
            </w:pPr>
            <w:proofErr w:type="gramStart"/>
            <w:r w:rsidRPr="008B2CAE">
              <w:rPr>
                <w:rFonts w:ascii="Calibri" w:hAnsi="Calibri" w:cs="Arial"/>
                <w:sz w:val="24"/>
                <w:szCs w:val="24"/>
              </w:rPr>
              <w:t>NON MATERIAL</w:t>
            </w:r>
            <w:proofErr w:type="gramEnd"/>
            <w:r w:rsidRPr="008B2CAE">
              <w:rPr>
                <w:rFonts w:ascii="Calibri" w:hAnsi="Calibri" w:cs="Arial"/>
                <w:sz w:val="24"/>
                <w:szCs w:val="24"/>
              </w:rPr>
              <w:t xml:space="preserve"> AMENDMENT ATTACHED TO A PLANNING PERMISSION</w:t>
            </w:r>
          </w:p>
        </w:tc>
      </w:tr>
      <w:tr w:rsidR="008B2CAE" w:rsidRPr="008B2CAE" w14:paraId="3FC8B44E" w14:textId="77777777">
        <w:trPr>
          <w:cantSplit/>
        </w:trPr>
        <w:tc>
          <w:tcPr>
            <w:tcW w:w="2410" w:type="dxa"/>
          </w:tcPr>
          <w:p w14:paraId="71693DE8" w14:textId="77777777" w:rsidR="008B2CAE" w:rsidRPr="008B2CAE" w:rsidRDefault="008B2CAE">
            <w:pPr>
              <w:pStyle w:val="TableText"/>
              <w:rPr>
                <w:rFonts w:ascii="Calibri" w:hAnsi="Calibri"/>
                <w:sz w:val="24"/>
                <w:szCs w:val="24"/>
              </w:rPr>
            </w:pPr>
            <w:r w:rsidRPr="008B2CAE">
              <w:rPr>
                <w:rFonts w:ascii="Calibri" w:hAnsi="Calibri"/>
                <w:b/>
                <w:sz w:val="24"/>
                <w:szCs w:val="24"/>
              </w:rPr>
              <w:t>APPLICATION NO:</w:t>
            </w:r>
          </w:p>
        </w:tc>
        <w:tc>
          <w:tcPr>
            <w:tcW w:w="3169" w:type="dxa"/>
            <w:gridSpan w:val="2"/>
          </w:tcPr>
          <w:p w14:paraId="6D78D521" w14:textId="724F63F6" w:rsidR="008B2CAE" w:rsidRPr="008B2CAE" w:rsidRDefault="001838E4">
            <w:pPr>
              <w:rPr>
                <w:rFonts w:ascii="Calibri" w:hAnsi="Calibri"/>
                <w:sz w:val="24"/>
                <w:szCs w:val="24"/>
              </w:rPr>
            </w:pPr>
            <w:r>
              <w:rPr>
                <w:rFonts w:ascii="Calibri" w:hAnsi="Calibri"/>
                <w:sz w:val="24"/>
                <w:szCs w:val="24"/>
              </w:rPr>
              <w:t>3/2022/1108</w:t>
            </w:r>
          </w:p>
        </w:tc>
        <w:tc>
          <w:tcPr>
            <w:tcW w:w="1404" w:type="dxa"/>
          </w:tcPr>
          <w:p w14:paraId="4F9549E6" w14:textId="77777777" w:rsidR="008B2CAE" w:rsidRPr="008B2CAE" w:rsidRDefault="008B2CAE">
            <w:pPr>
              <w:rPr>
                <w:rFonts w:ascii="Calibri" w:hAnsi="Calibri"/>
                <w:sz w:val="24"/>
                <w:szCs w:val="24"/>
              </w:rPr>
            </w:pPr>
          </w:p>
        </w:tc>
        <w:tc>
          <w:tcPr>
            <w:tcW w:w="1713" w:type="dxa"/>
          </w:tcPr>
          <w:p w14:paraId="2D40E096" w14:textId="77777777" w:rsidR="008B2CAE" w:rsidRPr="008B2CAE" w:rsidRDefault="008B2CAE">
            <w:pPr>
              <w:rPr>
                <w:rFonts w:ascii="Calibri" w:hAnsi="Calibri"/>
                <w:sz w:val="24"/>
                <w:szCs w:val="24"/>
              </w:rPr>
            </w:pPr>
          </w:p>
        </w:tc>
        <w:tc>
          <w:tcPr>
            <w:tcW w:w="1713" w:type="dxa"/>
          </w:tcPr>
          <w:p w14:paraId="2CF4A0C7" w14:textId="77777777" w:rsidR="008B2CAE" w:rsidRPr="008B2CAE" w:rsidRDefault="008B2CAE">
            <w:pPr>
              <w:rPr>
                <w:rFonts w:ascii="Calibri" w:hAnsi="Calibri"/>
                <w:sz w:val="24"/>
                <w:szCs w:val="24"/>
              </w:rPr>
            </w:pPr>
          </w:p>
        </w:tc>
      </w:tr>
      <w:tr w:rsidR="008B2CAE" w:rsidRPr="008B2CAE" w14:paraId="4E2DE673" w14:textId="77777777">
        <w:trPr>
          <w:cantSplit/>
          <w:trHeight w:val="383"/>
        </w:trPr>
        <w:tc>
          <w:tcPr>
            <w:tcW w:w="2410" w:type="dxa"/>
          </w:tcPr>
          <w:p w14:paraId="11B9EF27" w14:textId="77777777" w:rsidR="008B2CAE" w:rsidRPr="008B2CAE" w:rsidRDefault="008B2CAE">
            <w:pPr>
              <w:pStyle w:val="TableText"/>
              <w:rPr>
                <w:rFonts w:ascii="Calibri" w:hAnsi="Calibri"/>
                <w:sz w:val="24"/>
                <w:szCs w:val="24"/>
              </w:rPr>
            </w:pPr>
            <w:r w:rsidRPr="008B2CAE">
              <w:rPr>
                <w:rFonts w:ascii="Calibri" w:hAnsi="Calibri"/>
                <w:b/>
                <w:sz w:val="24"/>
                <w:szCs w:val="24"/>
              </w:rPr>
              <w:t>DECISION DATE:</w:t>
            </w:r>
          </w:p>
        </w:tc>
        <w:tc>
          <w:tcPr>
            <w:tcW w:w="3169" w:type="dxa"/>
            <w:gridSpan w:val="2"/>
          </w:tcPr>
          <w:p w14:paraId="25186457" w14:textId="202E4804" w:rsidR="008B2CAE" w:rsidRPr="008B2CAE" w:rsidRDefault="001838E4">
            <w:pPr>
              <w:rPr>
                <w:rFonts w:ascii="Calibri" w:hAnsi="Calibri"/>
                <w:sz w:val="24"/>
                <w:szCs w:val="24"/>
              </w:rPr>
            </w:pPr>
            <w:r>
              <w:rPr>
                <w:rFonts w:ascii="Calibri" w:hAnsi="Calibri"/>
                <w:sz w:val="24"/>
                <w:szCs w:val="24"/>
              </w:rPr>
              <w:t>0</w:t>
            </w:r>
            <w:r w:rsidR="005A7D91">
              <w:rPr>
                <w:rFonts w:ascii="Calibri" w:hAnsi="Calibri"/>
                <w:sz w:val="24"/>
                <w:szCs w:val="24"/>
              </w:rPr>
              <w:t>8</w:t>
            </w:r>
            <w:r>
              <w:rPr>
                <w:rFonts w:ascii="Calibri" w:hAnsi="Calibri"/>
                <w:sz w:val="24"/>
                <w:szCs w:val="24"/>
              </w:rPr>
              <w:t xml:space="preserve"> December 2022</w:t>
            </w:r>
          </w:p>
        </w:tc>
        <w:tc>
          <w:tcPr>
            <w:tcW w:w="1404" w:type="dxa"/>
          </w:tcPr>
          <w:p w14:paraId="33CE27C9" w14:textId="77777777" w:rsidR="008B2CAE" w:rsidRPr="008B2CAE" w:rsidRDefault="008B2CAE">
            <w:pPr>
              <w:rPr>
                <w:rFonts w:ascii="Calibri" w:hAnsi="Calibri"/>
                <w:sz w:val="24"/>
                <w:szCs w:val="24"/>
              </w:rPr>
            </w:pPr>
          </w:p>
        </w:tc>
        <w:tc>
          <w:tcPr>
            <w:tcW w:w="1713" w:type="dxa"/>
          </w:tcPr>
          <w:p w14:paraId="06D91D1E" w14:textId="77777777" w:rsidR="008B2CAE" w:rsidRPr="008B2CAE" w:rsidRDefault="008B2CAE">
            <w:pPr>
              <w:rPr>
                <w:rFonts w:ascii="Calibri" w:hAnsi="Calibri"/>
                <w:sz w:val="24"/>
                <w:szCs w:val="24"/>
              </w:rPr>
            </w:pPr>
          </w:p>
        </w:tc>
        <w:tc>
          <w:tcPr>
            <w:tcW w:w="1713" w:type="dxa"/>
          </w:tcPr>
          <w:p w14:paraId="523ECC3B" w14:textId="77777777" w:rsidR="008B2CAE" w:rsidRPr="008B2CAE" w:rsidRDefault="008B2CAE">
            <w:pPr>
              <w:rPr>
                <w:rFonts w:ascii="Calibri" w:hAnsi="Calibri"/>
                <w:sz w:val="24"/>
                <w:szCs w:val="24"/>
              </w:rPr>
            </w:pPr>
          </w:p>
        </w:tc>
      </w:tr>
      <w:tr w:rsidR="008B2CAE" w:rsidRPr="008B2CAE" w14:paraId="7DB207EC" w14:textId="77777777">
        <w:trPr>
          <w:cantSplit/>
        </w:trPr>
        <w:tc>
          <w:tcPr>
            <w:tcW w:w="2410" w:type="dxa"/>
          </w:tcPr>
          <w:p w14:paraId="51EE9CA6" w14:textId="77777777" w:rsidR="008B2CAE" w:rsidRPr="008B2CAE" w:rsidRDefault="008B2CAE">
            <w:pPr>
              <w:pStyle w:val="TableText"/>
              <w:rPr>
                <w:rFonts w:ascii="Calibri" w:hAnsi="Calibri"/>
                <w:sz w:val="24"/>
                <w:szCs w:val="24"/>
              </w:rPr>
            </w:pPr>
            <w:r w:rsidRPr="008B2CAE">
              <w:rPr>
                <w:rFonts w:ascii="Calibri" w:hAnsi="Calibri"/>
                <w:b/>
                <w:sz w:val="24"/>
                <w:szCs w:val="24"/>
              </w:rPr>
              <w:t>DATE RECEIVED:</w:t>
            </w:r>
          </w:p>
        </w:tc>
        <w:tc>
          <w:tcPr>
            <w:tcW w:w="3169" w:type="dxa"/>
            <w:gridSpan w:val="2"/>
          </w:tcPr>
          <w:p w14:paraId="49FC6219" w14:textId="68A250B8" w:rsidR="008B2CAE" w:rsidRPr="008B2CAE" w:rsidRDefault="001838E4">
            <w:pPr>
              <w:rPr>
                <w:rFonts w:ascii="Calibri" w:hAnsi="Calibri"/>
                <w:sz w:val="24"/>
                <w:szCs w:val="24"/>
              </w:rPr>
            </w:pPr>
            <w:r>
              <w:rPr>
                <w:rFonts w:ascii="Calibri" w:hAnsi="Calibri"/>
                <w:sz w:val="24"/>
                <w:szCs w:val="24"/>
              </w:rPr>
              <w:t>29/11/2022</w:t>
            </w:r>
            <w:r w:rsidR="005D3FE0">
              <w:rPr>
                <w:rFonts w:ascii="Calibri" w:hAnsi="Calibri"/>
                <w:sz w:val="24"/>
                <w:szCs w:val="24"/>
              </w:rPr>
              <w:t xml:space="preserve"> </w:t>
            </w:r>
          </w:p>
        </w:tc>
        <w:tc>
          <w:tcPr>
            <w:tcW w:w="1404" w:type="dxa"/>
          </w:tcPr>
          <w:p w14:paraId="724C3218" w14:textId="77777777" w:rsidR="008B2CAE" w:rsidRPr="008B2CAE" w:rsidRDefault="008B2CAE">
            <w:pPr>
              <w:rPr>
                <w:rFonts w:ascii="Calibri" w:hAnsi="Calibri"/>
                <w:sz w:val="24"/>
                <w:szCs w:val="24"/>
              </w:rPr>
            </w:pPr>
          </w:p>
        </w:tc>
        <w:tc>
          <w:tcPr>
            <w:tcW w:w="1713" w:type="dxa"/>
          </w:tcPr>
          <w:p w14:paraId="702ABAD4" w14:textId="77777777" w:rsidR="008B2CAE" w:rsidRPr="008B2CAE" w:rsidRDefault="008B2CAE">
            <w:pPr>
              <w:rPr>
                <w:rFonts w:ascii="Calibri" w:hAnsi="Calibri"/>
                <w:sz w:val="24"/>
                <w:szCs w:val="24"/>
              </w:rPr>
            </w:pPr>
          </w:p>
        </w:tc>
        <w:tc>
          <w:tcPr>
            <w:tcW w:w="1713" w:type="dxa"/>
          </w:tcPr>
          <w:p w14:paraId="324E3773" w14:textId="77777777" w:rsidR="008B2CAE" w:rsidRPr="008B2CAE" w:rsidRDefault="008B2CAE">
            <w:pPr>
              <w:rPr>
                <w:rFonts w:ascii="Calibri" w:hAnsi="Calibri"/>
                <w:sz w:val="24"/>
                <w:szCs w:val="24"/>
              </w:rPr>
            </w:pPr>
          </w:p>
        </w:tc>
      </w:tr>
      <w:tr w:rsidR="008B2CAE" w:rsidRPr="008B2CAE" w14:paraId="00E243C4" w14:textId="77777777">
        <w:trPr>
          <w:cantSplit/>
        </w:trPr>
        <w:tc>
          <w:tcPr>
            <w:tcW w:w="10409" w:type="dxa"/>
            <w:gridSpan w:val="6"/>
          </w:tcPr>
          <w:p w14:paraId="31E6DE13" w14:textId="77777777" w:rsidR="008B2CAE" w:rsidRPr="008B2CAE" w:rsidRDefault="008B2CAE">
            <w:pPr>
              <w:rPr>
                <w:rFonts w:ascii="Calibri" w:hAnsi="Calibri"/>
                <w:sz w:val="24"/>
                <w:szCs w:val="24"/>
              </w:rPr>
            </w:pPr>
          </w:p>
        </w:tc>
      </w:tr>
      <w:tr w:rsidR="008B2CAE" w:rsidRPr="008B2CAE" w14:paraId="439E61B8" w14:textId="77777777">
        <w:trPr>
          <w:cantSplit/>
        </w:trPr>
        <w:tc>
          <w:tcPr>
            <w:tcW w:w="2410" w:type="dxa"/>
          </w:tcPr>
          <w:p w14:paraId="034E66E9" w14:textId="77777777" w:rsidR="008B2CAE" w:rsidRPr="008B2CAE" w:rsidRDefault="008B2CAE">
            <w:pPr>
              <w:pStyle w:val="TableText"/>
              <w:rPr>
                <w:rFonts w:ascii="Calibri" w:hAnsi="Calibri"/>
                <w:sz w:val="24"/>
                <w:szCs w:val="24"/>
              </w:rPr>
            </w:pPr>
            <w:r w:rsidRPr="008B2CAE">
              <w:rPr>
                <w:rFonts w:ascii="Calibri" w:hAnsi="Calibri"/>
                <w:b/>
                <w:sz w:val="24"/>
                <w:szCs w:val="24"/>
              </w:rPr>
              <w:t>APPLICANT:</w:t>
            </w:r>
          </w:p>
        </w:tc>
        <w:tc>
          <w:tcPr>
            <w:tcW w:w="1713" w:type="dxa"/>
          </w:tcPr>
          <w:p w14:paraId="71CEAEAB" w14:textId="77777777" w:rsidR="008B2CAE" w:rsidRPr="008B2CAE" w:rsidRDefault="008B2CAE">
            <w:pPr>
              <w:rPr>
                <w:rFonts w:ascii="Calibri" w:hAnsi="Calibri"/>
                <w:sz w:val="24"/>
                <w:szCs w:val="24"/>
              </w:rPr>
            </w:pPr>
          </w:p>
        </w:tc>
        <w:tc>
          <w:tcPr>
            <w:tcW w:w="1456" w:type="dxa"/>
          </w:tcPr>
          <w:p w14:paraId="210FBA0A" w14:textId="77777777" w:rsidR="008B2CAE" w:rsidRPr="008B2CAE" w:rsidRDefault="008B2CAE">
            <w:pPr>
              <w:rPr>
                <w:rFonts w:ascii="Calibri" w:hAnsi="Calibri"/>
                <w:sz w:val="24"/>
                <w:szCs w:val="24"/>
              </w:rPr>
            </w:pPr>
          </w:p>
        </w:tc>
        <w:tc>
          <w:tcPr>
            <w:tcW w:w="1404" w:type="dxa"/>
          </w:tcPr>
          <w:p w14:paraId="7360C9C0" w14:textId="77777777" w:rsidR="008B2CAE" w:rsidRPr="008B2CAE" w:rsidRDefault="008B2CAE">
            <w:pPr>
              <w:pStyle w:val="TableText"/>
              <w:rPr>
                <w:rFonts w:ascii="Calibri" w:hAnsi="Calibri"/>
                <w:sz w:val="24"/>
                <w:szCs w:val="24"/>
              </w:rPr>
            </w:pPr>
            <w:r w:rsidRPr="008B2CAE">
              <w:rPr>
                <w:rFonts w:ascii="Calibri" w:hAnsi="Calibri"/>
                <w:b/>
                <w:sz w:val="24"/>
                <w:szCs w:val="24"/>
              </w:rPr>
              <w:t>AGENT:</w:t>
            </w:r>
          </w:p>
        </w:tc>
        <w:tc>
          <w:tcPr>
            <w:tcW w:w="1713" w:type="dxa"/>
          </w:tcPr>
          <w:p w14:paraId="6328CCD3" w14:textId="77777777" w:rsidR="008B2CAE" w:rsidRPr="008B2CAE" w:rsidRDefault="008B2CAE">
            <w:pPr>
              <w:rPr>
                <w:rFonts w:ascii="Calibri" w:hAnsi="Calibri"/>
                <w:sz w:val="24"/>
                <w:szCs w:val="24"/>
              </w:rPr>
            </w:pPr>
          </w:p>
        </w:tc>
        <w:tc>
          <w:tcPr>
            <w:tcW w:w="1713" w:type="dxa"/>
          </w:tcPr>
          <w:p w14:paraId="2F46A115" w14:textId="77777777" w:rsidR="008B2CAE" w:rsidRPr="008B2CAE" w:rsidRDefault="008B2CAE">
            <w:pPr>
              <w:rPr>
                <w:rFonts w:ascii="Calibri" w:hAnsi="Calibri"/>
                <w:sz w:val="24"/>
                <w:szCs w:val="24"/>
              </w:rPr>
            </w:pPr>
          </w:p>
        </w:tc>
      </w:tr>
      <w:tr w:rsidR="008B2CAE" w:rsidRPr="008B2CAE" w14:paraId="31D6B8D3" w14:textId="77777777">
        <w:trPr>
          <w:cantSplit/>
        </w:trPr>
        <w:tc>
          <w:tcPr>
            <w:tcW w:w="4123" w:type="dxa"/>
            <w:gridSpan w:val="2"/>
            <w:vMerge w:val="restart"/>
            <w:tcBorders>
              <w:bottom w:val="single" w:sz="4" w:space="0" w:color="auto"/>
            </w:tcBorders>
          </w:tcPr>
          <w:p w14:paraId="2E17A770" w14:textId="07993A3A" w:rsidR="008B2CAE" w:rsidRPr="008B2CAE" w:rsidRDefault="008B2CAE">
            <w:pPr>
              <w:rPr>
                <w:rFonts w:ascii="Calibri" w:hAnsi="Calibri"/>
                <w:sz w:val="24"/>
                <w:szCs w:val="24"/>
              </w:rPr>
            </w:pPr>
          </w:p>
          <w:p w14:paraId="4B7013BE" w14:textId="77777777" w:rsidR="001838E4" w:rsidRDefault="001838E4">
            <w:pPr>
              <w:rPr>
                <w:rFonts w:ascii="Calibri" w:hAnsi="Calibri"/>
                <w:sz w:val="24"/>
                <w:szCs w:val="24"/>
              </w:rPr>
            </w:pPr>
            <w:proofErr w:type="spellStart"/>
            <w:r>
              <w:rPr>
                <w:rFonts w:ascii="Calibri" w:hAnsi="Calibri"/>
                <w:sz w:val="24"/>
                <w:szCs w:val="24"/>
              </w:rPr>
              <w:t>Oakmere</w:t>
            </w:r>
            <w:proofErr w:type="spellEnd"/>
            <w:r>
              <w:rPr>
                <w:rFonts w:ascii="Calibri" w:hAnsi="Calibri"/>
                <w:sz w:val="24"/>
                <w:szCs w:val="24"/>
              </w:rPr>
              <w:t xml:space="preserve"> Homes</w:t>
            </w:r>
          </w:p>
          <w:p w14:paraId="5C7F3420" w14:textId="25B234EB" w:rsidR="008B2CAE" w:rsidRPr="008B2CAE" w:rsidRDefault="001838E4">
            <w:pPr>
              <w:rPr>
                <w:rFonts w:ascii="Calibri" w:hAnsi="Calibri"/>
                <w:sz w:val="24"/>
                <w:szCs w:val="24"/>
              </w:rPr>
            </w:pPr>
            <w:r>
              <w:rPr>
                <w:rFonts w:ascii="Calibri" w:hAnsi="Calibri"/>
                <w:sz w:val="24"/>
                <w:szCs w:val="24"/>
              </w:rPr>
              <w:t>c/o Agent</w:t>
            </w:r>
          </w:p>
        </w:tc>
        <w:tc>
          <w:tcPr>
            <w:tcW w:w="1456" w:type="dxa"/>
          </w:tcPr>
          <w:p w14:paraId="16FF918F" w14:textId="77777777" w:rsidR="008B2CAE" w:rsidRPr="008B2CAE" w:rsidRDefault="008B2CAE">
            <w:pPr>
              <w:rPr>
                <w:rFonts w:ascii="Calibri" w:hAnsi="Calibri"/>
                <w:sz w:val="24"/>
                <w:szCs w:val="24"/>
              </w:rPr>
            </w:pPr>
          </w:p>
        </w:tc>
        <w:tc>
          <w:tcPr>
            <w:tcW w:w="4830" w:type="dxa"/>
            <w:gridSpan w:val="3"/>
            <w:vMerge w:val="restart"/>
            <w:tcBorders>
              <w:bottom w:val="single" w:sz="4" w:space="0" w:color="auto"/>
            </w:tcBorders>
          </w:tcPr>
          <w:p w14:paraId="657FDDEF" w14:textId="3B9751CA" w:rsidR="008B2CAE" w:rsidRPr="008B2CAE" w:rsidRDefault="001838E4">
            <w:pPr>
              <w:pStyle w:val="addresses"/>
              <w:rPr>
                <w:rFonts w:ascii="Calibri" w:hAnsi="Calibri"/>
                <w:sz w:val="24"/>
                <w:szCs w:val="24"/>
              </w:rPr>
            </w:pPr>
            <w:r>
              <w:rPr>
                <w:rFonts w:ascii="Calibri" w:hAnsi="Calibri"/>
                <w:sz w:val="24"/>
                <w:szCs w:val="24"/>
              </w:rPr>
              <w:t xml:space="preserve">Mrs Abigail </w:t>
            </w:r>
            <w:proofErr w:type="spellStart"/>
            <w:r>
              <w:rPr>
                <w:rFonts w:ascii="Calibri" w:hAnsi="Calibri"/>
                <w:sz w:val="24"/>
                <w:szCs w:val="24"/>
              </w:rPr>
              <w:t>Wignall</w:t>
            </w:r>
            <w:proofErr w:type="spellEnd"/>
          </w:p>
          <w:p w14:paraId="0357578A" w14:textId="77777777" w:rsidR="001838E4" w:rsidRDefault="001838E4">
            <w:pPr>
              <w:pStyle w:val="addresses"/>
              <w:rPr>
                <w:rFonts w:ascii="Calibri" w:hAnsi="Calibri"/>
                <w:sz w:val="24"/>
                <w:szCs w:val="24"/>
              </w:rPr>
            </w:pPr>
            <w:r>
              <w:rPr>
                <w:rFonts w:ascii="Calibri" w:hAnsi="Calibri"/>
                <w:sz w:val="24"/>
                <w:szCs w:val="24"/>
              </w:rPr>
              <w:t>Smith and Love Planning Consultants</w:t>
            </w:r>
          </w:p>
          <w:p w14:paraId="6CB292C6" w14:textId="77777777" w:rsidR="001838E4" w:rsidRDefault="001838E4">
            <w:pPr>
              <w:pStyle w:val="addresses"/>
              <w:rPr>
                <w:rFonts w:ascii="Calibri" w:hAnsi="Calibri"/>
                <w:sz w:val="24"/>
                <w:szCs w:val="24"/>
              </w:rPr>
            </w:pPr>
            <w:r>
              <w:rPr>
                <w:rFonts w:ascii="Calibri" w:hAnsi="Calibri"/>
                <w:sz w:val="24"/>
                <w:szCs w:val="24"/>
              </w:rPr>
              <w:t>Rational House</w:t>
            </w:r>
          </w:p>
          <w:p w14:paraId="6ADF8AAF" w14:textId="77777777" w:rsidR="001838E4" w:rsidRDefault="001838E4">
            <w:pPr>
              <w:pStyle w:val="addresses"/>
              <w:rPr>
                <w:rFonts w:ascii="Calibri" w:hAnsi="Calibri"/>
                <w:sz w:val="24"/>
                <w:szCs w:val="24"/>
              </w:rPr>
            </w:pPr>
            <w:r>
              <w:rPr>
                <w:rFonts w:ascii="Calibri" w:hAnsi="Calibri"/>
                <w:sz w:val="24"/>
                <w:szCs w:val="24"/>
              </w:rPr>
              <w:t xml:space="preserve">32 </w:t>
            </w:r>
            <w:proofErr w:type="spellStart"/>
            <w:r>
              <w:rPr>
                <w:rFonts w:ascii="Calibri" w:hAnsi="Calibri"/>
                <w:sz w:val="24"/>
                <w:szCs w:val="24"/>
              </w:rPr>
              <w:t>Winckley</w:t>
            </w:r>
            <w:proofErr w:type="spellEnd"/>
            <w:r>
              <w:rPr>
                <w:rFonts w:ascii="Calibri" w:hAnsi="Calibri"/>
                <w:sz w:val="24"/>
                <w:szCs w:val="24"/>
              </w:rPr>
              <w:t xml:space="preserve"> Square</w:t>
            </w:r>
          </w:p>
          <w:p w14:paraId="2F5A8040" w14:textId="77777777" w:rsidR="001838E4" w:rsidRDefault="001838E4">
            <w:pPr>
              <w:pStyle w:val="addresses"/>
              <w:rPr>
                <w:rFonts w:ascii="Calibri" w:hAnsi="Calibri"/>
                <w:sz w:val="24"/>
                <w:szCs w:val="24"/>
              </w:rPr>
            </w:pPr>
            <w:r>
              <w:rPr>
                <w:rFonts w:ascii="Calibri" w:hAnsi="Calibri"/>
                <w:sz w:val="24"/>
                <w:szCs w:val="24"/>
              </w:rPr>
              <w:t>Preston</w:t>
            </w:r>
          </w:p>
          <w:p w14:paraId="7572027F" w14:textId="3DF6EB05" w:rsidR="008B2CAE" w:rsidRPr="008B2CAE" w:rsidRDefault="001838E4">
            <w:pPr>
              <w:pStyle w:val="addresses"/>
              <w:rPr>
                <w:rFonts w:ascii="Calibri" w:hAnsi="Calibri"/>
                <w:sz w:val="24"/>
                <w:szCs w:val="24"/>
              </w:rPr>
            </w:pPr>
            <w:r>
              <w:rPr>
                <w:rFonts w:ascii="Calibri" w:hAnsi="Calibri"/>
                <w:sz w:val="24"/>
                <w:szCs w:val="24"/>
              </w:rPr>
              <w:t>PR1 3JJ</w:t>
            </w:r>
          </w:p>
        </w:tc>
      </w:tr>
      <w:tr w:rsidR="008B2CAE" w:rsidRPr="008B2CAE" w14:paraId="0D6F20DE" w14:textId="77777777">
        <w:trPr>
          <w:cantSplit/>
        </w:trPr>
        <w:tc>
          <w:tcPr>
            <w:tcW w:w="4123" w:type="dxa"/>
            <w:gridSpan w:val="2"/>
            <w:vMerge/>
            <w:tcBorders>
              <w:bottom w:val="single" w:sz="4" w:space="0" w:color="auto"/>
            </w:tcBorders>
          </w:tcPr>
          <w:p w14:paraId="157D45B4" w14:textId="77777777" w:rsidR="008B2CAE" w:rsidRPr="008B2CAE" w:rsidRDefault="008B2CAE">
            <w:pPr>
              <w:rPr>
                <w:rFonts w:ascii="Calibri" w:hAnsi="Calibri"/>
                <w:sz w:val="24"/>
                <w:szCs w:val="24"/>
              </w:rPr>
            </w:pPr>
          </w:p>
        </w:tc>
        <w:tc>
          <w:tcPr>
            <w:tcW w:w="1456" w:type="dxa"/>
          </w:tcPr>
          <w:p w14:paraId="01E7D613"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360C358D" w14:textId="77777777" w:rsidR="008B2CAE" w:rsidRPr="008B2CAE" w:rsidRDefault="008B2CAE">
            <w:pPr>
              <w:rPr>
                <w:rFonts w:ascii="Calibri" w:hAnsi="Calibri"/>
                <w:sz w:val="24"/>
                <w:szCs w:val="24"/>
              </w:rPr>
            </w:pPr>
          </w:p>
        </w:tc>
      </w:tr>
      <w:tr w:rsidR="008B2CAE" w:rsidRPr="008B2CAE" w14:paraId="71C472EF" w14:textId="77777777">
        <w:trPr>
          <w:cantSplit/>
        </w:trPr>
        <w:tc>
          <w:tcPr>
            <w:tcW w:w="4123" w:type="dxa"/>
            <w:gridSpan w:val="2"/>
            <w:vMerge/>
            <w:tcBorders>
              <w:bottom w:val="single" w:sz="4" w:space="0" w:color="auto"/>
            </w:tcBorders>
          </w:tcPr>
          <w:p w14:paraId="7B4CA96E" w14:textId="77777777" w:rsidR="008B2CAE" w:rsidRPr="008B2CAE" w:rsidRDefault="008B2CAE">
            <w:pPr>
              <w:rPr>
                <w:rFonts w:ascii="Calibri" w:hAnsi="Calibri"/>
                <w:sz w:val="24"/>
                <w:szCs w:val="24"/>
              </w:rPr>
            </w:pPr>
          </w:p>
        </w:tc>
        <w:tc>
          <w:tcPr>
            <w:tcW w:w="1456" w:type="dxa"/>
          </w:tcPr>
          <w:p w14:paraId="470CD76C"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52B12AD1" w14:textId="77777777" w:rsidR="008B2CAE" w:rsidRPr="008B2CAE" w:rsidRDefault="008B2CAE">
            <w:pPr>
              <w:rPr>
                <w:rFonts w:ascii="Calibri" w:hAnsi="Calibri"/>
                <w:sz w:val="24"/>
                <w:szCs w:val="24"/>
              </w:rPr>
            </w:pPr>
          </w:p>
        </w:tc>
      </w:tr>
      <w:tr w:rsidR="008B2CAE" w:rsidRPr="008B2CAE" w14:paraId="3BFC3E11" w14:textId="77777777">
        <w:trPr>
          <w:cantSplit/>
        </w:trPr>
        <w:tc>
          <w:tcPr>
            <w:tcW w:w="4123" w:type="dxa"/>
            <w:gridSpan w:val="2"/>
            <w:vMerge/>
            <w:tcBorders>
              <w:bottom w:val="single" w:sz="4" w:space="0" w:color="auto"/>
            </w:tcBorders>
          </w:tcPr>
          <w:p w14:paraId="187A20F4" w14:textId="77777777" w:rsidR="008B2CAE" w:rsidRPr="008B2CAE" w:rsidRDefault="008B2CAE">
            <w:pPr>
              <w:rPr>
                <w:rFonts w:ascii="Calibri" w:hAnsi="Calibri"/>
                <w:sz w:val="24"/>
                <w:szCs w:val="24"/>
              </w:rPr>
            </w:pPr>
          </w:p>
        </w:tc>
        <w:tc>
          <w:tcPr>
            <w:tcW w:w="1456" w:type="dxa"/>
          </w:tcPr>
          <w:p w14:paraId="204EFA4C"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10E4FE4B" w14:textId="77777777" w:rsidR="008B2CAE" w:rsidRPr="008B2CAE" w:rsidRDefault="008B2CAE">
            <w:pPr>
              <w:rPr>
                <w:rFonts w:ascii="Calibri" w:hAnsi="Calibri"/>
                <w:sz w:val="24"/>
                <w:szCs w:val="24"/>
              </w:rPr>
            </w:pPr>
          </w:p>
        </w:tc>
      </w:tr>
      <w:tr w:rsidR="008B2CAE" w:rsidRPr="008B2CAE" w14:paraId="2873DCE5" w14:textId="77777777">
        <w:trPr>
          <w:cantSplit/>
        </w:trPr>
        <w:tc>
          <w:tcPr>
            <w:tcW w:w="4123" w:type="dxa"/>
            <w:gridSpan w:val="2"/>
            <w:vMerge/>
            <w:tcBorders>
              <w:bottom w:val="single" w:sz="4" w:space="0" w:color="auto"/>
            </w:tcBorders>
          </w:tcPr>
          <w:p w14:paraId="56E5DC34" w14:textId="77777777" w:rsidR="008B2CAE" w:rsidRPr="008B2CAE" w:rsidRDefault="008B2CAE">
            <w:pPr>
              <w:rPr>
                <w:rFonts w:ascii="Calibri" w:hAnsi="Calibri"/>
                <w:sz w:val="24"/>
                <w:szCs w:val="24"/>
              </w:rPr>
            </w:pPr>
          </w:p>
        </w:tc>
        <w:tc>
          <w:tcPr>
            <w:tcW w:w="1456" w:type="dxa"/>
            <w:tcBorders>
              <w:bottom w:val="single" w:sz="6" w:space="0" w:color="auto"/>
            </w:tcBorders>
          </w:tcPr>
          <w:p w14:paraId="4B3DA26A"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168C8916" w14:textId="77777777" w:rsidR="008B2CAE" w:rsidRPr="008B2CAE" w:rsidRDefault="008B2CAE">
            <w:pPr>
              <w:rPr>
                <w:rFonts w:ascii="Calibri" w:hAnsi="Calibri"/>
                <w:sz w:val="24"/>
                <w:szCs w:val="24"/>
              </w:rPr>
            </w:pPr>
          </w:p>
        </w:tc>
      </w:tr>
    </w:tbl>
    <w:p w14:paraId="7FEE171A" w14:textId="77777777" w:rsidR="008B2CAE" w:rsidRPr="008B2CAE" w:rsidRDefault="008B2CAE">
      <w:pPr>
        <w:pStyle w:val="TableText"/>
        <w:rPr>
          <w:rFonts w:ascii="Calibri" w:hAnsi="Calibri"/>
          <w:sz w:val="24"/>
          <w:szCs w:val="24"/>
        </w:rPr>
      </w:pPr>
    </w:p>
    <w:tbl>
      <w:tblPr>
        <w:tblW w:w="19817" w:type="dxa"/>
        <w:tblInd w:w="43" w:type="dxa"/>
        <w:tblLayout w:type="fixed"/>
        <w:tblCellMar>
          <w:top w:w="29" w:type="dxa"/>
          <w:left w:w="43" w:type="dxa"/>
          <w:bottom w:w="29" w:type="dxa"/>
          <w:right w:w="43" w:type="dxa"/>
        </w:tblCellMar>
        <w:tblLook w:val="0000" w:firstRow="0" w:lastRow="0" w:firstColumn="0" w:lastColumn="0" w:noHBand="0" w:noVBand="0"/>
      </w:tblPr>
      <w:tblGrid>
        <w:gridCol w:w="989"/>
        <w:gridCol w:w="991"/>
        <w:gridCol w:w="8423"/>
        <w:gridCol w:w="9414"/>
      </w:tblGrid>
      <w:tr w:rsidR="008B2CAE" w:rsidRPr="008B2CAE" w14:paraId="36B91EE8" w14:textId="77777777" w:rsidTr="005A7D91">
        <w:trPr>
          <w:gridAfter w:val="1"/>
          <w:wAfter w:w="9414" w:type="dxa"/>
          <w:cantSplit/>
        </w:trPr>
        <w:tc>
          <w:tcPr>
            <w:tcW w:w="1980" w:type="dxa"/>
            <w:gridSpan w:val="2"/>
          </w:tcPr>
          <w:p w14:paraId="6BF93F72"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DEVELOPMENT PROPOSED:</w:t>
            </w:r>
          </w:p>
        </w:tc>
        <w:tc>
          <w:tcPr>
            <w:tcW w:w="8423" w:type="dxa"/>
            <w:tcBorders>
              <w:left w:val="nil"/>
            </w:tcBorders>
          </w:tcPr>
          <w:p w14:paraId="5403F41F" w14:textId="4F6B3E96" w:rsidR="008B2CAE" w:rsidRPr="008B2CAE" w:rsidRDefault="001838E4">
            <w:pPr>
              <w:rPr>
                <w:rFonts w:ascii="Calibri" w:hAnsi="Calibri"/>
                <w:sz w:val="24"/>
                <w:szCs w:val="24"/>
              </w:rPr>
            </w:pPr>
            <w:proofErr w:type="gramStart"/>
            <w:r>
              <w:rPr>
                <w:rFonts w:ascii="Calibri" w:hAnsi="Calibri"/>
                <w:sz w:val="24"/>
                <w:szCs w:val="24"/>
              </w:rPr>
              <w:t>Non material</w:t>
            </w:r>
            <w:proofErr w:type="gramEnd"/>
            <w:r>
              <w:rPr>
                <w:rFonts w:ascii="Calibri" w:hAnsi="Calibri"/>
                <w:sz w:val="24"/>
                <w:szCs w:val="24"/>
              </w:rPr>
              <w:t xml:space="preserve"> amendment of planning application 3/2017/0653. Amendments to the approved footbridge detail drawing and approved detailed landscape drawings.</w:t>
            </w:r>
          </w:p>
        </w:tc>
      </w:tr>
      <w:tr w:rsidR="008B2CAE" w:rsidRPr="008B2CAE" w14:paraId="78F3AFD3" w14:textId="77777777" w:rsidTr="005A7D91">
        <w:trPr>
          <w:gridAfter w:val="1"/>
          <w:wAfter w:w="9414" w:type="dxa"/>
          <w:cantSplit/>
        </w:trPr>
        <w:tc>
          <w:tcPr>
            <w:tcW w:w="989" w:type="dxa"/>
          </w:tcPr>
          <w:p w14:paraId="76E3755B"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AT:</w:t>
            </w:r>
          </w:p>
        </w:tc>
        <w:tc>
          <w:tcPr>
            <w:tcW w:w="9414" w:type="dxa"/>
            <w:gridSpan w:val="2"/>
            <w:tcBorders>
              <w:left w:val="nil"/>
            </w:tcBorders>
          </w:tcPr>
          <w:p w14:paraId="0F1A246A" w14:textId="003576FC" w:rsidR="008B2CAE" w:rsidRPr="008B2CAE" w:rsidRDefault="001838E4">
            <w:pPr>
              <w:pStyle w:val="TableText"/>
              <w:rPr>
                <w:rFonts w:ascii="Calibri" w:hAnsi="Calibri"/>
                <w:sz w:val="24"/>
                <w:szCs w:val="24"/>
              </w:rPr>
            </w:pPr>
            <w:r>
              <w:rPr>
                <w:rFonts w:ascii="Calibri" w:hAnsi="Calibri"/>
                <w:sz w:val="24"/>
                <w:szCs w:val="24"/>
              </w:rPr>
              <w:t xml:space="preserve">Land at </w:t>
            </w:r>
            <w:proofErr w:type="spellStart"/>
            <w:r>
              <w:rPr>
                <w:rFonts w:ascii="Calibri" w:hAnsi="Calibri"/>
                <w:sz w:val="24"/>
                <w:szCs w:val="24"/>
              </w:rPr>
              <w:t>Chatburn</w:t>
            </w:r>
            <w:proofErr w:type="spellEnd"/>
            <w:r>
              <w:rPr>
                <w:rFonts w:ascii="Calibri" w:hAnsi="Calibri"/>
                <w:sz w:val="24"/>
                <w:szCs w:val="24"/>
              </w:rPr>
              <w:t xml:space="preserve"> Road Clitheroe BB7 2EQ</w:t>
            </w:r>
          </w:p>
        </w:tc>
      </w:tr>
      <w:tr w:rsidR="008B2CAE" w:rsidRPr="008B2CAE" w14:paraId="4B281837" w14:textId="77777777" w:rsidTr="005A7D91">
        <w:trPr>
          <w:gridAfter w:val="1"/>
          <w:wAfter w:w="9414" w:type="dxa"/>
          <w:cantSplit/>
        </w:trPr>
        <w:tc>
          <w:tcPr>
            <w:tcW w:w="10403" w:type="dxa"/>
            <w:gridSpan w:val="3"/>
          </w:tcPr>
          <w:p w14:paraId="37AD3022" w14:textId="77777777" w:rsidR="008B2CAE" w:rsidRPr="008B2CAE" w:rsidRDefault="008B2CAE">
            <w:pPr>
              <w:pStyle w:val="TableText"/>
              <w:rPr>
                <w:rFonts w:ascii="Calibri" w:hAnsi="Calibri"/>
                <w:sz w:val="24"/>
                <w:szCs w:val="24"/>
              </w:rPr>
            </w:pPr>
          </w:p>
          <w:p w14:paraId="0A1C5335"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 hereby give notice that permission has been granted for the non-material amendments to the planning permission</w:t>
            </w:r>
            <w:r w:rsidR="005D3FE0">
              <w:rPr>
                <w:rFonts w:ascii="Calibri" w:hAnsi="Calibri"/>
                <w:sz w:val="24"/>
                <w:szCs w:val="24"/>
              </w:rPr>
              <w:t xml:space="preserve"> as described above</w:t>
            </w:r>
            <w:r w:rsidRPr="008B2CAE">
              <w:rPr>
                <w:rFonts w:ascii="Calibri" w:hAnsi="Calibri"/>
                <w:sz w:val="24"/>
                <w:szCs w:val="24"/>
              </w:rPr>
              <w:t xml:space="preserve"> subject to the following condition:</w:t>
            </w:r>
          </w:p>
          <w:p w14:paraId="7BB0DD56" w14:textId="77777777" w:rsidR="008B2CAE" w:rsidRPr="008B2CAE" w:rsidRDefault="008B2CAE">
            <w:pPr>
              <w:pStyle w:val="TableText"/>
              <w:rPr>
                <w:rFonts w:ascii="Calibri" w:hAnsi="Calibri"/>
                <w:sz w:val="24"/>
                <w:szCs w:val="24"/>
              </w:rPr>
            </w:pPr>
          </w:p>
        </w:tc>
      </w:tr>
      <w:tr w:rsidR="008B2CAE" w:rsidRPr="008B2CAE" w14:paraId="1E6EFCF9" w14:textId="77777777" w:rsidTr="005A7D91">
        <w:trPr>
          <w:gridAfter w:val="1"/>
          <w:wAfter w:w="9414" w:type="dxa"/>
          <w:cantSplit/>
        </w:trPr>
        <w:tc>
          <w:tcPr>
            <w:tcW w:w="989" w:type="dxa"/>
          </w:tcPr>
          <w:p w14:paraId="5C35C614" w14:textId="77777777" w:rsidR="008B2CAE" w:rsidRPr="008B2CAE" w:rsidRDefault="00192E20">
            <w:pPr>
              <w:pStyle w:val="TableText"/>
              <w:rPr>
                <w:rFonts w:ascii="Calibri" w:hAnsi="Calibri"/>
                <w:b/>
                <w:bCs/>
                <w:sz w:val="24"/>
                <w:szCs w:val="24"/>
              </w:rPr>
            </w:pPr>
            <w:r>
              <w:rPr>
                <w:rFonts w:ascii="Calibri" w:hAnsi="Calibri"/>
                <w:b/>
                <w:bCs/>
                <w:sz w:val="24"/>
                <w:szCs w:val="24"/>
              </w:rPr>
              <w:t>1.</w:t>
            </w:r>
          </w:p>
        </w:tc>
        <w:tc>
          <w:tcPr>
            <w:tcW w:w="9414" w:type="dxa"/>
            <w:gridSpan w:val="2"/>
            <w:tcBorders>
              <w:left w:val="nil"/>
            </w:tcBorders>
          </w:tcPr>
          <w:p w14:paraId="028910CA" w14:textId="77777777" w:rsidR="001838E4" w:rsidRDefault="001838E4" w:rsidP="00192E20">
            <w:pPr>
              <w:pStyle w:val="TableText"/>
              <w:rPr>
                <w:rFonts w:ascii="Calibri" w:hAnsi="Calibri"/>
                <w:sz w:val="24"/>
                <w:szCs w:val="24"/>
              </w:rPr>
            </w:pPr>
            <w:r>
              <w:rPr>
                <w:rFonts w:ascii="Calibri" w:hAnsi="Calibri"/>
                <w:sz w:val="24"/>
                <w:szCs w:val="24"/>
              </w:rPr>
              <w:t>The development hereby permitted shall be carried out in complete accordance with the proposals as detailed on drawing(s):</w:t>
            </w:r>
          </w:p>
          <w:p w14:paraId="77B160FC" w14:textId="77777777" w:rsidR="001838E4" w:rsidRDefault="001838E4" w:rsidP="00192E20">
            <w:pPr>
              <w:pStyle w:val="TableText"/>
              <w:rPr>
                <w:rFonts w:ascii="Calibri" w:hAnsi="Calibri"/>
                <w:sz w:val="24"/>
                <w:szCs w:val="24"/>
              </w:rPr>
            </w:pPr>
          </w:p>
          <w:p w14:paraId="10133825" w14:textId="77777777" w:rsidR="001838E4" w:rsidRDefault="001838E4" w:rsidP="00192E20">
            <w:pPr>
              <w:pStyle w:val="TableText"/>
              <w:rPr>
                <w:rFonts w:ascii="Calibri" w:hAnsi="Calibri"/>
                <w:sz w:val="24"/>
                <w:szCs w:val="24"/>
              </w:rPr>
            </w:pPr>
            <w:r>
              <w:rPr>
                <w:rFonts w:ascii="Calibri" w:hAnsi="Calibri"/>
                <w:sz w:val="24"/>
                <w:szCs w:val="24"/>
              </w:rPr>
              <w:t>016/ENG/VBC - Proposal to Vary Footbridge Crossing</w:t>
            </w:r>
          </w:p>
          <w:p w14:paraId="3C14D6D2" w14:textId="77777777" w:rsidR="001838E4" w:rsidRDefault="001838E4" w:rsidP="00192E20">
            <w:pPr>
              <w:pStyle w:val="TableText"/>
              <w:rPr>
                <w:rFonts w:ascii="Calibri" w:hAnsi="Calibri"/>
                <w:sz w:val="24"/>
                <w:szCs w:val="24"/>
              </w:rPr>
            </w:pPr>
            <w:r>
              <w:rPr>
                <w:rFonts w:ascii="Calibri" w:hAnsi="Calibri"/>
                <w:sz w:val="24"/>
                <w:szCs w:val="24"/>
              </w:rPr>
              <w:t>C-981-04 Revision F: Detailed Landscape Proposals Sheet 1 of 2</w:t>
            </w:r>
          </w:p>
          <w:p w14:paraId="52AE6E89" w14:textId="77777777" w:rsidR="001838E4" w:rsidRDefault="001838E4" w:rsidP="00192E20">
            <w:pPr>
              <w:pStyle w:val="TableText"/>
              <w:rPr>
                <w:rFonts w:ascii="Calibri" w:hAnsi="Calibri"/>
                <w:sz w:val="24"/>
                <w:szCs w:val="24"/>
              </w:rPr>
            </w:pPr>
            <w:r>
              <w:rPr>
                <w:rFonts w:ascii="Calibri" w:hAnsi="Calibri"/>
                <w:sz w:val="24"/>
                <w:szCs w:val="24"/>
              </w:rPr>
              <w:t>C-981-05 Revision F: Detailed Landscape Proposals Sheet 2 of 2</w:t>
            </w:r>
          </w:p>
          <w:p w14:paraId="2FC9225A" w14:textId="77777777" w:rsidR="001838E4" w:rsidRDefault="001838E4" w:rsidP="00192E20">
            <w:pPr>
              <w:pStyle w:val="TableText"/>
              <w:rPr>
                <w:rFonts w:ascii="Calibri" w:hAnsi="Calibri"/>
                <w:sz w:val="24"/>
                <w:szCs w:val="24"/>
              </w:rPr>
            </w:pPr>
          </w:p>
          <w:p w14:paraId="3CAA72E2" w14:textId="77777777" w:rsidR="001838E4" w:rsidRDefault="001838E4" w:rsidP="00192E20">
            <w:pPr>
              <w:pStyle w:val="TableText"/>
              <w:rPr>
                <w:rFonts w:ascii="Calibri" w:hAnsi="Calibri"/>
                <w:sz w:val="24"/>
                <w:szCs w:val="24"/>
              </w:rPr>
            </w:pPr>
            <w:r>
              <w:rPr>
                <w:rFonts w:ascii="Calibri" w:hAnsi="Calibri"/>
                <w:sz w:val="24"/>
                <w:szCs w:val="24"/>
              </w:rPr>
              <w:t xml:space="preserve">Reason: For the avoidance of doubt and to clarify which plans are relevant to the non-material amendment hereby approved.   </w:t>
            </w:r>
          </w:p>
          <w:p w14:paraId="6F56D779" w14:textId="77777777" w:rsidR="001838E4" w:rsidRDefault="001838E4" w:rsidP="00192E20">
            <w:pPr>
              <w:pStyle w:val="TableText"/>
              <w:rPr>
                <w:rFonts w:ascii="Calibri" w:hAnsi="Calibri"/>
                <w:sz w:val="24"/>
                <w:szCs w:val="24"/>
              </w:rPr>
            </w:pPr>
          </w:p>
          <w:p w14:paraId="2B3E1430" w14:textId="77777777" w:rsidR="001838E4" w:rsidRDefault="001838E4" w:rsidP="00192E20">
            <w:pPr>
              <w:pStyle w:val="TableText"/>
              <w:rPr>
                <w:rFonts w:ascii="Calibri" w:hAnsi="Calibri"/>
                <w:sz w:val="24"/>
                <w:szCs w:val="24"/>
              </w:rPr>
            </w:pPr>
            <w:r>
              <w:rPr>
                <w:rFonts w:ascii="Calibri" w:hAnsi="Calibri"/>
                <w:sz w:val="24"/>
                <w:szCs w:val="24"/>
              </w:rPr>
              <w:t>N.B: The applicant shall note that all conditions relating to application 3/2017/00653 remain valid/engaged and where applicable may require further discharge.</w:t>
            </w:r>
          </w:p>
          <w:p w14:paraId="15FCCDC7" w14:textId="0186CB9E" w:rsidR="008B2CAE" w:rsidRPr="008B2CAE" w:rsidRDefault="008B2CAE" w:rsidP="00192E20">
            <w:pPr>
              <w:pStyle w:val="TableText"/>
              <w:rPr>
                <w:rFonts w:ascii="Calibri" w:hAnsi="Calibri"/>
                <w:sz w:val="24"/>
                <w:szCs w:val="24"/>
              </w:rPr>
            </w:pPr>
          </w:p>
        </w:tc>
      </w:tr>
      <w:tr w:rsidR="008B2CAE" w:rsidRPr="008B2CAE" w14:paraId="0E999896" w14:textId="77777777" w:rsidTr="005A7D91">
        <w:trPr>
          <w:gridAfter w:val="1"/>
          <w:wAfter w:w="9414" w:type="dxa"/>
          <w:cantSplit/>
        </w:trPr>
        <w:tc>
          <w:tcPr>
            <w:tcW w:w="989" w:type="dxa"/>
          </w:tcPr>
          <w:p w14:paraId="22EBA058"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4473192C" w14:textId="77777777" w:rsidR="008B2CAE" w:rsidRPr="008B2CAE" w:rsidRDefault="008B2CAE">
            <w:pPr>
              <w:pStyle w:val="TableText"/>
              <w:rPr>
                <w:rFonts w:ascii="Calibri" w:hAnsi="Calibri"/>
                <w:sz w:val="24"/>
                <w:szCs w:val="24"/>
              </w:rPr>
            </w:pPr>
          </w:p>
        </w:tc>
      </w:tr>
      <w:tr w:rsidR="005A7D91" w:rsidRPr="008B2CAE" w14:paraId="263A096C" w14:textId="1B835F92" w:rsidTr="005A7D91">
        <w:trPr>
          <w:cantSplit/>
        </w:trPr>
        <w:tc>
          <w:tcPr>
            <w:tcW w:w="989" w:type="dxa"/>
          </w:tcPr>
          <w:p w14:paraId="0701ADC9" w14:textId="77777777" w:rsidR="005A7D91" w:rsidRPr="008B2CAE" w:rsidRDefault="005A7D91" w:rsidP="005A7D91">
            <w:pPr>
              <w:pStyle w:val="TableText"/>
              <w:rPr>
                <w:rFonts w:ascii="Calibri" w:hAnsi="Calibri"/>
                <w:b/>
                <w:bCs/>
                <w:sz w:val="24"/>
                <w:szCs w:val="24"/>
              </w:rPr>
            </w:pPr>
          </w:p>
        </w:tc>
        <w:tc>
          <w:tcPr>
            <w:tcW w:w="9414" w:type="dxa"/>
            <w:gridSpan w:val="2"/>
            <w:tcBorders>
              <w:left w:val="nil"/>
            </w:tcBorders>
          </w:tcPr>
          <w:p w14:paraId="13B9D48E" w14:textId="77777777" w:rsidR="005A7D91" w:rsidRDefault="005A7D91" w:rsidP="005A7D91">
            <w:pPr>
              <w:pStyle w:val="BodySingle"/>
              <w:rPr>
                <w:rFonts w:ascii="Brush Script MT" w:hAnsi="Brush Script MT"/>
                <w:sz w:val="44"/>
                <w:szCs w:val="44"/>
              </w:rPr>
            </w:pPr>
            <w:r>
              <w:rPr>
                <w:rFonts w:ascii="Brush Script MT" w:hAnsi="Brush Script MT"/>
                <w:sz w:val="44"/>
                <w:szCs w:val="44"/>
              </w:rPr>
              <w:t>Nicola Hopkins</w:t>
            </w:r>
          </w:p>
          <w:p w14:paraId="6674B469" w14:textId="77777777" w:rsidR="005A7D91" w:rsidRPr="008B2CAE" w:rsidRDefault="005A7D91" w:rsidP="005A7D91">
            <w:pPr>
              <w:pStyle w:val="TableText"/>
              <w:rPr>
                <w:rFonts w:ascii="Calibri" w:hAnsi="Calibri"/>
                <w:sz w:val="24"/>
                <w:szCs w:val="24"/>
              </w:rPr>
            </w:pPr>
          </w:p>
        </w:tc>
        <w:tc>
          <w:tcPr>
            <w:tcW w:w="9414" w:type="dxa"/>
          </w:tcPr>
          <w:p w14:paraId="19F62A1A" w14:textId="77777777" w:rsidR="005A7D91" w:rsidRPr="008B2CAE" w:rsidRDefault="005A7D91" w:rsidP="005A7D91">
            <w:pPr>
              <w:overflowPunct/>
              <w:autoSpaceDE/>
              <w:autoSpaceDN/>
              <w:adjustRightInd/>
              <w:textAlignment w:val="auto"/>
            </w:pPr>
          </w:p>
        </w:tc>
      </w:tr>
      <w:tr w:rsidR="005A7D91" w:rsidRPr="008B2CAE" w14:paraId="7C2F4A06" w14:textId="77777777" w:rsidTr="005A7D91">
        <w:trPr>
          <w:gridAfter w:val="1"/>
          <w:wAfter w:w="9414" w:type="dxa"/>
          <w:cantSplit/>
        </w:trPr>
        <w:tc>
          <w:tcPr>
            <w:tcW w:w="10403" w:type="dxa"/>
            <w:gridSpan w:val="3"/>
          </w:tcPr>
          <w:p w14:paraId="52961536" w14:textId="418ECA61" w:rsidR="005A7D91" w:rsidRDefault="005A7D91" w:rsidP="005A7D91">
            <w:pPr>
              <w:rPr>
                <w:rFonts w:ascii="Calibri" w:hAnsi="Calibri"/>
                <w:b/>
                <w:sz w:val="24"/>
                <w:szCs w:val="24"/>
              </w:rPr>
            </w:pPr>
            <w:r>
              <w:rPr>
                <w:rFonts w:ascii="Calibri" w:hAnsi="Calibri"/>
                <w:b/>
                <w:sz w:val="24"/>
                <w:szCs w:val="24"/>
              </w:rPr>
              <w:t xml:space="preserve">                  NICOLA HOPKINS</w:t>
            </w:r>
          </w:p>
          <w:p w14:paraId="62B8874A" w14:textId="2947A469" w:rsidR="005A7D91" w:rsidRDefault="005A7D91" w:rsidP="005A7D91">
            <w:pPr>
              <w:rPr>
                <w:rFonts w:ascii="Calibri" w:hAnsi="Calibri"/>
                <w:b/>
                <w:sz w:val="24"/>
                <w:szCs w:val="24"/>
              </w:rPr>
            </w:pPr>
            <w:r>
              <w:rPr>
                <w:rFonts w:ascii="Calibri" w:hAnsi="Calibri"/>
                <w:b/>
                <w:sz w:val="24"/>
                <w:szCs w:val="24"/>
              </w:rPr>
              <w:t xml:space="preserve">                  DIRECTOR OF ECONOMIC DEVELOPMENT AND PLANNING</w:t>
            </w:r>
          </w:p>
          <w:p w14:paraId="5C2B1772" w14:textId="77777777" w:rsidR="005A7D91" w:rsidRPr="008B2CAE" w:rsidRDefault="005A7D91" w:rsidP="005A7D91">
            <w:pPr>
              <w:rPr>
                <w:rFonts w:ascii="Calibri" w:hAnsi="Calibri"/>
                <w:b/>
                <w:bCs/>
                <w:sz w:val="24"/>
                <w:szCs w:val="24"/>
              </w:rPr>
            </w:pPr>
          </w:p>
        </w:tc>
      </w:tr>
      <w:tr w:rsidR="005A7D91" w:rsidRPr="008B2CAE" w14:paraId="540440F9" w14:textId="77777777" w:rsidTr="005A7D91">
        <w:trPr>
          <w:gridAfter w:val="1"/>
          <w:wAfter w:w="9414" w:type="dxa"/>
          <w:cantSplit/>
        </w:trPr>
        <w:tc>
          <w:tcPr>
            <w:tcW w:w="10403" w:type="dxa"/>
            <w:gridSpan w:val="3"/>
          </w:tcPr>
          <w:p w14:paraId="5E148376" w14:textId="77777777" w:rsidR="005A7D91" w:rsidRDefault="005A7D91" w:rsidP="005A7D91">
            <w:pPr>
              <w:rPr>
                <w:rFonts w:ascii="Calibri" w:hAnsi="Calibri"/>
                <w:b/>
                <w:sz w:val="24"/>
                <w:szCs w:val="24"/>
              </w:rPr>
            </w:pPr>
          </w:p>
        </w:tc>
      </w:tr>
      <w:tr w:rsidR="005A7D91" w:rsidRPr="008B2CAE" w14:paraId="09915C2B" w14:textId="77777777" w:rsidTr="005A7D91">
        <w:trPr>
          <w:gridAfter w:val="1"/>
          <w:wAfter w:w="9414" w:type="dxa"/>
          <w:cantSplit/>
        </w:trPr>
        <w:tc>
          <w:tcPr>
            <w:tcW w:w="10403" w:type="dxa"/>
            <w:gridSpan w:val="3"/>
          </w:tcPr>
          <w:p w14:paraId="4BA4BA71" w14:textId="77777777" w:rsidR="005A7D91" w:rsidRDefault="005A7D91" w:rsidP="005A7D91">
            <w:pPr>
              <w:rPr>
                <w:rFonts w:ascii="Calibri" w:hAnsi="Calibri"/>
                <w:b/>
                <w:sz w:val="24"/>
                <w:szCs w:val="24"/>
              </w:rPr>
            </w:pPr>
          </w:p>
        </w:tc>
      </w:tr>
    </w:tbl>
    <w:p w14:paraId="2E30A5F5" w14:textId="77777777" w:rsidR="005A7D91" w:rsidRDefault="005A7D91" w:rsidP="00B77CC1">
      <w:pPr>
        <w:rPr>
          <w:rFonts w:ascii="Calibri" w:hAnsi="Calibri" w:cs="Calibri"/>
          <w:b/>
          <w:bCs/>
          <w:szCs w:val="22"/>
        </w:rPr>
      </w:pPr>
    </w:p>
    <w:p w14:paraId="1E3E07EA" w14:textId="77777777" w:rsidR="005A7D91" w:rsidRDefault="005A7D91" w:rsidP="00B77CC1">
      <w:pPr>
        <w:rPr>
          <w:rFonts w:ascii="Calibri" w:hAnsi="Calibri" w:cs="Calibri"/>
          <w:b/>
          <w:bCs/>
          <w:szCs w:val="22"/>
        </w:rPr>
      </w:pPr>
    </w:p>
    <w:p w14:paraId="56BAAAD8" w14:textId="77777777" w:rsidR="005A7D91" w:rsidRDefault="005A7D91" w:rsidP="00B77CC1">
      <w:pPr>
        <w:rPr>
          <w:rFonts w:ascii="Calibri" w:hAnsi="Calibri" w:cs="Calibri"/>
          <w:b/>
          <w:bCs/>
          <w:szCs w:val="22"/>
        </w:rPr>
      </w:pPr>
    </w:p>
    <w:p w14:paraId="728DB056" w14:textId="77777777" w:rsidR="005A7D91" w:rsidRDefault="005A7D91" w:rsidP="00B77CC1">
      <w:pPr>
        <w:rPr>
          <w:rFonts w:ascii="Calibri" w:hAnsi="Calibri" w:cs="Calibri"/>
          <w:b/>
          <w:bCs/>
          <w:szCs w:val="22"/>
        </w:rPr>
      </w:pPr>
    </w:p>
    <w:p w14:paraId="3D37D1AC" w14:textId="523912A9" w:rsidR="00B77CC1" w:rsidRDefault="00B77CC1" w:rsidP="00B77CC1">
      <w:pPr>
        <w:rPr>
          <w:rFonts w:ascii="Calibri" w:hAnsi="Calibri" w:cs="Calibri"/>
          <w:b/>
          <w:bCs/>
          <w:szCs w:val="22"/>
        </w:rPr>
      </w:pPr>
      <w:r>
        <w:rPr>
          <w:rFonts w:ascii="Calibri" w:hAnsi="Calibri" w:cs="Calibri"/>
          <w:b/>
          <w:bCs/>
          <w:szCs w:val="22"/>
        </w:rPr>
        <w:t xml:space="preserve">Right of Appeal </w:t>
      </w:r>
    </w:p>
    <w:p w14:paraId="21739950" w14:textId="77777777" w:rsidR="00B77CC1" w:rsidRDefault="00B77CC1" w:rsidP="00B77CC1">
      <w:pPr>
        <w:rPr>
          <w:rFonts w:ascii="Calibri" w:hAnsi="Calibri" w:cs="Calibri"/>
          <w:b/>
          <w:bCs/>
          <w:szCs w:val="22"/>
        </w:rPr>
      </w:pPr>
    </w:p>
    <w:p w14:paraId="6ACD6621" w14:textId="77777777" w:rsidR="00B77CC1" w:rsidRDefault="00B77CC1" w:rsidP="00B77CC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4D3F88C" w14:textId="77777777" w:rsidR="00B77CC1" w:rsidRDefault="00B77CC1" w:rsidP="00B77CC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2F2F6BD" w14:textId="77777777" w:rsidR="00B77CC1" w:rsidRDefault="00B77CC1" w:rsidP="00B77CC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DF08F5F" w14:textId="77777777" w:rsidR="00B77CC1" w:rsidRDefault="00B77CC1" w:rsidP="00B77CC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0B8F9C5" w14:textId="77777777" w:rsidR="00B77CC1" w:rsidRDefault="00B77CC1" w:rsidP="00B77CC1">
      <w:pPr>
        <w:rPr>
          <w:rFonts w:ascii="Calibri" w:hAnsi="Calibri" w:cs="Calibri"/>
          <w:szCs w:val="22"/>
        </w:rPr>
      </w:pPr>
    </w:p>
    <w:p w14:paraId="5352AE44" w14:textId="77777777" w:rsidR="00B77CC1" w:rsidRDefault="00B77CC1" w:rsidP="00B77CC1">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5F44D48" w14:textId="77777777" w:rsidR="00B77CC1" w:rsidRDefault="00B77CC1" w:rsidP="00B77CC1">
      <w:pPr>
        <w:rPr>
          <w:rFonts w:ascii="Calibri" w:hAnsi="Calibri" w:cs="Calibri"/>
          <w:szCs w:val="22"/>
        </w:rPr>
      </w:pPr>
    </w:p>
    <w:p w14:paraId="28459BA6" w14:textId="77777777" w:rsidR="00B77CC1" w:rsidRDefault="00B77CC1" w:rsidP="00B77CC1">
      <w:pPr>
        <w:rPr>
          <w:rFonts w:ascii="Calibri" w:hAnsi="Calibri" w:cs="Calibri"/>
          <w:b/>
          <w:bCs/>
          <w:szCs w:val="22"/>
        </w:rPr>
      </w:pPr>
      <w:r>
        <w:rPr>
          <w:rFonts w:ascii="Calibri" w:hAnsi="Calibri" w:cs="Calibri"/>
          <w:b/>
          <w:bCs/>
          <w:szCs w:val="22"/>
        </w:rPr>
        <w:t xml:space="preserve">Purchase Notices </w:t>
      </w:r>
    </w:p>
    <w:p w14:paraId="1170F6A4" w14:textId="77777777" w:rsidR="00B77CC1" w:rsidRDefault="00B77CC1" w:rsidP="00B77CC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5B2A20F" w14:textId="77777777" w:rsidR="002C5817" w:rsidRPr="002C5817" w:rsidRDefault="002C5817" w:rsidP="002C5817">
      <w:pPr>
        <w:pStyle w:val="TableText"/>
        <w:rPr>
          <w:rFonts w:ascii="Calibri" w:hAnsi="Calibri" w:cs="Calibri"/>
        </w:rPr>
      </w:pPr>
    </w:p>
    <w:p w14:paraId="20FFE0EF" w14:textId="77777777" w:rsidR="008B2CAE" w:rsidRDefault="008B2CAE">
      <w:pPr>
        <w:pStyle w:val="TableText"/>
      </w:pPr>
    </w:p>
    <w:sectPr w:rsidR="008B2CAE">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806F" w14:textId="77777777" w:rsidR="001838E4" w:rsidRDefault="001838E4">
      <w:r>
        <w:separator/>
      </w:r>
    </w:p>
  </w:endnote>
  <w:endnote w:type="continuationSeparator" w:id="0">
    <w:p w14:paraId="34027A51" w14:textId="77777777" w:rsidR="001838E4" w:rsidRDefault="0018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C58E" w14:textId="77777777" w:rsidR="008B2CAE" w:rsidRDefault="008B2CAE">
    <w:pPr>
      <w:jc w:val="center"/>
    </w:pPr>
    <w:r>
      <w:fldChar w:fldCharType="begin"/>
    </w:r>
    <w:r>
      <w:instrText>page  \* MERGEFORMAT</w:instrText>
    </w:r>
    <w:r>
      <w:fldChar w:fldCharType="separate"/>
    </w:r>
    <w:r w:rsidR="00BF43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EF3E" w14:textId="77777777" w:rsidR="001838E4" w:rsidRDefault="001838E4">
      <w:r>
        <w:separator/>
      </w:r>
    </w:p>
  </w:footnote>
  <w:footnote w:type="continuationSeparator" w:id="0">
    <w:p w14:paraId="47340A5E" w14:textId="77777777" w:rsidR="001838E4" w:rsidRDefault="00183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3F34" w14:textId="77777777" w:rsidR="008B2CAE" w:rsidRDefault="008B2CAE">
    <w:r>
      <w:t>RIBBLE VALLEY BOROUGH COUNCIL</w:t>
    </w:r>
  </w:p>
  <w:p w14:paraId="1D9F8D94" w14:textId="77777777" w:rsidR="008B2CAE" w:rsidRDefault="008B2CAE">
    <w:pPr>
      <w:pStyle w:val="Heading1"/>
    </w:pPr>
    <w:r>
      <w:rPr>
        <w:b w:val="0"/>
        <w:bCs w:val="0"/>
      </w:rPr>
      <w:t>PLANNING PERMISSION CONTINUED</w:t>
    </w:r>
  </w:p>
  <w:p w14:paraId="0D071885" w14:textId="77777777" w:rsidR="008B2CAE" w:rsidRDefault="008B2CAE">
    <w:pPr>
      <w:pStyle w:val="addresses"/>
    </w:pPr>
  </w:p>
  <w:p w14:paraId="6444712B" w14:textId="726689F9" w:rsidR="008B2CAE" w:rsidRDefault="008B2CAE">
    <w:pPr>
      <w:rPr>
        <w:b/>
        <w:bCs/>
      </w:rPr>
    </w:pPr>
    <w:r>
      <w:rPr>
        <w:b/>
        <w:bCs/>
      </w:rPr>
      <w:t xml:space="preserve">APPLICATION NO.         </w:t>
    </w:r>
    <w:r w:rsidR="005A7D91">
      <w:rPr>
        <w:b/>
        <w:bCs/>
      </w:rPr>
      <w:t>3/2022/1108</w:t>
    </w:r>
    <w:r>
      <w:rPr>
        <w:b/>
        <w:bCs/>
      </w:rPr>
      <w:t xml:space="preserve">                                                         DECISION DATE: </w:t>
    </w:r>
    <w:r w:rsidR="005A7D91">
      <w:rPr>
        <w:b/>
        <w:bCs/>
      </w:rPr>
      <w:t>8 December 2022</w:t>
    </w:r>
  </w:p>
  <w:p w14:paraId="30B66A12" w14:textId="77777777" w:rsidR="008B2CAE" w:rsidRDefault="008B2CAE">
    <w:pPr>
      <w:pBdr>
        <w:bottom w:val="single" w:sz="4" w:space="1" w:color="auto"/>
      </w:pBdr>
    </w:pPr>
  </w:p>
  <w:p w14:paraId="610FFA25" w14:textId="77777777" w:rsidR="008B2CAE" w:rsidRDefault="008B2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990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E4"/>
    <w:rsid w:val="000F5774"/>
    <w:rsid w:val="00177CF0"/>
    <w:rsid w:val="001838E4"/>
    <w:rsid w:val="00192E20"/>
    <w:rsid w:val="002156E7"/>
    <w:rsid w:val="0027026E"/>
    <w:rsid w:val="002A260C"/>
    <w:rsid w:val="002C52CE"/>
    <w:rsid w:val="002C5817"/>
    <w:rsid w:val="002D5EF0"/>
    <w:rsid w:val="003A447E"/>
    <w:rsid w:val="00405E76"/>
    <w:rsid w:val="00437D50"/>
    <w:rsid w:val="004E6597"/>
    <w:rsid w:val="0051342F"/>
    <w:rsid w:val="005A7D91"/>
    <w:rsid w:val="005D3FE0"/>
    <w:rsid w:val="005E4E53"/>
    <w:rsid w:val="00610C44"/>
    <w:rsid w:val="00682DD4"/>
    <w:rsid w:val="008802FC"/>
    <w:rsid w:val="008A5CB9"/>
    <w:rsid w:val="008B2CAE"/>
    <w:rsid w:val="009874EC"/>
    <w:rsid w:val="00B10161"/>
    <w:rsid w:val="00B3532F"/>
    <w:rsid w:val="00B77CC1"/>
    <w:rsid w:val="00BD512F"/>
    <w:rsid w:val="00BF43C8"/>
    <w:rsid w:val="00C06302"/>
    <w:rsid w:val="00C16B01"/>
    <w:rsid w:val="00D04342"/>
    <w:rsid w:val="00D10AC8"/>
    <w:rsid w:val="00DC2361"/>
    <w:rsid w:val="00DC3714"/>
    <w:rsid w:val="00E65E44"/>
    <w:rsid w:val="00E9270E"/>
    <w:rsid w:val="00F209D7"/>
    <w:rsid w:val="00F8296C"/>
    <w:rsid w:val="00F8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59604"/>
  <w15:chartTrackingRefBased/>
  <w15:docId w15:val="{42C6C50D-3340-4ADD-BD71-7F0D0152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paragraph" w:customStyle="1" w:styleId="BodySingle">
    <w:name w:val="Body Single"/>
    <w:basedOn w:val="Normal"/>
    <w:rsid w:val="00C16B01"/>
    <w:pPr>
      <w:jc w:val="both"/>
      <w:textAlignment w:val="auto"/>
    </w:pPr>
  </w:style>
  <w:style w:type="character" w:styleId="Hyperlink">
    <w:name w:val="Hyperlink"/>
    <w:uiPriority w:val="99"/>
    <w:semiHidden/>
    <w:unhideWhenUsed/>
    <w:rsid w:val="002C5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743425">
      <w:bodyDiv w:val="1"/>
      <w:marLeft w:val="0"/>
      <w:marRight w:val="0"/>
      <w:marTop w:val="0"/>
      <w:marBottom w:val="0"/>
      <w:divBdr>
        <w:top w:val="none" w:sz="0" w:space="0" w:color="auto"/>
        <w:left w:val="none" w:sz="0" w:space="0" w:color="auto"/>
        <w:bottom w:val="none" w:sz="0" w:space="0" w:color="auto"/>
        <w:right w:val="none" w:sz="0" w:space="0" w:color="auto"/>
      </w:divBdr>
    </w:div>
    <w:div w:id="1647851288">
      <w:bodyDiv w:val="1"/>
      <w:marLeft w:val="0"/>
      <w:marRight w:val="0"/>
      <w:marTop w:val="0"/>
      <w:marBottom w:val="0"/>
      <w:divBdr>
        <w:top w:val="none" w:sz="0" w:space="0" w:color="auto"/>
        <w:left w:val="none" w:sz="0" w:space="0" w:color="auto"/>
        <w:bottom w:val="none" w:sz="0" w:space="0" w:color="auto"/>
        <w:right w:val="none" w:sz="0" w:space="0" w:color="auto"/>
      </w:divBdr>
    </w:div>
    <w:div w:id="1657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RVDECNONMATAMEND</Template>
  <TotalTime>0</TotalTime>
  <Pages>2</Pages>
  <Words>794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5256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2010-11-10T10:25:00Z</cp:lastPrinted>
  <dcterms:created xsi:type="dcterms:W3CDTF">2022-12-08T16:11:00Z</dcterms:created>
  <dcterms:modified xsi:type="dcterms:W3CDTF">2022-12-08T16:11:00Z</dcterms:modified>
</cp:coreProperties>
</file>