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434AF" w14:textId="77777777" w:rsidR="0023527A" w:rsidRPr="00550A0D" w:rsidRDefault="0023527A" w:rsidP="00C839D6">
      <w:pPr>
        <w:spacing w:line="240" w:lineRule="auto"/>
        <w:rPr>
          <w:rFonts w:cs="Arial"/>
          <w:szCs w:val="22"/>
        </w:rPr>
      </w:pPr>
      <w:r w:rsidRPr="00550A0D">
        <w:rPr>
          <w:rFonts w:cs="Arial"/>
          <w:szCs w:val="22"/>
        </w:rPr>
        <w:t>RECOMMENDATION FOR PLANNING AND DEVELOPMENT COMMITTEE</w:t>
      </w:r>
    </w:p>
    <w:p w14:paraId="50C60918" w14:textId="77777777" w:rsidR="000E04D5" w:rsidRPr="00550A0D" w:rsidRDefault="000E04D5" w:rsidP="00C839D6">
      <w:pPr>
        <w:spacing w:line="240" w:lineRule="auto"/>
        <w:rPr>
          <w:rFonts w:cs="Arial"/>
          <w:szCs w:val="22"/>
        </w:rPr>
      </w:pPr>
    </w:p>
    <w:p w14:paraId="5857D0A8" w14:textId="3279204C" w:rsidR="000E04D5" w:rsidRPr="00550A0D" w:rsidRDefault="006E6856" w:rsidP="00C839D6">
      <w:pPr>
        <w:pStyle w:val="Heading1"/>
        <w:spacing w:line="240" w:lineRule="auto"/>
        <w:rPr>
          <w:rFonts w:cs="Arial"/>
          <w:sz w:val="22"/>
          <w:szCs w:val="22"/>
        </w:rPr>
      </w:pPr>
      <w:r>
        <w:rPr>
          <w:rFonts w:cs="Arial"/>
          <w:sz w:val="22"/>
          <w:szCs w:val="22"/>
        </w:rPr>
        <w:t>APPROVE WITH CONDITIONS</w:t>
      </w:r>
    </w:p>
    <w:p w14:paraId="3BECAF4C" w14:textId="77777777" w:rsidR="000E04D5" w:rsidRPr="00550A0D" w:rsidRDefault="000E04D5" w:rsidP="00C839D6">
      <w:pPr>
        <w:spacing w:line="240" w:lineRule="auto"/>
        <w:rPr>
          <w:szCs w:val="22"/>
        </w:rPr>
      </w:pPr>
    </w:p>
    <w:p w14:paraId="020DD087" w14:textId="57D90AAE" w:rsidR="0023527A" w:rsidRPr="00550A0D" w:rsidRDefault="0023527A" w:rsidP="00C839D6">
      <w:pPr>
        <w:spacing w:line="240" w:lineRule="auto"/>
        <w:rPr>
          <w:rFonts w:cs="Arial"/>
          <w:b/>
          <w:bCs/>
          <w:szCs w:val="22"/>
        </w:rPr>
      </w:pPr>
      <w:r w:rsidRPr="00550A0D">
        <w:rPr>
          <w:rFonts w:cs="Arial"/>
          <w:b/>
          <w:bCs/>
          <w:szCs w:val="22"/>
        </w:rPr>
        <w:t>DATE:</w:t>
      </w:r>
      <w:r w:rsidRPr="00550A0D">
        <w:rPr>
          <w:rFonts w:cs="Arial"/>
          <w:b/>
          <w:bCs/>
          <w:szCs w:val="22"/>
        </w:rPr>
        <w:tab/>
      </w:r>
      <w:r w:rsidRPr="00550A0D">
        <w:rPr>
          <w:rFonts w:cs="Arial"/>
          <w:b/>
          <w:bCs/>
          <w:szCs w:val="22"/>
        </w:rPr>
        <w:tab/>
      </w:r>
      <w:r w:rsidR="007C5FCD" w:rsidRPr="00550A0D">
        <w:rPr>
          <w:rFonts w:cs="Arial"/>
          <w:b/>
          <w:bCs/>
          <w:szCs w:val="22"/>
        </w:rPr>
        <w:tab/>
      </w:r>
      <w:r w:rsidR="006E6856">
        <w:rPr>
          <w:rFonts w:cs="Arial"/>
          <w:b/>
          <w:bCs/>
          <w:szCs w:val="22"/>
        </w:rPr>
        <w:t>16 FEBRUARY</w:t>
      </w:r>
      <w:r w:rsidR="007C5FCD" w:rsidRPr="00550A0D">
        <w:rPr>
          <w:rFonts w:cs="Arial"/>
          <w:b/>
          <w:bCs/>
          <w:szCs w:val="22"/>
        </w:rPr>
        <w:t xml:space="preserve"> 202</w:t>
      </w:r>
      <w:r w:rsidR="00550A0D">
        <w:rPr>
          <w:rFonts w:cs="Arial"/>
          <w:b/>
          <w:bCs/>
          <w:szCs w:val="22"/>
        </w:rPr>
        <w:t>3</w:t>
      </w:r>
    </w:p>
    <w:p w14:paraId="67057D51" w14:textId="79DCBBEB" w:rsidR="0023527A" w:rsidRPr="00550A0D" w:rsidRDefault="00C77697" w:rsidP="00C839D6">
      <w:pPr>
        <w:spacing w:line="240" w:lineRule="auto"/>
        <w:rPr>
          <w:rFonts w:cs="Arial"/>
          <w:b/>
          <w:bCs/>
          <w:szCs w:val="22"/>
        </w:rPr>
      </w:pPr>
      <w:r w:rsidRPr="00550A0D">
        <w:rPr>
          <w:rFonts w:cs="Arial"/>
          <w:b/>
          <w:bCs/>
          <w:szCs w:val="22"/>
        </w:rPr>
        <w:t>REF:</w:t>
      </w:r>
      <w:r w:rsidRPr="00550A0D">
        <w:rPr>
          <w:rFonts w:cs="Arial"/>
          <w:b/>
          <w:bCs/>
          <w:szCs w:val="22"/>
        </w:rPr>
        <w:tab/>
      </w:r>
      <w:r w:rsidRPr="00550A0D">
        <w:rPr>
          <w:rFonts w:cs="Arial"/>
          <w:b/>
          <w:bCs/>
          <w:szCs w:val="22"/>
        </w:rPr>
        <w:tab/>
      </w:r>
      <w:r w:rsidR="007C5FCD" w:rsidRPr="00550A0D">
        <w:rPr>
          <w:rFonts w:cs="Arial"/>
          <w:b/>
          <w:bCs/>
          <w:szCs w:val="22"/>
        </w:rPr>
        <w:tab/>
      </w:r>
      <w:r w:rsidR="006E6856">
        <w:rPr>
          <w:rFonts w:cs="Arial"/>
          <w:b/>
          <w:bCs/>
          <w:szCs w:val="22"/>
        </w:rPr>
        <w:t>LH</w:t>
      </w:r>
    </w:p>
    <w:p w14:paraId="58A5880F" w14:textId="22D77ABC" w:rsidR="0023527A" w:rsidRPr="00550A0D" w:rsidRDefault="0023527A" w:rsidP="00C839D6">
      <w:pPr>
        <w:spacing w:line="240" w:lineRule="auto"/>
        <w:rPr>
          <w:rFonts w:cs="Arial"/>
          <w:b/>
          <w:bCs/>
          <w:szCs w:val="22"/>
        </w:rPr>
      </w:pPr>
      <w:r w:rsidRPr="00550A0D">
        <w:rPr>
          <w:rFonts w:cs="Arial"/>
          <w:b/>
          <w:bCs/>
          <w:szCs w:val="22"/>
        </w:rPr>
        <w:t>CHECKED BY:</w:t>
      </w:r>
      <w:r w:rsidR="00D37928" w:rsidRPr="00550A0D">
        <w:rPr>
          <w:rFonts w:cs="Arial"/>
          <w:b/>
          <w:bCs/>
          <w:szCs w:val="22"/>
        </w:rPr>
        <w:t xml:space="preserve"> </w:t>
      </w:r>
      <w:r w:rsidR="007C5FCD" w:rsidRPr="00550A0D">
        <w:rPr>
          <w:rFonts w:cs="Arial"/>
          <w:b/>
          <w:bCs/>
          <w:szCs w:val="22"/>
        </w:rPr>
        <w:tab/>
      </w:r>
      <w:r w:rsidR="00357F90">
        <w:rPr>
          <w:rFonts w:cs="Arial"/>
          <w:b/>
          <w:bCs/>
          <w:szCs w:val="22"/>
        </w:rPr>
        <w:t>NH</w:t>
      </w:r>
    </w:p>
    <w:p w14:paraId="61618D0D" w14:textId="77777777" w:rsidR="0023527A" w:rsidRPr="00550A0D" w:rsidRDefault="0023527A" w:rsidP="00C839D6">
      <w:pPr>
        <w:spacing w:line="240" w:lineRule="auto"/>
        <w:rPr>
          <w:rFonts w:cs="Arial"/>
          <w:szCs w:val="22"/>
        </w:rPr>
      </w:pPr>
    </w:p>
    <w:p w14:paraId="766D113F" w14:textId="227BF2D1" w:rsidR="000E04D5" w:rsidRPr="00550A0D" w:rsidRDefault="0023527A" w:rsidP="00C839D6">
      <w:pPr>
        <w:tabs>
          <w:tab w:val="left" w:pos="2203"/>
          <w:tab w:val="left" w:pos="5883"/>
          <w:tab w:val="left" w:pos="9513"/>
        </w:tabs>
        <w:spacing w:line="240" w:lineRule="auto"/>
        <w:jc w:val="left"/>
        <w:rPr>
          <w:rFonts w:cs="Arial"/>
          <w:b/>
          <w:szCs w:val="22"/>
        </w:rPr>
      </w:pPr>
      <w:r w:rsidRPr="00550A0D">
        <w:rPr>
          <w:rFonts w:cs="Arial"/>
          <w:b/>
          <w:szCs w:val="22"/>
        </w:rPr>
        <w:t xml:space="preserve">APPLICATION </w:t>
      </w:r>
      <w:r w:rsidR="008B3DCB" w:rsidRPr="00550A0D">
        <w:rPr>
          <w:rFonts w:cs="Arial"/>
          <w:b/>
          <w:szCs w:val="22"/>
        </w:rPr>
        <w:t>REF</w:t>
      </w:r>
      <w:r w:rsidRPr="00550A0D">
        <w:rPr>
          <w:rFonts w:cs="Arial"/>
          <w:b/>
          <w:szCs w:val="22"/>
        </w:rPr>
        <w:t>:</w:t>
      </w:r>
      <w:r w:rsidR="00D37928" w:rsidRPr="00550A0D">
        <w:rPr>
          <w:rFonts w:cs="Arial"/>
          <w:b/>
          <w:szCs w:val="22"/>
        </w:rPr>
        <w:t xml:space="preserve"> </w:t>
      </w:r>
      <w:r w:rsidR="00D37928" w:rsidRPr="00550A0D">
        <w:rPr>
          <w:rFonts w:cs="Arial"/>
          <w:b/>
          <w:szCs w:val="22"/>
        </w:rPr>
        <w:tab/>
      </w:r>
      <w:r w:rsidR="00C77697" w:rsidRPr="00550A0D">
        <w:rPr>
          <w:rFonts w:cs="Arial"/>
          <w:b/>
          <w:szCs w:val="22"/>
        </w:rPr>
        <w:t>3/</w:t>
      </w:r>
      <w:r w:rsidR="00CA4306" w:rsidRPr="00550A0D">
        <w:rPr>
          <w:rFonts w:cs="Arial"/>
          <w:b/>
          <w:szCs w:val="22"/>
        </w:rPr>
        <w:t>202</w:t>
      </w:r>
      <w:r w:rsidR="001A7027" w:rsidRPr="00550A0D">
        <w:rPr>
          <w:rFonts w:cs="Arial"/>
          <w:b/>
          <w:szCs w:val="22"/>
        </w:rPr>
        <w:t>2/</w:t>
      </w:r>
      <w:r w:rsidR="006E6856">
        <w:rPr>
          <w:rFonts w:cs="Arial"/>
          <w:b/>
          <w:szCs w:val="22"/>
        </w:rPr>
        <w:t>1128</w:t>
      </w:r>
      <w:r w:rsidR="009936A2" w:rsidRPr="00550A0D">
        <w:rPr>
          <w:rFonts w:cs="Arial"/>
          <w:b/>
          <w:szCs w:val="22"/>
        </w:rPr>
        <w:tab/>
      </w:r>
    </w:p>
    <w:p w14:paraId="513BA2CF" w14:textId="77777777" w:rsidR="000E04D5" w:rsidRPr="00550A0D" w:rsidRDefault="000E04D5" w:rsidP="00C839D6">
      <w:pPr>
        <w:tabs>
          <w:tab w:val="left" w:pos="2203"/>
          <w:tab w:val="left" w:pos="5883"/>
          <w:tab w:val="left" w:pos="9513"/>
        </w:tabs>
        <w:spacing w:line="240" w:lineRule="auto"/>
        <w:jc w:val="left"/>
        <w:rPr>
          <w:rFonts w:cs="Arial"/>
          <w:szCs w:val="22"/>
        </w:rPr>
      </w:pPr>
    </w:p>
    <w:p w14:paraId="77E1C207" w14:textId="01685A4C" w:rsidR="0023527A" w:rsidRPr="00550A0D" w:rsidRDefault="0023527A" w:rsidP="00C839D6">
      <w:pPr>
        <w:tabs>
          <w:tab w:val="left" w:pos="2203"/>
          <w:tab w:val="left" w:pos="5883"/>
          <w:tab w:val="left" w:pos="9513"/>
        </w:tabs>
        <w:spacing w:line="240" w:lineRule="auto"/>
        <w:jc w:val="left"/>
        <w:rPr>
          <w:rFonts w:cs="Arial"/>
          <w:szCs w:val="22"/>
        </w:rPr>
      </w:pPr>
      <w:r w:rsidRPr="00550A0D">
        <w:rPr>
          <w:rFonts w:cs="Arial"/>
          <w:szCs w:val="22"/>
        </w:rPr>
        <w:t xml:space="preserve">GRID REF: </w:t>
      </w:r>
      <w:r w:rsidR="00987268" w:rsidRPr="00550A0D">
        <w:rPr>
          <w:rFonts w:cs="Arial"/>
          <w:szCs w:val="22"/>
        </w:rPr>
        <w:t>SD</w:t>
      </w:r>
      <w:r w:rsidR="00E4241A" w:rsidRPr="00550A0D">
        <w:rPr>
          <w:rFonts w:cs="Arial"/>
          <w:szCs w:val="22"/>
        </w:rPr>
        <w:t xml:space="preserve"> </w:t>
      </w:r>
      <w:r w:rsidR="006E6856">
        <w:rPr>
          <w:rFonts w:cs="Arial"/>
          <w:szCs w:val="22"/>
        </w:rPr>
        <w:t>362179</w:t>
      </w:r>
      <w:r w:rsidR="00C30D90" w:rsidRPr="00550A0D">
        <w:rPr>
          <w:rFonts w:cs="Arial"/>
          <w:szCs w:val="22"/>
        </w:rPr>
        <w:t xml:space="preserve"> 4</w:t>
      </w:r>
      <w:r w:rsidR="00550A0D" w:rsidRPr="00550A0D">
        <w:rPr>
          <w:rFonts w:cs="Arial"/>
          <w:szCs w:val="22"/>
        </w:rPr>
        <w:t>4</w:t>
      </w:r>
      <w:r w:rsidR="006E6856">
        <w:rPr>
          <w:rFonts w:cs="Arial"/>
          <w:szCs w:val="22"/>
        </w:rPr>
        <w:t>3352</w:t>
      </w:r>
    </w:p>
    <w:p w14:paraId="2ADD76CA" w14:textId="77777777" w:rsidR="00D62F1D" w:rsidRPr="00550A0D" w:rsidRDefault="00D62F1D" w:rsidP="00C839D6">
      <w:pPr>
        <w:tabs>
          <w:tab w:val="left" w:pos="2203"/>
          <w:tab w:val="left" w:pos="5883"/>
          <w:tab w:val="left" w:pos="9513"/>
        </w:tabs>
        <w:spacing w:line="240" w:lineRule="auto"/>
        <w:jc w:val="left"/>
        <w:rPr>
          <w:rFonts w:cs="Arial"/>
          <w:color w:val="8EAADB" w:themeColor="accent1" w:themeTint="99"/>
          <w:szCs w:val="22"/>
        </w:rPr>
      </w:pPr>
    </w:p>
    <w:p w14:paraId="0D22DAC2" w14:textId="77777777" w:rsidR="000E04D5" w:rsidRPr="00550A0D" w:rsidRDefault="000E04D5" w:rsidP="00C839D6">
      <w:pPr>
        <w:tabs>
          <w:tab w:val="left" w:pos="2203"/>
          <w:tab w:val="left" w:pos="5883"/>
          <w:tab w:val="left" w:pos="9513"/>
        </w:tabs>
        <w:spacing w:line="240" w:lineRule="auto"/>
        <w:jc w:val="left"/>
        <w:rPr>
          <w:rFonts w:cs="Arial"/>
          <w:b/>
          <w:szCs w:val="22"/>
          <w:u w:val="single"/>
        </w:rPr>
      </w:pPr>
      <w:r w:rsidRPr="00550A0D">
        <w:rPr>
          <w:rFonts w:cs="Arial"/>
          <w:b/>
          <w:szCs w:val="22"/>
          <w:u w:val="single"/>
        </w:rPr>
        <w:t>DEVELOPMEN</w:t>
      </w:r>
      <w:r w:rsidR="00ED0256" w:rsidRPr="00550A0D">
        <w:rPr>
          <w:rFonts w:cs="Arial"/>
          <w:b/>
          <w:szCs w:val="22"/>
          <w:u w:val="single"/>
        </w:rPr>
        <w:t xml:space="preserve">T </w:t>
      </w:r>
      <w:r w:rsidRPr="00550A0D">
        <w:rPr>
          <w:rFonts w:cs="Arial"/>
          <w:b/>
          <w:szCs w:val="22"/>
          <w:u w:val="single"/>
        </w:rPr>
        <w:t>DESCRIPTION:</w:t>
      </w:r>
    </w:p>
    <w:p w14:paraId="0D2F00DF" w14:textId="77777777" w:rsidR="000E04D5" w:rsidRPr="00550A0D" w:rsidRDefault="000E04D5" w:rsidP="00C839D6">
      <w:pPr>
        <w:tabs>
          <w:tab w:val="left" w:pos="2203"/>
          <w:tab w:val="left" w:pos="5883"/>
          <w:tab w:val="left" w:pos="9513"/>
        </w:tabs>
        <w:spacing w:line="240" w:lineRule="auto"/>
        <w:jc w:val="left"/>
        <w:rPr>
          <w:rFonts w:cs="Arial"/>
          <w:b/>
          <w:color w:val="8EAADB" w:themeColor="accent1" w:themeTint="99"/>
          <w:szCs w:val="22"/>
        </w:rPr>
      </w:pPr>
    </w:p>
    <w:p w14:paraId="4A1907FE" w14:textId="499DFA04" w:rsidR="00C341AA" w:rsidRDefault="006E6856" w:rsidP="00550A0D">
      <w:pPr>
        <w:spacing w:line="240" w:lineRule="auto"/>
        <w:rPr>
          <w:szCs w:val="22"/>
        </w:rPr>
      </w:pPr>
      <w:r>
        <w:rPr>
          <w:szCs w:val="22"/>
        </w:rPr>
        <w:t>PROPOSED NEW WINDOW OPENING TO NEW INTERNAL GROUND FLOOR SHOWER ROOM</w:t>
      </w:r>
      <w:r w:rsidR="00C341AA">
        <w:rPr>
          <w:szCs w:val="22"/>
        </w:rPr>
        <w:t xml:space="preserve"> AT 6 CHURCH RAIKE, CHIPPING</w:t>
      </w:r>
    </w:p>
    <w:p w14:paraId="20D22D42" w14:textId="77777777" w:rsidR="00C341AA" w:rsidRDefault="00C341AA" w:rsidP="00550A0D">
      <w:pPr>
        <w:spacing w:line="240" w:lineRule="auto"/>
        <w:rPr>
          <w:szCs w:val="22"/>
        </w:rPr>
      </w:pPr>
    </w:p>
    <w:p w14:paraId="42C3CEBA" w14:textId="0C1DEF8F" w:rsidR="00C341AA" w:rsidRDefault="00C341AA" w:rsidP="00C341AA">
      <w:pPr>
        <w:tabs>
          <w:tab w:val="left" w:pos="4050"/>
        </w:tabs>
        <w:spacing w:line="240" w:lineRule="auto"/>
        <w:jc w:val="center"/>
        <w:rPr>
          <w:szCs w:val="22"/>
        </w:rPr>
      </w:pPr>
      <w:r>
        <w:rPr>
          <w:noProof/>
          <w:szCs w:val="22"/>
        </w:rPr>
        <w:drawing>
          <wp:inline distT="0" distB="0" distL="0" distR="0" wp14:anchorId="42CE7E0E" wp14:editId="3575C4AC">
            <wp:extent cx="3724275" cy="5269281"/>
            <wp:effectExtent l="0" t="0" r="0" b="762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45584" cy="5299429"/>
                    </a:xfrm>
                    <a:prstGeom prst="rect">
                      <a:avLst/>
                    </a:prstGeom>
                  </pic:spPr>
                </pic:pic>
              </a:graphicData>
            </a:graphic>
          </wp:inline>
        </w:drawing>
      </w:r>
    </w:p>
    <w:p w14:paraId="3B7FAD2D" w14:textId="77777777" w:rsidR="00730CE4" w:rsidRPr="00550A0D" w:rsidRDefault="00730CE4" w:rsidP="00FA7350">
      <w:pPr>
        <w:spacing w:line="240" w:lineRule="auto"/>
        <w:rPr>
          <w:b/>
          <w:color w:val="8EAADB" w:themeColor="accent1" w:themeTint="99"/>
          <w:szCs w:val="22"/>
        </w:rPr>
      </w:pPr>
    </w:p>
    <w:p w14:paraId="3801F9B9" w14:textId="77777777" w:rsidR="000E04D5" w:rsidRPr="00550A0D" w:rsidRDefault="000E04D5" w:rsidP="00C839D6">
      <w:pPr>
        <w:spacing w:line="240" w:lineRule="auto"/>
        <w:rPr>
          <w:b/>
          <w:szCs w:val="22"/>
          <w:u w:val="single"/>
        </w:rPr>
      </w:pPr>
      <w:r w:rsidRPr="00550A0D">
        <w:rPr>
          <w:b/>
          <w:szCs w:val="22"/>
          <w:u w:val="single"/>
        </w:rPr>
        <w:lastRenderedPageBreak/>
        <w:t>CONSULTEE RESPONSES/ REPRESENTATIONS MADE:</w:t>
      </w:r>
    </w:p>
    <w:p w14:paraId="3ED5F23E" w14:textId="77777777" w:rsidR="000E04D5" w:rsidRPr="00550A0D" w:rsidRDefault="000E04D5" w:rsidP="00C839D6">
      <w:pPr>
        <w:spacing w:line="240" w:lineRule="auto"/>
        <w:rPr>
          <w:b/>
          <w:color w:val="8EAADB" w:themeColor="accent1" w:themeTint="99"/>
          <w:szCs w:val="22"/>
        </w:rPr>
      </w:pPr>
    </w:p>
    <w:p w14:paraId="30BB0BAB" w14:textId="77777777" w:rsidR="006671D5" w:rsidRPr="00550A0D" w:rsidRDefault="00C77697" w:rsidP="000F63DC">
      <w:pPr>
        <w:spacing w:line="240" w:lineRule="auto"/>
        <w:rPr>
          <w:b/>
          <w:szCs w:val="22"/>
        </w:rPr>
      </w:pPr>
      <w:r w:rsidRPr="00550A0D">
        <w:rPr>
          <w:b/>
          <w:szCs w:val="22"/>
        </w:rPr>
        <w:t>PARISH COUNCIL:</w:t>
      </w:r>
    </w:p>
    <w:p w14:paraId="12BB5C1E" w14:textId="77777777" w:rsidR="006671D5" w:rsidRPr="00550A0D" w:rsidRDefault="006671D5" w:rsidP="000F63DC">
      <w:pPr>
        <w:spacing w:line="240" w:lineRule="auto"/>
        <w:rPr>
          <w:b/>
          <w:szCs w:val="22"/>
        </w:rPr>
      </w:pPr>
    </w:p>
    <w:p w14:paraId="7FF06FD6" w14:textId="4C8D5673" w:rsidR="00AE1053" w:rsidRPr="00550A0D" w:rsidRDefault="006E6856" w:rsidP="00874C40">
      <w:pPr>
        <w:spacing w:line="240" w:lineRule="auto"/>
        <w:rPr>
          <w:szCs w:val="22"/>
        </w:rPr>
      </w:pPr>
      <w:r>
        <w:rPr>
          <w:szCs w:val="22"/>
        </w:rPr>
        <w:t>No comments received</w:t>
      </w:r>
      <w:r w:rsidR="00C341AA">
        <w:rPr>
          <w:szCs w:val="22"/>
        </w:rPr>
        <w:t>.</w:t>
      </w:r>
    </w:p>
    <w:p w14:paraId="1808D5A0" w14:textId="77777777" w:rsidR="00FA7350" w:rsidRPr="00550A0D" w:rsidRDefault="00FA7350" w:rsidP="00C97B32">
      <w:pPr>
        <w:spacing w:line="240" w:lineRule="auto"/>
        <w:jc w:val="left"/>
        <w:rPr>
          <w:rFonts w:cs="Arial"/>
          <w:b/>
          <w:color w:val="8EAADB" w:themeColor="accent1" w:themeTint="99"/>
          <w:szCs w:val="22"/>
          <w:u w:val="single"/>
        </w:rPr>
      </w:pPr>
    </w:p>
    <w:p w14:paraId="5A0B6D5E" w14:textId="77777777" w:rsidR="000E04D5" w:rsidRPr="006E6856" w:rsidRDefault="000E04D5" w:rsidP="00C839D6">
      <w:pPr>
        <w:spacing w:line="240" w:lineRule="auto"/>
        <w:jc w:val="left"/>
        <w:rPr>
          <w:rFonts w:cs="Arial"/>
          <w:b/>
          <w:szCs w:val="22"/>
          <w:u w:val="single"/>
        </w:rPr>
      </w:pPr>
      <w:r w:rsidRPr="006E6856">
        <w:rPr>
          <w:rFonts w:cs="Arial"/>
          <w:b/>
          <w:szCs w:val="22"/>
          <w:u w:val="single"/>
        </w:rPr>
        <w:t>ADDITIONAL REPRESENTATIONS:</w:t>
      </w:r>
    </w:p>
    <w:p w14:paraId="036F9EDF" w14:textId="77777777" w:rsidR="007E2EDB" w:rsidRPr="00550A0D" w:rsidRDefault="007E2EDB" w:rsidP="00C839D6">
      <w:pPr>
        <w:spacing w:line="240" w:lineRule="auto"/>
        <w:rPr>
          <w:color w:val="8EAADB" w:themeColor="accent1" w:themeTint="99"/>
          <w:szCs w:val="22"/>
          <w:lang w:eastAsia="en-GB"/>
        </w:rPr>
      </w:pPr>
    </w:p>
    <w:p w14:paraId="2CCB753C" w14:textId="5CBA974B" w:rsidR="008F796F" w:rsidRPr="009B3706" w:rsidRDefault="009B3706" w:rsidP="008F796F">
      <w:pPr>
        <w:pStyle w:val="PLANNING"/>
        <w:jc w:val="left"/>
        <w:rPr>
          <w:szCs w:val="22"/>
        </w:rPr>
      </w:pPr>
      <w:r w:rsidRPr="009B3706">
        <w:rPr>
          <w:szCs w:val="22"/>
        </w:rPr>
        <w:t>No representations received in respect of the application.</w:t>
      </w:r>
    </w:p>
    <w:p w14:paraId="33F70D0B" w14:textId="77777777" w:rsidR="008C09DC" w:rsidRPr="00550A0D" w:rsidRDefault="008C09DC" w:rsidP="008F796F">
      <w:pPr>
        <w:pStyle w:val="PLANNING"/>
        <w:jc w:val="left"/>
        <w:rPr>
          <w:color w:val="8EAADB" w:themeColor="accent1" w:themeTint="99"/>
          <w:szCs w:val="22"/>
        </w:rPr>
      </w:pPr>
    </w:p>
    <w:p w14:paraId="1C424F5C" w14:textId="77777777" w:rsidR="004F2A6A" w:rsidRPr="00550A0D" w:rsidRDefault="00E4241A" w:rsidP="004F2A6A">
      <w:pPr>
        <w:pStyle w:val="PLANNING"/>
      </w:pPr>
      <w:r w:rsidRPr="00550A0D">
        <w:t>1.</w:t>
      </w:r>
      <w:r w:rsidRPr="00550A0D">
        <w:tab/>
      </w:r>
      <w:r w:rsidR="004E3A50" w:rsidRPr="00550A0D">
        <w:rPr>
          <w:b/>
          <w:u w:val="single"/>
        </w:rPr>
        <w:t>Site Description and Surrounding Area</w:t>
      </w:r>
    </w:p>
    <w:p w14:paraId="36EB4507" w14:textId="77777777" w:rsidR="004F2A6A" w:rsidRPr="00550A0D" w:rsidRDefault="004F2A6A" w:rsidP="004F2A6A">
      <w:pPr>
        <w:pStyle w:val="PLANNING"/>
        <w:rPr>
          <w:color w:val="8EAADB" w:themeColor="accent1" w:themeTint="99"/>
        </w:rPr>
      </w:pPr>
    </w:p>
    <w:p w14:paraId="0AD3345A" w14:textId="46F0EC1C" w:rsidR="004F2A6A" w:rsidRDefault="001034D0" w:rsidP="00CB66DA">
      <w:pPr>
        <w:pStyle w:val="PLANNING"/>
        <w:numPr>
          <w:ilvl w:val="1"/>
          <w:numId w:val="9"/>
        </w:numPr>
      </w:pPr>
      <w:r w:rsidRPr="00DD037A">
        <w:t xml:space="preserve">The application relates to </w:t>
      </w:r>
      <w:r w:rsidR="009D6A51">
        <w:t xml:space="preserve">a two-storey </w:t>
      </w:r>
      <w:r w:rsidR="00B112FE">
        <w:t>stone-built</w:t>
      </w:r>
      <w:r w:rsidR="009D6A51">
        <w:t xml:space="preserve"> cottage with a single storey side </w:t>
      </w:r>
      <w:r w:rsidR="00056DF9">
        <w:t xml:space="preserve">lean-to, </w:t>
      </w:r>
      <w:r w:rsidR="006206D7">
        <w:t xml:space="preserve">single storey </w:t>
      </w:r>
      <w:r w:rsidR="00056DF9">
        <w:t xml:space="preserve">rear extension, </w:t>
      </w:r>
      <w:r w:rsidR="009D6A51">
        <w:t xml:space="preserve">and garden </w:t>
      </w:r>
      <w:r w:rsidR="00056DF9">
        <w:t xml:space="preserve">with detached garage </w:t>
      </w:r>
      <w:r w:rsidR="009D6A51">
        <w:t>to the side. The cottage adjoins no’s 2</w:t>
      </w:r>
      <w:r w:rsidR="00AB0417">
        <w:t xml:space="preserve"> and </w:t>
      </w:r>
      <w:r w:rsidR="009D6A51">
        <w:t xml:space="preserve">4 Church Raike </w:t>
      </w:r>
      <w:r w:rsidR="00AB0417">
        <w:t>(</w:t>
      </w:r>
      <w:r w:rsidR="004A4F70">
        <w:t>G</w:t>
      </w:r>
      <w:r w:rsidR="00AB0417">
        <w:t xml:space="preserve">rade II Listed) </w:t>
      </w:r>
      <w:r w:rsidR="009D6A51">
        <w:t>to the south, beyond which is St Bartholomew’s Church</w:t>
      </w:r>
      <w:r w:rsidR="00AB0417">
        <w:t xml:space="preserve"> (</w:t>
      </w:r>
      <w:r w:rsidR="004A4F70">
        <w:t>G</w:t>
      </w:r>
      <w:r w:rsidR="00AB0417">
        <w:t>rade II</w:t>
      </w:r>
      <w:r w:rsidR="004A4F70">
        <w:t>*</w:t>
      </w:r>
      <w:r w:rsidR="00AB0417">
        <w:t xml:space="preserve"> Listed and a focal building within the village)</w:t>
      </w:r>
      <w:r w:rsidR="009D6A51">
        <w:t xml:space="preserve">. The churchyard adjoins the eastern boundary of the site. To the north is a detached bungalow. </w:t>
      </w:r>
      <w:r w:rsidR="00937CDD" w:rsidRPr="00DD037A">
        <w:t xml:space="preserve"> The </w:t>
      </w:r>
      <w:r w:rsidR="009D6A51">
        <w:t>property</w:t>
      </w:r>
      <w:r w:rsidR="00937CDD" w:rsidRPr="00DD037A">
        <w:t xml:space="preserve"> is located at the </w:t>
      </w:r>
      <w:r w:rsidR="009D6A51">
        <w:t>northern</w:t>
      </w:r>
      <w:r w:rsidR="00DF4F52" w:rsidRPr="00DD037A">
        <w:t xml:space="preserve"> extent of </w:t>
      </w:r>
      <w:r w:rsidR="009D6A51">
        <w:t xml:space="preserve">Chipping Conservation </w:t>
      </w:r>
      <w:r w:rsidR="00B112FE">
        <w:t>Area</w:t>
      </w:r>
      <w:r w:rsidR="00B112FE" w:rsidRPr="00DD037A">
        <w:t xml:space="preserve"> and</w:t>
      </w:r>
      <w:r w:rsidR="009D6A51">
        <w:t xml:space="preserve"> is noted as a building of townscape merit</w:t>
      </w:r>
      <w:r w:rsidR="00B112FE">
        <w:t>.</w:t>
      </w:r>
    </w:p>
    <w:p w14:paraId="7C234166" w14:textId="77777777" w:rsidR="00B112FE" w:rsidRDefault="00B112FE" w:rsidP="00B112FE">
      <w:pPr>
        <w:pStyle w:val="PLANNING"/>
        <w:ind w:left="705" w:firstLine="0"/>
      </w:pPr>
    </w:p>
    <w:p w14:paraId="02AB1895" w14:textId="487ADE5B" w:rsidR="00B112FE" w:rsidRPr="00DD037A" w:rsidRDefault="00B112FE" w:rsidP="00CB66DA">
      <w:pPr>
        <w:pStyle w:val="PLANNING"/>
        <w:numPr>
          <w:ilvl w:val="1"/>
          <w:numId w:val="9"/>
        </w:numPr>
      </w:pPr>
      <w:r>
        <w:t>This application is brought before Planning and Development Committee as the property is owned by a Local Councillor.</w:t>
      </w:r>
    </w:p>
    <w:p w14:paraId="625B9177" w14:textId="77777777" w:rsidR="00B83AB3" w:rsidRPr="00550A0D" w:rsidRDefault="00B83AB3" w:rsidP="00730CE4">
      <w:pPr>
        <w:pStyle w:val="PLANNING"/>
        <w:ind w:left="0" w:firstLine="0"/>
        <w:rPr>
          <w:color w:val="8EAADB" w:themeColor="accent1" w:themeTint="99"/>
        </w:rPr>
      </w:pPr>
    </w:p>
    <w:p w14:paraId="6DE868F4" w14:textId="77777777" w:rsidR="00586B93" w:rsidRPr="00DF2469" w:rsidRDefault="00E4241A" w:rsidP="00E4241A">
      <w:pPr>
        <w:pStyle w:val="PLANNING"/>
      </w:pPr>
      <w:r w:rsidRPr="00DF2469">
        <w:t>2.</w:t>
      </w:r>
      <w:r w:rsidRPr="00DF2469">
        <w:tab/>
      </w:r>
      <w:r w:rsidR="00586B93" w:rsidRPr="00DF2469">
        <w:rPr>
          <w:b/>
          <w:u w:val="single"/>
        </w:rPr>
        <w:t>Proposed Development for which consent is sought</w:t>
      </w:r>
    </w:p>
    <w:p w14:paraId="080F59F8" w14:textId="77777777" w:rsidR="00E4241A" w:rsidRPr="00550A0D" w:rsidRDefault="00E4241A" w:rsidP="00E4241A">
      <w:pPr>
        <w:pStyle w:val="PLANNING"/>
        <w:rPr>
          <w:color w:val="8EAADB" w:themeColor="accent1" w:themeTint="99"/>
        </w:rPr>
      </w:pPr>
    </w:p>
    <w:p w14:paraId="7825C68C" w14:textId="1CE59431" w:rsidR="00566E2B" w:rsidRPr="003553E0" w:rsidRDefault="00E4241A" w:rsidP="00CE2924">
      <w:pPr>
        <w:pStyle w:val="PLANNING"/>
      </w:pPr>
      <w:r w:rsidRPr="003553E0">
        <w:t>2.1</w:t>
      </w:r>
      <w:r w:rsidRPr="003553E0">
        <w:tab/>
      </w:r>
      <w:r w:rsidR="008801BA" w:rsidRPr="003553E0">
        <w:t xml:space="preserve">The application seeks </w:t>
      </w:r>
      <w:r w:rsidR="003553E0" w:rsidRPr="003553E0">
        <w:t xml:space="preserve">planning consent for the erection of </w:t>
      </w:r>
      <w:r w:rsidR="009D6A51">
        <w:t>a new window opening in the single storey side addition</w:t>
      </w:r>
      <w:r w:rsidR="00C703B5">
        <w:t xml:space="preserve"> (north elevation)</w:t>
      </w:r>
      <w:r w:rsidR="009D6A51">
        <w:t>. This new opening would replicate an existing opening in that same elevation with matching stone head, cill and jamb detailing.</w:t>
      </w:r>
      <w:r w:rsidR="002F63CC">
        <w:t xml:space="preserve"> It would serve a new shower room as such it would have obscure glazing. </w:t>
      </w:r>
      <w:r w:rsidR="009D6A51">
        <w:t xml:space="preserve">  </w:t>
      </w:r>
      <w:r w:rsidR="003553E0" w:rsidRPr="003553E0">
        <w:t xml:space="preserve"> </w:t>
      </w:r>
    </w:p>
    <w:p w14:paraId="63F03EA4" w14:textId="77777777" w:rsidR="008801BA" w:rsidRPr="00550A0D" w:rsidRDefault="008801BA" w:rsidP="007A5969">
      <w:pPr>
        <w:pStyle w:val="PLANNING"/>
        <w:ind w:left="0" w:firstLine="0"/>
        <w:rPr>
          <w:color w:val="8EAADB" w:themeColor="accent1" w:themeTint="99"/>
          <w:szCs w:val="22"/>
        </w:rPr>
      </w:pPr>
    </w:p>
    <w:p w14:paraId="129FFE0F" w14:textId="77777777" w:rsidR="00586B93" w:rsidRPr="00590533" w:rsidRDefault="00E4241A" w:rsidP="00E4241A">
      <w:pPr>
        <w:pStyle w:val="PLANNING"/>
        <w:rPr>
          <w:b/>
          <w:u w:val="single"/>
        </w:rPr>
      </w:pPr>
      <w:r w:rsidRPr="00590533">
        <w:t>3.</w:t>
      </w:r>
      <w:r w:rsidRPr="00590533">
        <w:tab/>
      </w:r>
      <w:r w:rsidR="00586B93" w:rsidRPr="00590533">
        <w:rPr>
          <w:b/>
          <w:u w:val="single"/>
        </w:rPr>
        <w:t>Relevant Planning History</w:t>
      </w:r>
    </w:p>
    <w:p w14:paraId="1EE24F2E" w14:textId="50350AE1" w:rsidR="00A25608" w:rsidRPr="00550A0D" w:rsidRDefault="00A25608" w:rsidP="00E4241A">
      <w:pPr>
        <w:pStyle w:val="PLANNING"/>
        <w:rPr>
          <w:b/>
          <w:color w:val="8EAADB" w:themeColor="accent1" w:themeTint="99"/>
          <w:u w:val="single"/>
        </w:rPr>
      </w:pPr>
    </w:p>
    <w:p w14:paraId="1194B577" w14:textId="4CB36111" w:rsidR="00E74CD5" w:rsidRPr="00E74CD5" w:rsidRDefault="003C5E43" w:rsidP="002A499E">
      <w:pPr>
        <w:pStyle w:val="PLANNING"/>
        <w:ind w:firstLine="0"/>
        <w:rPr>
          <w:bCs/>
        </w:rPr>
      </w:pPr>
      <w:r w:rsidRPr="00E74CD5">
        <w:rPr>
          <w:b/>
        </w:rPr>
        <w:t>3/20</w:t>
      </w:r>
      <w:r w:rsidR="002F63CC">
        <w:rPr>
          <w:b/>
        </w:rPr>
        <w:t>13</w:t>
      </w:r>
      <w:r w:rsidRPr="00E74CD5">
        <w:rPr>
          <w:b/>
        </w:rPr>
        <w:t>/</w:t>
      </w:r>
      <w:r w:rsidR="00C41CB1" w:rsidRPr="00E74CD5">
        <w:rPr>
          <w:b/>
        </w:rPr>
        <w:t>0</w:t>
      </w:r>
      <w:r w:rsidR="002F63CC">
        <w:rPr>
          <w:b/>
        </w:rPr>
        <w:t>097</w:t>
      </w:r>
      <w:r w:rsidRPr="00E74CD5">
        <w:rPr>
          <w:b/>
        </w:rPr>
        <w:t>:</w:t>
      </w:r>
      <w:r w:rsidR="004411D2" w:rsidRPr="00E74CD5">
        <w:rPr>
          <w:b/>
        </w:rPr>
        <w:t xml:space="preserve"> </w:t>
      </w:r>
      <w:r w:rsidR="002F63CC" w:rsidRPr="002F63CC">
        <w:rPr>
          <w:bCs/>
        </w:rPr>
        <w:t xml:space="preserve">Proposed single storey extension of utility space and including removal of NW facing roof slope and door. </w:t>
      </w:r>
      <w:r w:rsidR="00E74CD5" w:rsidRPr="00E74CD5">
        <w:rPr>
          <w:bCs/>
        </w:rPr>
        <w:t>(</w:t>
      </w:r>
      <w:r w:rsidR="002F63CC">
        <w:rPr>
          <w:bCs/>
        </w:rPr>
        <w:t>Approved</w:t>
      </w:r>
      <w:r w:rsidR="00E74CD5" w:rsidRPr="00E74CD5">
        <w:rPr>
          <w:bCs/>
        </w:rPr>
        <w:t>)</w:t>
      </w:r>
    </w:p>
    <w:p w14:paraId="739097F1" w14:textId="0D21DB03" w:rsidR="00E74CD5" w:rsidRPr="00E74CD5" w:rsidRDefault="00E74CD5" w:rsidP="002A499E">
      <w:pPr>
        <w:pStyle w:val="PLANNING"/>
        <w:ind w:firstLine="0"/>
        <w:rPr>
          <w:b/>
        </w:rPr>
      </w:pPr>
    </w:p>
    <w:p w14:paraId="2233DB03" w14:textId="3FE75180" w:rsidR="00E74CD5" w:rsidRPr="00E74CD5" w:rsidRDefault="00E74CD5" w:rsidP="002A499E">
      <w:pPr>
        <w:pStyle w:val="PLANNING"/>
        <w:ind w:firstLine="0"/>
        <w:rPr>
          <w:bCs/>
        </w:rPr>
      </w:pPr>
      <w:r w:rsidRPr="00E74CD5">
        <w:rPr>
          <w:b/>
        </w:rPr>
        <w:t>3/20</w:t>
      </w:r>
      <w:r w:rsidR="006206D7">
        <w:rPr>
          <w:b/>
        </w:rPr>
        <w:t>0</w:t>
      </w:r>
      <w:r w:rsidRPr="00E74CD5">
        <w:rPr>
          <w:b/>
        </w:rPr>
        <w:t>1/0</w:t>
      </w:r>
      <w:r w:rsidR="006206D7">
        <w:rPr>
          <w:b/>
        </w:rPr>
        <w:t>568</w:t>
      </w:r>
      <w:r w:rsidRPr="00E74CD5">
        <w:rPr>
          <w:b/>
        </w:rPr>
        <w:t>:</w:t>
      </w:r>
      <w:r w:rsidR="002A499E">
        <w:rPr>
          <w:b/>
        </w:rPr>
        <w:t xml:space="preserve"> </w:t>
      </w:r>
      <w:r w:rsidR="006206D7">
        <w:rPr>
          <w:bCs/>
        </w:rPr>
        <w:t>Certificate of Lawfulness for a proposed conversion of garage to a dining area, WC and lobby. Parking area in front garden.</w:t>
      </w:r>
      <w:r w:rsidRPr="00E74CD5">
        <w:rPr>
          <w:bCs/>
        </w:rPr>
        <w:t xml:space="preserve">  (</w:t>
      </w:r>
      <w:r w:rsidR="006206D7">
        <w:rPr>
          <w:bCs/>
        </w:rPr>
        <w:t>ls Lawful</w:t>
      </w:r>
      <w:r w:rsidRPr="00E74CD5">
        <w:rPr>
          <w:bCs/>
        </w:rPr>
        <w:t>)</w:t>
      </w:r>
    </w:p>
    <w:p w14:paraId="11DD53B4" w14:textId="72E0EA7E" w:rsidR="00E74CD5" w:rsidRPr="00E74CD5" w:rsidRDefault="00E74CD5" w:rsidP="003A68EF">
      <w:pPr>
        <w:pStyle w:val="PLANNING"/>
        <w:ind w:left="0" w:firstLine="720"/>
        <w:rPr>
          <w:b/>
        </w:rPr>
      </w:pPr>
    </w:p>
    <w:p w14:paraId="07F18C9B" w14:textId="5705919F" w:rsidR="00591BEC" w:rsidRPr="00590533" w:rsidRDefault="00E4241A" w:rsidP="007C5FCD">
      <w:pPr>
        <w:pStyle w:val="PLANNING"/>
      </w:pPr>
      <w:r w:rsidRPr="00590533">
        <w:t>4.</w:t>
      </w:r>
      <w:r w:rsidRPr="00590533">
        <w:tab/>
      </w:r>
      <w:r w:rsidR="0023527A" w:rsidRPr="00590533">
        <w:rPr>
          <w:b/>
          <w:u w:val="single"/>
        </w:rPr>
        <w:t>Relevant Policies</w:t>
      </w:r>
    </w:p>
    <w:p w14:paraId="58ABBF85" w14:textId="77777777" w:rsidR="00694B42" w:rsidRPr="00590533" w:rsidRDefault="00694B42" w:rsidP="00C839D6">
      <w:pPr>
        <w:pStyle w:val="PLANNING"/>
        <w:rPr>
          <w:szCs w:val="22"/>
        </w:rPr>
      </w:pPr>
    </w:p>
    <w:p w14:paraId="76ABC366" w14:textId="653A624D" w:rsidR="006206D7" w:rsidRDefault="00C341AA" w:rsidP="006206D7">
      <w:pPr>
        <w:spacing w:line="259" w:lineRule="auto"/>
        <w:rPr>
          <w:rFonts w:eastAsia="Calibri" w:cs="Arial"/>
          <w:color w:val="000000"/>
          <w:szCs w:val="22"/>
          <w:lang w:eastAsia="en-GB"/>
        </w:rPr>
      </w:pPr>
      <w:r>
        <w:rPr>
          <w:rFonts w:eastAsia="Calibri" w:cs="Arial"/>
          <w:b/>
          <w:bCs/>
          <w:color w:val="000000"/>
          <w:szCs w:val="22"/>
          <w:lang w:eastAsia="en-GB"/>
        </w:rPr>
        <w:tab/>
      </w:r>
      <w:r w:rsidR="006206D7" w:rsidRPr="006206D7">
        <w:rPr>
          <w:rFonts w:eastAsia="Calibri" w:cs="Arial"/>
          <w:b/>
          <w:bCs/>
          <w:color w:val="000000"/>
          <w:szCs w:val="22"/>
          <w:lang w:eastAsia="en-GB"/>
        </w:rPr>
        <w:t>Planning (Listed Buildings and Conservation Areas) Act 1990</w:t>
      </w:r>
      <w:r w:rsidR="006206D7" w:rsidRPr="006206D7">
        <w:rPr>
          <w:rFonts w:eastAsia="Calibri" w:cs="Arial"/>
          <w:color w:val="000000"/>
          <w:szCs w:val="22"/>
          <w:lang w:eastAsia="en-GB"/>
        </w:rPr>
        <w:t xml:space="preserve"> </w:t>
      </w:r>
    </w:p>
    <w:p w14:paraId="3AE1C395" w14:textId="77777777" w:rsidR="006206D7" w:rsidRDefault="006206D7" w:rsidP="006206D7">
      <w:pPr>
        <w:spacing w:line="259" w:lineRule="auto"/>
        <w:rPr>
          <w:rFonts w:eastAsia="Calibri" w:cs="Arial"/>
          <w:color w:val="000000"/>
          <w:szCs w:val="22"/>
          <w:lang w:eastAsia="en-GB"/>
        </w:rPr>
      </w:pPr>
    </w:p>
    <w:p w14:paraId="36A667BD" w14:textId="627C0903" w:rsidR="00AB0417" w:rsidRDefault="00AB0417" w:rsidP="00AB0417">
      <w:pPr>
        <w:pStyle w:val="PLANNING"/>
        <w:ind w:left="1440"/>
      </w:pPr>
      <w:r w:rsidRPr="00AB0417">
        <w:t xml:space="preserve">66. </w:t>
      </w:r>
      <w:r w:rsidR="00C341AA">
        <w:tab/>
      </w:r>
      <w:r w:rsidRPr="00AB0417">
        <w:t>In considering whether to grant planning permission for development which affects a listed building or its setting, the local planning authority or, as the case may be, the Secretary of State shall have special regard to the desirability of preserving the building or its setting or any features of special architectural or historic interest which it possesses</w:t>
      </w:r>
      <w:r w:rsidR="00C341AA">
        <w:t>.</w:t>
      </w:r>
    </w:p>
    <w:p w14:paraId="2F800FFF" w14:textId="77777777" w:rsidR="00AB0417" w:rsidRDefault="00AB0417" w:rsidP="006206D7">
      <w:pPr>
        <w:pStyle w:val="PLANNING"/>
        <w:ind w:left="1440"/>
      </w:pPr>
    </w:p>
    <w:p w14:paraId="0F5693CB" w14:textId="3B4BB56E" w:rsidR="006206D7" w:rsidRDefault="006206D7" w:rsidP="006206D7">
      <w:pPr>
        <w:pStyle w:val="PLANNING"/>
        <w:ind w:left="1440"/>
      </w:pPr>
      <w:r>
        <w:t>72</w:t>
      </w:r>
      <w:r w:rsidR="00C341AA">
        <w:t>.</w:t>
      </w:r>
      <w:r>
        <w:t xml:space="preserve"> </w:t>
      </w:r>
      <w:r w:rsidR="00C341AA">
        <w:tab/>
      </w:r>
      <w:r>
        <w:t>Special attention shall be paid to the desirability of preserving or enhancing the character or appearance of conservation area</w:t>
      </w:r>
      <w:r w:rsidR="00C703B5">
        <w:t>s</w:t>
      </w:r>
      <w:r>
        <w:t>.</w:t>
      </w:r>
    </w:p>
    <w:p w14:paraId="0CAE994D" w14:textId="77777777" w:rsidR="006206D7" w:rsidRDefault="006206D7" w:rsidP="00C703B5">
      <w:pPr>
        <w:pStyle w:val="PLANNING"/>
        <w:ind w:left="0" w:firstLine="0"/>
        <w:rPr>
          <w:b/>
        </w:rPr>
      </w:pPr>
    </w:p>
    <w:p w14:paraId="4FDF2769" w14:textId="4B729FF1" w:rsidR="00C77697" w:rsidRPr="00590533" w:rsidRDefault="00C341AA" w:rsidP="00C77697">
      <w:pPr>
        <w:pStyle w:val="PLANNING"/>
        <w:rPr>
          <w:b/>
        </w:rPr>
      </w:pPr>
      <w:r>
        <w:rPr>
          <w:b/>
        </w:rPr>
        <w:lastRenderedPageBreak/>
        <w:tab/>
      </w:r>
      <w:r w:rsidR="00C77697" w:rsidRPr="00590533">
        <w:rPr>
          <w:b/>
        </w:rPr>
        <w:t>Ribble Valley Core Strategy</w:t>
      </w:r>
    </w:p>
    <w:p w14:paraId="3EF7B5AB" w14:textId="77777777" w:rsidR="00C77697" w:rsidRPr="00590533" w:rsidRDefault="00C77697" w:rsidP="00C77697">
      <w:pPr>
        <w:pStyle w:val="PLANNING"/>
      </w:pPr>
    </w:p>
    <w:p w14:paraId="47234654" w14:textId="5E4A0C6B" w:rsidR="006206D7" w:rsidRDefault="00B83AB3" w:rsidP="00EA530B">
      <w:pPr>
        <w:pStyle w:val="PLANNING"/>
      </w:pPr>
      <w:r w:rsidRPr="00590533">
        <w:tab/>
      </w:r>
      <w:r w:rsidR="006206D7">
        <w:t>Key Statement EN</w:t>
      </w:r>
      <w:r w:rsidR="00EA530B">
        <w:t>5</w:t>
      </w:r>
      <w:r w:rsidR="006206D7">
        <w:t xml:space="preserve"> </w:t>
      </w:r>
      <w:r w:rsidR="00EA530B">
        <w:t>–</w:t>
      </w:r>
      <w:r w:rsidR="006206D7">
        <w:t xml:space="preserve"> </w:t>
      </w:r>
      <w:r w:rsidR="00EA530B">
        <w:t>Heritage Assets</w:t>
      </w:r>
    </w:p>
    <w:p w14:paraId="2F4DDAE9" w14:textId="4758A3D6" w:rsidR="006206D7" w:rsidRDefault="006206D7" w:rsidP="006206D7">
      <w:pPr>
        <w:pStyle w:val="PLANNING"/>
        <w:ind w:firstLine="0"/>
      </w:pPr>
      <w:r>
        <w:t>Policy DMG1 – General Considerations</w:t>
      </w:r>
    </w:p>
    <w:p w14:paraId="2E921E29" w14:textId="27DF697D" w:rsidR="000F5D8C" w:rsidRDefault="000F5D8C" w:rsidP="006206D7">
      <w:pPr>
        <w:pStyle w:val="PLANNING"/>
        <w:ind w:firstLine="0"/>
      </w:pPr>
      <w:r>
        <w:t>Policy DME4 – Protecting Heritage Assets</w:t>
      </w:r>
    </w:p>
    <w:p w14:paraId="12664ED5" w14:textId="2DB95D17" w:rsidR="00BB73AC" w:rsidRPr="00590533" w:rsidRDefault="006206D7" w:rsidP="006206D7">
      <w:pPr>
        <w:pStyle w:val="PLANNING"/>
        <w:ind w:firstLine="0"/>
      </w:pPr>
      <w:r>
        <w:t xml:space="preserve">Policy DMH5 – Residential </w:t>
      </w:r>
      <w:r w:rsidR="00C341AA">
        <w:t>a</w:t>
      </w:r>
      <w:r>
        <w:t>nd Curtilage Extensions</w:t>
      </w:r>
    </w:p>
    <w:p w14:paraId="3FF86B8D" w14:textId="77777777" w:rsidR="00B83AB3" w:rsidRPr="00590533" w:rsidRDefault="00B83AB3" w:rsidP="00B83AB3">
      <w:pPr>
        <w:pStyle w:val="PLANNING"/>
      </w:pPr>
      <w:r w:rsidRPr="00590533">
        <w:tab/>
        <w:t>National Planning Policy Framework (NPPF)</w:t>
      </w:r>
    </w:p>
    <w:p w14:paraId="3842E4DA" w14:textId="353B3069" w:rsidR="00B83AB3" w:rsidRPr="00590533" w:rsidRDefault="00B83AB3" w:rsidP="00B83AB3">
      <w:pPr>
        <w:pStyle w:val="PLANNING"/>
      </w:pPr>
      <w:r w:rsidRPr="00590533">
        <w:tab/>
        <w:t>National Planning Practice Guidance (NPPG)</w:t>
      </w:r>
    </w:p>
    <w:p w14:paraId="3ABCF08E" w14:textId="77777777" w:rsidR="005909F7" w:rsidRPr="00590533" w:rsidRDefault="005909F7" w:rsidP="00B83AB3">
      <w:pPr>
        <w:pStyle w:val="PLANNING"/>
      </w:pPr>
    </w:p>
    <w:p w14:paraId="7FF51B2F" w14:textId="654F2A4E" w:rsidR="0023527A" w:rsidRPr="0021741C" w:rsidRDefault="00E4241A" w:rsidP="00E4241A">
      <w:pPr>
        <w:pStyle w:val="PLANNING"/>
        <w:rPr>
          <w:b/>
          <w:u w:val="single"/>
        </w:rPr>
      </w:pPr>
      <w:r w:rsidRPr="0021741C">
        <w:t>5.</w:t>
      </w:r>
      <w:r w:rsidRPr="0021741C">
        <w:tab/>
      </w:r>
      <w:r w:rsidR="004572A0" w:rsidRPr="0021741C">
        <w:rPr>
          <w:b/>
          <w:u w:val="single"/>
        </w:rPr>
        <w:t>Assessment of Proposed Development</w:t>
      </w:r>
    </w:p>
    <w:p w14:paraId="2916E20E" w14:textId="36603C10" w:rsidR="00BF470B" w:rsidRPr="00550A0D" w:rsidRDefault="00BF470B" w:rsidP="00E4241A">
      <w:pPr>
        <w:pStyle w:val="PLANNING"/>
        <w:rPr>
          <w:color w:val="8EAADB" w:themeColor="accent1" w:themeTint="99"/>
        </w:rPr>
      </w:pPr>
    </w:p>
    <w:p w14:paraId="1C4F2715" w14:textId="12394C97" w:rsidR="007C1925" w:rsidRPr="00262281" w:rsidRDefault="007C1925" w:rsidP="007C1925">
      <w:pPr>
        <w:pStyle w:val="PLANNING"/>
      </w:pPr>
      <w:r w:rsidRPr="00262281">
        <w:t>5.1</w:t>
      </w:r>
      <w:r w:rsidRPr="00262281">
        <w:tab/>
      </w:r>
      <w:r w:rsidRPr="00262281">
        <w:rPr>
          <w:u w:val="single"/>
        </w:rPr>
        <w:t>Principle of Development</w:t>
      </w:r>
      <w:r w:rsidRPr="00262281">
        <w:t>:</w:t>
      </w:r>
    </w:p>
    <w:p w14:paraId="239B05C1" w14:textId="77777777" w:rsidR="007C1925" w:rsidRPr="00550A0D" w:rsidRDefault="007C1925" w:rsidP="007C1925">
      <w:pPr>
        <w:pStyle w:val="PLANNING2"/>
        <w:ind w:left="0" w:firstLine="0"/>
        <w:rPr>
          <w:color w:val="8EAADB" w:themeColor="accent1" w:themeTint="99"/>
        </w:rPr>
      </w:pPr>
    </w:p>
    <w:p w14:paraId="0D388EA4" w14:textId="713CD499" w:rsidR="007C1925" w:rsidRPr="00262281" w:rsidRDefault="007C1925" w:rsidP="007C1925">
      <w:pPr>
        <w:pStyle w:val="PLANNING2"/>
      </w:pPr>
      <w:r w:rsidRPr="00262281">
        <w:t>5.1.1</w:t>
      </w:r>
      <w:r w:rsidRPr="00262281">
        <w:tab/>
      </w:r>
      <w:r w:rsidR="006206D7" w:rsidRPr="006206D7">
        <w:t>The propos</w:t>
      </w:r>
      <w:r w:rsidR="006206D7">
        <w:t>ed alteration</w:t>
      </w:r>
      <w:r w:rsidR="006206D7" w:rsidRPr="006206D7">
        <w:t xml:space="preserve"> </w:t>
      </w:r>
      <w:r w:rsidR="006206D7">
        <w:t xml:space="preserve">is </w:t>
      </w:r>
      <w:r w:rsidR="006206D7" w:rsidRPr="006206D7">
        <w:t>within the curtilage of a dwelling and is acceptable in principle.</w:t>
      </w:r>
    </w:p>
    <w:p w14:paraId="3C87304C" w14:textId="77777777" w:rsidR="00C341AA" w:rsidRDefault="00C341AA" w:rsidP="00BF470B">
      <w:pPr>
        <w:pStyle w:val="PLANNING"/>
      </w:pPr>
    </w:p>
    <w:p w14:paraId="1E7AFD18" w14:textId="076EB0F4" w:rsidR="00BF470B" w:rsidRPr="007C1925" w:rsidRDefault="00BF470B" w:rsidP="00BF470B">
      <w:pPr>
        <w:pStyle w:val="PLANNING"/>
      </w:pPr>
      <w:r w:rsidRPr="007C1925">
        <w:t>5.2</w:t>
      </w:r>
      <w:r w:rsidRPr="007C1925">
        <w:tab/>
      </w:r>
      <w:r w:rsidR="00E62E46" w:rsidRPr="007C1925">
        <w:rPr>
          <w:u w:val="single"/>
        </w:rPr>
        <w:t>Impact</w:t>
      </w:r>
      <w:r w:rsidR="00C703B5">
        <w:rPr>
          <w:u w:val="single"/>
        </w:rPr>
        <w:t xml:space="preserve"> upon the character and appearance of Chipping Conservation Area</w:t>
      </w:r>
      <w:r w:rsidR="00CC3273" w:rsidRPr="007C1925">
        <w:rPr>
          <w:u w:val="single"/>
        </w:rPr>
        <w:t xml:space="preserve"> </w:t>
      </w:r>
      <w:r w:rsidR="00AB0417">
        <w:rPr>
          <w:u w:val="single"/>
        </w:rPr>
        <w:t>and the setting of No’s 2 and 4 Church Raike</w:t>
      </w:r>
    </w:p>
    <w:p w14:paraId="6F4C3604" w14:textId="77777777" w:rsidR="00BF470B" w:rsidRPr="00550A0D" w:rsidRDefault="00BF470B" w:rsidP="00BF470B">
      <w:pPr>
        <w:pStyle w:val="PLANNING"/>
        <w:rPr>
          <w:color w:val="8EAADB" w:themeColor="accent1" w:themeTint="99"/>
        </w:rPr>
      </w:pPr>
    </w:p>
    <w:p w14:paraId="1730D996" w14:textId="29549B2B" w:rsidR="006206D7" w:rsidRDefault="00BF470B" w:rsidP="006206D7">
      <w:pPr>
        <w:pStyle w:val="PLANNING"/>
        <w:ind w:left="1440"/>
      </w:pPr>
      <w:r w:rsidRPr="00414A1F">
        <w:t>5.2.1</w:t>
      </w:r>
      <w:r w:rsidRPr="00414A1F">
        <w:tab/>
      </w:r>
      <w:r w:rsidR="006206D7">
        <w:t>The LPA must accord with their duties at section</w:t>
      </w:r>
      <w:r w:rsidR="00AB0417">
        <w:t>s 66 and</w:t>
      </w:r>
      <w:r w:rsidR="006206D7">
        <w:t xml:space="preserve"> 72 of the Planning (Listed Buildings and Conservation Areas) Act 1990</w:t>
      </w:r>
      <w:r w:rsidR="00C703B5">
        <w:t xml:space="preserve">. </w:t>
      </w:r>
      <w:r w:rsidR="00C703B5" w:rsidRPr="00C703B5">
        <w:t xml:space="preserve">‘Preservation’ </w:t>
      </w:r>
      <w:r w:rsidR="00C703B5">
        <w:t>of conservation areas</w:t>
      </w:r>
      <w:r w:rsidR="00C703B5" w:rsidRPr="00C703B5">
        <w:t xml:space="preserve"> means “doing no harm to” (South Lakeland DC v. Secretary of State for the Environment [1992]). </w:t>
      </w:r>
      <w:r w:rsidR="006206D7">
        <w:t xml:space="preserve"> </w:t>
      </w:r>
    </w:p>
    <w:p w14:paraId="48180810" w14:textId="77777777" w:rsidR="006206D7" w:rsidRDefault="006206D7" w:rsidP="006206D7">
      <w:pPr>
        <w:pStyle w:val="PLANNING"/>
        <w:ind w:left="1440"/>
      </w:pPr>
    </w:p>
    <w:p w14:paraId="73A4583B" w14:textId="0738E8E0" w:rsidR="006206D7" w:rsidRDefault="00C703B5" w:rsidP="00C703B5">
      <w:pPr>
        <w:pStyle w:val="PLANNING"/>
        <w:ind w:left="1440"/>
      </w:pPr>
      <w:r>
        <w:t>5.2.2</w:t>
      </w:r>
      <w:r>
        <w:tab/>
        <w:t xml:space="preserve">This </w:t>
      </w:r>
      <w:r w:rsidR="00AB0417">
        <w:t xml:space="preserve">legislation </w:t>
      </w:r>
      <w:r>
        <w:t xml:space="preserve">is consistent with Key Statement </w:t>
      </w:r>
      <w:r w:rsidR="00EA530B">
        <w:t>EN</w:t>
      </w:r>
      <w:r>
        <w:t>5 of the Core Strategy which states there will be a presumption in favour of the conservation and enhancement of the significance of heritage assets and their settings. Policy DME4 of the Core Strategy supports d</w:t>
      </w:r>
      <w:r w:rsidRPr="00C703B5">
        <w:t xml:space="preserve">evelopment which makes a positive contribution and conserves and enhances the character, appearance and significance of </w:t>
      </w:r>
      <w:r w:rsidR="00AB0417">
        <w:t>conservation</w:t>
      </w:r>
      <w:r w:rsidRPr="00C703B5">
        <w:t xml:space="preserve"> area in terms of its location, scale, size, design and materials</w:t>
      </w:r>
      <w:r>
        <w:t>.</w:t>
      </w:r>
    </w:p>
    <w:p w14:paraId="02D9B843" w14:textId="77777777" w:rsidR="006206D7" w:rsidRDefault="006206D7" w:rsidP="006206D7">
      <w:pPr>
        <w:pStyle w:val="PLANNING"/>
        <w:ind w:left="1440"/>
      </w:pPr>
    </w:p>
    <w:p w14:paraId="06095C64" w14:textId="4389635B" w:rsidR="00C703B5" w:rsidRDefault="00C703B5" w:rsidP="006206D7">
      <w:pPr>
        <w:pStyle w:val="PLANNING"/>
        <w:ind w:left="1440"/>
      </w:pPr>
      <w:r>
        <w:t>5.2.3</w:t>
      </w:r>
      <w:r>
        <w:tab/>
        <w:t xml:space="preserve">The Chipping Conservation Area </w:t>
      </w:r>
      <w:r w:rsidR="00AB0417">
        <w:t>Appraisal identifies the stone historic buildings of traditional construction being one of the positive features of the Chipping Conservation Area. This appraisal identifies key unlisted buildings – buildings of townscape merit - which have been judged as making a positive contribution to the character and appearance of the conservation area</w:t>
      </w:r>
      <w:r w:rsidR="004A4F70">
        <w:t xml:space="preserve"> and should be protected</w:t>
      </w:r>
      <w:r w:rsidR="00AB0417">
        <w:t xml:space="preserve">. The application property is one </w:t>
      </w:r>
      <w:r w:rsidR="004A4F70">
        <w:t>of these key buildings.</w:t>
      </w:r>
    </w:p>
    <w:p w14:paraId="5A9EDDD3" w14:textId="77777777" w:rsidR="00C703B5" w:rsidRDefault="00C703B5" w:rsidP="006206D7">
      <w:pPr>
        <w:pStyle w:val="PLANNING"/>
        <w:ind w:left="1440"/>
      </w:pPr>
    </w:p>
    <w:p w14:paraId="3F43637D" w14:textId="70C86590" w:rsidR="006206D7" w:rsidRDefault="00C703B5" w:rsidP="004A4F70">
      <w:pPr>
        <w:pStyle w:val="PLANNING"/>
        <w:ind w:left="1440"/>
      </w:pPr>
      <w:r>
        <w:t>5.2.4</w:t>
      </w:r>
      <w:r>
        <w:tab/>
        <w:t xml:space="preserve">The </w:t>
      </w:r>
      <w:r w:rsidR="004A4F70">
        <w:t xml:space="preserve">proposed window would be located on the north elevation of the application property, facing away from No’s 2 and 4 Church Raike, a pair of C17th Grade II Listed cottages. The </w:t>
      </w:r>
      <w:r>
        <w:t xml:space="preserve">affected elevation is set back approximately 9 metres from the road and well screened by garden planting, some of which sits at a higher level than the property. The side window is modest in scale </w:t>
      </w:r>
      <w:r w:rsidR="004A4F70">
        <w:t xml:space="preserve">and would be read in the same frame as an existing window which it is replicating. </w:t>
      </w:r>
    </w:p>
    <w:p w14:paraId="52ED4C1C" w14:textId="748D9F51" w:rsidR="004A4F70" w:rsidRDefault="004A4F70" w:rsidP="004A4F70">
      <w:pPr>
        <w:pStyle w:val="PLANNING"/>
        <w:ind w:left="1440"/>
      </w:pPr>
    </w:p>
    <w:p w14:paraId="7825DBC3" w14:textId="2DC0D365" w:rsidR="004A4F70" w:rsidRDefault="004A4F70" w:rsidP="004A4F70">
      <w:pPr>
        <w:pStyle w:val="PLANNING"/>
        <w:ind w:left="1440"/>
      </w:pPr>
      <w:r>
        <w:t>5.2.5</w:t>
      </w:r>
      <w:r>
        <w:tab/>
        <w:t xml:space="preserve">Due to its modest scale and discreet </w:t>
      </w:r>
      <w:r w:rsidR="00A04776">
        <w:t>location on the side elevation of the property</w:t>
      </w:r>
      <w:r>
        <w:t xml:space="preserve">, </w:t>
      </w:r>
      <w:r w:rsidR="00A04776">
        <w:t>the window</w:t>
      </w:r>
      <w:r>
        <w:t xml:space="preserve"> would not </w:t>
      </w:r>
      <w:r w:rsidR="00A04776">
        <w:t>be harmful to</w:t>
      </w:r>
      <w:r>
        <w:t xml:space="preserve"> the setting of the adjoining Grade II Listed cottages </w:t>
      </w:r>
      <w:r w:rsidR="00A04776">
        <w:t xml:space="preserve">or Church, </w:t>
      </w:r>
      <w:r>
        <w:t xml:space="preserve">or </w:t>
      </w:r>
      <w:r w:rsidR="00A04776">
        <w:t xml:space="preserve">harmful to </w:t>
      </w:r>
      <w:r>
        <w:t xml:space="preserve">the </w:t>
      </w:r>
      <w:r w:rsidR="00A04776">
        <w:t xml:space="preserve">character and appearance of the </w:t>
      </w:r>
      <w:r>
        <w:t xml:space="preserve">conservation area.  </w:t>
      </w:r>
    </w:p>
    <w:p w14:paraId="78C307CA" w14:textId="0E805DAB" w:rsidR="00A04776" w:rsidRDefault="00A04776" w:rsidP="004A4F70">
      <w:pPr>
        <w:pStyle w:val="PLANNING"/>
        <w:ind w:left="1440"/>
      </w:pPr>
    </w:p>
    <w:p w14:paraId="6D961CBF" w14:textId="77777777" w:rsidR="002A499E" w:rsidRDefault="002A499E" w:rsidP="004A4F70">
      <w:pPr>
        <w:pStyle w:val="PLANNING"/>
        <w:ind w:left="1440"/>
      </w:pPr>
    </w:p>
    <w:p w14:paraId="6B176B3D" w14:textId="1191677E" w:rsidR="00A04776" w:rsidRPr="00A04776" w:rsidRDefault="00A04776" w:rsidP="00EA530B">
      <w:pPr>
        <w:pStyle w:val="PLANNING"/>
        <w:rPr>
          <w:u w:val="single"/>
        </w:rPr>
      </w:pPr>
      <w:r w:rsidRPr="00A04776">
        <w:lastRenderedPageBreak/>
        <w:t>5.3</w:t>
      </w:r>
      <w:r w:rsidRPr="00A04776">
        <w:tab/>
      </w:r>
      <w:r w:rsidRPr="00A04776">
        <w:rPr>
          <w:u w:val="single"/>
        </w:rPr>
        <w:t>Visual Impact</w:t>
      </w:r>
      <w:r w:rsidR="00AB2F00" w:rsidRPr="00AB2F00">
        <w:rPr>
          <w:u w:val="single"/>
        </w:rPr>
        <w:t xml:space="preserve"> </w:t>
      </w:r>
      <w:r w:rsidR="00AB2F00">
        <w:rPr>
          <w:u w:val="single"/>
        </w:rPr>
        <w:t xml:space="preserve">and </w:t>
      </w:r>
      <w:r w:rsidR="00AB2F00" w:rsidRPr="00A04776">
        <w:rPr>
          <w:u w:val="single"/>
        </w:rPr>
        <w:t>Impact upon Residential Amenity</w:t>
      </w:r>
    </w:p>
    <w:p w14:paraId="6DC370D8" w14:textId="7DCCF664" w:rsidR="00A04776" w:rsidRDefault="00A04776" w:rsidP="004A4F70">
      <w:pPr>
        <w:pStyle w:val="PLANNING"/>
        <w:ind w:left="1440"/>
      </w:pPr>
    </w:p>
    <w:p w14:paraId="3B155822" w14:textId="73F1F6DA" w:rsidR="00A04776" w:rsidRDefault="00A04776" w:rsidP="004A4F70">
      <w:pPr>
        <w:pStyle w:val="PLANNING"/>
        <w:ind w:left="1440"/>
      </w:pPr>
      <w:r>
        <w:t>5.3.1</w:t>
      </w:r>
      <w:r>
        <w:tab/>
        <w:t>Policy DMG1 of the Ribble Valley Core Strategy states that all development must ‘be sympathetic to existing and proposed land uses in terms of its size, intensity and nature as well as scale, massing</w:t>
      </w:r>
      <w:r w:rsidR="00AB2F00">
        <w:t>,</w:t>
      </w:r>
      <w:r>
        <w:t xml:space="preserve"> style</w:t>
      </w:r>
      <w:r w:rsidR="00AB2F00">
        <w:t>, features and building materials</w:t>
      </w:r>
      <w:r>
        <w:t>’ and ‘not adversely affect the amenities of the surrounding area’.</w:t>
      </w:r>
    </w:p>
    <w:p w14:paraId="6EEDB11F" w14:textId="2FB0D83E" w:rsidR="00A04776" w:rsidRDefault="00A04776" w:rsidP="004A4F70">
      <w:pPr>
        <w:pStyle w:val="PLANNING"/>
        <w:ind w:left="1440"/>
      </w:pPr>
    </w:p>
    <w:p w14:paraId="71F57093" w14:textId="2494716F" w:rsidR="006206D7" w:rsidRDefault="00A04776" w:rsidP="00EA530B">
      <w:pPr>
        <w:pStyle w:val="PLANNING"/>
        <w:ind w:left="1440"/>
      </w:pPr>
      <w:r>
        <w:t>5.3.2</w:t>
      </w:r>
      <w:r>
        <w:tab/>
        <w:t xml:space="preserve">Due to its discreet location on the side elevation of the property, the window is not readily visible in the streetscene. Due to its sympathetic design it would not be harmful to the character of the existing building.  </w:t>
      </w:r>
      <w:r w:rsidR="00EA530B">
        <w:t>Due to</w:t>
      </w:r>
      <w:r>
        <w:t xml:space="preserve"> its distance from the neighbouring bungalow to the north and obscure glazed design, </w:t>
      </w:r>
      <w:r w:rsidR="00EA530B">
        <w:t xml:space="preserve">the window </w:t>
      </w:r>
      <w:r>
        <w:t>would not adversely affect the amenities of</w:t>
      </w:r>
      <w:r w:rsidR="00EA530B">
        <w:t xml:space="preserve"> the neighbouring bungalow property to the north in terms of loss</w:t>
      </w:r>
      <w:r>
        <w:t xml:space="preserve"> of privacy</w:t>
      </w:r>
      <w:r w:rsidR="006206D7">
        <w:t>.</w:t>
      </w:r>
    </w:p>
    <w:p w14:paraId="0540DC95" w14:textId="245AE7B1" w:rsidR="007C1925" w:rsidRDefault="007C1925" w:rsidP="00262281">
      <w:pPr>
        <w:pStyle w:val="PLANNING"/>
        <w:ind w:left="0" w:firstLine="0"/>
        <w:rPr>
          <w:rFonts w:eastAsia="Frutiger-Light"/>
          <w:color w:val="8EAADB" w:themeColor="accent1" w:themeTint="99"/>
        </w:rPr>
      </w:pPr>
    </w:p>
    <w:p w14:paraId="68569758" w14:textId="2624502A" w:rsidR="007C1925" w:rsidRPr="007C1925" w:rsidRDefault="007C1925" w:rsidP="007C1925">
      <w:pPr>
        <w:pStyle w:val="PLANNING"/>
        <w:rPr>
          <w:rFonts w:eastAsia="Frutiger-Light"/>
        </w:rPr>
      </w:pPr>
      <w:r w:rsidRPr="007C1925">
        <w:rPr>
          <w:rFonts w:eastAsia="Frutiger-Light"/>
        </w:rPr>
        <w:t>5.</w:t>
      </w:r>
      <w:r w:rsidR="00F03A69">
        <w:rPr>
          <w:rFonts w:eastAsia="Frutiger-Light"/>
        </w:rPr>
        <w:t>4</w:t>
      </w:r>
      <w:r w:rsidRPr="007C1925">
        <w:rPr>
          <w:rFonts w:eastAsia="Frutiger-Light"/>
        </w:rPr>
        <w:tab/>
      </w:r>
      <w:r w:rsidRPr="007C1925">
        <w:rPr>
          <w:rFonts w:eastAsia="Frutiger-Light"/>
          <w:u w:val="single"/>
        </w:rPr>
        <w:t>Other Matters</w:t>
      </w:r>
      <w:r w:rsidRPr="007C1925">
        <w:rPr>
          <w:rFonts w:eastAsia="Frutiger-Light"/>
        </w:rPr>
        <w:t>:</w:t>
      </w:r>
    </w:p>
    <w:p w14:paraId="5CF9070C" w14:textId="77777777" w:rsidR="007C1925" w:rsidRPr="003F7896" w:rsidRDefault="007C1925" w:rsidP="007C1925">
      <w:pPr>
        <w:pStyle w:val="PLANNING"/>
        <w:ind w:left="1440"/>
      </w:pPr>
    </w:p>
    <w:p w14:paraId="58904FC5" w14:textId="50EDACDE" w:rsidR="007C1925" w:rsidRPr="003F7896" w:rsidRDefault="007C1925" w:rsidP="007C1925">
      <w:pPr>
        <w:pStyle w:val="PLANNING"/>
        <w:ind w:left="1440"/>
        <w:rPr>
          <w:rFonts w:eastAsia="Frutiger-Light"/>
        </w:rPr>
      </w:pPr>
      <w:r w:rsidRPr="003F7896">
        <w:rPr>
          <w:rFonts w:eastAsia="Frutiger-Light"/>
        </w:rPr>
        <w:t>5.4.1</w:t>
      </w:r>
      <w:r w:rsidRPr="003F7896">
        <w:rPr>
          <w:rFonts w:eastAsia="Frutiger-Light"/>
        </w:rPr>
        <w:tab/>
      </w:r>
      <w:r w:rsidR="00EA530B">
        <w:rPr>
          <w:rFonts w:eastAsia="Frutiger-Light"/>
        </w:rPr>
        <w:t>No ecology impacts identified.</w:t>
      </w:r>
    </w:p>
    <w:p w14:paraId="1E37509A" w14:textId="77777777" w:rsidR="00DE6E79" w:rsidRPr="00550A0D" w:rsidRDefault="00DE6E79" w:rsidP="00457756">
      <w:pPr>
        <w:pStyle w:val="PLANNING"/>
        <w:ind w:left="0" w:firstLine="0"/>
        <w:rPr>
          <w:i/>
          <w:color w:val="8EAADB" w:themeColor="accent1" w:themeTint="99"/>
        </w:rPr>
      </w:pPr>
    </w:p>
    <w:p w14:paraId="4B1BD852" w14:textId="77777777" w:rsidR="00E86E81" w:rsidRPr="00E74CD5" w:rsidRDefault="00E4241A" w:rsidP="00E4241A">
      <w:pPr>
        <w:pStyle w:val="PLANNING"/>
        <w:ind w:left="0" w:firstLine="0"/>
      </w:pPr>
      <w:r w:rsidRPr="00E74CD5">
        <w:t>6.</w:t>
      </w:r>
      <w:r w:rsidRPr="00E74CD5">
        <w:tab/>
      </w:r>
      <w:r w:rsidR="004572A0" w:rsidRPr="00E74CD5">
        <w:rPr>
          <w:b/>
          <w:u w:val="single"/>
        </w:rPr>
        <w:t>Observations/Consideration of Matters Raised/Conclusion</w:t>
      </w:r>
    </w:p>
    <w:p w14:paraId="06469A5C" w14:textId="77777777" w:rsidR="00515BBE" w:rsidRPr="00550A0D" w:rsidRDefault="00515BBE" w:rsidP="0048382D">
      <w:pPr>
        <w:pStyle w:val="PLANNING"/>
        <w:ind w:left="0" w:firstLine="0"/>
        <w:rPr>
          <w:color w:val="8EAADB" w:themeColor="accent1" w:themeTint="99"/>
        </w:rPr>
      </w:pPr>
    </w:p>
    <w:p w14:paraId="38C5BA4C" w14:textId="74202786" w:rsidR="00475188" w:rsidRPr="00242524" w:rsidRDefault="00515BBE" w:rsidP="00EB3038">
      <w:pPr>
        <w:pStyle w:val="PLANNING"/>
      </w:pPr>
      <w:r w:rsidRPr="00242524">
        <w:t>6.</w:t>
      </w:r>
      <w:r w:rsidR="0048382D" w:rsidRPr="00242524">
        <w:t>1</w:t>
      </w:r>
      <w:r w:rsidRPr="00242524">
        <w:tab/>
      </w:r>
      <w:r w:rsidR="00DE6E79" w:rsidRPr="00242524">
        <w:t>For the</w:t>
      </w:r>
      <w:r w:rsidR="00242524" w:rsidRPr="00242524">
        <w:t xml:space="preserve"> reasons outlined above, the proposal is considered to be in accordance with </w:t>
      </w:r>
      <w:r w:rsidR="000F5D8C">
        <w:t xml:space="preserve">the </w:t>
      </w:r>
      <w:r w:rsidR="000F5D8C" w:rsidRPr="000F5D8C">
        <w:t xml:space="preserve">Planning (Listed Buildings and Conservation Areas) Act 1990 </w:t>
      </w:r>
      <w:r w:rsidR="000F5D8C">
        <w:t xml:space="preserve">and </w:t>
      </w:r>
      <w:r w:rsidR="00EA530B">
        <w:t xml:space="preserve">Key Statement EN5 and </w:t>
      </w:r>
      <w:r w:rsidR="00242524" w:rsidRPr="00242524">
        <w:t>Policies DMG1</w:t>
      </w:r>
      <w:r w:rsidR="000F5D8C">
        <w:t>, DME4 and</w:t>
      </w:r>
      <w:r w:rsidR="00EA530B">
        <w:t xml:space="preserve"> </w:t>
      </w:r>
      <w:r w:rsidR="000F5D8C">
        <w:t>DM</w:t>
      </w:r>
      <w:r w:rsidR="00EA530B">
        <w:t>H5</w:t>
      </w:r>
      <w:r w:rsidR="000F5D8C">
        <w:t xml:space="preserve"> of the Ribble Valley Core Strategy</w:t>
      </w:r>
      <w:r w:rsidR="00242524" w:rsidRPr="00242524">
        <w:t>.</w:t>
      </w:r>
    </w:p>
    <w:p w14:paraId="17B903F2" w14:textId="77777777" w:rsidR="00CD2780" w:rsidRPr="00550A0D" w:rsidRDefault="00CD2780" w:rsidP="00CD2780">
      <w:pPr>
        <w:spacing w:line="240" w:lineRule="auto"/>
        <w:rPr>
          <w:color w:val="8EAADB" w:themeColor="accent1" w:themeTint="99"/>
          <w:szCs w:val="22"/>
        </w:rPr>
      </w:pPr>
    </w:p>
    <w:p w14:paraId="2FD917E8" w14:textId="2D7B8CBB" w:rsidR="00CD2780" w:rsidRPr="00E74CD5" w:rsidRDefault="00CD2780" w:rsidP="00CD2780">
      <w:pPr>
        <w:spacing w:line="240" w:lineRule="auto"/>
        <w:rPr>
          <w:szCs w:val="22"/>
        </w:rPr>
      </w:pPr>
      <w:r w:rsidRPr="00E74CD5">
        <w:rPr>
          <w:szCs w:val="22"/>
        </w:rPr>
        <w:t xml:space="preserve">RECOMMENDATION: That the application be </w:t>
      </w:r>
      <w:r w:rsidR="000F5D8C">
        <w:rPr>
          <w:szCs w:val="22"/>
        </w:rPr>
        <w:t>APPROVED</w:t>
      </w:r>
      <w:r w:rsidRPr="00E74CD5">
        <w:rPr>
          <w:szCs w:val="22"/>
        </w:rPr>
        <w:t xml:space="preserve"> subject to </w:t>
      </w:r>
      <w:r w:rsidR="00E74CD5" w:rsidRPr="00E74CD5">
        <w:rPr>
          <w:szCs w:val="22"/>
        </w:rPr>
        <w:t xml:space="preserve">the </w:t>
      </w:r>
      <w:r w:rsidRPr="00E74CD5">
        <w:rPr>
          <w:szCs w:val="22"/>
        </w:rPr>
        <w:t>following conditions:</w:t>
      </w:r>
    </w:p>
    <w:p w14:paraId="62FF0BC0" w14:textId="4DF0297D" w:rsidR="00CD2780" w:rsidRPr="00F03A69" w:rsidRDefault="00CD2780" w:rsidP="003C6BB6">
      <w:pPr>
        <w:pStyle w:val="ListParagraph"/>
        <w:spacing w:line="240" w:lineRule="auto"/>
        <w:contextualSpacing/>
        <w:rPr>
          <w:color w:val="8EAADB" w:themeColor="accent1" w:themeTint="99"/>
          <w:sz w:val="22"/>
          <w:szCs w:val="22"/>
        </w:rPr>
      </w:pPr>
      <w:r w:rsidRPr="00F03A69">
        <w:rPr>
          <w:color w:val="8EAADB" w:themeColor="accent1" w:themeTint="99"/>
          <w:sz w:val="22"/>
          <w:szCs w:val="22"/>
        </w:rPr>
        <w:tab/>
      </w:r>
    </w:p>
    <w:p w14:paraId="5C4F8CEC" w14:textId="4821A693" w:rsidR="000F5D8C" w:rsidRPr="00F03A69" w:rsidRDefault="000F5D8C" w:rsidP="00C341AA">
      <w:pPr>
        <w:pStyle w:val="ListParagraph"/>
        <w:numPr>
          <w:ilvl w:val="0"/>
          <w:numId w:val="16"/>
        </w:numPr>
        <w:spacing w:line="240" w:lineRule="auto"/>
        <w:ind w:left="360"/>
        <w:contextualSpacing/>
        <w:rPr>
          <w:sz w:val="22"/>
          <w:szCs w:val="22"/>
        </w:rPr>
      </w:pPr>
      <w:r w:rsidRPr="00F03A69">
        <w:rPr>
          <w:sz w:val="22"/>
          <w:szCs w:val="22"/>
        </w:rPr>
        <w:t>The development hereby permitted shall be commenced before the expiration of three years from the date of this permission.</w:t>
      </w:r>
    </w:p>
    <w:p w14:paraId="72DE1CA3" w14:textId="77777777" w:rsidR="000F5D8C" w:rsidRPr="00F03A69" w:rsidRDefault="000F5D8C" w:rsidP="00C341AA">
      <w:pPr>
        <w:spacing w:line="240" w:lineRule="auto"/>
        <w:ind w:left="360"/>
        <w:contextualSpacing/>
        <w:rPr>
          <w:rFonts w:cs="Arial"/>
          <w:kern w:val="1"/>
          <w:szCs w:val="22"/>
          <w:lang w:eastAsia="ar-SA"/>
        </w:rPr>
      </w:pPr>
    </w:p>
    <w:p w14:paraId="6671C7B2" w14:textId="17439487" w:rsidR="00CD2780" w:rsidRPr="00F03A69" w:rsidRDefault="00C341AA" w:rsidP="00C341AA">
      <w:pPr>
        <w:spacing w:line="240" w:lineRule="auto"/>
        <w:ind w:left="360"/>
        <w:contextualSpacing/>
        <w:rPr>
          <w:rFonts w:cs="Arial"/>
          <w:kern w:val="1"/>
          <w:szCs w:val="22"/>
          <w:lang w:eastAsia="ar-SA"/>
        </w:rPr>
      </w:pPr>
      <w:r w:rsidRPr="00F03A69">
        <w:rPr>
          <w:rFonts w:cs="Arial"/>
          <w:kern w:val="1"/>
          <w:szCs w:val="22"/>
          <w:lang w:eastAsia="ar-SA"/>
        </w:rPr>
        <w:t>REASON:</w:t>
      </w:r>
      <w:r w:rsidR="000F5D8C" w:rsidRPr="00F03A69">
        <w:rPr>
          <w:rFonts w:cs="Arial"/>
          <w:kern w:val="1"/>
          <w:szCs w:val="22"/>
          <w:lang w:eastAsia="ar-SA"/>
        </w:rPr>
        <w:t xml:space="preserve">  Required to be imposed pursuant to Section 91 of the Town and Country Planning Act 1990 as amended by Section 51 of the Planning and Compulsory Purchase Act 2004.  </w:t>
      </w:r>
    </w:p>
    <w:p w14:paraId="1FC72AF6" w14:textId="20EA3EB6" w:rsidR="000F5D8C" w:rsidRPr="00F03A69" w:rsidRDefault="000F5D8C" w:rsidP="00C341AA">
      <w:pPr>
        <w:spacing w:line="240" w:lineRule="auto"/>
        <w:ind w:left="360"/>
        <w:contextualSpacing/>
        <w:rPr>
          <w:color w:val="8EAADB" w:themeColor="accent1" w:themeTint="99"/>
          <w:szCs w:val="22"/>
        </w:rPr>
      </w:pPr>
    </w:p>
    <w:p w14:paraId="567E66DE" w14:textId="4616ECAB" w:rsidR="000F5D8C" w:rsidRPr="00F03A69" w:rsidRDefault="000F5D8C" w:rsidP="00C341AA">
      <w:pPr>
        <w:pStyle w:val="ListParagraph"/>
        <w:numPr>
          <w:ilvl w:val="0"/>
          <w:numId w:val="16"/>
        </w:numPr>
        <w:spacing w:line="240" w:lineRule="auto"/>
        <w:ind w:left="360"/>
        <w:contextualSpacing/>
        <w:rPr>
          <w:sz w:val="22"/>
          <w:szCs w:val="22"/>
        </w:rPr>
      </w:pPr>
      <w:r w:rsidRPr="00F03A69">
        <w:rPr>
          <w:sz w:val="22"/>
          <w:szCs w:val="22"/>
        </w:rPr>
        <w:t>The development hereby permitted shall be carried out in complete accordance with the proposals as detailed on drawings:</w:t>
      </w:r>
    </w:p>
    <w:p w14:paraId="4A3D2C00" w14:textId="77777777" w:rsidR="000F5D8C" w:rsidRPr="00F03A69" w:rsidRDefault="000F5D8C" w:rsidP="00C341AA">
      <w:pPr>
        <w:spacing w:line="240" w:lineRule="auto"/>
        <w:ind w:left="360" w:hanging="360"/>
        <w:contextualSpacing/>
        <w:rPr>
          <w:szCs w:val="22"/>
        </w:rPr>
      </w:pPr>
    </w:p>
    <w:p w14:paraId="27CDD9F6" w14:textId="3705EC74" w:rsidR="000F5D8C" w:rsidRPr="00F03A69" w:rsidRDefault="00C341AA" w:rsidP="00C341AA">
      <w:pPr>
        <w:spacing w:line="240" w:lineRule="auto"/>
        <w:ind w:left="360" w:hanging="360"/>
        <w:contextualSpacing/>
        <w:rPr>
          <w:szCs w:val="22"/>
        </w:rPr>
      </w:pPr>
      <w:r>
        <w:rPr>
          <w:szCs w:val="22"/>
        </w:rPr>
        <w:tab/>
      </w:r>
      <w:r w:rsidR="000F5D8C" w:rsidRPr="00F03A69">
        <w:rPr>
          <w:szCs w:val="22"/>
        </w:rPr>
        <w:t>Site Location Plan Drawing A3948/PL02</w:t>
      </w:r>
    </w:p>
    <w:p w14:paraId="1F2F83AB" w14:textId="794CF461" w:rsidR="000F5D8C" w:rsidRPr="00F03A69" w:rsidRDefault="00C341AA" w:rsidP="00C341AA">
      <w:pPr>
        <w:spacing w:line="240" w:lineRule="auto"/>
        <w:ind w:left="360" w:hanging="360"/>
        <w:contextualSpacing/>
        <w:rPr>
          <w:szCs w:val="22"/>
        </w:rPr>
      </w:pPr>
      <w:r>
        <w:rPr>
          <w:szCs w:val="22"/>
        </w:rPr>
        <w:tab/>
      </w:r>
      <w:r w:rsidR="000F5D8C" w:rsidRPr="00F03A69">
        <w:rPr>
          <w:szCs w:val="22"/>
        </w:rPr>
        <w:t>Existing and Proposed Plans and Elevations Drawing A3948/PL01 Rev B</w:t>
      </w:r>
    </w:p>
    <w:p w14:paraId="7CDAEDAA" w14:textId="77777777" w:rsidR="000F5D8C" w:rsidRPr="00F03A69" w:rsidRDefault="000F5D8C" w:rsidP="00C341AA">
      <w:pPr>
        <w:spacing w:line="240" w:lineRule="auto"/>
        <w:ind w:left="360" w:hanging="360"/>
        <w:contextualSpacing/>
        <w:rPr>
          <w:szCs w:val="22"/>
        </w:rPr>
      </w:pPr>
    </w:p>
    <w:p w14:paraId="557485BC" w14:textId="433531AF" w:rsidR="000F5D8C" w:rsidRPr="00F03A69" w:rsidRDefault="00C341AA" w:rsidP="00C341AA">
      <w:pPr>
        <w:spacing w:line="240" w:lineRule="auto"/>
        <w:ind w:left="360" w:hanging="360"/>
        <w:contextualSpacing/>
        <w:rPr>
          <w:szCs w:val="22"/>
        </w:rPr>
      </w:pPr>
      <w:r>
        <w:rPr>
          <w:szCs w:val="22"/>
        </w:rPr>
        <w:tab/>
      </w:r>
      <w:r w:rsidRPr="00F03A69">
        <w:rPr>
          <w:szCs w:val="22"/>
        </w:rPr>
        <w:t xml:space="preserve">REASON: </w:t>
      </w:r>
      <w:r w:rsidR="000F5D8C" w:rsidRPr="00F03A69">
        <w:rPr>
          <w:szCs w:val="22"/>
        </w:rPr>
        <w:t xml:space="preserve"> For the avoidance of doubt and to clarify which plans are relevant to the consent.</w:t>
      </w:r>
    </w:p>
    <w:p w14:paraId="694747E0" w14:textId="6E9D4EA3" w:rsidR="000F5D8C" w:rsidRPr="00F03A69" w:rsidRDefault="000F5D8C" w:rsidP="00C341AA">
      <w:pPr>
        <w:spacing w:line="240" w:lineRule="auto"/>
        <w:ind w:left="360" w:hanging="360"/>
        <w:contextualSpacing/>
        <w:rPr>
          <w:szCs w:val="22"/>
        </w:rPr>
      </w:pPr>
    </w:p>
    <w:p w14:paraId="7BA17047" w14:textId="3E5E9C19" w:rsidR="000F5D8C" w:rsidRPr="00F03A69" w:rsidRDefault="000F5D8C" w:rsidP="00C341AA">
      <w:pPr>
        <w:pStyle w:val="ListParagraph"/>
        <w:numPr>
          <w:ilvl w:val="0"/>
          <w:numId w:val="16"/>
        </w:numPr>
        <w:spacing w:line="240" w:lineRule="auto"/>
        <w:ind w:left="360"/>
        <w:contextualSpacing/>
        <w:rPr>
          <w:sz w:val="22"/>
          <w:szCs w:val="22"/>
        </w:rPr>
      </w:pPr>
      <w:r w:rsidRPr="00F03A69">
        <w:rPr>
          <w:sz w:val="22"/>
          <w:szCs w:val="22"/>
        </w:rPr>
        <w:t>The materials to be used on the external surfaces of the development as indicated on the application form and approved plans (Drawing A3948/PL01 Rev B) shall be implemented as indicated.</w:t>
      </w:r>
    </w:p>
    <w:p w14:paraId="7B5D4CA6" w14:textId="77777777" w:rsidR="000F5D8C" w:rsidRPr="00F03A69" w:rsidRDefault="000F5D8C" w:rsidP="00C341AA">
      <w:pPr>
        <w:spacing w:line="240" w:lineRule="auto"/>
        <w:ind w:left="360" w:firstLine="360"/>
        <w:contextualSpacing/>
        <w:rPr>
          <w:szCs w:val="22"/>
        </w:rPr>
      </w:pPr>
      <w:r w:rsidRPr="00F03A69">
        <w:rPr>
          <w:szCs w:val="22"/>
        </w:rPr>
        <w:tab/>
      </w:r>
    </w:p>
    <w:p w14:paraId="23DEC37E" w14:textId="6097D714" w:rsidR="000F5D8C" w:rsidRPr="00F03A69" w:rsidRDefault="00C341AA" w:rsidP="00C341AA">
      <w:pPr>
        <w:spacing w:line="240" w:lineRule="auto"/>
        <w:ind w:left="360"/>
        <w:contextualSpacing/>
        <w:rPr>
          <w:szCs w:val="22"/>
        </w:rPr>
      </w:pPr>
      <w:r w:rsidRPr="00F03A69">
        <w:rPr>
          <w:szCs w:val="22"/>
        </w:rPr>
        <w:t>REASON:</w:t>
      </w:r>
      <w:r w:rsidR="000F5D8C" w:rsidRPr="00F03A69">
        <w:rPr>
          <w:szCs w:val="22"/>
        </w:rPr>
        <w:t xml:space="preserve"> In order that the Local Planning Authority may ensure that the materials to be used are appropriate to the locality.</w:t>
      </w:r>
    </w:p>
    <w:p w14:paraId="1A16DC1C" w14:textId="7A06E50D" w:rsidR="000F5D8C" w:rsidRPr="00F03A69" w:rsidRDefault="000F5D8C" w:rsidP="00C341AA">
      <w:pPr>
        <w:spacing w:line="240" w:lineRule="auto"/>
        <w:ind w:left="360"/>
        <w:contextualSpacing/>
        <w:rPr>
          <w:szCs w:val="22"/>
        </w:rPr>
      </w:pPr>
    </w:p>
    <w:p w14:paraId="371CCE9D" w14:textId="00AE575E" w:rsidR="000F5D8C" w:rsidRPr="00F03A69" w:rsidRDefault="000F5D8C" w:rsidP="00C341AA">
      <w:pPr>
        <w:pStyle w:val="TableText"/>
        <w:numPr>
          <w:ilvl w:val="0"/>
          <w:numId w:val="16"/>
        </w:numPr>
        <w:ind w:left="360"/>
        <w:rPr>
          <w:rFonts w:ascii="Arial" w:hAnsi="Arial" w:cs="Arial"/>
          <w:szCs w:val="22"/>
        </w:rPr>
      </w:pPr>
      <w:r w:rsidRPr="00F03A69">
        <w:rPr>
          <w:rFonts w:ascii="Arial" w:hAnsi="Arial" w:cs="Arial"/>
          <w:szCs w:val="22"/>
        </w:rPr>
        <w:t>The window hereby approved shall be fitted with obscure glazing (which shall have an obscurity rating of not less than 4 on the Pilkington glass obscurity rating or equivalent scale).  For the avoidance of doubt the window shall be installed as such prior to first occupation of the room to which it relates and shall be retained as such in perpetuity.</w:t>
      </w:r>
    </w:p>
    <w:p w14:paraId="672F4110" w14:textId="77777777" w:rsidR="000F5D8C" w:rsidRPr="00F03A69" w:rsidRDefault="000F5D8C" w:rsidP="00C341AA">
      <w:pPr>
        <w:pStyle w:val="TableText"/>
        <w:ind w:left="360"/>
        <w:rPr>
          <w:rFonts w:ascii="Arial" w:hAnsi="Arial" w:cs="Arial"/>
          <w:szCs w:val="22"/>
        </w:rPr>
      </w:pPr>
    </w:p>
    <w:p w14:paraId="1ADFEF76" w14:textId="28AFEB4B" w:rsidR="000F5D8C" w:rsidRPr="00F03A69" w:rsidRDefault="00C341AA" w:rsidP="00C341AA">
      <w:pPr>
        <w:pStyle w:val="TableText"/>
        <w:ind w:left="360"/>
        <w:rPr>
          <w:rFonts w:ascii="Arial" w:hAnsi="Arial" w:cs="Arial"/>
          <w:szCs w:val="22"/>
        </w:rPr>
      </w:pPr>
      <w:r w:rsidRPr="00F03A69">
        <w:rPr>
          <w:rFonts w:ascii="Arial" w:hAnsi="Arial" w:cs="Arial"/>
          <w:szCs w:val="22"/>
        </w:rPr>
        <w:t>REASON:</w:t>
      </w:r>
      <w:r w:rsidR="000F5D8C" w:rsidRPr="00F03A69">
        <w:rPr>
          <w:rFonts w:ascii="Arial" w:hAnsi="Arial" w:cs="Arial"/>
          <w:szCs w:val="22"/>
        </w:rPr>
        <w:t xml:space="preserve"> To protect nearby/neighbouring residential amenities from overlooking.</w:t>
      </w:r>
    </w:p>
    <w:p w14:paraId="758E1D7A" w14:textId="77777777" w:rsidR="000F5D8C" w:rsidRPr="00F03A69" w:rsidRDefault="000F5D8C" w:rsidP="000F5D8C">
      <w:pPr>
        <w:spacing w:line="240" w:lineRule="auto"/>
        <w:ind w:left="360"/>
        <w:contextualSpacing/>
        <w:rPr>
          <w:szCs w:val="22"/>
        </w:rPr>
      </w:pPr>
    </w:p>
    <w:p w14:paraId="6D75DE40" w14:textId="5DDC2A45" w:rsidR="000F5D8C" w:rsidRDefault="000F5D8C" w:rsidP="000F5D8C">
      <w:pPr>
        <w:spacing w:line="240" w:lineRule="auto"/>
        <w:contextualSpacing/>
        <w:rPr>
          <w:color w:val="8EAADB" w:themeColor="accent1" w:themeTint="99"/>
          <w:szCs w:val="22"/>
        </w:rPr>
      </w:pPr>
    </w:p>
    <w:p w14:paraId="43FF253D" w14:textId="77777777" w:rsidR="00CD2780" w:rsidRPr="00DD037A" w:rsidRDefault="00CD2780" w:rsidP="00CD2780">
      <w:pPr>
        <w:pStyle w:val="PLANNING"/>
      </w:pPr>
      <w:r w:rsidRPr="00DD037A">
        <w:t>BACKGROUND PAPERS</w:t>
      </w:r>
    </w:p>
    <w:p w14:paraId="2E44676F" w14:textId="77777777" w:rsidR="00CD2780" w:rsidRPr="00550A0D" w:rsidRDefault="00CD2780" w:rsidP="00CD2780">
      <w:pPr>
        <w:pStyle w:val="PLANNING"/>
        <w:rPr>
          <w:color w:val="8EAADB" w:themeColor="accent1" w:themeTint="99"/>
        </w:rPr>
      </w:pPr>
    </w:p>
    <w:p w14:paraId="183A9E38" w14:textId="3CCC5411" w:rsidR="00BB0B25" w:rsidRPr="00550A0D" w:rsidRDefault="002F5A5F" w:rsidP="00D8369A">
      <w:pPr>
        <w:pStyle w:val="PLANNING"/>
        <w:rPr>
          <w:rFonts w:cs="Arial"/>
          <w:color w:val="8EAADB" w:themeColor="accent1" w:themeTint="99"/>
          <w:szCs w:val="22"/>
        </w:rPr>
      </w:pPr>
      <w:hyperlink r:id="rId9" w:history="1">
        <w:r w:rsidR="00F03A69" w:rsidRPr="00654B6E">
          <w:rPr>
            <w:rStyle w:val="Hyperlink"/>
          </w:rPr>
          <w:t>https://webportal.ribblevalley.gov.uk/site/scripts/planx_details.php?appNumber=3%2F2022%2F1128</w:t>
        </w:r>
      </w:hyperlink>
      <w:r w:rsidR="00E00C79">
        <w:t xml:space="preserve"> </w:t>
      </w:r>
    </w:p>
    <w:sectPr w:rsidR="00BB0B25" w:rsidRPr="00550A0D">
      <w:pgSz w:w="12240" w:h="15840"/>
      <w:pgMar w:top="1440" w:right="1440" w:bottom="1440" w:left="144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75F9F" w14:textId="77777777" w:rsidR="00862FE8" w:rsidRDefault="00862FE8" w:rsidP="00C33A84">
      <w:pPr>
        <w:spacing w:line="240" w:lineRule="auto"/>
      </w:pPr>
      <w:r>
        <w:separator/>
      </w:r>
    </w:p>
  </w:endnote>
  <w:endnote w:type="continuationSeparator" w:id="0">
    <w:p w14:paraId="74CFD613" w14:textId="77777777" w:rsidR="00862FE8" w:rsidRDefault="00862FE8" w:rsidP="00C33A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37BB5" w14:textId="77777777" w:rsidR="00862FE8" w:rsidRDefault="00862FE8" w:rsidP="00C33A84">
      <w:pPr>
        <w:spacing w:line="240" w:lineRule="auto"/>
      </w:pPr>
      <w:r>
        <w:separator/>
      </w:r>
    </w:p>
  </w:footnote>
  <w:footnote w:type="continuationSeparator" w:id="0">
    <w:p w14:paraId="08EEA3F1" w14:textId="77777777" w:rsidR="00862FE8" w:rsidRDefault="00862FE8" w:rsidP="00C33A8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Num8"/>
    <w:lvl w:ilvl="0">
      <w:start w:val="1"/>
      <w:numFmt w:val="decimal"/>
      <w:lvlText w:val="%1."/>
      <w:lvlJc w:val="left"/>
      <w:pPr>
        <w:tabs>
          <w:tab w:val="num" w:pos="900"/>
        </w:tabs>
        <w:ind w:left="1620" w:hanging="360"/>
      </w:pPr>
    </w:lvl>
    <w:lvl w:ilvl="1">
      <w:start w:val="1"/>
      <w:numFmt w:val="lowerLetter"/>
      <w:lvlText w:val="%2."/>
      <w:lvlJc w:val="left"/>
      <w:pPr>
        <w:tabs>
          <w:tab w:val="num" w:pos="900"/>
        </w:tabs>
        <w:ind w:left="2340" w:hanging="360"/>
      </w:pPr>
    </w:lvl>
    <w:lvl w:ilvl="2">
      <w:start w:val="1"/>
      <w:numFmt w:val="lowerRoman"/>
      <w:lvlText w:val="%2.%3."/>
      <w:lvlJc w:val="right"/>
      <w:pPr>
        <w:tabs>
          <w:tab w:val="num" w:pos="900"/>
        </w:tabs>
        <w:ind w:left="3060" w:hanging="180"/>
      </w:pPr>
    </w:lvl>
    <w:lvl w:ilvl="3">
      <w:start w:val="1"/>
      <w:numFmt w:val="decimal"/>
      <w:lvlText w:val="%2.%3.%4."/>
      <w:lvlJc w:val="left"/>
      <w:pPr>
        <w:tabs>
          <w:tab w:val="num" w:pos="900"/>
        </w:tabs>
        <w:ind w:left="3780" w:hanging="360"/>
      </w:pPr>
    </w:lvl>
    <w:lvl w:ilvl="4">
      <w:start w:val="1"/>
      <w:numFmt w:val="lowerLetter"/>
      <w:lvlText w:val="%2.%3.%4.%5."/>
      <w:lvlJc w:val="left"/>
      <w:pPr>
        <w:tabs>
          <w:tab w:val="num" w:pos="900"/>
        </w:tabs>
        <w:ind w:left="4500" w:hanging="360"/>
      </w:pPr>
    </w:lvl>
    <w:lvl w:ilvl="5">
      <w:start w:val="1"/>
      <w:numFmt w:val="lowerRoman"/>
      <w:lvlText w:val="%2.%3.%4.%5.%6."/>
      <w:lvlJc w:val="right"/>
      <w:pPr>
        <w:tabs>
          <w:tab w:val="num" w:pos="900"/>
        </w:tabs>
        <w:ind w:left="5220" w:hanging="180"/>
      </w:pPr>
    </w:lvl>
    <w:lvl w:ilvl="6">
      <w:start w:val="1"/>
      <w:numFmt w:val="decimal"/>
      <w:lvlText w:val="%2.%3.%4.%5.%6.%7."/>
      <w:lvlJc w:val="left"/>
      <w:pPr>
        <w:tabs>
          <w:tab w:val="num" w:pos="900"/>
        </w:tabs>
        <w:ind w:left="5940" w:hanging="360"/>
      </w:pPr>
    </w:lvl>
    <w:lvl w:ilvl="7">
      <w:start w:val="1"/>
      <w:numFmt w:val="lowerLetter"/>
      <w:lvlText w:val="%2.%3.%4.%5.%6.%7.%8."/>
      <w:lvlJc w:val="left"/>
      <w:pPr>
        <w:tabs>
          <w:tab w:val="num" w:pos="900"/>
        </w:tabs>
        <w:ind w:left="6660" w:hanging="360"/>
      </w:pPr>
    </w:lvl>
    <w:lvl w:ilvl="8">
      <w:start w:val="1"/>
      <w:numFmt w:val="lowerRoman"/>
      <w:lvlText w:val="%2.%3.%4.%5.%6.%7.%8.%9."/>
      <w:lvlJc w:val="right"/>
      <w:pPr>
        <w:tabs>
          <w:tab w:val="num" w:pos="900"/>
        </w:tabs>
        <w:ind w:left="7380" w:hanging="180"/>
      </w:pPr>
    </w:lvl>
  </w:abstractNum>
  <w:abstractNum w:abstractNumId="1" w15:restartNumberingAfterBreak="0">
    <w:nsid w:val="060F1448"/>
    <w:multiLevelType w:val="hybridMultilevel"/>
    <w:tmpl w:val="78B2C96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7CE2D2F"/>
    <w:multiLevelType w:val="hybridMultilevel"/>
    <w:tmpl w:val="2230EC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AA5453"/>
    <w:multiLevelType w:val="hybridMultilevel"/>
    <w:tmpl w:val="06D8E294"/>
    <w:lvl w:ilvl="0" w:tplc="E5A8E0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E4C58"/>
    <w:multiLevelType w:val="hybridMultilevel"/>
    <w:tmpl w:val="47B2ECC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DC10EFD"/>
    <w:multiLevelType w:val="multilevel"/>
    <w:tmpl w:val="A08EF67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42611B"/>
    <w:multiLevelType w:val="hybridMultilevel"/>
    <w:tmpl w:val="0B38BF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80C5E1D"/>
    <w:multiLevelType w:val="hybridMultilevel"/>
    <w:tmpl w:val="98F68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F6359C"/>
    <w:multiLevelType w:val="hybridMultilevel"/>
    <w:tmpl w:val="AF141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E0E42DD"/>
    <w:multiLevelType w:val="multilevel"/>
    <w:tmpl w:val="91DC1D2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42F5ACA"/>
    <w:multiLevelType w:val="hybridMultilevel"/>
    <w:tmpl w:val="88E062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9363CF0"/>
    <w:multiLevelType w:val="hybridMultilevel"/>
    <w:tmpl w:val="F0EC1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E2FEE"/>
    <w:multiLevelType w:val="hybridMultilevel"/>
    <w:tmpl w:val="413AB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75478D"/>
    <w:multiLevelType w:val="hybridMultilevel"/>
    <w:tmpl w:val="6C9071C2"/>
    <w:lvl w:ilvl="0" w:tplc="3F9E0F48">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C47507"/>
    <w:multiLevelType w:val="hybridMultilevel"/>
    <w:tmpl w:val="01E05C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72588F"/>
    <w:multiLevelType w:val="hybridMultilevel"/>
    <w:tmpl w:val="8372177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6DA57E6"/>
    <w:multiLevelType w:val="hybridMultilevel"/>
    <w:tmpl w:val="A6440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3417035">
    <w:abstractNumId w:val="3"/>
  </w:num>
  <w:num w:numId="2" w16cid:durableId="1460759840">
    <w:abstractNumId w:val="13"/>
  </w:num>
  <w:num w:numId="3" w16cid:durableId="1895970514">
    <w:abstractNumId w:val="14"/>
  </w:num>
  <w:num w:numId="4" w16cid:durableId="1030494022">
    <w:abstractNumId w:val="1"/>
  </w:num>
  <w:num w:numId="5" w16cid:durableId="1459446847">
    <w:abstractNumId w:val="4"/>
  </w:num>
  <w:num w:numId="6" w16cid:durableId="1623992924">
    <w:abstractNumId w:val="8"/>
  </w:num>
  <w:num w:numId="7" w16cid:durableId="121190735">
    <w:abstractNumId w:val="11"/>
  </w:num>
  <w:num w:numId="8" w16cid:durableId="1133060565">
    <w:abstractNumId w:val="12"/>
  </w:num>
  <w:num w:numId="9" w16cid:durableId="823349660">
    <w:abstractNumId w:val="5"/>
  </w:num>
  <w:num w:numId="10" w16cid:durableId="1403915822">
    <w:abstractNumId w:val="2"/>
  </w:num>
  <w:num w:numId="11" w16cid:durableId="564343880">
    <w:abstractNumId w:val="7"/>
  </w:num>
  <w:num w:numId="12" w16cid:durableId="2014381124">
    <w:abstractNumId w:val="10"/>
  </w:num>
  <w:num w:numId="13" w16cid:durableId="1691830001">
    <w:abstractNumId w:val="15"/>
  </w:num>
  <w:num w:numId="14" w16cid:durableId="843663642">
    <w:abstractNumId w:val="6"/>
  </w:num>
  <w:num w:numId="15" w16cid:durableId="1420760914">
    <w:abstractNumId w:val="9"/>
  </w:num>
  <w:num w:numId="16" w16cid:durableId="43282308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defaultTabStop w:val="720"/>
  <w:drawingGridHorizontalSpacing w:val="165"/>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1E7"/>
    <w:rsid w:val="00000463"/>
    <w:rsid w:val="00000854"/>
    <w:rsid w:val="00001B41"/>
    <w:rsid w:val="00001C61"/>
    <w:rsid w:val="00001E5C"/>
    <w:rsid w:val="00001EEB"/>
    <w:rsid w:val="00003059"/>
    <w:rsid w:val="00004F91"/>
    <w:rsid w:val="00006909"/>
    <w:rsid w:val="00006996"/>
    <w:rsid w:val="00006D8F"/>
    <w:rsid w:val="000079DB"/>
    <w:rsid w:val="00007FAE"/>
    <w:rsid w:val="000104A1"/>
    <w:rsid w:val="00011AB6"/>
    <w:rsid w:val="00011FB0"/>
    <w:rsid w:val="00014373"/>
    <w:rsid w:val="00015CA1"/>
    <w:rsid w:val="0001683F"/>
    <w:rsid w:val="000176DF"/>
    <w:rsid w:val="0002025F"/>
    <w:rsid w:val="000202DB"/>
    <w:rsid w:val="00020443"/>
    <w:rsid w:val="00020F77"/>
    <w:rsid w:val="0002109A"/>
    <w:rsid w:val="00022F6A"/>
    <w:rsid w:val="00023EF0"/>
    <w:rsid w:val="0002425D"/>
    <w:rsid w:val="00024B8D"/>
    <w:rsid w:val="00027303"/>
    <w:rsid w:val="00027BEF"/>
    <w:rsid w:val="000311C0"/>
    <w:rsid w:val="0003251F"/>
    <w:rsid w:val="00034738"/>
    <w:rsid w:val="00034AD0"/>
    <w:rsid w:val="00036757"/>
    <w:rsid w:val="00037119"/>
    <w:rsid w:val="000402C9"/>
    <w:rsid w:val="00040CE6"/>
    <w:rsid w:val="00041030"/>
    <w:rsid w:val="000422F4"/>
    <w:rsid w:val="00042F33"/>
    <w:rsid w:val="000439E0"/>
    <w:rsid w:val="0004438C"/>
    <w:rsid w:val="000452F0"/>
    <w:rsid w:val="00045CA3"/>
    <w:rsid w:val="00047ADB"/>
    <w:rsid w:val="0005148F"/>
    <w:rsid w:val="00052935"/>
    <w:rsid w:val="00053140"/>
    <w:rsid w:val="000535FF"/>
    <w:rsid w:val="00055991"/>
    <w:rsid w:val="00055FB4"/>
    <w:rsid w:val="000564B1"/>
    <w:rsid w:val="00056DF9"/>
    <w:rsid w:val="00056FB3"/>
    <w:rsid w:val="00057943"/>
    <w:rsid w:val="00057F40"/>
    <w:rsid w:val="000603FB"/>
    <w:rsid w:val="00060D03"/>
    <w:rsid w:val="000615A5"/>
    <w:rsid w:val="00061D9F"/>
    <w:rsid w:val="000626E5"/>
    <w:rsid w:val="00063198"/>
    <w:rsid w:val="00063C22"/>
    <w:rsid w:val="000649FA"/>
    <w:rsid w:val="00065455"/>
    <w:rsid w:val="00065D58"/>
    <w:rsid w:val="00067E3F"/>
    <w:rsid w:val="00070274"/>
    <w:rsid w:val="00071414"/>
    <w:rsid w:val="00071FF1"/>
    <w:rsid w:val="00072617"/>
    <w:rsid w:val="00073B44"/>
    <w:rsid w:val="000742B3"/>
    <w:rsid w:val="000743D7"/>
    <w:rsid w:val="00075327"/>
    <w:rsid w:val="000758F2"/>
    <w:rsid w:val="00075AF1"/>
    <w:rsid w:val="0007639B"/>
    <w:rsid w:val="00076EC6"/>
    <w:rsid w:val="00081469"/>
    <w:rsid w:val="00081FB6"/>
    <w:rsid w:val="00083A56"/>
    <w:rsid w:val="00083B03"/>
    <w:rsid w:val="00084E85"/>
    <w:rsid w:val="00086742"/>
    <w:rsid w:val="00086E25"/>
    <w:rsid w:val="00087A05"/>
    <w:rsid w:val="00087AD0"/>
    <w:rsid w:val="000909B6"/>
    <w:rsid w:val="00090B82"/>
    <w:rsid w:val="00092DB6"/>
    <w:rsid w:val="00092F11"/>
    <w:rsid w:val="000931A0"/>
    <w:rsid w:val="00094013"/>
    <w:rsid w:val="000969B3"/>
    <w:rsid w:val="00096DCE"/>
    <w:rsid w:val="000A1AE9"/>
    <w:rsid w:val="000A220B"/>
    <w:rsid w:val="000A2D0E"/>
    <w:rsid w:val="000A3207"/>
    <w:rsid w:val="000A408E"/>
    <w:rsid w:val="000A4947"/>
    <w:rsid w:val="000A58CB"/>
    <w:rsid w:val="000A5A8B"/>
    <w:rsid w:val="000A5AB7"/>
    <w:rsid w:val="000A6A24"/>
    <w:rsid w:val="000A6ADA"/>
    <w:rsid w:val="000A6F73"/>
    <w:rsid w:val="000A7ADB"/>
    <w:rsid w:val="000B036B"/>
    <w:rsid w:val="000B33AA"/>
    <w:rsid w:val="000B3489"/>
    <w:rsid w:val="000B467E"/>
    <w:rsid w:val="000B478A"/>
    <w:rsid w:val="000B49FF"/>
    <w:rsid w:val="000B752C"/>
    <w:rsid w:val="000C0B67"/>
    <w:rsid w:val="000C4C31"/>
    <w:rsid w:val="000C64FC"/>
    <w:rsid w:val="000C7274"/>
    <w:rsid w:val="000D0583"/>
    <w:rsid w:val="000D0C36"/>
    <w:rsid w:val="000D3613"/>
    <w:rsid w:val="000D3BD8"/>
    <w:rsid w:val="000D4C0A"/>
    <w:rsid w:val="000D5F05"/>
    <w:rsid w:val="000D610D"/>
    <w:rsid w:val="000D63D8"/>
    <w:rsid w:val="000D68EC"/>
    <w:rsid w:val="000D7F63"/>
    <w:rsid w:val="000E04D5"/>
    <w:rsid w:val="000E082E"/>
    <w:rsid w:val="000E0867"/>
    <w:rsid w:val="000E1FE0"/>
    <w:rsid w:val="000E200E"/>
    <w:rsid w:val="000E3C05"/>
    <w:rsid w:val="000E6732"/>
    <w:rsid w:val="000E763C"/>
    <w:rsid w:val="000F05FE"/>
    <w:rsid w:val="000F16BC"/>
    <w:rsid w:val="000F1792"/>
    <w:rsid w:val="000F2522"/>
    <w:rsid w:val="000F26C1"/>
    <w:rsid w:val="000F3A66"/>
    <w:rsid w:val="000F5D8C"/>
    <w:rsid w:val="000F61ED"/>
    <w:rsid w:val="000F63DC"/>
    <w:rsid w:val="000F64D2"/>
    <w:rsid w:val="000F66BC"/>
    <w:rsid w:val="0010226F"/>
    <w:rsid w:val="0010260F"/>
    <w:rsid w:val="001034D0"/>
    <w:rsid w:val="0010437E"/>
    <w:rsid w:val="00104880"/>
    <w:rsid w:val="00104E83"/>
    <w:rsid w:val="001054BD"/>
    <w:rsid w:val="00110030"/>
    <w:rsid w:val="0011030E"/>
    <w:rsid w:val="00110A39"/>
    <w:rsid w:val="00112105"/>
    <w:rsid w:val="00116202"/>
    <w:rsid w:val="00117B07"/>
    <w:rsid w:val="00120455"/>
    <w:rsid w:val="00120617"/>
    <w:rsid w:val="00122A3C"/>
    <w:rsid w:val="001234DF"/>
    <w:rsid w:val="00123972"/>
    <w:rsid w:val="001251F7"/>
    <w:rsid w:val="00125819"/>
    <w:rsid w:val="00126227"/>
    <w:rsid w:val="00127CCD"/>
    <w:rsid w:val="0013085A"/>
    <w:rsid w:val="00130CB1"/>
    <w:rsid w:val="0013313F"/>
    <w:rsid w:val="001356A1"/>
    <w:rsid w:val="00136212"/>
    <w:rsid w:val="001367B6"/>
    <w:rsid w:val="00136884"/>
    <w:rsid w:val="00136D3B"/>
    <w:rsid w:val="001373E0"/>
    <w:rsid w:val="001415AB"/>
    <w:rsid w:val="00142540"/>
    <w:rsid w:val="00143EF3"/>
    <w:rsid w:val="00145933"/>
    <w:rsid w:val="00147B85"/>
    <w:rsid w:val="00152FF4"/>
    <w:rsid w:val="00153046"/>
    <w:rsid w:val="001539E0"/>
    <w:rsid w:val="00153D64"/>
    <w:rsid w:val="0015405F"/>
    <w:rsid w:val="001553F8"/>
    <w:rsid w:val="00155435"/>
    <w:rsid w:val="00156BDA"/>
    <w:rsid w:val="00157829"/>
    <w:rsid w:val="001601FD"/>
    <w:rsid w:val="00160523"/>
    <w:rsid w:val="001628BE"/>
    <w:rsid w:val="00164E9C"/>
    <w:rsid w:val="00165722"/>
    <w:rsid w:val="001659D5"/>
    <w:rsid w:val="00166A80"/>
    <w:rsid w:val="00166BC3"/>
    <w:rsid w:val="00166D01"/>
    <w:rsid w:val="00167292"/>
    <w:rsid w:val="0016743F"/>
    <w:rsid w:val="0017025A"/>
    <w:rsid w:val="0017093F"/>
    <w:rsid w:val="00172A48"/>
    <w:rsid w:val="0017398F"/>
    <w:rsid w:val="00175451"/>
    <w:rsid w:val="0017646F"/>
    <w:rsid w:val="00176E52"/>
    <w:rsid w:val="00176F0A"/>
    <w:rsid w:val="001772DB"/>
    <w:rsid w:val="0018172A"/>
    <w:rsid w:val="0018311F"/>
    <w:rsid w:val="00183A33"/>
    <w:rsid w:val="00185D53"/>
    <w:rsid w:val="0018662E"/>
    <w:rsid w:val="00186791"/>
    <w:rsid w:val="001868EB"/>
    <w:rsid w:val="00192475"/>
    <w:rsid w:val="0019319C"/>
    <w:rsid w:val="00195641"/>
    <w:rsid w:val="00196C05"/>
    <w:rsid w:val="0019765A"/>
    <w:rsid w:val="001A04E2"/>
    <w:rsid w:val="001A0F67"/>
    <w:rsid w:val="001A0FC9"/>
    <w:rsid w:val="001A129B"/>
    <w:rsid w:val="001A265A"/>
    <w:rsid w:val="001A2E66"/>
    <w:rsid w:val="001A3F3E"/>
    <w:rsid w:val="001A4087"/>
    <w:rsid w:val="001A4118"/>
    <w:rsid w:val="001A42E4"/>
    <w:rsid w:val="001A4DDA"/>
    <w:rsid w:val="001A61DD"/>
    <w:rsid w:val="001A7027"/>
    <w:rsid w:val="001A71CA"/>
    <w:rsid w:val="001A7635"/>
    <w:rsid w:val="001B0D05"/>
    <w:rsid w:val="001B132B"/>
    <w:rsid w:val="001B1732"/>
    <w:rsid w:val="001B33E9"/>
    <w:rsid w:val="001B47AE"/>
    <w:rsid w:val="001B50A8"/>
    <w:rsid w:val="001B5DA5"/>
    <w:rsid w:val="001B6FA2"/>
    <w:rsid w:val="001B7290"/>
    <w:rsid w:val="001C0597"/>
    <w:rsid w:val="001C087C"/>
    <w:rsid w:val="001C1066"/>
    <w:rsid w:val="001C137A"/>
    <w:rsid w:val="001C1903"/>
    <w:rsid w:val="001C2F1B"/>
    <w:rsid w:val="001C3173"/>
    <w:rsid w:val="001C35C0"/>
    <w:rsid w:val="001C4FE7"/>
    <w:rsid w:val="001C6434"/>
    <w:rsid w:val="001D0A99"/>
    <w:rsid w:val="001D193D"/>
    <w:rsid w:val="001D19B4"/>
    <w:rsid w:val="001D31B8"/>
    <w:rsid w:val="001D548A"/>
    <w:rsid w:val="001D5F34"/>
    <w:rsid w:val="001D5F64"/>
    <w:rsid w:val="001D6198"/>
    <w:rsid w:val="001D76AE"/>
    <w:rsid w:val="001D7F18"/>
    <w:rsid w:val="001E053D"/>
    <w:rsid w:val="001E0D5B"/>
    <w:rsid w:val="001E16F3"/>
    <w:rsid w:val="001E19D2"/>
    <w:rsid w:val="001E19E9"/>
    <w:rsid w:val="001E1A8B"/>
    <w:rsid w:val="001E2B4B"/>
    <w:rsid w:val="001E4A98"/>
    <w:rsid w:val="001E4F8A"/>
    <w:rsid w:val="001E7A19"/>
    <w:rsid w:val="001E7B3A"/>
    <w:rsid w:val="001E7E16"/>
    <w:rsid w:val="001F18E7"/>
    <w:rsid w:val="001F1C39"/>
    <w:rsid w:val="001F34A1"/>
    <w:rsid w:val="001F3F68"/>
    <w:rsid w:val="001F442A"/>
    <w:rsid w:val="001F47C9"/>
    <w:rsid w:val="001F513E"/>
    <w:rsid w:val="001F611C"/>
    <w:rsid w:val="001F67DA"/>
    <w:rsid w:val="001F6FE2"/>
    <w:rsid w:val="00202162"/>
    <w:rsid w:val="002025A2"/>
    <w:rsid w:val="0020474A"/>
    <w:rsid w:val="00204F1F"/>
    <w:rsid w:val="0020563B"/>
    <w:rsid w:val="00206CC3"/>
    <w:rsid w:val="00207C20"/>
    <w:rsid w:val="002125AF"/>
    <w:rsid w:val="002130F6"/>
    <w:rsid w:val="00214A32"/>
    <w:rsid w:val="00214E05"/>
    <w:rsid w:val="00215302"/>
    <w:rsid w:val="00215341"/>
    <w:rsid w:val="0021580E"/>
    <w:rsid w:val="00215F16"/>
    <w:rsid w:val="002160E3"/>
    <w:rsid w:val="002164D5"/>
    <w:rsid w:val="00216737"/>
    <w:rsid w:val="0021741C"/>
    <w:rsid w:val="00217788"/>
    <w:rsid w:val="00217ECA"/>
    <w:rsid w:val="00220B96"/>
    <w:rsid w:val="00221158"/>
    <w:rsid w:val="0022154C"/>
    <w:rsid w:val="0022332D"/>
    <w:rsid w:val="00223974"/>
    <w:rsid w:val="00223A7C"/>
    <w:rsid w:val="00223D31"/>
    <w:rsid w:val="00223D4B"/>
    <w:rsid w:val="0022581E"/>
    <w:rsid w:val="00226F89"/>
    <w:rsid w:val="002274AF"/>
    <w:rsid w:val="002278DC"/>
    <w:rsid w:val="0023067E"/>
    <w:rsid w:val="00231BE8"/>
    <w:rsid w:val="00232E92"/>
    <w:rsid w:val="00233023"/>
    <w:rsid w:val="002334CC"/>
    <w:rsid w:val="00233791"/>
    <w:rsid w:val="00233C99"/>
    <w:rsid w:val="002340B2"/>
    <w:rsid w:val="00234AFA"/>
    <w:rsid w:val="0023527A"/>
    <w:rsid w:val="00237767"/>
    <w:rsid w:val="00237786"/>
    <w:rsid w:val="00237B6F"/>
    <w:rsid w:val="00237E31"/>
    <w:rsid w:val="00240042"/>
    <w:rsid w:val="00240A6B"/>
    <w:rsid w:val="00242524"/>
    <w:rsid w:val="002428D4"/>
    <w:rsid w:val="002433B0"/>
    <w:rsid w:val="00243CDF"/>
    <w:rsid w:val="002451D6"/>
    <w:rsid w:val="002502A2"/>
    <w:rsid w:val="0025056F"/>
    <w:rsid w:val="002507D4"/>
    <w:rsid w:val="0025189F"/>
    <w:rsid w:val="00252479"/>
    <w:rsid w:val="00253DDF"/>
    <w:rsid w:val="002546A7"/>
    <w:rsid w:val="002548A4"/>
    <w:rsid w:val="00254C90"/>
    <w:rsid w:val="00254DC8"/>
    <w:rsid w:val="00255B9A"/>
    <w:rsid w:val="00256033"/>
    <w:rsid w:val="00256631"/>
    <w:rsid w:val="002604A2"/>
    <w:rsid w:val="00261EBC"/>
    <w:rsid w:val="00262281"/>
    <w:rsid w:val="0026233F"/>
    <w:rsid w:val="00264132"/>
    <w:rsid w:val="0026788D"/>
    <w:rsid w:val="00267EB1"/>
    <w:rsid w:val="002707D5"/>
    <w:rsid w:val="002712EF"/>
    <w:rsid w:val="002713B9"/>
    <w:rsid w:val="0027159F"/>
    <w:rsid w:val="0027186A"/>
    <w:rsid w:val="00272D4E"/>
    <w:rsid w:val="00272D91"/>
    <w:rsid w:val="00273FE4"/>
    <w:rsid w:val="00276081"/>
    <w:rsid w:val="00280A4C"/>
    <w:rsid w:val="00281079"/>
    <w:rsid w:val="00283B77"/>
    <w:rsid w:val="0028461B"/>
    <w:rsid w:val="002850E4"/>
    <w:rsid w:val="00285AA9"/>
    <w:rsid w:val="002870C2"/>
    <w:rsid w:val="0028728D"/>
    <w:rsid w:val="002872AA"/>
    <w:rsid w:val="00287B7D"/>
    <w:rsid w:val="0029007F"/>
    <w:rsid w:val="0029141B"/>
    <w:rsid w:val="00293140"/>
    <w:rsid w:val="00293743"/>
    <w:rsid w:val="00294059"/>
    <w:rsid w:val="002952F0"/>
    <w:rsid w:val="002966EE"/>
    <w:rsid w:val="00297128"/>
    <w:rsid w:val="002A1D3F"/>
    <w:rsid w:val="002A499E"/>
    <w:rsid w:val="002A4F11"/>
    <w:rsid w:val="002A5515"/>
    <w:rsid w:val="002A55F0"/>
    <w:rsid w:val="002A5B00"/>
    <w:rsid w:val="002A747D"/>
    <w:rsid w:val="002B1467"/>
    <w:rsid w:val="002B19E1"/>
    <w:rsid w:val="002B2181"/>
    <w:rsid w:val="002B29A9"/>
    <w:rsid w:val="002B42E1"/>
    <w:rsid w:val="002B4A7C"/>
    <w:rsid w:val="002B5181"/>
    <w:rsid w:val="002B579E"/>
    <w:rsid w:val="002B5D64"/>
    <w:rsid w:val="002B61ED"/>
    <w:rsid w:val="002C011F"/>
    <w:rsid w:val="002C0273"/>
    <w:rsid w:val="002C0AF8"/>
    <w:rsid w:val="002C13AB"/>
    <w:rsid w:val="002C1E38"/>
    <w:rsid w:val="002C1EA7"/>
    <w:rsid w:val="002C2097"/>
    <w:rsid w:val="002C27BA"/>
    <w:rsid w:val="002C2CA7"/>
    <w:rsid w:val="002C3EFE"/>
    <w:rsid w:val="002C4E78"/>
    <w:rsid w:val="002C518C"/>
    <w:rsid w:val="002C53D1"/>
    <w:rsid w:val="002C5891"/>
    <w:rsid w:val="002C5A2A"/>
    <w:rsid w:val="002D0E76"/>
    <w:rsid w:val="002D1AA0"/>
    <w:rsid w:val="002D296B"/>
    <w:rsid w:val="002D3D4B"/>
    <w:rsid w:val="002D6D09"/>
    <w:rsid w:val="002D7EF9"/>
    <w:rsid w:val="002E0922"/>
    <w:rsid w:val="002E131A"/>
    <w:rsid w:val="002E18AF"/>
    <w:rsid w:val="002E3D14"/>
    <w:rsid w:val="002E46DA"/>
    <w:rsid w:val="002E475A"/>
    <w:rsid w:val="002E51F5"/>
    <w:rsid w:val="002F0E24"/>
    <w:rsid w:val="002F1217"/>
    <w:rsid w:val="002F21A5"/>
    <w:rsid w:val="002F337B"/>
    <w:rsid w:val="002F4E7C"/>
    <w:rsid w:val="002F502F"/>
    <w:rsid w:val="002F573D"/>
    <w:rsid w:val="002F5A5F"/>
    <w:rsid w:val="002F60E5"/>
    <w:rsid w:val="002F63CC"/>
    <w:rsid w:val="00300AE9"/>
    <w:rsid w:val="00300F0C"/>
    <w:rsid w:val="003010C1"/>
    <w:rsid w:val="00302A77"/>
    <w:rsid w:val="0030324B"/>
    <w:rsid w:val="003033FC"/>
    <w:rsid w:val="0030342A"/>
    <w:rsid w:val="003043C5"/>
    <w:rsid w:val="00304A06"/>
    <w:rsid w:val="00305DBA"/>
    <w:rsid w:val="0030679C"/>
    <w:rsid w:val="00306B26"/>
    <w:rsid w:val="0030751D"/>
    <w:rsid w:val="00310A09"/>
    <w:rsid w:val="003117BC"/>
    <w:rsid w:val="00311D5A"/>
    <w:rsid w:val="0031502C"/>
    <w:rsid w:val="00315856"/>
    <w:rsid w:val="003158BC"/>
    <w:rsid w:val="00321C19"/>
    <w:rsid w:val="00321D70"/>
    <w:rsid w:val="003234AA"/>
    <w:rsid w:val="003268EB"/>
    <w:rsid w:val="00327FD8"/>
    <w:rsid w:val="00332BA8"/>
    <w:rsid w:val="003368B4"/>
    <w:rsid w:val="0033699F"/>
    <w:rsid w:val="003400EB"/>
    <w:rsid w:val="00340FAC"/>
    <w:rsid w:val="003421C4"/>
    <w:rsid w:val="00343EB5"/>
    <w:rsid w:val="00344D2D"/>
    <w:rsid w:val="00344FDF"/>
    <w:rsid w:val="00345220"/>
    <w:rsid w:val="00346B75"/>
    <w:rsid w:val="00347E49"/>
    <w:rsid w:val="00347EF1"/>
    <w:rsid w:val="00350634"/>
    <w:rsid w:val="003506F7"/>
    <w:rsid w:val="003509D4"/>
    <w:rsid w:val="00350C67"/>
    <w:rsid w:val="00350D1C"/>
    <w:rsid w:val="0035184C"/>
    <w:rsid w:val="00351AF6"/>
    <w:rsid w:val="00351BBF"/>
    <w:rsid w:val="003527A4"/>
    <w:rsid w:val="003537E6"/>
    <w:rsid w:val="003548FE"/>
    <w:rsid w:val="00354931"/>
    <w:rsid w:val="00355358"/>
    <w:rsid w:val="003553E0"/>
    <w:rsid w:val="00355741"/>
    <w:rsid w:val="003574A4"/>
    <w:rsid w:val="003575B0"/>
    <w:rsid w:val="00357C13"/>
    <w:rsid w:val="00357E26"/>
    <w:rsid w:val="00357F90"/>
    <w:rsid w:val="003617E5"/>
    <w:rsid w:val="00361A0F"/>
    <w:rsid w:val="00361C54"/>
    <w:rsid w:val="0036267F"/>
    <w:rsid w:val="00362CAB"/>
    <w:rsid w:val="00365AF9"/>
    <w:rsid w:val="00365B52"/>
    <w:rsid w:val="00365F18"/>
    <w:rsid w:val="003660BE"/>
    <w:rsid w:val="00367EFF"/>
    <w:rsid w:val="003719C3"/>
    <w:rsid w:val="00371B24"/>
    <w:rsid w:val="003731B0"/>
    <w:rsid w:val="0037624C"/>
    <w:rsid w:val="003769A8"/>
    <w:rsid w:val="00380348"/>
    <w:rsid w:val="0038159F"/>
    <w:rsid w:val="0038165B"/>
    <w:rsid w:val="00385908"/>
    <w:rsid w:val="00387188"/>
    <w:rsid w:val="003905BE"/>
    <w:rsid w:val="00390BEE"/>
    <w:rsid w:val="0039239A"/>
    <w:rsid w:val="00392BD6"/>
    <w:rsid w:val="00393605"/>
    <w:rsid w:val="00394BA2"/>
    <w:rsid w:val="00396E65"/>
    <w:rsid w:val="003A064B"/>
    <w:rsid w:val="003A0B69"/>
    <w:rsid w:val="003A1773"/>
    <w:rsid w:val="003A2872"/>
    <w:rsid w:val="003A3468"/>
    <w:rsid w:val="003A4825"/>
    <w:rsid w:val="003A48AD"/>
    <w:rsid w:val="003A4A24"/>
    <w:rsid w:val="003A510C"/>
    <w:rsid w:val="003A52ED"/>
    <w:rsid w:val="003A5F26"/>
    <w:rsid w:val="003A68EF"/>
    <w:rsid w:val="003A79A1"/>
    <w:rsid w:val="003B0C94"/>
    <w:rsid w:val="003B1082"/>
    <w:rsid w:val="003B137F"/>
    <w:rsid w:val="003B145C"/>
    <w:rsid w:val="003B5CEF"/>
    <w:rsid w:val="003B6480"/>
    <w:rsid w:val="003C02EF"/>
    <w:rsid w:val="003C06EC"/>
    <w:rsid w:val="003C160D"/>
    <w:rsid w:val="003C3C5F"/>
    <w:rsid w:val="003C475B"/>
    <w:rsid w:val="003C5E43"/>
    <w:rsid w:val="003C5F43"/>
    <w:rsid w:val="003C60E8"/>
    <w:rsid w:val="003C69A1"/>
    <w:rsid w:val="003C6BB6"/>
    <w:rsid w:val="003C7EEC"/>
    <w:rsid w:val="003D074B"/>
    <w:rsid w:val="003D118E"/>
    <w:rsid w:val="003D1D2C"/>
    <w:rsid w:val="003D1E2E"/>
    <w:rsid w:val="003D358D"/>
    <w:rsid w:val="003D3C61"/>
    <w:rsid w:val="003D422C"/>
    <w:rsid w:val="003D450F"/>
    <w:rsid w:val="003D4C30"/>
    <w:rsid w:val="003D4EA4"/>
    <w:rsid w:val="003D5274"/>
    <w:rsid w:val="003D658E"/>
    <w:rsid w:val="003D66E4"/>
    <w:rsid w:val="003D6EB7"/>
    <w:rsid w:val="003D6FCB"/>
    <w:rsid w:val="003D72AF"/>
    <w:rsid w:val="003E0496"/>
    <w:rsid w:val="003E060E"/>
    <w:rsid w:val="003E0664"/>
    <w:rsid w:val="003E114F"/>
    <w:rsid w:val="003E1D9E"/>
    <w:rsid w:val="003E1FF8"/>
    <w:rsid w:val="003E3FFE"/>
    <w:rsid w:val="003E44E6"/>
    <w:rsid w:val="003E458B"/>
    <w:rsid w:val="003E6CA7"/>
    <w:rsid w:val="003E6F6D"/>
    <w:rsid w:val="003F0E45"/>
    <w:rsid w:val="003F0E91"/>
    <w:rsid w:val="003F1470"/>
    <w:rsid w:val="003F23AA"/>
    <w:rsid w:val="003F5F95"/>
    <w:rsid w:val="003F6476"/>
    <w:rsid w:val="003F6643"/>
    <w:rsid w:val="003F6D5C"/>
    <w:rsid w:val="003F7896"/>
    <w:rsid w:val="003F7BD9"/>
    <w:rsid w:val="003F7EBF"/>
    <w:rsid w:val="003F7FCB"/>
    <w:rsid w:val="00400153"/>
    <w:rsid w:val="00401603"/>
    <w:rsid w:val="00401A85"/>
    <w:rsid w:val="00402410"/>
    <w:rsid w:val="004042EC"/>
    <w:rsid w:val="00404DC6"/>
    <w:rsid w:val="004058B6"/>
    <w:rsid w:val="00406E66"/>
    <w:rsid w:val="004074A4"/>
    <w:rsid w:val="00410370"/>
    <w:rsid w:val="0041281A"/>
    <w:rsid w:val="00413AAE"/>
    <w:rsid w:val="004142CD"/>
    <w:rsid w:val="00414A1F"/>
    <w:rsid w:val="004169B3"/>
    <w:rsid w:val="00416B76"/>
    <w:rsid w:val="00416FB7"/>
    <w:rsid w:val="00417B84"/>
    <w:rsid w:val="00420701"/>
    <w:rsid w:val="00420913"/>
    <w:rsid w:val="004209A9"/>
    <w:rsid w:val="004213E8"/>
    <w:rsid w:val="00422660"/>
    <w:rsid w:val="00422B93"/>
    <w:rsid w:val="004233FE"/>
    <w:rsid w:val="004234F2"/>
    <w:rsid w:val="00423596"/>
    <w:rsid w:val="004240A2"/>
    <w:rsid w:val="004242C1"/>
    <w:rsid w:val="00425611"/>
    <w:rsid w:val="00426183"/>
    <w:rsid w:val="004267AF"/>
    <w:rsid w:val="00426B23"/>
    <w:rsid w:val="004304D8"/>
    <w:rsid w:val="004309CE"/>
    <w:rsid w:val="00431612"/>
    <w:rsid w:val="004317AF"/>
    <w:rsid w:val="00432DD7"/>
    <w:rsid w:val="004345C5"/>
    <w:rsid w:val="0043601C"/>
    <w:rsid w:val="004365A6"/>
    <w:rsid w:val="00436FCA"/>
    <w:rsid w:val="004370E2"/>
    <w:rsid w:val="00437C53"/>
    <w:rsid w:val="004411D2"/>
    <w:rsid w:val="004413AF"/>
    <w:rsid w:val="004418AA"/>
    <w:rsid w:val="004418F2"/>
    <w:rsid w:val="00441900"/>
    <w:rsid w:val="00442A8B"/>
    <w:rsid w:val="00442AD2"/>
    <w:rsid w:val="00442DF4"/>
    <w:rsid w:val="00443C4A"/>
    <w:rsid w:val="00443ECF"/>
    <w:rsid w:val="0044526A"/>
    <w:rsid w:val="00445381"/>
    <w:rsid w:val="00445571"/>
    <w:rsid w:val="00446318"/>
    <w:rsid w:val="00447044"/>
    <w:rsid w:val="0045003C"/>
    <w:rsid w:val="00450244"/>
    <w:rsid w:val="00450A64"/>
    <w:rsid w:val="00451101"/>
    <w:rsid w:val="00451C46"/>
    <w:rsid w:val="00452339"/>
    <w:rsid w:val="0045285A"/>
    <w:rsid w:val="00452E6E"/>
    <w:rsid w:val="00454ABC"/>
    <w:rsid w:val="00455C15"/>
    <w:rsid w:val="004564A5"/>
    <w:rsid w:val="0045655D"/>
    <w:rsid w:val="00457266"/>
    <w:rsid w:val="004572A0"/>
    <w:rsid w:val="00457756"/>
    <w:rsid w:val="00457C34"/>
    <w:rsid w:val="004608B8"/>
    <w:rsid w:val="00461284"/>
    <w:rsid w:val="004618EC"/>
    <w:rsid w:val="00461CCF"/>
    <w:rsid w:val="00464B3B"/>
    <w:rsid w:val="00465ECC"/>
    <w:rsid w:val="00466134"/>
    <w:rsid w:val="004663A1"/>
    <w:rsid w:val="00467110"/>
    <w:rsid w:val="004679EB"/>
    <w:rsid w:val="00467B66"/>
    <w:rsid w:val="00467E6D"/>
    <w:rsid w:val="00467FA8"/>
    <w:rsid w:val="00470C7E"/>
    <w:rsid w:val="00471853"/>
    <w:rsid w:val="00472356"/>
    <w:rsid w:val="00473135"/>
    <w:rsid w:val="00475188"/>
    <w:rsid w:val="004756DB"/>
    <w:rsid w:val="00475873"/>
    <w:rsid w:val="00477734"/>
    <w:rsid w:val="0048034B"/>
    <w:rsid w:val="004818BB"/>
    <w:rsid w:val="00481E3E"/>
    <w:rsid w:val="0048297B"/>
    <w:rsid w:val="00482E4B"/>
    <w:rsid w:val="0048382D"/>
    <w:rsid w:val="004838B4"/>
    <w:rsid w:val="004847F9"/>
    <w:rsid w:val="004854DD"/>
    <w:rsid w:val="0048554E"/>
    <w:rsid w:val="00486CBC"/>
    <w:rsid w:val="00487B0B"/>
    <w:rsid w:val="00487BA6"/>
    <w:rsid w:val="0049083C"/>
    <w:rsid w:val="0049095D"/>
    <w:rsid w:val="00491130"/>
    <w:rsid w:val="004920C7"/>
    <w:rsid w:val="00493BA8"/>
    <w:rsid w:val="00494457"/>
    <w:rsid w:val="00494FE1"/>
    <w:rsid w:val="00495021"/>
    <w:rsid w:val="00495137"/>
    <w:rsid w:val="0049625D"/>
    <w:rsid w:val="004965F8"/>
    <w:rsid w:val="00496887"/>
    <w:rsid w:val="004971A3"/>
    <w:rsid w:val="004978C6"/>
    <w:rsid w:val="00497EE0"/>
    <w:rsid w:val="004A054C"/>
    <w:rsid w:val="004A1817"/>
    <w:rsid w:val="004A2CA2"/>
    <w:rsid w:val="004A31A6"/>
    <w:rsid w:val="004A3AA5"/>
    <w:rsid w:val="004A3AF8"/>
    <w:rsid w:val="004A487B"/>
    <w:rsid w:val="004A4F70"/>
    <w:rsid w:val="004A60C8"/>
    <w:rsid w:val="004A65E7"/>
    <w:rsid w:val="004A6C7D"/>
    <w:rsid w:val="004B020D"/>
    <w:rsid w:val="004B1D7F"/>
    <w:rsid w:val="004B2958"/>
    <w:rsid w:val="004B2B2D"/>
    <w:rsid w:val="004B3AE4"/>
    <w:rsid w:val="004B44E8"/>
    <w:rsid w:val="004B4821"/>
    <w:rsid w:val="004B4CD1"/>
    <w:rsid w:val="004B62F0"/>
    <w:rsid w:val="004B6C99"/>
    <w:rsid w:val="004B6F90"/>
    <w:rsid w:val="004B7C2A"/>
    <w:rsid w:val="004C1EBA"/>
    <w:rsid w:val="004C2CC8"/>
    <w:rsid w:val="004C421D"/>
    <w:rsid w:val="004C4574"/>
    <w:rsid w:val="004C4F3A"/>
    <w:rsid w:val="004C60D9"/>
    <w:rsid w:val="004C6D31"/>
    <w:rsid w:val="004C752E"/>
    <w:rsid w:val="004C7CAB"/>
    <w:rsid w:val="004C7EDE"/>
    <w:rsid w:val="004D088F"/>
    <w:rsid w:val="004D0FE3"/>
    <w:rsid w:val="004D18E8"/>
    <w:rsid w:val="004D1F53"/>
    <w:rsid w:val="004D1F9A"/>
    <w:rsid w:val="004D24DA"/>
    <w:rsid w:val="004D2922"/>
    <w:rsid w:val="004D37D7"/>
    <w:rsid w:val="004D3E7B"/>
    <w:rsid w:val="004D4580"/>
    <w:rsid w:val="004D4B8E"/>
    <w:rsid w:val="004D671A"/>
    <w:rsid w:val="004D7609"/>
    <w:rsid w:val="004E1664"/>
    <w:rsid w:val="004E1E11"/>
    <w:rsid w:val="004E30A0"/>
    <w:rsid w:val="004E3321"/>
    <w:rsid w:val="004E3A50"/>
    <w:rsid w:val="004E4784"/>
    <w:rsid w:val="004E4ECF"/>
    <w:rsid w:val="004E6F13"/>
    <w:rsid w:val="004E7486"/>
    <w:rsid w:val="004E78AB"/>
    <w:rsid w:val="004F108B"/>
    <w:rsid w:val="004F12ED"/>
    <w:rsid w:val="004F19AE"/>
    <w:rsid w:val="004F2A6A"/>
    <w:rsid w:val="004F37DD"/>
    <w:rsid w:val="004F6DDD"/>
    <w:rsid w:val="004F6E19"/>
    <w:rsid w:val="004F74C3"/>
    <w:rsid w:val="004F769E"/>
    <w:rsid w:val="004F7F40"/>
    <w:rsid w:val="005004C0"/>
    <w:rsid w:val="0050064D"/>
    <w:rsid w:val="00501079"/>
    <w:rsid w:val="00502FEC"/>
    <w:rsid w:val="00503E9B"/>
    <w:rsid w:val="0050423E"/>
    <w:rsid w:val="00504678"/>
    <w:rsid w:val="00505A51"/>
    <w:rsid w:val="00505E42"/>
    <w:rsid w:val="005076FE"/>
    <w:rsid w:val="005079A2"/>
    <w:rsid w:val="00507C13"/>
    <w:rsid w:val="005108FB"/>
    <w:rsid w:val="00510C8F"/>
    <w:rsid w:val="005120F7"/>
    <w:rsid w:val="0051240E"/>
    <w:rsid w:val="005127B7"/>
    <w:rsid w:val="00512BC8"/>
    <w:rsid w:val="005132F7"/>
    <w:rsid w:val="00513F64"/>
    <w:rsid w:val="005148A9"/>
    <w:rsid w:val="00514CD8"/>
    <w:rsid w:val="005150F5"/>
    <w:rsid w:val="00515BBE"/>
    <w:rsid w:val="00515DEA"/>
    <w:rsid w:val="005164D1"/>
    <w:rsid w:val="005169B7"/>
    <w:rsid w:val="00516C18"/>
    <w:rsid w:val="0051750F"/>
    <w:rsid w:val="0051756D"/>
    <w:rsid w:val="00520464"/>
    <w:rsid w:val="00520913"/>
    <w:rsid w:val="00524E3E"/>
    <w:rsid w:val="005250CD"/>
    <w:rsid w:val="0052579D"/>
    <w:rsid w:val="00525AF2"/>
    <w:rsid w:val="00526FD3"/>
    <w:rsid w:val="00527C2F"/>
    <w:rsid w:val="0053033F"/>
    <w:rsid w:val="005303D2"/>
    <w:rsid w:val="005308CF"/>
    <w:rsid w:val="005312C9"/>
    <w:rsid w:val="00531F85"/>
    <w:rsid w:val="00532432"/>
    <w:rsid w:val="00534EF2"/>
    <w:rsid w:val="00536300"/>
    <w:rsid w:val="0053647E"/>
    <w:rsid w:val="00537B75"/>
    <w:rsid w:val="00542242"/>
    <w:rsid w:val="005435DE"/>
    <w:rsid w:val="00543CD0"/>
    <w:rsid w:val="00543DE5"/>
    <w:rsid w:val="00544351"/>
    <w:rsid w:val="00545879"/>
    <w:rsid w:val="00546832"/>
    <w:rsid w:val="0055052E"/>
    <w:rsid w:val="00550A0D"/>
    <w:rsid w:val="00551407"/>
    <w:rsid w:val="005518CF"/>
    <w:rsid w:val="00551EB0"/>
    <w:rsid w:val="00552D7E"/>
    <w:rsid w:val="00553353"/>
    <w:rsid w:val="00553530"/>
    <w:rsid w:val="00553665"/>
    <w:rsid w:val="00554B1D"/>
    <w:rsid w:val="00554BFA"/>
    <w:rsid w:val="005566AE"/>
    <w:rsid w:val="00556E24"/>
    <w:rsid w:val="00557755"/>
    <w:rsid w:val="00557DF6"/>
    <w:rsid w:val="005608C1"/>
    <w:rsid w:val="00562314"/>
    <w:rsid w:val="00562E02"/>
    <w:rsid w:val="00563602"/>
    <w:rsid w:val="005639A8"/>
    <w:rsid w:val="00564CD9"/>
    <w:rsid w:val="00565B22"/>
    <w:rsid w:val="0056615B"/>
    <w:rsid w:val="00566E2B"/>
    <w:rsid w:val="00570342"/>
    <w:rsid w:val="00570E6A"/>
    <w:rsid w:val="005722C3"/>
    <w:rsid w:val="005726A7"/>
    <w:rsid w:val="00572C58"/>
    <w:rsid w:val="00573734"/>
    <w:rsid w:val="0057434D"/>
    <w:rsid w:val="00575671"/>
    <w:rsid w:val="00577729"/>
    <w:rsid w:val="00577CAE"/>
    <w:rsid w:val="00580B58"/>
    <w:rsid w:val="00580C41"/>
    <w:rsid w:val="00580E62"/>
    <w:rsid w:val="0058128F"/>
    <w:rsid w:val="00581826"/>
    <w:rsid w:val="00583A6B"/>
    <w:rsid w:val="00583A6F"/>
    <w:rsid w:val="00586077"/>
    <w:rsid w:val="0058608D"/>
    <w:rsid w:val="00586311"/>
    <w:rsid w:val="00586B93"/>
    <w:rsid w:val="005901B0"/>
    <w:rsid w:val="00590533"/>
    <w:rsid w:val="005909F7"/>
    <w:rsid w:val="00590B07"/>
    <w:rsid w:val="00591BEC"/>
    <w:rsid w:val="00592197"/>
    <w:rsid w:val="00595ED0"/>
    <w:rsid w:val="00596668"/>
    <w:rsid w:val="00597346"/>
    <w:rsid w:val="005A05D3"/>
    <w:rsid w:val="005A2009"/>
    <w:rsid w:val="005A236A"/>
    <w:rsid w:val="005A2D34"/>
    <w:rsid w:val="005A30B5"/>
    <w:rsid w:val="005A3FD4"/>
    <w:rsid w:val="005A6E78"/>
    <w:rsid w:val="005B09F3"/>
    <w:rsid w:val="005B247D"/>
    <w:rsid w:val="005B2D20"/>
    <w:rsid w:val="005B2D9D"/>
    <w:rsid w:val="005B3156"/>
    <w:rsid w:val="005B34DF"/>
    <w:rsid w:val="005B4165"/>
    <w:rsid w:val="005B47F9"/>
    <w:rsid w:val="005B523A"/>
    <w:rsid w:val="005B53BE"/>
    <w:rsid w:val="005B7CE9"/>
    <w:rsid w:val="005C09A7"/>
    <w:rsid w:val="005C11A6"/>
    <w:rsid w:val="005C4416"/>
    <w:rsid w:val="005C51EE"/>
    <w:rsid w:val="005C5369"/>
    <w:rsid w:val="005C7509"/>
    <w:rsid w:val="005C7DDE"/>
    <w:rsid w:val="005D0610"/>
    <w:rsid w:val="005D0822"/>
    <w:rsid w:val="005D1EEB"/>
    <w:rsid w:val="005D24D8"/>
    <w:rsid w:val="005D2B83"/>
    <w:rsid w:val="005D3ED6"/>
    <w:rsid w:val="005D474B"/>
    <w:rsid w:val="005D49C3"/>
    <w:rsid w:val="005D4D74"/>
    <w:rsid w:val="005D52D0"/>
    <w:rsid w:val="005D679B"/>
    <w:rsid w:val="005D6A5C"/>
    <w:rsid w:val="005D6D0A"/>
    <w:rsid w:val="005D6E0B"/>
    <w:rsid w:val="005D7AC5"/>
    <w:rsid w:val="005E01E1"/>
    <w:rsid w:val="005E0833"/>
    <w:rsid w:val="005E0863"/>
    <w:rsid w:val="005E0C96"/>
    <w:rsid w:val="005E0E41"/>
    <w:rsid w:val="005E1218"/>
    <w:rsid w:val="005E2257"/>
    <w:rsid w:val="005E23A7"/>
    <w:rsid w:val="005E375B"/>
    <w:rsid w:val="005E41DB"/>
    <w:rsid w:val="005E49D1"/>
    <w:rsid w:val="005E588A"/>
    <w:rsid w:val="005E6C64"/>
    <w:rsid w:val="005E7100"/>
    <w:rsid w:val="005E730D"/>
    <w:rsid w:val="005E7F95"/>
    <w:rsid w:val="005F030E"/>
    <w:rsid w:val="005F0642"/>
    <w:rsid w:val="005F348D"/>
    <w:rsid w:val="005F391B"/>
    <w:rsid w:val="005F431E"/>
    <w:rsid w:val="005F4CC8"/>
    <w:rsid w:val="005F662D"/>
    <w:rsid w:val="005F68D4"/>
    <w:rsid w:val="005F77AE"/>
    <w:rsid w:val="005F7AA3"/>
    <w:rsid w:val="005F7EE7"/>
    <w:rsid w:val="0060016C"/>
    <w:rsid w:val="006017D9"/>
    <w:rsid w:val="00602088"/>
    <w:rsid w:val="00602AC1"/>
    <w:rsid w:val="00602E83"/>
    <w:rsid w:val="00603510"/>
    <w:rsid w:val="00604024"/>
    <w:rsid w:val="00604B44"/>
    <w:rsid w:val="006060AD"/>
    <w:rsid w:val="006074FD"/>
    <w:rsid w:val="00607979"/>
    <w:rsid w:val="0061115E"/>
    <w:rsid w:val="00611688"/>
    <w:rsid w:val="0061173E"/>
    <w:rsid w:val="006136B2"/>
    <w:rsid w:val="00613BE2"/>
    <w:rsid w:val="00613DD0"/>
    <w:rsid w:val="00614F93"/>
    <w:rsid w:val="00615307"/>
    <w:rsid w:val="006165F7"/>
    <w:rsid w:val="0061786F"/>
    <w:rsid w:val="00620363"/>
    <w:rsid w:val="006205AA"/>
    <w:rsid w:val="006206D7"/>
    <w:rsid w:val="00621B2F"/>
    <w:rsid w:val="00621FC6"/>
    <w:rsid w:val="00623351"/>
    <w:rsid w:val="006236DF"/>
    <w:rsid w:val="00626201"/>
    <w:rsid w:val="0062694B"/>
    <w:rsid w:val="006270E3"/>
    <w:rsid w:val="00631AAF"/>
    <w:rsid w:val="00633219"/>
    <w:rsid w:val="00634032"/>
    <w:rsid w:val="00634537"/>
    <w:rsid w:val="00634CC1"/>
    <w:rsid w:val="0063717A"/>
    <w:rsid w:val="0063766A"/>
    <w:rsid w:val="00640049"/>
    <w:rsid w:val="00640E1B"/>
    <w:rsid w:val="00641A51"/>
    <w:rsid w:val="006434EE"/>
    <w:rsid w:val="00644211"/>
    <w:rsid w:val="006443A1"/>
    <w:rsid w:val="00644B32"/>
    <w:rsid w:val="00645021"/>
    <w:rsid w:val="00645D04"/>
    <w:rsid w:val="00646070"/>
    <w:rsid w:val="006474B3"/>
    <w:rsid w:val="006479A3"/>
    <w:rsid w:val="00650068"/>
    <w:rsid w:val="006500D0"/>
    <w:rsid w:val="00650BB3"/>
    <w:rsid w:val="00650C17"/>
    <w:rsid w:val="00650CDF"/>
    <w:rsid w:val="00651893"/>
    <w:rsid w:val="006522AD"/>
    <w:rsid w:val="0065363B"/>
    <w:rsid w:val="00653A6A"/>
    <w:rsid w:val="00656BF4"/>
    <w:rsid w:val="00660CA4"/>
    <w:rsid w:val="00661D71"/>
    <w:rsid w:val="00662041"/>
    <w:rsid w:val="00663B1E"/>
    <w:rsid w:val="006643BD"/>
    <w:rsid w:val="00664F2B"/>
    <w:rsid w:val="00665118"/>
    <w:rsid w:val="00665357"/>
    <w:rsid w:val="0066603E"/>
    <w:rsid w:val="0066666A"/>
    <w:rsid w:val="00666AA1"/>
    <w:rsid w:val="006671D5"/>
    <w:rsid w:val="00667F3B"/>
    <w:rsid w:val="00670283"/>
    <w:rsid w:val="0067113D"/>
    <w:rsid w:val="006717BA"/>
    <w:rsid w:val="006717F3"/>
    <w:rsid w:val="00671B98"/>
    <w:rsid w:val="00671C50"/>
    <w:rsid w:val="00672692"/>
    <w:rsid w:val="006726E2"/>
    <w:rsid w:val="006726F6"/>
    <w:rsid w:val="006732F8"/>
    <w:rsid w:val="006746DA"/>
    <w:rsid w:val="006747A9"/>
    <w:rsid w:val="00675927"/>
    <w:rsid w:val="00677F43"/>
    <w:rsid w:val="00680FE1"/>
    <w:rsid w:val="00682E98"/>
    <w:rsid w:val="0068349C"/>
    <w:rsid w:val="00684F1D"/>
    <w:rsid w:val="006856C3"/>
    <w:rsid w:val="006858AF"/>
    <w:rsid w:val="00687A1B"/>
    <w:rsid w:val="00690BE7"/>
    <w:rsid w:val="00691646"/>
    <w:rsid w:val="006918E1"/>
    <w:rsid w:val="00694399"/>
    <w:rsid w:val="00694572"/>
    <w:rsid w:val="00694B42"/>
    <w:rsid w:val="00695CB6"/>
    <w:rsid w:val="006968D1"/>
    <w:rsid w:val="006A0101"/>
    <w:rsid w:val="006A122B"/>
    <w:rsid w:val="006A3114"/>
    <w:rsid w:val="006A3A6A"/>
    <w:rsid w:val="006A506B"/>
    <w:rsid w:val="006A5982"/>
    <w:rsid w:val="006A59D8"/>
    <w:rsid w:val="006A6007"/>
    <w:rsid w:val="006A6494"/>
    <w:rsid w:val="006A67C1"/>
    <w:rsid w:val="006A6EBC"/>
    <w:rsid w:val="006A7217"/>
    <w:rsid w:val="006A76BD"/>
    <w:rsid w:val="006A7844"/>
    <w:rsid w:val="006B06E6"/>
    <w:rsid w:val="006B1896"/>
    <w:rsid w:val="006B18BA"/>
    <w:rsid w:val="006B3A75"/>
    <w:rsid w:val="006B47C4"/>
    <w:rsid w:val="006B50AA"/>
    <w:rsid w:val="006B5464"/>
    <w:rsid w:val="006C06AB"/>
    <w:rsid w:val="006C0FE3"/>
    <w:rsid w:val="006C14D6"/>
    <w:rsid w:val="006C1696"/>
    <w:rsid w:val="006C16AD"/>
    <w:rsid w:val="006C178A"/>
    <w:rsid w:val="006C19FD"/>
    <w:rsid w:val="006C1B8A"/>
    <w:rsid w:val="006C1E74"/>
    <w:rsid w:val="006C1EE6"/>
    <w:rsid w:val="006C2FA2"/>
    <w:rsid w:val="006C39D2"/>
    <w:rsid w:val="006C4299"/>
    <w:rsid w:val="006C5610"/>
    <w:rsid w:val="006C6599"/>
    <w:rsid w:val="006C6904"/>
    <w:rsid w:val="006C6E4B"/>
    <w:rsid w:val="006C7487"/>
    <w:rsid w:val="006D0085"/>
    <w:rsid w:val="006D06F8"/>
    <w:rsid w:val="006D1281"/>
    <w:rsid w:val="006D2A8D"/>
    <w:rsid w:val="006D50AD"/>
    <w:rsid w:val="006D5B19"/>
    <w:rsid w:val="006D5D34"/>
    <w:rsid w:val="006D604E"/>
    <w:rsid w:val="006D6F3F"/>
    <w:rsid w:val="006D75AF"/>
    <w:rsid w:val="006D7ACB"/>
    <w:rsid w:val="006D7FF0"/>
    <w:rsid w:val="006E0ED5"/>
    <w:rsid w:val="006E22F6"/>
    <w:rsid w:val="006E2C8F"/>
    <w:rsid w:val="006E3456"/>
    <w:rsid w:val="006E6277"/>
    <w:rsid w:val="006E6856"/>
    <w:rsid w:val="006E7762"/>
    <w:rsid w:val="006E7C88"/>
    <w:rsid w:val="006F082D"/>
    <w:rsid w:val="006F0DF1"/>
    <w:rsid w:val="006F1287"/>
    <w:rsid w:val="006F17E1"/>
    <w:rsid w:val="006F25CB"/>
    <w:rsid w:val="006F4B12"/>
    <w:rsid w:val="006F4F39"/>
    <w:rsid w:val="006F54CF"/>
    <w:rsid w:val="006F63E0"/>
    <w:rsid w:val="006F6BEB"/>
    <w:rsid w:val="006F6DF8"/>
    <w:rsid w:val="006F713F"/>
    <w:rsid w:val="00701DB5"/>
    <w:rsid w:val="00701F17"/>
    <w:rsid w:val="007042AC"/>
    <w:rsid w:val="007049B3"/>
    <w:rsid w:val="00705607"/>
    <w:rsid w:val="00705E37"/>
    <w:rsid w:val="00706AEC"/>
    <w:rsid w:val="00706BC6"/>
    <w:rsid w:val="007078C6"/>
    <w:rsid w:val="00707B65"/>
    <w:rsid w:val="00707D12"/>
    <w:rsid w:val="00712AC9"/>
    <w:rsid w:val="00714CCB"/>
    <w:rsid w:val="00714D22"/>
    <w:rsid w:val="00714F78"/>
    <w:rsid w:val="0071654D"/>
    <w:rsid w:val="00720299"/>
    <w:rsid w:val="00720C12"/>
    <w:rsid w:val="007223F5"/>
    <w:rsid w:val="007229BB"/>
    <w:rsid w:val="00722AD1"/>
    <w:rsid w:val="00723EC4"/>
    <w:rsid w:val="0072575A"/>
    <w:rsid w:val="007258B6"/>
    <w:rsid w:val="00726101"/>
    <w:rsid w:val="007261B9"/>
    <w:rsid w:val="00727EDD"/>
    <w:rsid w:val="00730AEE"/>
    <w:rsid w:val="00730CE4"/>
    <w:rsid w:val="0073212D"/>
    <w:rsid w:val="00732413"/>
    <w:rsid w:val="00732EAC"/>
    <w:rsid w:val="00733CBA"/>
    <w:rsid w:val="00734E6A"/>
    <w:rsid w:val="00736B86"/>
    <w:rsid w:val="00736E05"/>
    <w:rsid w:val="00740D22"/>
    <w:rsid w:val="00740F4C"/>
    <w:rsid w:val="0074115D"/>
    <w:rsid w:val="00741828"/>
    <w:rsid w:val="00742A39"/>
    <w:rsid w:val="00742AE3"/>
    <w:rsid w:val="00742C1F"/>
    <w:rsid w:val="0074428F"/>
    <w:rsid w:val="007451D5"/>
    <w:rsid w:val="00745F51"/>
    <w:rsid w:val="00746A31"/>
    <w:rsid w:val="00746D2F"/>
    <w:rsid w:val="00747504"/>
    <w:rsid w:val="00751041"/>
    <w:rsid w:val="00753482"/>
    <w:rsid w:val="00753552"/>
    <w:rsid w:val="00754968"/>
    <w:rsid w:val="00756359"/>
    <w:rsid w:val="00760F3C"/>
    <w:rsid w:val="007615EA"/>
    <w:rsid w:val="00763CB9"/>
    <w:rsid w:val="00763EEF"/>
    <w:rsid w:val="00764262"/>
    <w:rsid w:val="00764AA2"/>
    <w:rsid w:val="007650EE"/>
    <w:rsid w:val="007656DB"/>
    <w:rsid w:val="00765A2C"/>
    <w:rsid w:val="00766E88"/>
    <w:rsid w:val="007677ED"/>
    <w:rsid w:val="007702AB"/>
    <w:rsid w:val="0077069F"/>
    <w:rsid w:val="00770EE3"/>
    <w:rsid w:val="0077169C"/>
    <w:rsid w:val="00774FBC"/>
    <w:rsid w:val="00774FE5"/>
    <w:rsid w:val="007761EE"/>
    <w:rsid w:val="00776C23"/>
    <w:rsid w:val="007772B4"/>
    <w:rsid w:val="00777985"/>
    <w:rsid w:val="00777BF2"/>
    <w:rsid w:val="00777F2E"/>
    <w:rsid w:val="00780B75"/>
    <w:rsid w:val="0078160E"/>
    <w:rsid w:val="00782374"/>
    <w:rsid w:val="00783739"/>
    <w:rsid w:val="00784DA9"/>
    <w:rsid w:val="00785AFB"/>
    <w:rsid w:val="00786BAF"/>
    <w:rsid w:val="0079000F"/>
    <w:rsid w:val="0079232D"/>
    <w:rsid w:val="007929C5"/>
    <w:rsid w:val="00792EA6"/>
    <w:rsid w:val="007935D7"/>
    <w:rsid w:val="00794AEF"/>
    <w:rsid w:val="00794F20"/>
    <w:rsid w:val="00795349"/>
    <w:rsid w:val="007960E3"/>
    <w:rsid w:val="00796A28"/>
    <w:rsid w:val="007A09F0"/>
    <w:rsid w:val="007A0F03"/>
    <w:rsid w:val="007A1285"/>
    <w:rsid w:val="007A193E"/>
    <w:rsid w:val="007A1FA3"/>
    <w:rsid w:val="007A2451"/>
    <w:rsid w:val="007A29D9"/>
    <w:rsid w:val="007A3A23"/>
    <w:rsid w:val="007A449F"/>
    <w:rsid w:val="007A5969"/>
    <w:rsid w:val="007A5DD1"/>
    <w:rsid w:val="007A64CC"/>
    <w:rsid w:val="007A6F1E"/>
    <w:rsid w:val="007B2467"/>
    <w:rsid w:val="007B2B11"/>
    <w:rsid w:val="007B3723"/>
    <w:rsid w:val="007B3B4A"/>
    <w:rsid w:val="007B518D"/>
    <w:rsid w:val="007B5B18"/>
    <w:rsid w:val="007B5EDB"/>
    <w:rsid w:val="007B61D0"/>
    <w:rsid w:val="007B6609"/>
    <w:rsid w:val="007C04FE"/>
    <w:rsid w:val="007C0AE9"/>
    <w:rsid w:val="007C13E7"/>
    <w:rsid w:val="007C1925"/>
    <w:rsid w:val="007C20DF"/>
    <w:rsid w:val="007C44B8"/>
    <w:rsid w:val="007C5D60"/>
    <w:rsid w:val="007C5FCD"/>
    <w:rsid w:val="007C7684"/>
    <w:rsid w:val="007D096B"/>
    <w:rsid w:val="007D253B"/>
    <w:rsid w:val="007D2562"/>
    <w:rsid w:val="007D26B0"/>
    <w:rsid w:val="007D2B79"/>
    <w:rsid w:val="007D359F"/>
    <w:rsid w:val="007D38A9"/>
    <w:rsid w:val="007D3BC9"/>
    <w:rsid w:val="007D40FE"/>
    <w:rsid w:val="007D4DBD"/>
    <w:rsid w:val="007D5B35"/>
    <w:rsid w:val="007D5F73"/>
    <w:rsid w:val="007D63B6"/>
    <w:rsid w:val="007D659A"/>
    <w:rsid w:val="007D6DA8"/>
    <w:rsid w:val="007D7608"/>
    <w:rsid w:val="007D7DA6"/>
    <w:rsid w:val="007D7E95"/>
    <w:rsid w:val="007E05CB"/>
    <w:rsid w:val="007E1287"/>
    <w:rsid w:val="007E249E"/>
    <w:rsid w:val="007E2A0E"/>
    <w:rsid w:val="007E2EDB"/>
    <w:rsid w:val="007E4805"/>
    <w:rsid w:val="007E5227"/>
    <w:rsid w:val="007E5DE4"/>
    <w:rsid w:val="007E5F62"/>
    <w:rsid w:val="007E6BA0"/>
    <w:rsid w:val="007E7444"/>
    <w:rsid w:val="007F0295"/>
    <w:rsid w:val="007F07C8"/>
    <w:rsid w:val="007F13EE"/>
    <w:rsid w:val="007F1FDC"/>
    <w:rsid w:val="007F2142"/>
    <w:rsid w:val="007F3401"/>
    <w:rsid w:val="007F4CF1"/>
    <w:rsid w:val="007F5874"/>
    <w:rsid w:val="007F710D"/>
    <w:rsid w:val="007F7C9F"/>
    <w:rsid w:val="007F7E64"/>
    <w:rsid w:val="00800224"/>
    <w:rsid w:val="00800795"/>
    <w:rsid w:val="00801106"/>
    <w:rsid w:val="0080261E"/>
    <w:rsid w:val="008029A0"/>
    <w:rsid w:val="00803382"/>
    <w:rsid w:val="008035D1"/>
    <w:rsid w:val="008040DE"/>
    <w:rsid w:val="00804B8D"/>
    <w:rsid w:val="00804C4F"/>
    <w:rsid w:val="00806C82"/>
    <w:rsid w:val="0081004B"/>
    <w:rsid w:val="00812C07"/>
    <w:rsid w:val="00813052"/>
    <w:rsid w:val="0081339A"/>
    <w:rsid w:val="00813CDE"/>
    <w:rsid w:val="0081413C"/>
    <w:rsid w:val="00814326"/>
    <w:rsid w:val="00815146"/>
    <w:rsid w:val="0081612B"/>
    <w:rsid w:val="00816255"/>
    <w:rsid w:val="00816653"/>
    <w:rsid w:val="00817776"/>
    <w:rsid w:val="008179D3"/>
    <w:rsid w:val="00817B4E"/>
    <w:rsid w:val="00817F9E"/>
    <w:rsid w:val="008207C7"/>
    <w:rsid w:val="0082188C"/>
    <w:rsid w:val="00822677"/>
    <w:rsid w:val="00823BD0"/>
    <w:rsid w:val="00824253"/>
    <w:rsid w:val="00825417"/>
    <w:rsid w:val="00825A8E"/>
    <w:rsid w:val="00826990"/>
    <w:rsid w:val="0082713A"/>
    <w:rsid w:val="008272A5"/>
    <w:rsid w:val="008277E2"/>
    <w:rsid w:val="0083042D"/>
    <w:rsid w:val="00830FF8"/>
    <w:rsid w:val="00831F5A"/>
    <w:rsid w:val="0083359A"/>
    <w:rsid w:val="0083368E"/>
    <w:rsid w:val="00833C6F"/>
    <w:rsid w:val="00833FAB"/>
    <w:rsid w:val="00834313"/>
    <w:rsid w:val="00834B4E"/>
    <w:rsid w:val="00837324"/>
    <w:rsid w:val="00837445"/>
    <w:rsid w:val="008408F4"/>
    <w:rsid w:val="008412AF"/>
    <w:rsid w:val="00841D9B"/>
    <w:rsid w:val="008424F3"/>
    <w:rsid w:val="008431E0"/>
    <w:rsid w:val="00845270"/>
    <w:rsid w:val="00845833"/>
    <w:rsid w:val="00845904"/>
    <w:rsid w:val="00850BAC"/>
    <w:rsid w:val="00850C8C"/>
    <w:rsid w:val="008510BF"/>
    <w:rsid w:val="0085170F"/>
    <w:rsid w:val="00851974"/>
    <w:rsid w:val="00851B15"/>
    <w:rsid w:val="00852E88"/>
    <w:rsid w:val="008535F7"/>
    <w:rsid w:val="00854448"/>
    <w:rsid w:val="00856644"/>
    <w:rsid w:val="00856A69"/>
    <w:rsid w:val="00856B8A"/>
    <w:rsid w:val="00856E97"/>
    <w:rsid w:val="008603A5"/>
    <w:rsid w:val="0086041D"/>
    <w:rsid w:val="00860E25"/>
    <w:rsid w:val="00860FB2"/>
    <w:rsid w:val="0086159D"/>
    <w:rsid w:val="00862FE8"/>
    <w:rsid w:val="0086313A"/>
    <w:rsid w:val="00863D98"/>
    <w:rsid w:val="00864DD5"/>
    <w:rsid w:val="008650FC"/>
    <w:rsid w:val="008669D2"/>
    <w:rsid w:val="00866C5C"/>
    <w:rsid w:val="00867128"/>
    <w:rsid w:val="00867193"/>
    <w:rsid w:val="00871C19"/>
    <w:rsid w:val="00872475"/>
    <w:rsid w:val="008729E2"/>
    <w:rsid w:val="0087314A"/>
    <w:rsid w:val="00873463"/>
    <w:rsid w:val="00873DC2"/>
    <w:rsid w:val="00874C40"/>
    <w:rsid w:val="00876B18"/>
    <w:rsid w:val="00876EB2"/>
    <w:rsid w:val="008801BA"/>
    <w:rsid w:val="00880BB3"/>
    <w:rsid w:val="008811AE"/>
    <w:rsid w:val="008811E6"/>
    <w:rsid w:val="00881466"/>
    <w:rsid w:val="0088161C"/>
    <w:rsid w:val="00881883"/>
    <w:rsid w:val="008820DA"/>
    <w:rsid w:val="008828EC"/>
    <w:rsid w:val="00882D81"/>
    <w:rsid w:val="00883579"/>
    <w:rsid w:val="00883E7E"/>
    <w:rsid w:val="00884799"/>
    <w:rsid w:val="00885850"/>
    <w:rsid w:val="00885F39"/>
    <w:rsid w:val="00885F4C"/>
    <w:rsid w:val="008861B7"/>
    <w:rsid w:val="0088652C"/>
    <w:rsid w:val="00886BAF"/>
    <w:rsid w:val="00890B50"/>
    <w:rsid w:val="00892B94"/>
    <w:rsid w:val="00893307"/>
    <w:rsid w:val="008934C5"/>
    <w:rsid w:val="00893DC5"/>
    <w:rsid w:val="008967C3"/>
    <w:rsid w:val="00897338"/>
    <w:rsid w:val="00897E5F"/>
    <w:rsid w:val="008A162E"/>
    <w:rsid w:val="008A2CC4"/>
    <w:rsid w:val="008A2F4B"/>
    <w:rsid w:val="008A36F2"/>
    <w:rsid w:val="008A40BB"/>
    <w:rsid w:val="008A4617"/>
    <w:rsid w:val="008A515F"/>
    <w:rsid w:val="008A5891"/>
    <w:rsid w:val="008A5D81"/>
    <w:rsid w:val="008A6537"/>
    <w:rsid w:val="008A6D62"/>
    <w:rsid w:val="008A7878"/>
    <w:rsid w:val="008A7B29"/>
    <w:rsid w:val="008B08E3"/>
    <w:rsid w:val="008B096C"/>
    <w:rsid w:val="008B0C79"/>
    <w:rsid w:val="008B166B"/>
    <w:rsid w:val="008B2116"/>
    <w:rsid w:val="008B2191"/>
    <w:rsid w:val="008B3DCB"/>
    <w:rsid w:val="008B4096"/>
    <w:rsid w:val="008B40CC"/>
    <w:rsid w:val="008B452B"/>
    <w:rsid w:val="008B5CD5"/>
    <w:rsid w:val="008B71A7"/>
    <w:rsid w:val="008C04E1"/>
    <w:rsid w:val="008C09DC"/>
    <w:rsid w:val="008C3421"/>
    <w:rsid w:val="008C3AD1"/>
    <w:rsid w:val="008C53B0"/>
    <w:rsid w:val="008C6157"/>
    <w:rsid w:val="008C6827"/>
    <w:rsid w:val="008C7F9D"/>
    <w:rsid w:val="008D01AB"/>
    <w:rsid w:val="008D088F"/>
    <w:rsid w:val="008D1036"/>
    <w:rsid w:val="008D26E7"/>
    <w:rsid w:val="008D343D"/>
    <w:rsid w:val="008D344D"/>
    <w:rsid w:val="008D4773"/>
    <w:rsid w:val="008D565A"/>
    <w:rsid w:val="008D56EC"/>
    <w:rsid w:val="008D6293"/>
    <w:rsid w:val="008E18DF"/>
    <w:rsid w:val="008E2F06"/>
    <w:rsid w:val="008E3804"/>
    <w:rsid w:val="008E5350"/>
    <w:rsid w:val="008E5A3F"/>
    <w:rsid w:val="008E5B69"/>
    <w:rsid w:val="008E5D95"/>
    <w:rsid w:val="008E670F"/>
    <w:rsid w:val="008E671B"/>
    <w:rsid w:val="008E6AC0"/>
    <w:rsid w:val="008E6F9F"/>
    <w:rsid w:val="008E720A"/>
    <w:rsid w:val="008E7715"/>
    <w:rsid w:val="008E7BBB"/>
    <w:rsid w:val="008E7F5B"/>
    <w:rsid w:val="008F0ED7"/>
    <w:rsid w:val="008F0FA4"/>
    <w:rsid w:val="008F51D1"/>
    <w:rsid w:val="008F533D"/>
    <w:rsid w:val="008F61CB"/>
    <w:rsid w:val="008F62F6"/>
    <w:rsid w:val="008F7169"/>
    <w:rsid w:val="008F796F"/>
    <w:rsid w:val="008F7AA2"/>
    <w:rsid w:val="008F7EFE"/>
    <w:rsid w:val="009024FE"/>
    <w:rsid w:val="009029D2"/>
    <w:rsid w:val="0090311C"/>
    <w:rsid w:val="009045AD"/>
    <w:rsid w:val="00904B34"/>
    <w:rsid w:val="00904E36"/>
    <w:rsid w:val="00905AA5"/>
    <w:rsid w:val="00905F4C"/>
    <w:rsid w:val="00911098"/>
    <w:rsid w:val="0091110B"/>
    <w:rsid w:val="00911577"/>
    <w:rsid w:val="00912666"/>
    <w:rsid w:val="00912F38"/>
    <w:rsid w:val="0091581A"/>
    <w:rsid w:val="009161F3"/>
    <w:rsid w:val="009163AA"/>
    <w:rsid w:val="00917AB9"/>
    <w:rsid w:val="0092021C"/>
    <w:rsid w:val="0092024A"/>
    <w:rsid w:val="009205CF"/>
    <w:rsid w:val="009238C7"/>
    <w:rsid w:val="00925153"/>
    <w:rsid w:val="00925959"/>
    <w:rsid w:val="00931D3C"/>
    <w:rsid w:val="00931FC3"/>
    <w:rsid w:val="0093405C"/>
    <w:rsid w:val="0093575D"/>
    <w:rsid w:val="009359CB"/>
    <w:rsid w:val="00935CE6"/>
    <w:rsid w:val="0093616A"/>
    <w:rsid w:val="00936340"/>
    <w:rsid w:val="00937CDD"/>
    <w:rsid w:val="009400C5"/>
    <w:rsid w:val="0094013C"/>
    <w:rsid w:val="00940A22"/>
    <w:rsid w:val="00940AAA"/>
    <w:rsid w:val="009414E7"/>
    <w:rsid w:val="00941A42"/>
    <w:rsid w:val="00941B84"/>
    <w:rsid w:val="00943727"/>
    <w:rsid w:val="0094433B"/>
    <w:rsid w:val="0094467B"/>
    <w:rsid w:val="0094551B"/>
    <w:rsid w:val="009456C9"/>
    <w:rsid w:val="00945A74"/>
    <w:rsid w:val="009477E9"/>
    <w:rsid w:val="00947926"/>
    <w:rsid w:val="009503A0"/>
    <w:rsid w:val="009511F9"/>
    <w:rsid w:val="00954A65"/>
    <w:rsid w:val="00955BAF"/>
    <w:rsid w:val="009560CB"/>
    <w:rsid w:val="00956CE1"/>
    <w:rsid w:val="00956FA3"/>
    <w:rsid w:val="00957E8B"/>
    <w:rsid w:val="00960549"/>
    <w:rsid w:val="00960628"/>
    <w:rsid w:val="00960DD2"/>
    <w:rsid w:val="009617A8"/>
    <w:rsid w:val="00961C4E"/>
    <w:rsid w:val="00963D32"/>
    <w:rsid w:val="009641CC"/>
    <w:rsid w:val="00964A67"/>
    <w:rsid w:val="00964B69"/>
    <w:rsid w:val="009658BB"/>
    <w:rsid w:val="00965AC5"/>
    <w:rsid w:val="009673AD"/>
    <w:rsid w:val="00967A57"/>
    <w:rsid w:val="00971686"/>
    <w:rsid w:val="0097196F"/>
    <w:rsid w:val="00971E0C"/>
    <w:rsid w:val="00973259"/>
    <w:rsid w:val="00973656"/>
    <w:rsid w:val="009739F9"/>
    <w:rsid w:val="00974347"/>
    <w:rsid w:val="00974AB2"/>
    <w:rsid w:val="00977570"/>
    <w:rsid w:val="00980CFE"/>
    <w:rsid w:val="00981912"/>
    <w:rsid w:val="00981BFA"/>
    <w:rsid w:val="00982CBA"/>
    <w:rsid w:val="00983043"/>
    <w:rsid w:val="009832DB"/>
    <w:rsid w:val="0098347F"/>
    <w:rsid w:val="00984188"/>
    <w:rsid w:val="00984F59"/>
    <w:rsid w:val="00985460"/>
    <w:rsid w:val="00985536"/>
    <w:rsid w:val="00985966"/>
    <w:rsid w:val="00985ADB"/>
    <w:rsid w:val="00986A57"/>
    <w:rsid w:val="00986B6C"/>
    <w:rsid w:val="00987209"/>
    <w:rsid w:val="00987268"/>
    <w:rsid w:val="009879BC"/>
    <w:rsid w:val="009915F6"/>
    <w:rsid w:val="00991A4B"/>
    <w:rsid w:val="00991DCC"/>
    <w:rsid w:val="00992C3C"/>
    <w:rsid w:val="0099310D"/>
    <w:rsid w:val="009935F7"/>
    <w:rsid w:val="009936A2"/>
    <w:rsid w:val="00993C85"/>
    <w:rsid w:val="00993DA8"/>
    <w:rsid w:val="009949BE"/>
    <w:rsid w:val="0099522F"/>
    <w:rsid w:val="0099653E"/>
    <w:rsid w:val="00996B76"/>
    <w:rsid w:val="009971CE"/>
    <w:rsid w:val="009A08CA"/>
    <w:rsid w:val="009A099B"/>
    <w:rsid w:val="009A0E86"/>
    <w:rsid w:val="009A1D32"/>
    <w:rsid w:val="009A1FFE"/>
    <w:rsid w:val="009A24AB"/>
    <w:rsid w:val="009A2F96"/>
    <w:rsid w:val="009A3768"/>
    <w:rsid w:val="009A3A13"/>
    <w:rsid w:val="009A3FD0"/>
    <w:rsid w:val="009A51F1"/>
    <w:rsid w:val="009A6530"/>
    <w:rsid w:val="009B2C9B"/>
    <w:rsid w:val="009B2E38"/>
    <w:rsid w:val="009B33A8"/>
    <w:rsid w:val="009B3706"/>
    <w:rsid w:val="009B3CA9"/>
    <w:rsid w:val="009B526E"/>
    <w:rsid w:val="009B544C"/>
    <w:rsid w:val="009B5729"/>
    <w:rsid w:val="009B5944"/>
    <w:rsid w:val="009B6AC2"/>
    <w:rsid w:val="009B6AC3"/>
    <w:rsid w:val="009B7F93"/>
    <w:rsid w:val="009C023E"/>
    <w:rsid w:val="009C13DC"/>
    <w:rsid w:val="009C1937"/>
    <w:rsid w:val="009C2013"/>
    <w:rsid w:val="009C21AF"/>
    <w:rsid w:val="009C249E"/>
    <w:rsid w:val="009C31DF"/>
    <w:rsid w:val="009C4600"/>
    <w:rsid w:val="009C495B"/>
    <w:rsid w:val="009C4B5D"/>
    <w:rsid w:val="009C4EA5"/>
    <w:rsid w:val="009C5812"/>
    <w:rsid w:val="009C7355"/>
    <w:rsid w:val="009D0823"/>
    <w:rsid w:val="009D0B51"/>
    <w:rsid w:val="009D10DC"/>
    <w:rsid w:val="009D1DD6"/>
    <w:rsid w:val="009D2902"/>
    <w:rsid w:val="009D2E20"/>
    <w:rsid w:val="009D6A51"/>
    <w:rsid w:val="009D722D"/>
    <w:rsid w:val="009D7DA2"/>
    <w:rsid w:val="009E27A6"/>
    <w:rsid w:val="009E3F5C"/>
    <w:rsid w:val="009E43CC"/>
    <w:rsid w:val="009E5A90"/>
    <w:rsid w:val="009E5DD9"/>
    <w:rsid w:val="009E5E1A"/>
    <w:rsid w:val="009E6B55"/>
    <w:rsid w:val="009E7F24"/>
    <w:rsid w:val="009F0380"/>
    <w:rsid w:val="009F636E"/>
    <w:rsid w:val="009F67FC"/>
    <w:rsid w:val="009F7AE2"/>
    <w:rsid w:val="00A006F3"/>
    <w:rsid w:val="00A01D79"/>
    <w:rsid w:val="00A02260"/>
    <w:rsid w:val="00A04776"/>
    <w:rsid w:val="00A04AB2"/>
    <w:rsid w:val="00A04DDA"/>
    <w:rsid w:val="00A0585B"/>
    <w:rsid w:val="00A05A15"/>
    <w:rsid w:val="00A06C74"/>
    <w:rsid w:val="00A07555"/>
    <w:rsid w:val="00A10016"/>
    <w:rsid w:val="00A1029A"/>
    <w:rsid w:val="00A10415"/>
    <w:rsid w:val="00A11CB6"/>
    <w:rsid w:val="00A12765"/>
    <w:rsid w:val="00A14C27"/>
    <w:rsid w:val="00A15AF3"/>
    <w:rsid w:val="00A15E63"/>
    <w:rsid w:val="00A20566"/>
    <w:rsid w:val="00A21199"/>
    <w:rsid w:val="00A2161C"/>
    <w:rsid w:val="00A219F5"/>
    <w:rsid w:val="00A23EFE"/>
    <w:rsid w:val="00A2550C"/>
    <w:rsid w:val="00A25608"/>
    <w:rsid w:val="00A25697"/>
    <w:rsid w:val="00A257CE"/>
    <w:rsid w:val="00A25D1C"/>
    <w:rsid w:val="00A26D9A"/>
    <w:rsid w:val="00A27F41"/>
    <w:rsid w:val="00A30B21"/>
    <w:rsid w:val="00A30EE4"/>
    <w:rsid w:val="00A31EB8"/>
    <w:rsid w:val="00A32552"/>
    <w:rsid w:val="00A33A6C"/>
    <w:rsid w:val="00A345AA"/>
    <w:rsid w:val="00A34823"/>
    <w:rsid w:val="00A348EF"/>
    <w:rsid w:val="00A35FC9"/>
    <w:rsid w:val="00A37EEE"/>
    <w:rsid w:val="00A40542"/>
    <w:rsid w:val="00A412BD"/>
    <w:rsid w:val="00A41DF9"/>
    <w:rsid w:val="00A4228A"/>
    <w:rsid w:val="00A42CDC"/>
    <w:rsid w:val="00A4319B"/>
    <w:rsid w:val="00A4405C"/>
    <w:rsid w:val="00A443B8"/>
    <w:rsid w:val="00A4494B"/>
    <w:rsid w:val="00A4521A"/>
    <w:rsid w:val="00A4523B"/>
    <w:rsid w:val="00A46426"/>
    <w:rsid w:val="00A474E3"/>
    <w:rsid w:val="00A502CB"/>
    <w:rsid w:val="00A50D53"/>
    <w:rsid w:val="00A5488C"/>
    <w:rsid w:val="00A54EB5"/>
    <w:rsid w:val="00A550B8"/>
    <w:rsid w:val="00A5602C"/>
    <w:rsid w:val="00A57363"/>
    <w:rsid w:val="00A60870"/>
    <w:rsid w:val="00A60C7E"/>
    <w:rsid w:val="00A620D9"/>
    <w:rsid w:val="00A62787"/>
    <w:rsid w:val="00A62D1A"/>
    <w:rsid w:val="00A63998"/>
    <w:rsid w:val="00A6440A"/>
    <w:rsid w:val="00A658CE"/>
    <w:rsid w:val="00A65CB2"/>
    <w:rsid w:val="00A666A9"/>
    <w:rsid w:val="00A6691F"/>
    <w:rsid w:val="00A67801"/>
    <w:rsid w:val="00A67834"/>
    <w:rsid w:val="00A67DD3"/>
    <w:rsid w:val="00A73F54"/>
    <w:rsid w:val="00A7498A"/>
    <w:rsid w:val="00A75488"/>
    <w:rsid w:val="00A76869"/>
    <w:rsid w:val="00A80C58"/>
    <w:rsid w:val="00A81583"/>
    <w:rsid w:val="00A818E3"/>
    <w:rsid w:val="00A82C20"/>
    <w:rsid w:val="00A83D56"/>
    <w:rsid w:val="00A8532B"/>
    <w:rsid w:val="00A853D3"/>
    <w:rsid w:val="00A87598"/>
    <w:rsid w:val="00A901A8"/>
    <w:rsid w:val="00A9044A"/>
    <w:rsid w:val="00A90A9C"/>
    <w:rsid w:val="00A9161C"/>
    <w:rsid w:val="00A940F7"/>
    <w:rsid w:val="00A94C9B"/>
    <w:rsid w:val="00A9524D"/>
    <w:rsid w:val="00A9637F"/>
    <w:rsid w:val="00AA08AA"/>
    <w:rsid w:val="00AA2585"/>
    <w:rsid w:val="00AA274D"/>
    <w:rsid w:val="00AA2BBA"/>
    <w:rsid w:val="00AA30FE"/>
    <w:rsid w:val="00AA3451"/>
    <w:rsid w:val="00AA37A7"/>
    <w:rsid w:val="00AA4E07"/>
    <w:rsid w:val="00AA50A7"/>
    <w:rsid w:val="00AA655F"/>
    <w:rsid w:val="00AA79BD"/>
    <w:rsid w:val="00AB0291"/>
    <w:rsid w:val="00AB0417"/>
    <w:rsid w:val="00AB0FFB"/>
    <w:rsid w:val="00AB1A4D"/>
    <w:rsid w:val="00AB1E7F"/>
    <w:rsid w:val="00AB2162"/>
    <w:rsid w:val="00AB2F00"/>
    <w:rsid w:val="00AB3761"/>
    <w:rsid w:val="00AB3A88"/>
    <w:rsid w:val="00AB3F2C"/>
    <w:rsid w:val="00AC2DAB"/>
    <w:rsid w:val="00AC2F19"/>
    <w:rsid w:val="00AC4557"/>
    <w:rsid w:val="00AC4D04"/>
    <w:rsid w:val="00AC5066"/>
    <w:rsid w:val="00AC71F8"/>
    <w:rsid w:val="00AD0832"/>
    <w:rsid w:val="00AD0964"/>
    <w:rsid w:val="00AD0E76"/>
    <w:rsid w:val="00AD19DD"/>
    <w:rsid w:val="00AD2831"/>
    <w:rsid w:val="00AD386B"/>
    <w:rsid w:val="00AD3AB5"/>
    <w:rsid w:val="00AD3BFF"/>
    <w:rsid w:val="00AD4353"/>
    <w:rsid w:val="00AD4987"/>
    <w:rsid w:val="00AD4B77"/>
    <w:rsid w:val="00AD5736"/>
    <w:rsid w:val="00AD592E"/>
    <w:rsid w:val="00AD6DAB"/>
    <w:rsid w:val="00AD706C"/>
    <w:rsid w:val="00AD7951"/>
    <w:rsid w:val="00AE0FDD"/>
    <w:rsid w:val="00AE1053"/>
    <w:rsid w:val="00AE1BA7"/>
    <w:rsid w:val="00AE3643"/>
    <w:rsid w:val="00AE3923"/>
    <w:rsid w:val="00AE54B5"/>
    <w:rsid w:val="00AE5CF7"/>
    <w:rsid w:val="00AE5DA0"/>
    <w:rsid w:val="00AF14F6"/>
    <w:rsid w:val="00AF37A5"/>
    <w:rsid w:val="00AF5CEC"/>
    <w:rsid w:val="00AF69CA"/>
    <w:rsid w:val="00AF6FFE"/>
    <w:rsid w:val="00AF7BC7"/>
    <w:rsid w:val="00B01639"/>
    <w:rsid w:val="00B01AE9"/>
    <w:rsid w:val="00B04249"/>
    <w:rsid w:val="00B046AE"/>
    <w:rsid w:val="00B063DE"/>
    <w:rsid w:val="00B06656"/>
    <w:rsid w:val="00B068CE"/>
    <w:rsid w:val="00B07D08"/>
    <w:rsid w:val="00B07E17"/>
    <w:rsid w:val="00B10075"/>
    <w:rsid w:val="00B10946"/>
    <w:rsid w:val="00B112FE"/>
    <w:rsid w:val="00B1133E"/>
    <w:rsid w:val="00B114EC"/>
    <w:rsid w:val="00B12905"/>
    <w:rsid w:val="00B1340C"/>
    <w:rsid w:val="00B13BA3"/>
    <w:rsid w:val="00B147B4"/>
    <w:rsid w:val="00B16069"/>
    <w:rsid w:val="00B16520"/>
    <w:rsid w:val="00B16562"/>
    <w:rsid w:val="00B16770"/>
    <w:rsid w:val="00B16C75"/>
    <w:rsid w:val="00B201B5"/>
    <w:rsid w:val="00B21CAB"/>
    <w:rsid w:val="00B22103"/>
    <w:rsid w:val="00B23744"/>
    <w:rsid w:val="00B248C6"/>
    <w:rsid w:val="00B24C55"/>
    <w:rsid w:val="00B26E36"/>
    <w:rsid w:val="00B278BC"/>
    <w:rsid w:val="00B302D2"/>
    <w:rsid w:val="00B3082C"/>
    <w:rsid w:val="00B321E3"/>
    <w:rsid w:val="00B32873"/>
    <w:rsid w:val="00B33249"/>
    <w:rsid w:val="00B33C1F"/>
    <w:rsid w:val="00B3484A"/>
    <w:rsid w:val="00B348DA"/>
    <w:rsid w:val="00B34D92"/>
    <w:rsid w:val="00B358B1"/>
    <w:rsid w:val="00B40111"/>
    <w:rsid w:val="00B42148"/>
    <w:rsid w:val="00B42825"/>
    <w:rsid w:val="00B43C83"/>
    <w:rsid w:val="00B441A8"/>
    <w:rsid w:val="00B44BAC"/>
    <w:rsid w:val="00B47E51"/>
    <w:rsid w:val="00B51030"/>
    <w:rsid w:val="00B53BC8"/>
    <w:rsid w:val="00B540E2"/>
    <w:rsid w:val="00B5493E"/>
    <w:rsid w:val="00B55240"/>
    <w:rsid w:val="00B56C73"/>
    <w:rsid w:val="00B60413"/>
    <w:rsid w:val="00B61139"/>
    <w:rsid w:val="00B612C9"/>
    <w:rsid w:val="00B6218E"/>
    <w:rsid w:val="00B628E7"/>
    <w:rsid w:val="00B63E65"/>
    <w:rsid w:val="00B64D9B"/>
    <w:rsid w:val="00B659A8"/>
    <w:rsid w:val="00B6630F"/>
    <w:rsid w:val="00B67955"/>
    <w:rsid w:val="00B72675"/>
    <w:rsid w:val="00B72990"/>
    <w:rsid w:val="00B72BC5"/>
    <w:rsid w:val="00B73E98"/>
    <w:rsid w:val="00B747ED"/>
    <w:rsid w:val="00B74A93"/>
    <w:rsid w:val="00B756A1"/>
    <w:rsid w:val="00B758AE"/>
    <w:rsid w:val="00B76D6B"/>
    <w:rsid w:val="00B7795F"/>
    <w:rsid w:val="00B77D52"/>
    <w:rsid w:val="00B80C16"/>
    <w:rsid w:val="00B8198D"/>
    <w:rsid w:val="00B829CA"/>
    <w:rsid w:val="00B83AB3"/>
    <w:rsid w:val="00B84F1B"/>
    <w:rsid w:val="00B8671D"/>
    <w:rsid w:val="00B8676F"/>
    <w:rsid w:val="00B86B6D"/>
    <w:rsid w:val="00B86DD0"/>
    <w:rsid w:val="00B90B66"/>
    <w:rsid w:val="00B90C73"/>
    <w:rsid w:val="00B91D01"/>
    <w:rsid w:val="00B92D2E"/>
    <w:rsid w:val="00B92F3D"/>
    <w:rsid w:val="00B930F1"/>
    <w:rsid w:val="00B93D1B"/>
    <w:rsid w:val="00B945E9"/>
    <w:rsid w:val="00B94BAD"/>
    <w:rsid w:val="00B95694"/>
    <w:rsid w:val="00B9577A"/>
    <w:rsid w:val="00B96B75"/>
    <w:rsid w:val="00B96F21"/>
    <w:rsid w:val="00B97083"/>
    <w:rsid w:val="00B972A9"/>
    <w:rsid w:val="00B97F0B"/>
    <w:rsid w:val="00BA03F0"/>
    <w:rsid w:val="00BA088F"/>
    <w:rsid w:val="00BA0AAE"/>
    <w:rsid w:val="00BA0B87"/>
    <w:rsid w:val="00BA0EFB"/>
    <w:rsid w:val="00BA2A7F"/>
    <w:rsid w:val="00BA2B7E"/>
    <w:rsid w:val="00BA5DE5"/>
    <w:rsid w:val="00BA6523"/>
    <w:rsid w:val="00BA66A6"/>
    <w:rsid w:val="00BA6ECC"/>
    <w:rsid w:val="00BB0969"/>
    <w:rsid w:val="00BB0B25"/>
    <w:rsid w:val="00BB26DB"/>
    <w:rsid w:val="00BB3399"/>
    <w:rsid w:val="00BB39A0"/>
    <w:rsid w:val="00BB3D1E"/>
    <w:rsid w:val="00BB5726"/>
    <w:rsid w:val="00BB73AC"/>
    <w:rsid w:val="00BB7747"/>
    <w:rsid w:val="00BC10B6"/>
    <w:rsid w:val="00BC172A"/>
    <w:rsid w:val="00BC1E7A"/>
    <w:rsid w:val="00BC2DF1"/>
    <w:rsid w:val="00BC31A1"/>
    <w:rsid w:val="00BC3B3F"/>
    <w:rsid w:val="00BC4473"/>
    <w:rsid w:val="00BC4A5D"/>
    <w:rsid w:val="00BC5B24"/>
    <w:rsid w:val="00BC66BE"/>
    <w:rsid w:val="00BC68E1"/>
    <w:rsid w:val="00BC6D48"/>
    <w:rsid w:val="00BD1578"/>
    <w:rsid w:val="00BD33C1"/>
    <w:rsid w:val="00BD6044"/>
    <w:rsid w:val="00BD64A8"/>
    <w:rsid w:val="00BD7C18"/>
    <w:rsid w:val="00BE085A"/>
    <w:rsid w:val="00BE092A"/>
    <w:rsid w:val="00BE21C3"/>
    <w:rsid w:val="00BE22F1"/>
    <w:rsid w:val="00BE340E"/>
    <w:rsid w:val="00BE4551"/>
    <w:rsid w:val="00BE48D1"/>
    <w:rsid w:val="00BE6311"/>
    <w:rsid w:val="00BE6F65"/>
    <w:rsid w:val="00BE702E"/>
    <w:rsid w:val="00BE75C4"/>
    <w:rsid w:val="00BE7F3B"/>
    <w:rsid w:val="00BF16AB"/>
    <w:rsid w:val="00BF2D33"/>
    <w:rsid w:val="00BF2E1A"/>
    <w:rsid w:val="00BF36E2"/>
    <w:rsid w:val="00BF470B"/>
    <w:rsid w:val="00BF476D"/>
    <w:rsid w:val="00BF4E0C"/>
    <w:rsid w:val="00BF5F37"/>
    <w:rsid w:val="00BF7985"/>
    <w:rsid w:val="00C0058C"/>
    <w:rsid w:val="00C00B81"/>
    <w:rsid w:val="00C010D7"/>
    <w:rsid w:val="00C0222E"/>
    <w:rsid w:val="00C02ACB"/>
    <w:rsid w:val="00C02E1F"/>
    <w:rsid w:val="00C040BA"/>
    <w:rsid w:val="00C04B4A"/>
    <w:rsid w:val="00C04C0D"/>
    <w:rsid w:val="00C04E37"/>
    <w:rsid w:val="00C05406"/>
    <w:rsid w:val="00C054D4"/>
    <w:rsid w:val="00C06088"/>
    <w:rsid w:val="00C07092"/>
    <w:rsid w:val="00C07708"/>
    <w:rsid w:val="00C07920"/>
    <w:rsid w:val="00C101F0"/>
    <w:rsid w:val="00C10B44"/>
    <w:rsid w:val="00C10C34"/>
    <w:rsid w:val="00C1123D"/>
    <w:rsid w:val="00C11460"/>
    <w:rsid w:val="00C115D8"/>
    <w:rsid w:val="00C12B8B"/>
    <w:rsid w:val="00C12BB1"/>
    <w:rsid w:val="00C13782"/>
    <w:rsid w:val="00C1417E"/>
    <w:rsid w:val="00C14B8C"/>
    <w:rsid w:val="00C15871"/>
    <w:rsid w:val="00C158BC"/>
    <w:rsid w:val="00C2133B"/>
    <w:rsid w:val="00C214C0"/>
    <w:rsid w:val="00C21F88"/>
    <w:rsid w:val="00C227B1"/>
    <w:rsid w:val="00C249A3"/>
    <w:rsid w:val="00C24F7D"/>
    <w:rsid w:val="00C2595C"/>
    <w:rsid w:val="00C27DE6"/>
    <w:rsid w:val="00C30D0C"/>
    <w:rsid w:val="00C30D90"/>
    <w:rsid w:val="00C31230"/>
    <w:rsid w:val="00C31B22"/>
    <w:rsid w:val="00C3358F"/>
    <w:rsid w:val="00C33A84"/>
    <w:rsid w:val="00C33B46"/>
    <w:rsid w:val="00C341AA"/>
    <w:rsid w:val="00C34C59"/>
    <w:rsid w:val="00C350DF"/>
    <w:rsid w:val="00C35901"/>
    <w:rsid w:val="00C35C9D"/>
    <w:rsid w:val="00C35FEA"/>
    <w:rsid w:val="00C361FF"/>
    <w:rsid w:val="00C37925"/>
    <w:rsid w:val="00C37C66"/>
    <w:rsid w:val="00C37DE1"/>
    <w:rsid w:val="00C40507"/>
    <w:rsid w:val="00C407FB"/>
    <w:rsid w:val="00C40FB9"/>
    <w:rsid w:val="00C41069"/>
    <w:rsid w:val="00C4156C"/>
    <w:rsid w:val="00C419DB"/>
    <w:rsid w:val="00C41B3B"/>
    <w:rsid w:val="00C41CB1"/>
    <w:rsid w:val="00C42323"/>
    <w:rsid w:val="00C4238C"/>
    <w:rsid w:val="00C42CF9"/>
    <w:rsid w:val="00C42ECD"/>
    <w:rsid w:val="00C4398E"/>
    <w:rsid w:val="00C43AE7"/>
    <w:rsid w:val="00C44297"/>
    <w:rsid w:val="00C442C7"/>
    <w:rsid w:val="00C4434D"/>
    <w:rsid w:val="00C4497E"/>
    <w:rsid w:val="00C45466"/>
    <w:rsid w:val="00C45703"/>
    <w:rsid w:val="00C45E7D"/>
    <w:rsid w:val="00C466D1"/>
    <w:rsid w:val="00C47639"/>
    <w:rsid w:val="00C476A5"/>
    <w:rsid w:val="00C50730"/>
    <w:rsid w:val="00C50CAF"/>
    <w:rsid w:val="00C532E9"/>
    <w:rsid w:val="00C5385E"/>
    <w:rsid w:val="00C5478F"/>
    <w:rsid w:val="00C54E77"/>
    <w:rsid w:val="00C55704"/>
    <w:rsid w:val="00C56520"/>
    <w:rsid w:val="00C60BE7"/>
    <w:rsid w:val="00C6157F"/>
    <w:rsid w:val="00C62143"/>
    <w:rsid w:val="00C6293D"/>
    <w:rsid w:val="00C6328E"/>
    <w:rsid w:val="00C633D0"/>
    <w:rsid w:val="00C63610"/>
    <w:rsid w:val="00C645AF"/>
    <w:rsid w:val="00C64E3A"/>
    <w:rsid w:val="00C650D7"/>
    <w:rsid w:val="00C659F4"/>
    <w:rsid w:val="00C65BB8"/>
    <w:rsid w:val="00C66BD5"/>
    <w:rsid w:val="00C67A6F"/>
    <w:rsid w:val="00C7000C"/>
    <w:rsid w:val="00C703B5"/>
    <w:rsid w:val="00C7050E"/>
    <w:rsid w:val="00C7223E"/>
    <w:rsid w:val="00C7313D"/>
    <w:rsid w:val="00C74C70"/>
    <w:rsid w:val="00C754EA"/>
    <w:rsid w:val="00C758C2"/>
    <w:rsid w:val="00C7597F"/>
    <w:rsid w:val="00C76226"/>
    <w:rsid w:val="00C767E3"/>
    <w:rsid w:val="00C77697"/>
    <w:rsid w:val="00C77773"/>
    <w:rsid w:val="00C806C2"/>
    <w:rsid w:val="00C82925"/>
    <w:rsid w:val="00C82A0B"/>
    <w:rsid w:val="00C839D6"/>
    <w:rsid w:val="00C848FF"/>
    <w:rsid w:val="00C85E2F"/>
    <w:rsid w:val="00C85E63"/>
    <w:rsid w:val="00C85F50"/>
    <w:rsid w:val="00C8727A"/>
    <w:rsid w:val="00C90A23"/>
    <w:rsid w:val="00C911F7"/>
    <w:rsid w:val="00C91373"/>
    <w:rsid w:val="00C918E5"/>
    <w:rsid w:val="00C92194"/>
    <w:rsid w:val="00C93054"/>
    <w:rsid w:val="00C935F7"/>
    <w:rsid w:val="00C93B77"/>
    <w:rsid w:val="00C93BCD"/>
    <w:rsid w:val="00C93E79"/>
    <w:rsid w:val="00C944A9"/>
    <w:rsid w:val="00C95255"/>
    <w:rsid w:val="00C9564C"/>
    <w:rsid w:val="00C979BD"/>
    <w:rsid w:val="00C97B32"/>
    <w:rsid w:val="00CA0C31"/>
    <w:rsid w:val="00CA21E7"/>
    <w:rsid w:val="00CA3C1E"/>
    <w:rsid w:val="00CA4306"/>
    <w:rsid w:val="00CA4B6E"/>
    <w:rsid w:val="00CA4D06"/>
    <w:rsid w:val="00CA6255"/>
    <w:rsid w:val="00CB0AED"/>
    <w:rsid w:val="00CB118F"/>
    <w:rsid w:val="00CB15A2"/>
    <w:rsid w:val="00CB1879"/>
    <w:rsid w:val="00CB1CE5"/>
    <w:rsid w:val="00CB2109"/>
    <w:rsid w:val="00CB2224"/>
    <w:rsid w:val="00CB3518"/>
    <w:rsid w:val="00CB35C8"/>
    <w:rsid w:val="00CB3A5B"/>
    <w:rsid w:val="00CB3E5B"/>
    <w:rsid w:val="00CB53DE"/>
    <w:rsid w:val="00CB594E"/>
    <w:rsid w:val="00CB5964"/>
    <w:rsid w:val="00CB5A5B"/>
    <w:rsid w:val="00CB66DA"/>
    <w:rsid w:val="00CB6E68"/>
    <w:rsid w:val="00CB7D22"/>
    <w:rsid w:val="00CC13BB"/>
    <w:rsid w:val="00CC1FEB"/>
    <w:rsid w:val="00CC2A05"/>
    <w:rsid w:val="00CC3273"/>
    <w:rsid w:val="00CC4E72"/>
    <w:rsid w:val="00CC5AED"/>
    <w:rsid w:val="00CC62E3"/>
    <w:rsid w:val="00CC7991"/>
    <w:rsid w:val="00CC7AEC"/>
    <w:rsid w:val="00CD11F4"/>
    <w:rsid w:val="00CD1213"/>
    <w:rsid w:val="00CD2780"/>
    <w:rsid w:val="00CD39BE"/>
    <w:rsid w:val="00CD3C49"/>
    <w:rsid w:val="00CD3D2D"/>
    <w:rsid w:val="00CD414D"/>
    <w:rsid w:val="00CD4437"/>
    <w:rsid w:val="00CD489A"/>
    <w:rsid w:val="00CD4D65"/>
    <w:rsid w:val="00CD526B"/>
    <w:rsid w:val="00CD5A22"/>
    <w:rsid w:val="00CD6870"/>
    <w:rsid w:val="00CD7B09"/>
    <w:rsid w:val="00CE0315"/>
    <w:rsid w:val="00CE1520"/>
    <w:rsid w:val="00CE1FEE"/>
    <w:rsid w:val="00CE2924"/>
    <w:rsid w:val="00CE4522"/>
    <w:rsid w:val="00CE4AB9"/>
    <w:rsid w:val="00CE62DF"/>
    <w:rsid w:val="00CE782D"/>
    <w:rsid w:val="00CF032F"/>
    <w:rsid w:val="00CF131D"/>
    <w:rsid w:val="00CF197D"/>
    <w:rsid w:val="00CF2ECD"/>
    <w:rsid w:val="00CF449D"/>
    <w:rsid w:val="00CF45FC"/>
    <w:rsid w:val="00CF4D43"/>
    <w:rsid w:val="00CF53F8"/>
    <w:rsid w:val="00CF6539"/>
    <w:rsid w:val="00CF6CE0"/>
    <w:rsid w:val="00D00EC0"/>
    <w:rsid w:val="00D010BB"/>
    <w:rsid w:val="00D014ED"/>
    <w:rsid w:val="00D03906"/>
    <w:rsid w:val="00D0396C"/>
    <w:rsid w:val="00D03DCD"/>
    <w:rsid w:val="00D04738"/>
    <w:rsid w:val="00D05C3D"/>
    <w:rsid w:val="00D05C71"/>
    <w:rsid w:val="00D07AF4"/>
    <w:rsid w:val="00D07BEF"/>
    <w:rsid w:val="00D10AFF"/>
    <w:rsid w:val="00D115A6"/>
    <w:rsid w:val="00D11F0E"/>
    <w:rsid w:val="00D12542"/>
    <w:rsid w:val="00D1273A"/>
    <w:rsid w:val="00D12D79"/>
    <w:rsid w:val="00D133A6"/>
    <w:rsid w:val="00D14B62"/>
    <w:rsid w:val="00D14F94"/>
    <w:rsid w:val="00D154C7"/>
    <w:rsid w:val="00D16EA4"/>
    <w:rsid w:val="00D17BFA"/>
    <w:rsid w:val="00D21059"/>
    <w:rsid w:val="00D22057"/>
    <w:rsid w:val="00D2245A"/>
    <w:rsid w:val="00D24306"/>
    <w:rsid w:val="00D2491E"/>
    <w:rsid w:val="00D24B81"/>
    <w:rsid w:val="00D24F93"/>
    <w:rsid w:val="00D25535"/>
    <w:rsid w:val="00D25CBC"/>
    <w:rsid w:val="00D26383"/>
    <w:rsid w:val="00D26F52"/>
    <w:rsid w:val="00D274A2"/>
    <w:rsid w:val="00D27807"/>
    <w:rsid w:val="00D27D14"/>
    <w:rsid w:val="00D30547"/>
    <w:rsid w:val="00D30625"/>
    <w:rsid w:val="00D31506"/>
    <w:rsid w:val="00D316E8"/>
    <w:rsid w:val="00D31C9A"/>
    <w:rsid w:val="00D31EE8"/>
    <w:rsid w:val="00D3205C"/>
    <w:rsid w:val="00D32299"/>
    <w:rsid w:val="00D32D49"/>
    <w:rsid w:val="00D32F14"/>
    <w:rsid w:val="00D33B84"/>
    <w:rsid w:val="00D3478C"/>
    <w:rsid w:val="00D36F61"/>
    <w:rsid w:val="00D37928"/>
    <w:rsid w:val="00D40F71"/>
    <w:rsid w:val="00D4185F"/>
    <w:rsid w:val="00D41DBB"/>
    <w:rsid w:val="00D4242A"/>
    <w:rsid w:val="00D429B0"/>
    <w:rsid w:val="00D42AA1"/>
    <w:rsid w:val="00D44C67"/>
    <w:rsid w:val="00D452DB"/>
    <w:rsid w:val="00D45323"/>
    <w:rsid w:val="00D4555E"/>
    <w:rsid w:val="00D4683D"/>
    <w:rsid w:val="00D47DA0"/>
    <w:rsid w:val="00D47DC6"/>
    <w:rsid w:val="00D5084F"/>
    <w:rsid w:val="00D50CE3"/>
    <w:rsid w:val="00D518D1"/>
    <w:rsid w:val="00D51F35"/>
    <w:rsid w:val="00D5247F"/>
    <w:rsid w:val="00D52A38"/>
    <w:rsid w:val="00D533C2"/>
    <w:rsid w:val="00D5356E"/>
    <w:rsid w:val="00D5509D"/>
    <w:rsid w:val="00D556A2"/>
    <w:rsid w:val="00D56006"/>
    <w:rsid w:val="00D57A0A"/>
    <w:rsid w:val="00D602E4"/>
    <w:rsid w:val="00D62F1D"/>
    <w:rsid w:val="00D64102"/>
    <w:rsid w:val="00D647D1"/>
    <w:rsid w:val="00D66003"/>
    <w:rsid w:val="00D66594"/>
    <w:rsid w:val="00D67957"/>
    <w:rsid w:val="00D700A2"/>
    <w:rsid w:val="00D71ED1"/>
    <w:rsid w:val="00D725D3"/>
    <w:rsid w:val="00D73283"/>
    <w:rsid w:val="00D74221"/>
    <w:rsid w:val="00D74B84"/>
    <w:rsid w:val="00D74E05"/>
    <w:rsid w:val="00D74F75"/>
    <w:rsid w:val="00D75AA4"/>
    <w:rsid w:val="00D75B78"/>
    <w:rsid w:val="00D7678F"/>
    <w:rsid w:val="00D8230B"/>
    <w:rsid w:val="00D82A85"/>
    <w:rsid w:val="00D8369A"/>
    <w:rsid w:val="00D84846"/>
    <w:rsid w:val="00D85EB3"/>
    <w:rsid w:val="00D87D8D"/>
    <w:rsid w:val="00D928D9"/>
    <w:rsid w:val="00D92E75"/>
    <w:rsid w:val="00D92F37"/>
    <w:rsid w:val="00D93A74"/>
    <w:rsid w:val="00D93FB2"/>
    <w:rsid w:val="00D9406A"/>
    <w:rsid w:val="00D944FF"/>
    <w:rsid w:val="00D94610"/>
    <w:rsid w:val="00D949F2"/>
    <w:rsid w:val="00D957EA"/>
    <w:rsid w:val="00D9697D"/>
    <w:rsid w:val="00D974E8"/>
    <w:rsid w:val="00D97B37"/>
    <w:rsid w:val="00D97F7C"/>
    <w:rsid w:val="00DA35A5"/>
    <w:rsid w:val="00DA371F"/>
    <w:rsid w:val="00DA3FDE"/>
    <w:rsid w:val="00DA41D9"/>
    <w:rsid w:val="00DA4917"/>
    <w:rsid w:val="00DA77C8"/>
    <w:rsid w:val="00DB23DD"/>
    <w:rsid w:val="00DB27BA"/>
    <w:rsid w:val="00DB2CA7"/>
    <w:rsid w:val="00DB3CCC"/>
    <w:rsid w:val="00DB4D23"/>
    <w:rsid w:val="00DB4D76"/>
    <w:rsid w:val="00DB583E"/>
    <w:rsid w:val="00DB608B"/>
    <w:rsid w:val="00DB6D8C"/>
    <w:rsid w:val="00DB7A06"/>
    <w:rsid w:val="00DC031E"/>
    <w:rsid w:val="00DC081D"/>
    <w:rsid w:val="00DC0BFD"/>
    <w:rsid w:val="00DC2341"/>
    <w:rsid w:val="00DC3645"/>
    <w:rsid w:val="00DC364A"/>
    <w:rsid w:val="00DC3BFC"/>
    <w:rsid w:val="00DC50DF"/>
    <w:rsid w:val="00DC73A0"/>
    <w:rsid w:val="00DC7B9C"/>
    <w:rsid w:val="00DD010C"/>
    <w:rsid w:val="00DD037A"/>
    <w:rsid w:val="00DD03AA"/>
    <w:rsid w:val="00DD05CF"/>
    <w:rsid w:val="00DD0DA4"/>
    <w:rsid w:val="00DD190B"/>
    <w:rsid w:val="00DD23C5"/>
    <w:rsid w:val="00DD245E"/>
    <w:rsid w:val="00DD3269"/>
    <w:rsid w:val="00DD3DA0"/>
    <w:rsid w:val="00DD4461"/>
    <w:rsid w:val="00DD5F6B"/>
    <w:rsid w:val="00DD76AA"/>
    <w:rsid w:val="00DE1706"/>
    <w:rsid w:val="00DE4990"/>
    <w:rsid w:val="00DE5B04"/>
    <w:rsid w:val="00DE6036"/>
    <w:rsid w:val="00DE6E79"/>
    <w:rsid w:val="00DE7678"/>
    <w:rsid w:val="00DF0B50"/>
    <w:rsid w:val="00DF0DD6"/>
    <w:rsid w:val="00DF1F2F"/>
    <w:rsid w:val="00DF2469"/>
    <w:rsid w:val="00DF2CCD"/>
    <w:rsid w:val="00DF34F7"/>
    <w:rsid w:val="00DF4F52"/>
    <w:rsid w:val="00DF5408"/>
    <w:rsid w:val="00DF57C0"/>
    <w:rsid w:val="00DF5985"/>
    <w:rsid w:val="00DF6355"/>
    <w:rsid w:val="00DF665A"/>
    <w:rsid w:val="00DF6A45"/>
    <w:rsid w:val="00DF7E32"/>
    <w:rsid w:val="00E00C79"/>
    <w:rsid w:val="00E0217D"/>
    <w:rsid w:val="00E03341"/>
    <w:rsid w:val="00E0372D"/>
    <w:rsid w:val="00E039B7"/>
    <w:rsid w:val="00E05078"/>
    <w:rsid w:val="00E0507E"/>
    <w:rsid w:val="00E0516E"/>
    <w:rsid w:val="00E06600"/>
    <w:rsid w:val="00E10047"/>
    <w:rsid w:val="00E10C32"/>
    <w:rsid w:val="00E13165"/>
    <w:rsid w:val="00E15557"/>
    <w:rsid w:val="00E176ED"/>
    <w:rsid w:val="00E17D3A"/>
    <w:rsid w:val="00E21C51"/>
    <w:rsid w:val="00E22321"/>
    <w:rsid w:val="00E22D89"/>
    <w:rsid w:val="00E234C6"/>
    <w:rsid w:val="00E23996"/>
    <w:rsid w:val="00E23E8F"/>
    <w:rsid w:val="00E240C3"/>
    <w:rsid w:val="00E25028"/>
    <w:rsid w:val="00E263B4"/>
    <w:rsid w:val="00E2675B"/>
    <w:rsid w:val="00E26863"/>
    <w:rsid w:val="00E270EA"/>
    <w:rsid w:val="00E27A02"/>
    <w:rsid w:val="00E329B5"/>
    <w:rsid w:val="00E33478"/>
    <w:rsid w:val="00E33925"/>
    <w:rsid w:val="00E33947"/>
    <w:rsid w:val="00E340D3"/>
    <w:rsid w:val="00E34E72"/>
    <w:rsid w:val="00E35032"/>
    <w:rsid w:val="00E4133B"/>
    <w:rsid w:val="00E41791"/>
    <w:rsid w:val="00E4241A"/>
    <w:rsid w:val="00E45393"/>
    <w:rsid w:val="00E45AF2"/>
    <w:rsid w:val="00E47429"/>
    <w:rsid w:val="00E502CD"/>
    <w:rsid w:val="00E513C8"/>
    <w:rsid w:val="00E54AF3"/>
    <w:rsid w:val="00E569E7"/>
    <w:rsid w:val="00E56D4E"/>
    <w:rsid w:val="00E614E4"/>
    <w:rsid w:val="00E61C61"/>
    <w:rsid w:val="00E62AB0"/>
    <w:rsid w:val="00E62E46"/>
    <w:rsid w:val="00E63058"/>
    <w:rsid w:val="00E63A18"/>
    <w:rsid w:val="00E63F32"/>
    <w:rsid w:val="00E644AD"/>
    <w:rsid w:val="00E661F5"/>
    <w:rsid w:val="00E673BD"/>
    <w:rsid w:val="00E673EA"/>
    <w:rsid w:val="00E71C48"/>
    <w:rsid w:val="00E747C7"/>
    <w:rsid w:val="00E74AE3"/>
    <w:rsid w:val="00E74CD5"/>
    <w:rsid w:val="00E75292"/>
    <w:rsid w:val="00E7555F"/>
    <w:rsid w:val="00E77566"/>
    <w:rsid w:val="00E77F04"/>
    <w:rsid w:val="00E80126"/>
    <w:rsid w:val="00E801AB"/>
    <w:rsid w:val="00E8269D"/>
    <w:rsid w:val="00E829A4"/>
    <w:rsid w:val="00E85061"/>
    <w:rsid w:val="00E86195"/>
    <w:rsid w:val="00E8662B"/>
    <w:rsid w:val="00E86E81"/>
    <w:rsid w:val="00E8739A"/>
    <w:rsid w:val="00E91320"/>
    <w:rsid w:val="00E913F6"/>
    <w:rsid w:val="00E920C1"/>
    <w:rsid w:val="00E9297D"/>
    <w:rsid w:val="00E92EE3"/>
    <w:rsid w:val="00E92FC3"/>
    <w:rsid w:val="00E94037"/>
    <w:rsid w:val="00E94BD3"/>
    <w:rsid w:val="00E94EAB"/>
    <w:rsid w:val="00E94ECE"/>
    <w:rsid w:val="00E97288"/>
    <w:rsid w:val="00E97312"/>
    <w:rsid w:val="00E97398"/>
    <w:rsid w:val="00EA2C05"/>
    <w:rsid w:val="00EA2CFA"/>
    <w:rsid w:val="00EA2FE2"/>
    <w:rsid w:val="00EA3A88"/>
    <w:rsid w:val="00EA3EB2"/>
    <w:rsid w:val="00EA52AA"/>
    <w:rsid w:val="00EA530B"/>
    <w:rsid w:val="00EA5E38"/>
    <w:rsid w:val="00EA6070"/>
    <w:rsid w:val="00EB0E94"/>
    <w:rsid w:val="00EB3038"/>
    <w:rsid w:val="00EB36F8"/>
    <w:rsid w:val="00EB3A66"/>
    <w:rsid w:val="00EB54B0"/>
    <w:rsid w:val="00EB5A97"/>
    <w:rsid w:val="00EB5F4D"/>
    <w:rsid w:val="00EB7991"/>
    <w:rsid w:val="00EC1469"/>
    <w:rsid w:val="00EC187A"/>
    <w:rsid w:val="00EC18BB"/>
    <w:rsid w:val="00EC2A91"/>
    <w:rsid w:val="00EC3559"/>
    <w:rsid w:val="00EC4213"/>
    <w:rsid w:val="00EC49D3"/>
    <w:rsid w:val="00EC59F7"/>
    <w:rsid w:val="00EC5EDC"/>
    <w:rsid w:val="00EC636B"/>
    <w:rsid w:val="00EC6794"/>
    <w:rsid w:val="00ED0256"/>
    <w:rsid w:val="00ED03E2"/>
    <w:rsid w:val="00ED16D0"/>
    <w:rsid w:val="00ED3B4F"/>
    <w:rsid w:val="00ED3CE3"/>
    <w:rsid w:val="00ED3FAB"/>
    <w:rsid w:val="00ED4305"/>
    <w:rsid w:val="00ED5B90"/>
    <w:rsid w:val="00ED5F29"/>
    <w:rsid w:val="00ED64AE"/>
    <w:rsid w:val="00ED74C5"/>
    <w:rsid w:val="00ED7E95"/>
    <w:rsid w:val="00EE061A"/>
    <w:rsid w:val="00EE0F0D"/>
    <w:rsid w:val="00EE222C"/>
    <w:rsid w:val="00EE2E6D"/>
    <w:rsid w:val="00EE5363"/>
    <w:rsid w:val="00EE5F5A"/>
    <w:rsid w:val="00EE609B"/>
    <w:rsid w:val="00EE6AB5"/>
    <w:rsid w:val="00EE6AFA"/>
    <w:rsid w:val="00EE6E05"/>
    <w:rsid w:val="00EF24A2"/>
    <w:rsid w:val="00EF2799"/>
    <w:rsid w:val="00EF2EEC"/>
    <w:rsid w:val="00EF4D0B"/>
    <w:rsid w:val="00EF549F"/>
    <w:rsid w:val="00EF5AED"/>
    <w:rsid w:val="00EF5EB2"/>
    <w:rsid w:val="00EF6203"/>
    <w:rsid w:val="00F00BE0"/>
    <w:rsid w:val="00F01D9A"/>
    <w:rsid w:val="00F02545"/>
    <w:rsid w:val="00F02BAB"/>
    <w:rsid w:val="00F03234"/>
    <w:rsid w:val="00F03A69"/>
    <w:rsid w:val="00F03F82"/>
    <w:rsid w:val="00F04810"/>
    <w:rsid w:val="00F06118"/>
    <w:rsid w:val="00F06C11"/>
    <w:rsid w:val="00F109ED"/>
    <w:rsid w:val="00F11079"/>
    <w:rsid w:val="00F11F44"/>
    <w:rsid w:val="00F12C93"/>
    <w:rsid w:val="00F1336A"/>
    <w:rsid w:val="00F13551"/>
    <w:rsid w:val="00F1598D"/>
    <w:rsid w:val="00F16777"/>
    <w:rsid w:val="00F2034B"/>
    <w:rsid w:val="00F2055F"/>
    <w:rsid w:val="00F20679"/>
    <w:rsid w:val="00F21D4D"/>
    <w:rsid w:val="00F224C6"/>
    <w:rsid w:val="00F2352E"/>
    <w:rsid w:val="00F244D7"/>
    <w:rsid w:val="00F24A2C"/>
    <w:rsid w:val="00F2509D"/>
    <w:rsid w:val="00F25443"/>
    <w:rsid w:val="00F25535"/>
    <w:rsid w:val="00F25984"/>
    <w:rsid w:val="00F2621B"/>
    <w:rsid w:val="00F30532"/>
    <w:rsid w:val="00F30AE7"/>
    <w:rsid w:val="00F30C74"/>
    <w:rsid w:val="00F316DC"/>
    <w:rsid w:val="00F325F6"/>
    <w:rsid w:val="00F33058"/>
    <w:rsid w:val="00F34165"/>
    <w:rsid w:val="00F34F0E"/>
    <w:rsid w:val="00F354A0"/>
    <w:rsid w:val="00F35A44"/>
    <w:rsid w:val="00F36007"/>
    <w:rsid w:val="00F37E00"/>
    <w:rsid w:val="00F37E97"/>
    <w:rsid w:val="00F40AA8"/>
    <w:rsid w:val="00F40E70"/>
    <w:rsid w:val="00F40EA2"/>
    <w:rsid w:val="00F4121D"/>
    <w:rsid w:val="00F43ED6"/>
    <w:rsid w:val="00F44B29"/>
    <w:rsid w:val="00F45AA5"/>
    <w:rsid w:val="00F45F22"/>
    <w:rsid w:val="00F46874"/>
    <w:rsid w:val="00F5057F"/>
    <w:rsid w:val="00F515B2"/>
    <w:rsid w:val="00F51715"/>
    <w:rsid w:val="00F51782"/>
    <w:rsid w:val="00F52B6C"/>
    <w:rsid w:val="00F5301E"/>
    <w:rsid w:val="00F532AB"/>
    <w:rsid w:val="00F534DA"/>
    <w:rsid w:val="00F534F0"/>
    <w:rsid w:val="00F54C19"/>
    <w:rsid w:val="00F54E3F"/>
    <w:rsid w:val="00F55F5E"/>
    <w:rsid w:val="00F567A8"/>
    <w:rsid w:val="00F57E6C"/>
    <w:rsid w:val="00F6029E"/>
    <w:rsid w:val="00F61F25"/>
    <w:rsid w:val="00F62D97"/>
    <w:rsid w:val="00F6334E"/>
    <w:rsid w:val="00F71B9F"/>
    <w:rsid w:val="00F72208"/>
    <w:rsid w:val="00F73C03"/>
    <w:rsid w:val="00F73F48"/>
    <w:rsid w:val="00F75A9C"/>
    <w:rsid w:val="00F76815"/>
    <w:rsid w:val="00F76F9F"/>
    <w:rsid w:val="00F81772"/>
    <w:rsid w:val="00F82005"/>
    <w:rsid w:val="00F84541"/>
    <w:rsid w:val="00F85366"/>
    <w:rsid w:val="00F85A84"/>
    <w:rsid w:val="00F90C39"/>
    <w:rsid w:val="00F91841"/>
    <w:rsid w:val="00F91B36"/>
    <w:rsid w:val="00F91CE9"/>
    <w:rsid w:val="00F927B7"/>
    <w:rsid w:val="00F92E13"/>
    <w:rsid w:val="00F930CF"/>
    <w:rsid w:val="00F93DCA"/>
    <w:rsid w:val="00F95094"/>
    <w:rsid w:val="00F95D72"/>
    <w:rsid w:val="00F96361"/>
    <w:rsid w:val="00F969C8"/>
    <w:rsid w:val="00F97890"/>
    <w:rsid w:val="00FA0124"/>
    <w:rsid w:val="00FA11EA"/>
    <w:rsid w:val="00FA1451"/>
    <w:rsid w:val="00FA1DC3"/>
    <w:rsid w:val="00FA2685"/>
    <w:rsid w:val="00FA3B0D"/>
    <w:rsid w:val="00FA51E4"/>
    <w:rsid w:val="00FA5218"/>
    <w:rsid w:val="00FA566C"/>
    <w:rsid w:val="00FA7350"/>
    <w:rsid w:val="00FB29D5"/>
    <w:rsid w:val="00FB3A9E"/>
    <w:rsid w:val="00FB3E01"/>
    <w:rsid w:val="00FB78DF"/>
    <w:rsid w:val="00FB7B5C"/>
    <w:rsid w:val="00FC2017"/>
    <w:rsid w:val="00FC3A13"/>
    <w:rsid w:val="00FC43C8"/>
    <w:rsid w:val="00FC440E"/>
    <w:rsid w:val="00FC5F4C"/>
    <w:rsid w:val="00FC6711"/>
    <w:rsid w:val="00FC7992"/>
    <w:rsid w:val="00FD0BD1"/>
    <w:rsid w:val="00FD14B9"/>
    <w:rsid w:val="00FD17E0"/>
    <w:rsid w:val="00FD2237"/>
    <w:rsid w:val="00FD45F4"/>
    <w:rsid w:val="00FD4D05"/>
    <w:rsid w:val="00FD73D8"/>
    <w:rsid w:val="00FD761F"/>
    <w:rsid w:val="00FD765E"/>
    <w:rsid w:val="00FD7CEE"/>
    <w:rsid w:val="00FE0DA2"/>
    <w:rsid w:val="00FE117F"/>
    <w:rsid w:val="00FE1F26"/>
    <w:rsid w:val="00FE2258"/>
    <w:rsid w:val="00FE35EC"/>
    <w:rsid w:val="00FE4FA9"/>
    <w:rsid w:val="00FE524E"/>
    <w:rsid w:val="00FE5317"/>
    <w:rsid w:val="00FE6469"/>
    <w:rsid w:val="00FE650D"/>
    <w:rsid w:val="00FE6636"/>
    <w:rsid w:val="00FE6740"/>
    <w:rsid w:val="00FE6FF6"/>
    <w:rsid w:val="00FE77DB"/>
    <w:rsid w:val="00FF00A1"/>
    <w:rsid w:val="00FF036C"/>
    <w:rsid w:val="00FF1480"/>
    <w:rsid w:val="00FF36F0"/>
    <w:rsid w:val="00FF4686"/>
    <w:rsid w:val="00FF54E0"/>
    <w:rsid w:val="00FF615B"/>
    <w:rsid w:val="00FF74FD"/>
    <w:rsid w:val="00FF7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99C06"/>
  <w15:chartTrackingRefBased/>
  <w15:docId w15:val="{2D155604-7CFC-46FB-82C8-B99133F0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41A"/>
    <w:pPr>
      <w:spacing w:line="480" w:lineRule="auto"/>
      <w:jc w:val="both"/>
    </w:pPr>
    <w:rPr>
      <w:rFonts w:ascii="Arial" w:hAnsi="Arial"/>
      <w:sz w:val="22"/>
      <w:szCs w:val="24"/>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NNING">
    <w:name w:val="PLANNING"/>
    <w:basedOn w:val="Normal"/>
    <w:rsid w:val="00E86E81"/>
    <w:pPr>
      <w:spacing w:line="240" w:lineRule="auto"/>
      <w:ind w:left="720" w:hanging="720"/>
    </w:pPr>
  </w:style>
  <w:style w:type="paragraph" w:customStyle="1" w:styleId="POLICY">
    <w:name w:val="POLICY"/>
    <w:basedOn w:val="Normal"/>
  </w:style>
  <w:style w:type="paragraph" w:styleId="BodyText">
    <w:name w:val="Body Text"/>
    <w:basedOn w:val="Normal"/>
    <w:link w:val="BodyTextChar"/>
    <w:rsid w:val="00E644AD"/>
    <w:pPr>
      <w:suppressAutoHyphens/>
      <w:spacing w:after="220" w:line="180" w:lineRule="atLeast"/>
      <w:ind w:left="835"/>
    </w:pPr>
    <w:rPr>
      <w:rFonts w:cs="Arial"/>
      <w:color w:val="000000"/>
      <w:spacing w:val="-5"/>
      <w:kern w:val="1"/>
      <w:sz w:val="20"/>
      <w:szCs w:val="20"/>
      <w:lang w:eastAsia="ar-SA"/>
    </w:rPr>
  </w:style>
  <w:style w:type="character" w:customStyle="1" w:styleId="BodyTextChar">
    <w:name w:val="Body Text Char"/>
    <w:link w:val="BodyText"/>
    <w:rsid w:val="00E644AD"/>
    <w:rPr>
      <w:rFonts w:ascii="Arial" w:hAnsi="Arial" w:cs="Arial"/>
      <w:color w:val="000000"/>
      <w:spacing w:val="-5"/>
      <w:kern w:val="1"/>
      <w:lang w:eastAsia="ar-SA"/>
    </w:rPr>
  </w:style>
  <w:style w:type="paragraph" w:customStyle="1" w:styleId="Enclosure">
    <w:name w:val="Enclosure"/>
    <w:basedOn w:val="BodyText"/>
    <w:rsid w:val="00E644AD"/>
    <w:pPr>
      <w:keepLines/>
      <w:spacing w:before="220"/>
      <w:jc w:val="left"/>
    </w:pPr>
  </w:style>
  <w:style w:type="paragraph" w:customStyle="1" w:styleId="start">
    <w:name w:val="start"/>
    <w:basedOn w:val="Normal"/>
    <w:rsid w:val="00E644AD"/>
    <w:pPr>
      <w:suppressAutoHyphens/>
      <w:spacing w:line="316" w:lineRule="atLeast"/>
      <w:jc w:val="left"/>
    </w:pPr>
    <w:rPr>
      <w:rFonts w:ascii="Times New Roman" w:hAnsi="Times New Roman" w:cs="Arial"/>
      <w:color w:val="000000"/>
      <w:kern w:val="1"/>
      <w:sz w:val="24"/>
      <w:szCs w:val="20"/>
      <w:lang w:val="en-US" w:eastAsia="ar-SA"/>
    </w:rPr>
  </w:style>
  <w:style w:type="paragraph" w:styleId="ListParagraph">
    <w:name w:val="List Paragraph"/>
    <w:basedOn w:val="Normal"/>
    <w:uiPriority w:val="34"/>
    <w:qFormat/>
    <w:rsid w:val="00E644AD"/>
    <w:pPr>
      <w:suppressAutoHyphens/>
      <w:ind w:left="720"/>
    </w:pPr>
    <w:rPr>
      <w:rFonts w:cs="Arial"/>
      <w:color w:val="000000"/>
      <w:kern w:val="1"/>
      <w:sz w:val="24"/>
      <w:lang w:eastAsia="ar-SA"/>
    </w:rPr>
  </w:style>
  <w:style w:type="paragraph" w:customStyle="1" w:styleId="Default">
    <w:name w:val="Default"/>
    <w:rsid w:val="00764AA2"/>
    <w:pPr>
      <w:autoSpaceDE w:val="0"/>
      <w:autoSpaceDN w:val="0"/>
      <w:adjustRightInd w:val="0"/>
    </w:pPr>
    <w:rPr>
      <w:rFonts w:ascii="Arial" w:hAnsi="Arial" w:cs="Arial"/>
      <w:color w:val="000000"/>
      <w:sz w:val="24"/>
      <w:szCs w:val="24"/>
    </w:rPr>
  </w:style>
  <w:style w:type="paragraph" w:customStyle="1" w:styleId="bodytext0">
    <w:name w:val="bodytext"/>
    <w:basedOn w:val="Normal"/>
    <w:uiPriority w:val="99"/>
    <w:rsid w:val="00580B58"/>
    <w:pPr>
      <w:spacing w:line="240" w:lineRule="auto"/>
      <w:jc w:val="left"/>
    </w:pPr>
    <w:rPr>
      <w:rFonts w:eastAsia="Calibri" w:cs="Arial"/>
      <w:szCs w:val="22"/>
      <w:lang w:eastAsia="en-GB"/>
    </w:rPr>
  </w:style>
  <w:style w:type="character" w:styleId="Hyperlink">
    <w:name w:val="Hyperlink"/>
    <w:uiPriority w:val="99"/>
    <w:unhideWhenUsed/>
    <w:rsid w:val="00803382"/>
    <w:rPr>
      <w:color w:val="0000FF"/>
      <w:u w:val="single"/>
    </w:rPr>
  </w:style>
  <w:style w:type="paragraph" w:styleId="NormalWeb">
    <w:name w:val="Normal (Web)"/>
    <w:basedOn w:val="Normal"/>
    <w:uiPriority w:val="99"/>
    <w:semiHidden/>
    <w:unhideWhenUsed/>
    <w:rsid w:val="00FA11EA"/>
    <w:pPr>
      <w:spacing w:before="100" w:beforeAutospacing="1" w:after="119" w:line="240" w:lineRule="auto"/>
      <w:jc w:val="left"/>
    </w:pPr>
    <w:rPr>
      <w:rFonts w:ascii="Times New Roman" w:hAnsi="Times New Roman"/>
      <w:sz w:val="24"/>
      <w:lang w:eastAsia="en-GB"/>
    </w:rPr>
  </w:style>
  <w:style w:type="paragraph" w:styleId="BalloonText">
    <w:name w:val="Balloon Text"/>
    <w:basedOn w:val="Normal"/>
    <w:link w:val="BalloonTextChar"/>
    <w:uiPriority w:val="99"/>
    <w:semiHidden/>
    <w:unhideWhenUsed/>
    <w:rsid w:val="0086041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6041D"/>
    <w:rPr>
      <w:rFonts w:ascii="Tahoma" w:hAnsi="Tahoma" w:cs="Tahoma"/>
      <w:sz w:val="16"/>
      <w:szCs w:val="16"/>
      <w:lang w:eastAsia="en-US"/>
    </w:rPr>
  </w:style>
  <w:style w:type="paragraph" w:customStyle="1" w:styleId="PLANNING2">
    <w:name w:val="PLANNING 2"/>
    <w:basedOn w:val="PLANNING"/>
    <w:qFormat/>
    <w:rsid w:val="00DA41D9"/>
    <w:pPr>
      <w:ind w:left="1440"/>
    </w:pPr>
  </w:style>
  <w:style w:type="paragraph" w:customStyle="1" w:styleId="Style1">
    <w:name w:val="Style1"/>
    <w:basedOn w:val="PLANNING2"/>
    <w:qFormat/>
    <w:rsid w:val="00E86E81"/>
    <w:rPr>
      <w:rFonts w:eastAsia="Frutiger-Light"/>
    </w:rPr>
  </w:style>
  <w:style w:type="paragraph" w:styleId="Header">
    <w:name w:val="header"/>
    <w:basedOn w:val="Normal"/>
    <w:link w:val="HeaderChar"/>
    <w:semiHidden/>
    <w:rsid w:val="004572A0"/>
    <w:pPr>
      <w:tabs>
        <w:tab w:val="center" w:pos="4153"/>
        <w:tab w:val="right" w:pos="8306"/>
      </w:tabs>
      <w:overflowPunct w:val="0"/>
      <w:autoSpaceDE w:val="0"/>
      <w:autoSpaceDN w:val="0"/>
      <w:adjustRightInd w:val="0"/>
      <w:spacing w:line="240" w:lineRule="auto"/>
      <w:jc w:val="left"/>
      <w:textAlignment w:val="baseline"/>
    </w:pPr>
    <w:rPr>
      <w:szCs w:val="20"/>
    </w:rPr>
  </w:style>
  <w:style w:type="character" w:customStyle="1" w:styleId="HeaderChar">
    <w:name w:val="Header Char"/>
    <w:link w:val="Header"/>
    <w:semiHidden/>
    <w:rsid w:val="004572A0"/>
    <w:rPr>
      <w:rFonts w:ascii="Arial" w:hAnsi="Arial"/>
      <w:sz w:val="22"/>
      <w:lang w:eastAsia="en-US"/>
    </w:rPr>
  </w:style>
  <w:style w:type="paragraph" w:styleId="Revision">
    <w:name w:val="Revision"/>
    <w:hidden/>
    <w:uiPriority w:val="99"/>
    <w:semiHidden/>
    <w:rsid w:val="00086E25"/>
    <w:rPr>
      <w:rFonts w:ascii="Arial" w:hAnsi="Arial"/>
      <w:sz w:val="22"/>
      <w:szCs w:val="24"/>
      <w:lang w:eastAsia="en-US"/>
    </w:rPr>
  </w:style>
  <w:style w:type="character" w:styleId="UnresolvedMention">
    <w:name w:val="Unresolved Mention"/>
    <w:basedOn w:val="DefaultParagraphFont"/>
    <w:uiPriority w:val="99"/>
    <w:semiHidden/>
    <w:unhideWhenUsed/>
    <w:rsid w:val="005D6A5C"/>
    <w:rPr>
      <w:color w:val="605E5C"/>
      <w:shd w:val="clear" w:color="auto" w:fill="E1DFDD"/>
    </w:rPr>
  </w:style>
  <w:style w:type="character" w:styleId="CommentReference">
    <w:name w:val="annotation reference"/>
    <w:basedOn w:val="DefaultParagraphFont"/>
    <w:uiPriority w:val="99"/>
    <w:semiHidden/>
    <w:unhideWhenUsed/>
    <w:rsid w:val="00656BF4"/>
    <w:rPr>
      <w:sz w:val="16"/>
      <w:szCs w:val="16"/>
    </w:rPr>
  </w:style>
  <w:style w:type="paragraph" w:styleId="CommentText">
    <w:name w:val="annotation text"/>
    <w:basedOn w:val="Normal"/>
    <w:link w:val="CommentTextChar"/>
    <w:uiPriority w:val="99"/>
    <w:unhideWhenUsed/>
    <w:rsid w:val="00656BF4"/>
    <w:pPr>
      <w:spacing w:line="240" w:lineRule="auto"/>
    </w:pPr>
    <w:rPr>
      <w:sz w:val="20"/>
      <w:szCs w:val="20"/>
    </w:rPr>
  </w:style>
  <w:style w:type="character" w:customStyle="1" w:styleId="CommentTextChar">
    <w:name w:val="Comment Text Char"/>
    <w:basedOn w:val="DefaultParagraphFont"/>
    <w:link w:val="CommentText"/>
    <w:uiPriority w:val="99"/>
    <w:rsid w:val="00656BF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56BF4"/>
    <w:rPr>
      <w:b/>
      <w:bCs/>
    </w:rPr>
  </w:style>
  <w:style w:type="character" w:customStyle="1" w:styleId="CommentSubjectChar">
    <w:name w:val="Comment Subject Char"/>
    <w:basedOn w:val="CommentTextChar"/>
    <w:link w:val="CommentSubject"/>
    <w:uiPriority w:val="99"/>
    <w:semiHidden/>
    <w:rsid w:val="00656BF4"/>
    <w:rPr>
      <w:rFonts w:ascii="Arial" w:hAnsi="Arial"/>
      <w:b/>
      <w:bCs/>
      <w:lang w:eastAsia="en-US"/>
    </w:rPr>
  </w:style>
  <w:style w:type="paragraph" w:styleId="Footer">
    <w:name w:val="footer"/>
    <w:basedOn w:val="Normal"/>
    <w:link w:val="FooterChar"/>
    <w:uiPriority w:val="99"/>
    <w:unhideWhenUsed/>
    <w:rsid w:val="00C33A84"/>
    <w:pPr>
      <w:tabs>
        <w:tab w:val="center" w:pos="4513"/>
        <w:tab w:val="right" w:pos="9026"/>
      </w:tabs>
      <w:spacing w:line="240" w:lineRule="auto"/>
    </w:pPr>
  </w:style>
  <w:style w:type="character" w:customStyle="1" w:styleId="FooterChar">
    <w:name w:val="Footer Char"/>
    <w:basedOn w:val="DefaultParagraphFont"/>
    <w:link w:val="Footer"/>
    <w:uiPriority w:val="99"/>
    <w:rsid w:val="00C33A84"/>
    <w:rPr>
      <w:rFonts w:ascii="Arial" w:hAnsi="Arial"/>
      <w:sz w:val="22"/>
      <w:szCs w:val="24"/>
      <w:lang w:eastAsia="en-US"/>
    </w:rPr>
  </w:style>
  <w:style w:type="paragraph" w:customStyle="1" w:styleId="TableText">
    <w:name w:val="Table Text"/>
    <w:basedOn w:val="Normal"/>
    <w:rsid w:val="000F5D8C"/>
    <w:pPr>
      <w:overflowPunct w:val="0"/>
      <w:autoSpaceDE w:val="0"/>
      <w:autoSpaceDN w:val="0"/>
      <w:adjustRightInd w:val="0"/>
      <w:spacing w:line="240" w:lineRule="auto"/>
      <w:textAlignment w:val="baseline"/>
    </w:pPr>
    <w:rPr>
      <w:rFonts w:ascii="Times New Roman" w:hAnsi="Times New Roman"/>
      <w:szCs w:val="20"/>
    </w:rPr>
  </w:style>
  <w:style w:type="character" w:styleId="FollowedHyperlink">
    <w:name w:val="FollowedHyperlink"/>
    <w:basedOn w:val="DefaultParagraphFont"/>
    <w:uiPriority w:val="99"/>
    <w:semiHidden/>
    <w:unhideWhenUsed/>
    <w:rsid w:val="00F03A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8390">
      <w:bodyDiv w:val="1"/>
      <w:marLeft w:val="0"/>
      <w:marRight w:val="0"/>
      <w:marTop w:val="0"/>
      <w:marBottom w:val="0"/>
      <w:divBdr>
        <w:top w:val="none" w:sz="0" w:space="0" w:color="auto"/>
        <w:left w:val="none" w:sz="0" w:space="0" w:color="auto"/>
        <w:bottom w:val="none" w:sz="0" w:space="0" w:color="auto"/>
        <w:right w:val="none" w:sz="0" w:space="0" w:color="auto"/>
      </w:divBdr>
    </w:div>
    <w:div w:id="323363530">
      <w:bodyDiv w:val="1"/>
      <w:marLeft w:val="0"/>
      <w:marRight w:val="0"/>
      <w:marTop w:val="0"/>
      <w:marBottom w:val="0"/>
      <w:divBdr>
        <w:top w:val="none" w:sz="0" w:space="0" w:color="auto"/>
        <w:left w:val="none" w:sz="0" w:space="0" w:color="auto"/>
        <w:bottom w:val="none" w:sz="0" w:space="0" w:color="auto"/>
        <w:right w:val="none" w:sz="0" w:space="0" w:color="auto"/>
      </w:divBdr>
    </w:div>
    <w:div w:id="340201676">
      <w:bodyDiv w:val="1"/>
      <w:marLeft w:val="0"/>
      <w:marRight w:val="0"/>
      <w:marTop w:val="0"/>
      <w:marBottom w:val="0"/>
      <w:divBdr>
        <w:top w:val="none" w:sz="0" w:space="0" w:color="auto"/>
        <w:left w:val="none" w:sz="0" w:space="0" w:color="auto"/>
        <w:bottom w:val="none" w:sz="0" w:space="0" w:color="auto"/>
        <w:right w:val="none" w:sz="0" w:space="0" w:color="auto"/>
      </w:divBdr>
    </w:div>
    <w:div w:id="442647953">
      <w:bodyDiv w:val="1"/>
      <w:marLeft w:val="0"/>
      <w:marRight w:val="0"/>
      <w:marTop w:val="0"/>
      <w:marBottom w:val="0"/>
      <w:divBdr>
        <w:top w:val="none" w:sz="0" w:space="0" w:color="auto"/>
        <w:left w:val="none" w:sz="0" w:space="0" w:color="auto"/>
        <w:bottom w:val="none" w:sz="0" w:space="0" w:color="auto"/>
        <w:right w:val="none" w:sz="0" w:space="0" w:color="auto"/>
      </w:divBdr>
    </w:div>
    <w:div w:id="519441657">
      <w:bodyDiv w:val="1"/>
      <w:marLeft w:val="0"/>
      <w:marRight w:val="0"/>
      <w:marTop w:val="0"/>
      <w:marBottom w:val="0"/>
      <w:divBdr>
        <w:top w:val="none" w:sz="0" w:space="0" w:color="auto"/>
        <w:left w:val="none" w:sz="0" w:space="0" w:color="auto"/>
        <w:bottom w:val="none" w:sz="0" w:space="0" w:color="auto"/>
        <w:right w:val="none" w:sz="0" w:space="0" w:color="auto"/>
      </w:divBdr>
    </w:div>
    <w:div w:id="611017396">
      <w:bodyDiv w:val="1"/>
      <w:marLeft w:val="0"/>
      <w:marRight w:val="0"/>
      <w:marTop w:val="0"/>
      <w:marBottom w:val="0"/>
      <w:divBdr>
        <w:top w:val="none" w:sz="0" w:space="0" w:color="auto"/>
        <w:left w:val="none" w:sz="0" w:space="0" w:color="auto"/>
        <w:bottom w:val="none" w:sz="0" w:space="0" w:color="auto"/>
        <w:right w:val="none" w:sz="0" w:space="0" w:color="auto"/>
      </w:divBdr>
    </w:div>
    <w:div w:id="710836222">
      <w:bodyDiv w:val="1"/>
      <w:marLeft w:val="0"/>
      <w:marRight w:val="0"/>
      <w:marTop w:val="0"/>
      <w:marBottom w:val="0"/>
      <w:divBdr>
        <w:top w:val="none" w:sz="0" w:space="0" w:color="auto"/>
        <w:left w:val="none" w:sz="0" w:space="0" w:color="auto"/>
        <w:bottom w:val="none" w:sz="0" w:space="0" w:color="auto"/>
        <w:right w:val="none" w:sz="0" w:space="0" w:color="auto"/>
      </w:divBdr>
    </w:div>
    <w:div w:id="731777278">
      <w:bodyDiv w:val="1"/>
      <w:marLeft w:val="0"/>
      <w:marRight w:val="0"/>
      <w:marTop w:val="0"/>
      <w:marBottom w:val="0"/>
      <w:divBdr>
        <w:top w:val="none" w:sz="0" w:space="0" w:color="auto"/>
        <w:left w:val="none" w:sz="0" w:space="0" w:color="auto"/>
        <w:bottom w:val="none" w:sz="0" w:space="0" w:color="auto"/>
        <w:right w:val="none" w:sz="0" w:space="0" w:color="auto"/>
      </w:divBdr>
    </w:div>
    <w:div w:id="1297375042">
      <w:bodyDiv w:val="1"/>
      <w:marLeft w:val="0"/>
      <w:marRight w:val="0"/>
      <w:marTop w:val="0"/>
      <w:marBottom w:val="0"/>
      <w:divBdr>
        <w:top w:val="none" w:sz="0" w:space="0" w:color="auto"/>
        <w:left w:val="none" w:sz="0" w:space="0" w:color="auto"/>
        <w:bottom w:val="none" w:sz="0" w:space="0" w:color="auto"/>
        <w:right w:val="none" w:sz="0" w:space="0" w:color="auto"/>
      </w:divBdr>
    </w:div>
    <w:div w:id="1335499975">
      <w:bodyDiv w:val="1"/>
      <w:marLeft w:val="0"/>
      <w:marRight w:val="0"/>
      <w:marTop w:val="0"/>
      <w:marBottom w:val="0"/>
      <w:divBdr>
        <w:top w:val="none" w:sz="0" w:space="0" w:color="auto"/>
        <w:left w:val="none" w:sz="0" w:space="0" w:color="auto"/>
        <w:bottom w:val="none" w:sz="0" w:space="0" w:color="auto"/>
        <w:right w:val="none" w:sz="0" w:space="0" w:color="auto"/>
      </w:divBdr>
    </w:div>
    <w:div w:id="1356153437">
      <w:bodyDiv w:val="1"/>
      <w:marLeft w:val="0"/>
      <w:marRight w:val="0"/>
      <w:marTop w:val="0"/>
      <w:marBottom w:val="0"/>
      <w:divBdr>
        <w:top w:val="none" w:sz="0" w:space="0" w:color="auto"/>
        <w:left w:val="none" w:sz="0" w:space="0" w:color="auto"/>
        <w:bottom w:val="none" w:sz="0" w:space="0" w:color="auto"/>
        <w:right w:val="none" w:sz="0" w:space="0" w:color="auto"/>
      </w:divBdr>
    </w:div>
    <w:div w:id="1371102129">
      <w:bodyDiv w:val="1"/>
      <w:marLeft w:val="0"/>
      <w:marRight w:val="0"/>
      <w:marTop w:val="0"/>
      <w:marBottom w:val="0"/>
      <w:divBdr>
        <w:top w:val="none" w:sz="0" w:space="0" w:color="auto"/>
        <w:left w:val="none" w:sz="0" w:space="0" w:color="auto"/>
        <w:bottom w:val="none" w:sz="0" w:space="0" w:color="auto"/>
        <w:right w:val="none" w:sz="0" w:space="0" w:color="auto"/>
      </w:divBdr>
    </w:div>
    <w:div w:id="1607351217">
      <w:bodyDiv w:val="1"/>
      <w:marLeft w:val="0"/>
      <w:marRight w:val="0"/>
      <w:marTop w:val="0"/>
      <w:marBottom w:val="0"/>
      <w:divBdr>
        <w:top w:val="none" w:sz="0" w:space="0" w:color="auto"/>
        <w:left w:val="none" w:sz="0" w:space="0" w:color="auto"/>
        <w:bottom w:val="none" w:sz="0" w:space="0" w:color="auto"/>
        <w:right w:val="none" w:sz="0" w:space="0" w:color="auto"/>
      </w:divBdr>
    </w:div>
    <w:div w:id="1633712006">
      <w:bodyDiv w:val="1"/>
      <w:marLeft w:val="0"/>
      <w:marRight w:val="0"/>
      <w:marTop w:val="0"/>
      <w:marBottom w:val="0"/>
      <w:divBdr>
        <w:top w:val="none" w:sz="0" w:space="0" w:color="auto"/>
        <w:left w:val="none" w:sz="0" w:space="0" w:color="auto"/>
        <w:bottom w:val="none" w:sz="0" w:space="0" w:color="auto"/>
        <w:right w:val="none" w:sz="0" w:space="0" w:color="auto"/>
      </w:divBdr>
    </w:div>
    <w:div w:id="1919435143">
      <w:bodyDiv w:val="1"/>
      <w:marLeft w:val="0"/>
      <w:marRight w:val="0"/>
      <w:marTop w:val="0"/>
      <w:marBottom w:val="0"/>
      <w:divBdr>
        <w:top w:val="none" w:sz="0" w:space="0" w:color="auto"/>
        <w:left w:val="none" w:sz="0" w:space="0" w:color="auto"/>
        <w:bottom w:val="none" w:sz="0" w:space="0" w:color="auto"/>
        <w:right w:val="none" w:sz="0" w:space="0" w:color="auto"/>
      </w:divBdr>
    </w:div>
    <w:div w:id="1988977638">
      <w:bodyDiv w:val="1"/>
      <w:marLeft w:val="0"/>
      <w:marRight w:val="0"/>
      <w:marTop w:val="0"/>
      <w:marBottom w:val="0"/>
      <w:divBdr>
        <w:top w:val="none" w:sz="0" w:space="0" w:color="auto"/>
        <w:left w:val="none" w:sz="0" w:space="0" w:color="auto"/>
        <w:bottom w:val="none" w:sz="0" w:space="0" w:color="auto"/>
        <w:right w:val="none" w:sz="0" w:space="0" w:color="auto"/>
      </w:divBdr>
    </w:div>
    <w:div w:id="2035224004">
      <w:bodyDiv w:val="1"/>
      <w:marLeft w:val="0"/>
      <w:marRight w:val="0"/>
      <w:marTop w:val="0"/>
      <w:marBottom w:val="0"/>
      <w:divBdr>
        <w:top w:val="none" w:sz="0" w:space="0" w:color="auto"/>
        <w:left w:val="none" w:sz="0" w:space="0" w:color="auto"/>
        <w:bottom w:val="none" w:sz="0" w:space="0" w:color="auto"/>
        <w:right w:val="none" w:sz="0" w:space="0" w:color="auto"/>
      </w:divBdr>
    </w:div>
    <w:div w:id="212488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bportal.ribblevalley.gov.uk/site/scripts/planx_details.php?appNumber=3%2F2022%2F11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D7C4A-DBB3-41AC-AE90-9F94CD5A0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1196</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~DDSUB</vt:lpstr>
    </vt:vector>
  </TitlesOfParts>
  <Company>Ribble Valley Borough Council</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~DDSUB</dc:title>
  <dc:subject/>
  <dc:creator>Daniela Ripa;Stephen Kilmartin</dc:creator>
  <cp:keywords/>
  <cp:lastModifiedBy>Lesley Lund</cp:lastModifiedBy>
  <cp:revision>2</cp:revision>
  <cp:lastPrinted>2023-02-08T12:13:00Z</cp:lastPrinted>
  <dcterms:created xsi:type="dcterms:W3CDTF">2023-02-08T12:18:00Z</dcterms:created>
  <dcterms:modified xsi:type="dcterms:W3CDTF">2023-02-08T12:18:00Z</dcterms:modified>
</cp:coreProperties>
</file>