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79"/>
        <w:gridCol w:w="425"/>
        <w:gridCol w:w="567"/>
        <w:gridCol w:w="733"/>
        <w:gridCol w:w="498"/>
        <w:gridCol w:w="699"/>
        <w:gridCol w:w="579"/>
        <w:gridCol w:w="1030"/>
        <w:gridCol w:w="1030"/>
        <w:gridCol w:w="1075"/>
      </w:tblGrid>
      <w:tr w:rsidR="004A5EA9" w:rsidRPr="00D2449B" w14:paraId="230E00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C19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91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40D7C00" w:rsidR="00B1590F" w:rsidRPr="00D2449B" w:rsidRDefault="005C190F" w:rsidP="00D2449B">
            <w:pPr>
              <w:jc w:val="center"/>
              <w:rPr>
                <w:rFonts w:ascii="Calibri" w:hAnsi="Calibri"/>
                <w:b/>
                <w:szCs w:val="22"/>
              </w:rPr>
            </w:pPr>
            <w:r>
              <w:rPr>
                <w:rFonts w:ascii="Calibri" w:hAnsi="Calibri"/>
                <w:b/>
                <w:szCs w:val="22"/>
              </w:rPr>
              <w:t>KH</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D5F67DC" w:rsidR="00B1590F" w:rsidRPr="00D2449B" w:rsidRDefault="006969FA" w:rsidP="00D2449B">
            <w:pPr>
              <w:jc w:val="center"/>
              <w:rPr>
                <w:rFonts w:ascii="Calibri" w:hAnsi="Calibri"/>
                <w:b/>
                <w:szCs w:val="22"/>
              </w:rPr>
            </w:pPr>
            <w:r>
              <w:rPr>
                <w:rFonts w:ascii="Calibri" w:hAnsi="Calibri"/>
                <w:b/>
                <w:szCs w:val="22"/>
              </w:rPr>
              <w:t>21</w:t>
            </w:r>
            <w:r w:rsidR="005C190F">
              <w:rPr>
                <w:rFonts w:ascii="Calibri" w:hAnsi="Calibri"/>
                <w:b/>
                <w:szCs w:val="22"/>
              </w:rPr>
              <w:t>/0</w:t>
            </w:r>
            <w:r w:rsidR="008650EB">
              <w:rPr>
                <w:rFonts w:ascii="Calibri" w:hAnsi="Calibri"/>
                <w:b/>
                <w:szCs w:val="22"/>
              </w:rPr>
              <w:t>9</w:t>
            </w:r>
            <w:r w:rsidR="005C190F">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3349BFC" w:rsidR="00B1590F" w:rsidRPr="00D2449B" w:rsidRDefault="006969F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FE7CC24" w:rsidR="00B1590F" w:rsidRPr="00D2449B" w:rsidRDefault="006969FA" w:rsidP="00D2449B">
            <w:pPr>
              <w:jc w:val="center"/>
              <w:rPr>
                <w:rFonts w:ascii="Calibri" w:hAnsi="Calibri"/>
                <w:b/>
                <w:szCs w:val="22"/>
              </w:rPr>
            </w:pPr>
            <w:r>
              <w:rPr>
                <w:rFonts w:ascii="Calibri" w:hAnsi="Calibri"/>
                <w:b/>
                <w:szCs w:val="22"/>
              </w:rPr>
              <w:t>22/09/2</w:t>
            </w:r>
            <w:r w:rsidR="00382283">
              <w:rPr>
                <w:rFonts w:ascii="Calibri" w:hAnsi="Calibri"/>
                <w:b/>
                <w:szCs w:val="22"/>
              </w:rPr>
              <w:t>3</w:t>
            </w:r>
          </w:p>
        </w:tc>
      </w:tr>
      <w:tr w:rsidR="004A5EA9" w:rsidRPr="00D2449B" w14:paraId="2094A164" w14:textId="77777777" w:rsidTr="005C190F">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6F438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C190F">
              <w:rPr>
                <w:rFonts w:ascii="Calibri" w:hAnsi="Calibri"/>
                <w:szCs w:val="22"/>
              </w:rPr>
              <w:t>22</w:t>
            </w:r>
            <w:r w:rsidR="00C0704D">
              <w:rPr>
                <w:rFonts w:ascii="Calibri" w:hAnsi="Calibri"/>
                <w:szCs w:val="22"/>
              </w:rPr>
              <w:t>/</w:t>
            </w:r>
            <w:r w:rsidR="005C190F">
              <w:rPr>
                <w:rFonts w:ascii="Calibri" w:hAnsi="Calibri"/>
                <w:szCs w:val="22"/>
              </w:rPr>
              <w:t>1</w:t>
            </w:r>
            <w:r w:rsidR="009D71A6">
              <w:rPr>
                <w:rFonts w:ascii="Calibri" w:hAnsi="Calibri"/>
                <w:szCs w:val="22"/>
              </w:rPr>
              <w:t>1</w:t>
            </w:r>
            <w:r w:rsidR="008C68C5">
              <w:rPr>
                <w:rFonts w:ascii="Calibri" w:hAnsi="Calibri"/>
                <w:szCs w:val="22"/>
              </w:rPr>
              <w:t>65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B044AB4" w:rsidR="00CA7A7E" w:rsidRPr="00C0704D" w:rsidRDefault="000355BD" w:rsidP="002C6277">
            <w:pPr>
              <w:rPr>
                <w:rFonts w:ascii="Calibri" w:hAnsi="Calibri"/>
                <w:szCs w:val="22"/>
              </w:rPr>
            </w:pPr>
            <w:r>
              <w:rPr>
                <w:rFonts w:ascii="Calibri" w:hAnsi="Calibri"/>
                <w:szCs w:val="22"/>
              </w:rPr>
              <w:t>17</w:t>
            </w:r>
            <w:r w:rsidR="00CA7A7E" w:rsidRPr="005C190F">
              <w:rPr>
                <w:rFonts w:ascii="Calibri" w:hAnsi="Calibri"/>
                <w:szCs w:val="22"/>
              </w:rPr>
              <w:t>/</w:t>
            </w:r>
            <w:r w:rsidR="005C190F" w:rsidRPr="005C190F">
              <w:rPr>
                <w:rFonts w:ascii="Calibri" w:hAnsi="Calibri"/>
                <w:szCs w:val="22"/>
              </w:rPr>
              <w:t>01</w:t>
            </w:r>
            <w:r w:rsidR="00CA7A7E" w:rsidRPr="005C190F">
              <w:rPr>
                <w:rFonts w:ascii="Calibri" w:hAnsi="Calibri"/>
                <w:szCs w:val="22"/>
              </w:rPr>
              <w:t>/</w:t>
            </w:r>
            <w:r w:rsidR="005C190F" w:rsidRPr="005C190F">
              <w:rPr>
                <w:rFonts w:ascii="Calibri" w:hAnsi="Calibri"/>
                <w:szCs w:val="22"/>
              </w:rPr>
              <w:t>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6F8352C" w:rsidR="00CA7A7E" w:rsidRPr="00CA7A7E" w:rsidRDefault="000355BD" w:rsidP="002C6277">
            <w:pPr>
              <w:rPr>
                <w:rFonts w:ascii="Calibri" w:hAnsi="Calibri"/>
                <w:b/>
                <w:bCs/>
                <w:szCs w:val="22"/>
              </w:rPr>
            </w:pPr>
            <w:r>
              <w:rPr>
                <w:rFonts w:ascii="Calibri" w:hAnsi="Calibri"/>
                <w:b/>
                <w:bCs/>
                <w:szCs w:val="22"/>
              </w:rPr>
              <w:t>Pub Expired</w:t>
            </w:r>
            <w:r w:rsidR="00CA7A7E" w:rsidRPr="00CA7A7E">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85CA63" w:rsidR="00CA7A7E" w:rsidRPr="00C0704D" w:rsidRDefault="000355BD" w:rsidP="002C6277">
            <w:pPr>
              <w:rPr>
                <w:rFonts w:ascii="Calibri" w:hAnsi="Calibri"/>
                <w:szCs w:val="22"/>
              </w:rPr>
            </w:pPr>
            <w:r>
              <w:rPr>
                <w:rFonts w:ascii="Calibri" w:hAnsi="Calibri"/>
                <w:szCs w:val="22"/>
              </w:rPr>
              <w:t>1</w:t>
            </w:r>
            <w:r w:rsidR="005C190F" w:rsidRPr="005C190F">
              <w:rPr>
                <w:rFonts w:ascii="Calibri" w:hAnsi="Calibri"/>
                <w:szCs w:val="22"/>
              </w:rPr>
              <w:t>5</w:t>
            </w:r>
            <w:r w:rsidR="00CA7A7E" w:rsidRPr="005C190F">
              <w:rPr>
                <w:rFonts w:ascii="Calibri" w:hAnsi="Calibri"/>
                <w:szCs w:val="22"/>
              </w:rPr>
              <w:t>/</w:t>
            </w:r>
            <w:r w:rsidR="005C190F" w:rsidRPr="005C190F">
              <w:rPr>
                <w:rFonts w:ascii="Calibri" w:hAnsi="Calibri"/>
                <w:szCs w:val="22"/>
              </w:rPr>
              <w:t>0</w:t>
            </w:r>
            <w:r>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598F1A" w:rsidR="004A5EA9" w:rsidRPr="00250879" w:rsidRDefault="005C190F" w:rsidP="00811771">
            <w:pPr>
              <w:rPr>
                <w:rFonts w:ascii="Calibri" w:hAnsi="Calibri"/>
                <w:color w:val="548DD4" w:themeColor="text2" w:themeTint="99"/>
                <w:szCs w:val="22"/>
              </w:rPr>
            </w:pPr>
            <w:r w:rsidRPr="005C190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C190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D404C02" w:rsidR="004A5EA9" w:rsidRPr="002C6277" w:rsidRDefault="009D71A6">
            <w:pPr>
              <w:rPr>
                <w:rFonts w:ascii="Calibri" w:hAnsi="Calibri"/>
                <w:szCs w:val="22"/>
              </w:rPr>
            </w:pPr>
            <w:r>
              <w:rPr>
                <w:rFonts w:ascii="Calibri" w:hAnsi="Calibri"/>
                <w:szCs w:val="22"/>
              </w:rPr>
              <w:t xml:space="preserve">Proposed </w:t>
            </w:r>
            <w:r w:rsidR="008C68C5">
              <w:rPr>
                <w:rFonts w:ascii="Calibri" w:hAnsi="Calibri"/>
                <w:szCs w:val="22"/>
              </w:rPr>
              <w:t>refurbishment of existing f</w:t>
            </w:r>
            <w:r w:rsidR="005C190F">
              <w:rPr>
                <w:rFonts w:ascii="Calibri" w:hAnsi="Calibri"/>
                <w:szCs w:val="22"/>
              </w:rPr>
              <w:t>arm</w:t>
            </w:r>
            <w:r w:rsidR="008C68C5">
              <w:rPr>
                <w:rFonts w:ascii="Calibri" w:hAnsi="Calibri"/>
                <w:szCs w:val="22"/>
              </w:rPr>
              <w:t xml:space="preserve"> </w:t>
            </w:r>
            <w:r w:rsidR="005C190F">
              <w:rPr>
                <w:rFonts w:ascii="Calibri" w:hAnsi="Calibri"/>
                <w:szCs w:val="22"/>
              </w:rPr>
              <w:t>house</w:t>
            </w:r>
            <w:r w:rsidR="008C68C5">
              <w:rPr>
                <w:rFonts w:ascii="Calibri" w:hAnsi="Calibri"/>
                <w:szCs w:val="22"/>
              </w:rPr>
              <w:t>, conversion of existing</w:t>
            </w:r>
            <w:r w:rsidR="005C190F">
              <w:rPr>
                <w:rFonts w:ascii="Calibri" w:hAnsi="Calibri"/>
                <w:szCs w:val="22"/>
              </w:rPr>
              <w:t xml:space="preserve"> </w:t>
            </w:r>
            <w:r w:rsidR="008C68C5">
              <w:rPr>
                <w:rFonts w:ascii="Calibri" w:hAnsi="Calibri"/>
                <w:szCs w:val="22"/>
              </w:rPr>
              <w:t>attached and detached barns to create three new dwellings, conversion of outbuildings for associated residential use and external works. Resubmission of 3/2022/0727.</w:t>
            </w:r>
          </w:p>
        </w:tc>
      </w:tr>
      <w:tr w:rsidR="002A01CF" w:rsidRPr="00D2449B" w14:paraId="52988241"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FD9BCF" w:rsidR="002A01CF" w:rsidRPr="002C6277" w:rsidRDefault="008C68C5" w:rsidP="00A42E82">
            <w:pPr>
              <w:rPr>
                <w:rFonts w:ascii="Calibri" w:hAnsi="Calibri"/>
                <w:szCs w:val="22"/>
              </w:rPr>
            </w:pPr>
            <w:r>
              <w:rPr>
                <w:rFonts w:ascii="Calibri" w:hAnsi="Calibri"/>
                <w:szCs w:val="22"/>
              </w:rPr>
              <w:t xml:space="preserve">Lower Reaps </w:t>
            </w:r>
            <w:r w:rsidR="005C190F">
              <w:rPr>
                <w:rFonts w:ascii="Calibri" w:hAnsi="Calibri"/>
                <w:szCs w:val="22"/>
              </w:rPr>
              <w:t>Farm</w:t>
            </w:r>
            <w:r>
              <w:rPr>
                <w:rFonts w:ascii="Calibri" w:hAnsi="Calibri"/>
                <w:szCs w:val="22"/>
              </w:rPr>
              <w:t>,</w:t>
            </w:r>
            <w:r w:rsidR="005C190F">
              <w:rPr>
                <w:rFonts w:ascii="Calibri" w:hAnsi="Calibri"/>
                <w:szCs w:val="22"/>
              </w:rPr>
              <w:t xml:space="preserve"> Whi</w:t>
            </w:r>
            <w:r>
              <w:rPr>
                <w:rFonts w:ascii="Calibri" w:hAnsi="Calibri"/>
                <w:szCs w:val="22"/>
              </w:rPr>
              <w:t>nney Lane, Mellor</w:t>
            </w:r>
            <w:r w:rsidR="005C190F">
              <w:rPr>
                <w:rFonts w:ascii="Calibri" w:hAnsi="Calibri"/>
                <w:szCs w:val="22"/>
              </w:rPr>
              <w:t xml:space="preserve"> BB</w:t>
            </w:r>
            <w:r>
              <w:rPr>
                <w:rFonts w:ascii="Calibri" w:hAnsi="Calibri"/>
                <w:szCs w:val="22"/>
              </w:rPr>
              <w:t>2</w:t>
            </w:r>
            <w:r w:rsidR="005C190F">
              <w:rPr>
                <w:rFonts w:ascii="Calibri" w:hAnsi="Calibri"/>
                <w:szCs w:val="22"/>
              </w:rPr>
              <w:t xml:space="preserve"> </w:t>
            </w:r>
            <w:r>
              <w:rPr>
                <w:rFonts w:ascii="Calibri" w:hAnsi="Calibri"/>
                <w:szCs w:val="22"/>
              </w:rPr>
              <w:t>7EL</w:t>
            </w:r>
          </w:p>
        </w:tc>
      </w:tr>
      <w:tr w:rsidR="00A95D89" w:rsidRPr="00D2449B" w14:paraId="3FB99B2E"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F7C5E" w:rsidR="002A01CF" w:rsidRPr="00D2449B" w:rsidRDefault="002444DF">
            <w:pPr>
              <w:rPr>
                <w:rFonts w:ascii="Calibri" w:hAnsi="Calibri"/>
                <w:b/>
                <w:szCs w:val="22"/>
              </w:rPr>
            </w:pPr>
            <w:r>
              <w:rPr>
                <w:rFonts w:ascii="Calibri" w:hAnsi="Calibri"/>
                <w:b/>
                <w:szCs w:val="22"/>
              </w:rPr>
              <w:t>No response</w:t>
            </w:r>
          </w:p>
        </w:tc>
      </w:tr>
      <w:tr w:rsidR="00C618DB" w:rsidRPr="00D2449B" w14:paraId="639E958B"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AB03AA" w14:textId="77777777" w:rsidR="002A01CF" w:rsidRDefault="00752AB5">
            <w:pPr>
              <w:rPr>
                <w:rFonts w:ascii="Calibri" w:hAnsi="Calibri"/>
                <w:bCs/>
                <w:szCs w:val="22"/>
              </w:rPr>
            </w:pPr>
            <w:r w:rsidRPr="00752AB5">
              <w:rPr>
                <w:rFonts w:ascii="Calibri" w:hAnsi="Calibri"/>
                <w:bCs/>
                <w:szCs w:val="22"/>
              </w:rPr>
              <w:t>Further information requested regarding visibility splays and traffic speeds along Whinney Lane.</w:t>
            </w:r>
          </w:p>
          <w:p w14:paraId="5B48FEFD" w14:textId="77777777" w:rsidR="00752AB5" w:rsidRDefault="00752AB5">
            <w:pPr>
              <w:rPr>
                <w:rFonts w:ascii="Calibri" w:hAnsi="Calibri"/>
                <w:bCs/>
                <w:szCs w:val="22"/>
              </w:rPr>
            </w:pPr>
          </w:p>
          <w:p w14:paraId="1A5A2A2E" w14:textId="7BF953E6" w:rsidR="00752AB5" w:rsidRDefault="00752AB5">
            <w:pPr>
              <w:rPr>
                <w:rFonts w:ascii="Calibri" w:hAnsi="Calibri"/>
                <w:bCs/>
                <w:szCs w:val="22"/>
              </w:rPr>
            </w:pPr>
            <w:r>
              <w:rPr>
                <w:rFonts w:ascii="Calibri" w:hAnsi="Calibri"/>
                <w:bCs/>
                <w:szCs w:val="22"/>
              </w:rPr>
              <w:t>The proposed parking and garden areas conflicts with public footpaths and this needs to be addressed.</w:t>
            </w:r>
          </w:p>
          <w:p w14:paraId="53122191" w14:textId="77777777" w:rsidR="006B1142" w:rsidRDefault="006B1142">
            <w:pPr>
              <w:rPr>
                <w:rFonts w:ascii="Calibri" w:hAnsi="Calibri"/>
                <w:bCs/>
                <w:szCs w:val="22"/>
              </w:rPr>
            </w:pPr>
          </w:p>
          <w:p w14:paraId="538363A6" w14:textId="76E00066" w:rsidR="006B1142" w:rsidRDefault="006B1142">
            <w:pPr>
              <w:rPr>
                <w:rFonts w:ascii="Calibri" w:hAnsi="Calibri"/>
                <w:bCs/>
                <w:szCs w:val="22"/>
              </w:rPr>
            </w:pPr>
            <w:r>
              <w:rPr>
                <w:rFonts w:ascii="Calibri" w:hAnsi="Calibri"/>
                <w:bCs/>
                <w:szCs w:val="22"/>
              </w:rPr>
              <w:t>Comments on further information:</w:t>
            </w:r>
          </w:p>
          <w:p w14:paraId="5A7858BA" w14:textId="77777777" w:rsidR="006B1142" w:rsidRDefault="006B1142">
            <w:pPr>
              <w:rPr>
                <w:rFonts w:ascii="Calibri" w:hAnsi="Calibri"/>
                <w:bCs/>
                <w:szCs w:val="22"/>
              </w:rPr>
            </w:pPr>
          </w:p>
          <w:p w14:paraId="0E59F4BE" w14:textId="09CA731C" w:rsidR="006B1142" w:rsidRPr="00752AB5" w:rsidRDefault="006B1142">
            <w:pPr>
              <w:rPr>
                <w:rFonts w:ascii="Calibri" w:hAnsi="Calibri"/>
                <w:bCs/>
                <w:szCs w:val="22"/>
              </w:rPr>
            </w:pPr>
            <w:r>
              <w:rPr>
                <w:rFonts w:ascii="Calibri" w:hAnsi="Calibri"/>
                <w:bCs/>
                <w:szCs w:val="22"/>
              </w:rPr>
              <w:t>No objection subject to appropriate conditions relating to construction traffic, visibility splays, access track and passing places, parking and turning facilities, cycles storage and electric vehicle charging points.</w:t>
            </w:r>
          </w:p>
          <w:p w14:paraId="1C95173E" w14:textId="00AE1011" w:rsidR="00752AB5" w:rsidRPr="00D2449B" w:rsidRDefault="00752AB5">
            <w:pPr>
              <w:rPr>
                <w:rFonts w:ascii="Calibri" w:hAnsi="Calibri"/>
                <w:b/>
                <w:szCs w:val="22"/>
              </w:rPr>
            </w:pPr>
          </w:p>
        </w:tc>
      </w:tr>
      <w:tr w:rsidR="003E1C9B" w:rsidRPr="00D2449B" w14:paraId="6263358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6CE8E7" w14:textId="0F207C9F" w:rsidR="003E1C9B" w:rsidRPr="00D2449B" w:rsidRDefault="003E1C9B">
            <w:pPr>
              <w:rPr>
                <w:rFonts w:ascii="Calibri" w:hAnsi="Calibri"/>
                <w:b/>
                <w:szCs w:val="22"/>
              </w:rPr>
            </w:pPr>
            <w:r>
              <w:rPr>
                <w:rFonts w:ascii="Calibri" w:hAnsi="Calibri"/>
                <w:b/>
                <w:szCs w:val="22"/>
              </w:rPr>
              <w:t>United Utilities: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BB223C" w14:textId="2B3A24EB" w:rsidR="003E1C9B" w:rsidRDefault="003E1C9B">
            <w:pPr>
              <w:rPr>
                <w:rFonts w:ascii="Calibri" w:hAnsi="Calibri"/>
                <w:bCs/>
                <w:szCs w:val="22"/>
              </w:rPr>
            </w:pPr>
            <w:r>
              <w:rPr>
                <w:rFonts w:ascii="Calibri" w:hAnsi="Calibri"/>
                <w:bCs/>
                <w:szCs w:val="22"/>
              </w:rPr>
              <w:t xml:space="preserve">No objection subject to surface water being </w:t>
            </w:r>
            <w:r w:rsidR="00353EF0">
              <w:rPr>
                <w:rFonts w:ascii="Calibri" w:hAnsi="Calibri"/>
                <w:bCs/>
                <w:szCs w:val="22"/>
              </w:rPr>
              <w:t>drained</w:t>
            </w:r>
            <w:r>
              <w:rPr>
                <w:rFonts w:ascii="Calibri" w:hAnsi="Calibri"/>
                <w:bCs/>
                <w:szCs w:val="22"/>
              </w:rPr>
              <w:t xml:space="preserve"> in accordance with the NPPF and NPPG order of priority.</w:t>
            </w:r>
          </w:p>
          <w:p w14:paraId="362FC9F3" w14:textId="7CA2405A" w:rsidR="003E1C9B" w:rsidRPr="00752AB5" w:rsidRDefault="003E1C9B">
            <w:pPr>
              <w:rPr>
                <w:rFonts w:ascii="Calibri" w:hAnsi="Calibri"/>
                <w:bCs/>
                <w:szCs w:val="22"/>
              </w:rPr>
            </w:pPr>
          </w:p>
        </w:tc>
      </w:tr>
      <w:tr w:rsidR="00C0704D" w:rsidRPr="00D2449B" w14:paraId="62663A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B3B841" w14:textId="77777777" w:rsidR="00C0704D" w:rsidRDefault="00A60205" w:rsidP="00692B60">
            <w:pPr>
              <w:rPr>
                <w:rFonts w:ascii="Calibri" w:hAnsi="Calibri"/>
                <w:szCs w:val="22"/>
              </w:rPr>
            </w:pPr>
            <w:r>
              <w:rPr>
                <w:rFonts w:ascii="Calibri" w:hAnsi="Calibri"/>
                <w:szCs w:val="22"/>
              </w:rPr>
              <w:t>Council for British Archaeology:</w:t>
            </w:r>
          </w:p>
          <w:p w14:paraId="358F0D6D" w14:textId="77777777" w:rsidR="00A60205" w:rsidRDefault="00A60205" w:rsidP="00692B60">
            <w:pPr>
              <w:rPr>
                <w:rFonts w:ascii="Calibri" w:hAnsi="Calibri"/>
                <w:szCs w:val="22"/>
              </w:rPr>
            </w:pPr>
          </w:p>
          <w:p w14:paraId="34AEB721" w14:textId="77777777" w:rsidR="00A60205" w:rsidRDefault="00A60205" w:rsidP="00692B60">
            <w:pPr>
              <w:rPr>
                <w:rFonts w:ascii="Calibri" w:hAnsi="Calibri"/>
                <w:szCs w:val="22"/>
              </w:rPr>
            </w:pPr>
            <w:r>
              <w:rPr>
                <w:rFonts w:ascii="Calibri" w:hAnsi="Calibri"/>
                <w:szCs w:val="22"/>
              </w:rPr>
              <w:t>The existing structures are deteriorated and require a comprehensive scheme of work and adaptive reuse of the agricultural buildings to ensure the site’s long term survival.  We therefore support the proposed works in principle.</w:t>
            </w:r>
          </w:p>
          <w:p w14:paraId="78785FE6" w14:textId="77777777" w:rsidR="00A60205" w:rsidRDefault="00A60205" w:rsidP="00692B60">
            <w:pPr>
              <w:rPr>
                <w:rFonts w:ascii="Calibri" w:hAnsi="Calibri"/>
                <w:szCs w:val="22"/>
              </w:rPr>
            </w:pPr>
          </w:p>
          <w:p w14:paraId="7BAFFB8C" w14:textId="77777777" w:rsidR="00C54F9A" w:rsidRDefault="00A60205" w:rsidP="00692B60">
            <w:pPr>
              <w:rPr>
                <w:rFonts w:ascii="Calibri" w:hAnsi="Calibri"/>
                <w:szCs w:val="22"/>
              </w:rPr>
            </w:pPr>
            <w:r>
              <w:rPr>
                <w:rFonts w:ascii="Calibri" w:hAnsi="Calibri"/>
                <w:szCs w:val="22"/>
              </w:rPr>
              <w:t>The proposed scheme will retain the principal barn as a single dwelling which will retain its character and legibility as a former barn.  The proposed plans retain the legibility of the building’s original form and functions</w:t>
            </w:r>
            <w:r w:rsidR="00C54F9A">
              <w:rPr>
                <w:rFonts w:ascii="Calibri" w:hAnsi="Calibri"/>
                <w:szCs w:val="22"/>
              </w:rPr>
              <w:t xml:space="preserve"> and will be undertaken with a conservation led methodology.</w:t>
            </w:r>
          </w:p>
          <w:p w14:paraId="514F6C1C" w14:textId="77777777" w:rsidR="00C54F9A" w:rsidRDefault="00C54F9A" w:rsidP="00692B60">
            <w:pPr>
              <w:rPr>
                <w:rFonts w:ascii="Calibri" w:hAnsi="Calibri"/>
                <w:szCs w:val="22"/>
              </w:rPr>
            </w:pPr>
          </w:p>
          <w:p w14:paraId="49186206" w14:textId="77D6B79B" w:rsidR="00A60205" w:rsidRDefault="00C54F9A" w:rsidP="00692B60">
            <w:pPr>
              <w:rPr>
                <w:rFonts w:ascii="Calibri" w:hAnsi="Calibri"/>
                <w:szCs w:val="22"/>
              </w:rPr>
            </w:pPr>
            <w:r>
              <w:rPr>
                <w:rFonts w:ascii="Calibri" w:hAnsi="Calibri"/>
                <w:szCs w:val="22"/>
              </w:rPr>
              <w:t xml:space="preserve">We consider that this application meets the requirements of the NPPF para 195, to avoid or minimise conflict between heritage asset’s conservation and any aspect of the proposal, and 202, weighing harm </w:t>
            </w:r>
            <w:r>
              <w:rPr>
                <w:rFonts w:ascii="Calibri" w:hAnsi="Calibri"/>
                <w:szCs w:val="22"/>
              </w:rPr>
              <w:lastRenderedPageBreak/>
              <w:t xml:space="preserve">to the heritage asset against the need to secure its optimum viable use.  We are content to defer to the judgement of your local conservation office regarding details of the proposal. </w:t>
            </w:r>
          </w:p>
          <w:p w14:paraId="59B1718A" w14:textId="77777777" w:rsidR="00A60205" w:rsidRDefault="00A60205" w:rsidP="00692B60">
            <w:pPr>
              <w:rPr>
                <w:rFonts w:ascii="Calibri" w:hAnsi="Calibri"/>
                <w:szCs w:val="22"/>
              </w:rPr>
            </w:pPr>
          </w:p>
          <w:p w14:paraId="2B2911A4" w14:textId="7C936155" w:rsidR="00752AB5" w:rsidRDefault="00752AB5" w:rsidP="00692B60">
            <w:pPr>
              <w:rPr>
                <w:rFonts w:ascii="Calibri" w:hAnsi="Calibri"/>
                <w:szCs w:val="22"/>
              </w:rPr>
            </w:pPr>
            <w:r>
              <w:rPr>
                <w:rFonts w:ascii="Calibri" w:hAnsi="Calibri"/>
                <w:szCs w:val="22"/>
              </w:rPr>
              <w:t>LCC Archaeology:</w:t>
            </w:r>
          </w:p>
          <w:p w14:paraId="43FC7BAB" w14:textId="77777777" w:rsidR="00752AB5" w:rsidRDefault="00752AB5" w:rsidP="00692B60">
            <w:pPr>
              <w:rPr>
                <w:rFonts w:ascii="Calibri" w:hAnsi="Calibri"/>
                <w:szCs w:val="22"/>
              </w:rPr>
            </w:pPr>
          </w:p>
          <w:p w14:paraId="39EE2565" w14:textId="2332CA71" w:rsidR="00752AB5" w:rsidRDefault="00752AB5" w:rsidP="00692B60">
            <w:pPr>
              <w:rPr>
                <w:rFonts w:ascii="Calibri" w:hAnsi="Calibri"/>
                <w:szCs w:val="22"/>
              </w:rPr>
            </w:pPr>
            <w:r>
              <w:rPr>
                <w:rFonts w:ascii="Calibri" w:hAnsi="Calibri"/>
                <w:szCs w:val="22"/>
              </w:rPr>
              <w:t>The buildings are of considerable interest with visible evidence for several changes during previous periods of use. I tend to disagree with the statement in the Heritage Statement that “past and unsympathetic alteration of the farmhouse has left it but a shell of its former existence and is extremely lacking in 17</w:t>
            </w:r>
            <w:r w:rsidRPr="00752AB5">
              <w:rPr>
                <w:rFonts w:ascii="Calibri" w:hAnsi="Calibri"/>
                <w:szCs w:val="22"/>
                <w:vertAlign w:val="superscript"/>
              </w:rPr>
              <w:t>th</w:t>
            </w:r>
            <w:r>
              <w:rPr>
                <w:rFonts w:ascii="Calibri" w:hAnsi="Calibri"/>
                <w:szCs w:val="22"/>
              </w:rPr>
              <w:t xml:space="preserve"> century features, fixtures and fittings, with very few now remaining that are of interest, namely the 17</w:t>
            </w:r>
            <w:r w:rsidRPr="00752AB5">
              <w:rPr>
                <w:rFonts w:ascii="Calibri" w:hAnsi="Calibri"/>
                <w:szCs w:val="22"/>
                <w:vertAlign w:val="superscript"/>
              </w:rPr>
              <w:t>th</w:t>
            </w:r>
            <w:r>
              <w:rPr>
                <w:rFonts w:ascii="Calibri" w:hAnsi="Calibri"/>
                <w:szCs w:val="22"/>
              </w:rPr>
              <w:t xml:space="preserve"> century mullioned windows and internal chamfered and stopped floor beam.  The archaeological interest of the building is largely limited to its exterior, the same also being said of the barn, although former openings are present internally within the main </w:t>
            </w:r>
            <w:r w:rsidR="008650EB">
              <w:rPr>
                <w:rFonts w:ascii="Calibri" w:hAnsi="Calibri"/>
                <w:szCs w:val="22"/>
              </w:rPr>
              <w:t>central barn</w:t>
            </w:r>
            <w:r>
              <w:rPr>
                <w:rFonts w:ascii="Calibri" w:hAnsi="Calibri"/>
                <w:szCs w:val="22"/>
              </w:rPr>
              <w:t>, as well of the king post roof trusses which are of interest”.</w:t>
            </w:r>
          </w:p>
          <w:p w14:paraId="3095422E" w14:textId="77777777" w:rsidR="00752AB5" w:rsidRDefault="00752AB5" w:rsidP="00692B60">
            <w:pPr>
              <w:rPr>
                <w:rFonts w:ascii="Calibri" w:hAnsi="Calibri"/>
                <w:szCs w:val="22"/>
              </w:rPr>
            </w:pPr>
          </w:p>
          <w:p w14:paraId="7480E9FD" w14:textId="672CC674" w:rsidR="00752AB5" w:rsidRDefault="00752AB5" w:rsidP="00692B60">
            <w:pPr>
              <w:rPr>
                <w:rFonts w:ascii="Calibri" w:hAnsi="Calibri"/>
                <w:szCs w:val="22"/>
              </w:rPr>
            </w:pPr>
            <w:r>
              <w:rPr>
                <w:rFonts w:ascii="Calibri" w:hAnsi="Calibri"/>
                <w:szCs w:val="22"/>
              </w:rPr>
              <w:t xml:space="preserve">Experience shows that wall finishes can conceal a significant amount of evidence for previous openings, fixtures and fittings within buildings, up to and including large scale alterations to social spaces and </w:t>
            </w:r>
            <w:r w:rsidR="00E95477">
              <w:rPr>
                <w:rFonts w:ascii="Calibri" w:hAnsi="Calibri"/>
                <w:szCs w:val="22"/>
              </w:rPr>
              <w:t>circulation routes</w:t>
            </w:r>
            <w:r>
              <w:rPr>
                <w:rFonts w:ascii="Calibri" w:hAnsi="Calibri"/>
                <w:szCs w:val="22"/>
              </w:rPr>
              <w:t xml:space="preserve"> </w:t>
            </w:r>
            <w:r w:rsidR="00222632">
              <w:rPr>
                <w:rFonts w:ascii="Calibri" w:hAnsi="Calibri"/>
                <w:szCs w:val="22"/>
              </w:rPr>
              <w:t>through the building which will only be revealed when work on the building commence and internal plaster is stripped off.  The main barn is also historically significant, demonstrating alterations to the economy that led to an increase in livestock housing, particularly for dairy cattle, in the latter part of the 19</w:t>
            </w:r>
            <w:r w:rsidR="00222632" w:rsidRPr="00222632">
              <w:rPr>
                <w:rFonts w:ascii="Calibri" w:hAnsi="Calibri"/>
                <w:szCs w:val="22"/>
                <w:vertAlign w:val="superscript"/>
              </w:rPr>
              <w:t>th</w:t>
            </w:r>
            <w:r w:rsidR="00222632">
              <w:rPr>
                <w:rFonts w:ascii="Calibri" w:hAnsi="Calibri"/>
                <w:szCs w:val="22"/>
              </w:rPr>
              <w:t xml:space="preserve"> century rather than the older combination barn which was more prevalent in the 18</w:t>
            </w:r>
            <w:r w:rsidR="00222632" w:rsidRPr="00222632">
              <w:rPr>
                <w:rFonts w:ascii="Calibri" w:hAnsi="Calibri"/>
                <w:szCs w:val="22"/>
                <w:vertAlign w:val="superscript"/>
              </w:rPr>
              <w:t>th</w:t>
            </w:r>
            <w:r w:rsidR="00222632">
              <w:rPr>
                <w:rFonts w:ascii="Calibri" w:hAnsi="Calibri"/>
                <w:szCs w:val="22"/>
              </w:rPr>
              <w:t xml:space="preserve"> and early 19</w:t>
            </w:r>
            <w:r w:rsidR="00222632" w:rsidRPr="00222632">
              <w:rPr>
                <w:rFonts w:ascii="Calibri" w:hAnsi="Calibri"/>
                <w:szCs w:val="22"/>
                <w:vertAlign w:val="superscript"/>
              </w:rPr>
              <w:t>th</w:t>
            </w:r>
            <w:r w:rsidR="00222632">
              <w:rPr>
                <w:rFonts w:ascii="Calibri" w:hAnsi="Calibri"/>
                <w:szCs w:val="22"/>
              </w:rPr>
              <w:t xml:space="preserve"> centuries.</w:t>
            </w:r>
          </w:p>
          <w:p w14:paraId="6A0C25B1" w14:textId="77777777" w:rsidR="00222632" w:rsidRDefault="00222632" w:rsidP="00692B60">
            <w:pPr>
              <w:rPr>
                <w:rFonts w:ascii="Calibri" w:hAnsi="Calibri"/>
                <w:szCs w:val="22"/>
              </w:rPr>
            </w:pPr>
          </w:p>
          <w:p w14:paraId="1CC5CA43" w14:textId="12B1DCE5" w:rsidR="00752AB5" w:rsidRDefault="00222632" w:rsidP="00692B60">
            <w:pPr>
              <w:rPr>
                <w:rFonts w:ascii="Calibri" w:hAnsi="Calibri"/>
                <w:szCs w:val="22"/>
              </w:rPr>
            </w:pPr>
            <w:r>
              <w:rPr>
                <w:rFonts w:ascii="Calibri" w:hAnsi="Calibri"/>
                <w:szCs w:val="22"/>
              </w:rPr>
              <w:t xml:space="preserve">We would therefore advise that a record be made of the buildings in advance of any alterations and conversion, and that an archaeological watching brief should be maintained on the building works proposed for the interior of the house to enable recording of evidence for changes that are currently </w:t>
            </w:r>
            <w:r w:rsidR="00C27B90">
              <w:rPr>
                <w:rFonts w:ascii="Calibri" w:hAnsi="Calibri"/>
                <w:szCs w:val="22"/>
              </w:rPr>
              <w:t>concealed beneath wall plaster etc. This can be secured by an appropriately worded planning condition attached to any grant of approval.</w:t>
            </w:r>
          </w:p>
          <w:p w14:paraId="14180B3E" w14:textId="77777777" w:rsidR="004200C2" w:rsidRDefault="004200C2" w:rsidP="00692B60">
            <w:pPr>
              <w:rPr>
                <w:rFonts w:ascii="Calibri" w:hAnsi="Calibri"/>
                <w:szCs w:val="22"/>
              </w:rPr>
            </w:pPr>
          </w:p>
          <w:p w14:paraId="75D12BB9" w14:textId="4F7CB79C" w:rsidR="004200C2" w:rsidRDefault="004200C2" w:rsidP="00692B60">
            <w:pPr>
              <w:rPr>
                <w:rFonts w:ascii="Calibri" w:hAnsi="Calibri"/>
                <w:szCs w:val="22"/>
              </w:rPr>
            </w:pPr>
            <w:r>
              <w:rPr>
                <w:rFonts w:ascii="Calibri" w:hAnsi="Calibri"/>
                <w:szCs w:val="22"/>
              </w:rPr>
              <w:t>Historic England:</w:t>
            </w:r>
          </w:p>
          <w:p w14:paraId="5DBE0AD2" w14:textId="77777777" w:rsidR="004200C2" w:rsidRDefault="004200C2" w:rsidP="00692B60">
            <w:pPr>
              <w:rPr>
                <w:rFonts w:ascii="Calibri" w:hAnsi="Calibri"/>
                <w:szCs w:val="22"/>
              </w:rPr>
            </w:pPr>
          </w:p>
          <w:p w14:paraId="6CC9DDD4" w14:textId="02069A1A" w:rsidR="004200C2" w:rsidRDefault="004200C2" w:rsidP="00692B60">
            <w:pPr>
              <w:rPr>
                <w:rFonts w:ascii="Calibri" w:hAnsi="Calibri"/>
                <w:szCs w:val="22"/>
              </w:rPr>
            </w:pPr>
            <w:r>
              <w:rPr>
                <w:rFonts w:ascii="Calibri" w:hAnsi="Calibri"/>
                <w:szCs w:val="22"/>
              </w:rPr>
              <w:t xml:space="preserve">We are not offering advice in this case.  This should not be interpreted as comment on the merits of the application.  </w:t>
            </w:r>
            <w:r w:rsidR="00874C3C">
              <w:rPr>
                <w:rFonts w:ascii="Calibri" w:hAnsi="Calibri"/>
                <w:szCs w:val="22"/>
              </w:rPr>
              <w:t>We suggest</w:t>
            </w:r>
            <w:r>
              <w:rPr>
                <w:rFonts w:ascii="Calibri" w:hAnsi="Calibri"/>
                <w:szCs w:val="22"/>
              </w:rPr>
              <w:t xml:space="preserve"> that you </w:t>
            </w:r>
            <w:r w:rsidR="00874C3C">
              <w:rPr>
                <w:rFonts w:ascii="Calibri" w:hAnsi="Calibri"/>
                <w:szCs w:val="22"/>
              </w:rPr>
              <w:t>seek</w:t>
            </w:r>
            <w:r>
              <w:rPr>
                <w:rFonts w:ascii="Calibri" w:hAnsi="Calibri"/>
                <w:szCs w:val="22"/>
              </w:rPr>
              <w:t xml:space="preserve"> the views of your specialist conservation and </w:t>
            </w:r>
            <w:r w:rsidR="006B1142">
              <w:rPr>
                <w:rFonts w:ascii="Calibri" w:hAnsi="Calibri"/>
                <w:szCs w:val="22"/>
              </w:rPr>
              <w:t>archaeological</w:t>
            </w:r>
            <w:r>
              <w:rPr>
                <w:rFonts w:ascii="Calibri" w:hAnsi="Calibri"/>
                <w:szCs w:val="22"/>
              </w:rPr>
              <w:t xml:space="preserve"> advisers.</w:t>
            </w:r>
          </w:p>
          <w:p w14:paraId="581BB273" w14:textId="535C7372" w:rsidR="00222632" w:rsidRPr="00C0704D" w:rsidRDefault="00222632" w:rsidP="00692B60">
            <w:pPr>
              <w:rPr>
                <w:rFonts w:ascii="Calibri" w:hAnsi="Calibri"/>
                <w:szCs w:val="22"/>
              </w:rPr>
            </w:pPr>
          </w:p>
        </w:tc>
      </w:tr>
      <w:tr w:rsidR="00C0704D" w:rsidRPr="00D2449B" w14:paraId="1CDFA4C3"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7BE147FE" w14:textId="397C3892" w:rsidR="00C54F9A" w:rsidRPr="00C618DB" w:rsidRDefault="00C54F9A" w:rsidP="008542DE">
            <w:pPr>
              <w:pStyle w:val="PLANNING"/>
              <w:rPr>
                <w:rFonts w:ascii="Calibri" w:hAnsi="Calibri"/>
                <w:szCs w:val="22"/>
              </w:rPr>
            </w:pPr>
            <w:r>
              <w:rPr>
                <w:rFonts w:ascii="Calibri" w:hAnsi="Calibri"/>
                <w:szCs w:val="22"/>
              </w:rPr>
              <w:t>Key Statement EN</w:t>
            </w:r>
            <w:r w:rsidR="00507335">
              <w:rPr>
                <w:rFonts w:ascii="Calibri" w:hAnsi="Calibri"/>
                <w:szCs w:val="22"/>
              </w:rPr>
              <w:t>1</w:t>
            </w:r>
            <w:r w:rsidR="008D555A">
              <w:rPr>
                <w:rFonts w:ascii="Calibri" w:hAnsi="Calibri"/>
                <w:szCs w:val="22"/>
              </w:rPr>
              <w:t xml:space="preserve"> – </w:t>
            </w:r>
            <w:r w:rsidR="00507335">
              <w:rPr>
                <w:rFonts w:ascii="Calibri" w:hAnsi="Calibri"/>
                <w:szCs w:val="22"/>
              </w:rPr>
              <w:t>Green Belt</w:t>
            </w:r>
          </w:p>
          <w:p w14:paraId="4826DE9C" w14:textId="24342B59" w:rsidR="008542DE" w:rsidRDefault="005C190F" w:rsidP="008542DE">
            <w:pPr>
              <w:pStyle w:val="PLANNING"/>
              <w:rPr>
                <w:rFonts w:ascii="Calibri" w:hAnsi="Calibri"/>
                <w:szCs w:val="22"/>
              </w:rPr>
            </w:pPr>
            <w:r>
              <w:rPr>
                <w:rFonts w:ascii="Calibri" w:hAnsi="Calibri"/>
                <w:szCs w:val="22"/>
              </w:rPr>
              <w:t>Key Statement EN5 – Heritage Assets</w:t>
            </w:r>
          </w:p>
          <w:p w14:paraId="39F0BC12" w14:textId="7D0E6D27" w:rsidR="002D2DB8" w:rsidRDefault="002D2DB8" w:rsidP="008542DE">
            <w:pPr>
              <w:pStyle w:val="PLANNING"/>
              <w:rPr>
                <w:rFonts w:ascii="Calibri" w:hAnsi="Calibri"/>
                <w:szCs w:val="22"/>
              </w:rPr>
            </w:pPr>
            <w:r>
              <w:rPr>
                <w:rFonts w:ascii="Calibri" w:hAnsi="Calibri"/>
                <w:szCs w:val="22"/>
              </w:rPr>
              <w:t>Key Statement DM</w:t>
            </w:r>
            <w:r w:rsidR="00715E69">
              <w:rPr>
                <w:rFonts w:ascii="Calibri" w:hAnsi="Calibri"/>
                <w:szCs w:val="22"/>
              </w:rPr>
              <w:t>I</w:t>
            </w:r>
            <w:r>
              <w:rPr>
                <w:rFonts w:ascii="Calibri" w:hAnsi="Calibri"/>
                <w:szCs w:val="22"/>
              </w:rPr>
              <w:t xml:space="preserve">2 </w:t>
            </w:r>
            <w:r w:rsidR="00CC48A3">
              <w:rPr>
                <w:rFonts w:ascii="Calibri" w:hAnsi="Calibri"/>
                <w:szCs w:val="22"/>
              </w:rPr>
              <w:t>–</w:t>
            </w:r>
            <w:r>
              <w:rPr>
                <w:rFonts w:ascii="Calibri" w:hAnsi="Calibri"/>
                <w:szCs w:val="22"/>
              </w:rPr>
              <w:t xml:space="preserve"> </w:t>
            </w:r>
            <w:r w:rsidR="00CC48A3">
              <w:rPr>
                <w:rFonts w:ascii="Calibri" w:hAnsi="Calibri"/>
                <w:szCs w:val="22"/>
              </w:rPr>
              <w:t>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4D76BEC0" w14:textId="28598C8C" w:rsidR="002D2DB8" w:rsidRDefault="002D2DB8" w:rsidP="008542DE">
            <w:pPr>
              <w:pStyle w:val="PLANNING"/>
              <w:rPr>
                <w:rFonts w:ascii="Calibri" w:hAnsi="Calibri"/>
                <w:szCs w:val="22"/>
              </w:rPr>
            </w:pPr>
            <w:r>
              <w:rPr>
                <w:rFonts w:ascii="Calibri" w:hAnsi="Calibri"/>
                <w:szCs w:val="22"/>
              </w:rPr>
              <w:t>Policy DMG3 – Transport and Mobility</w:t>
            </w:r>
          </w:p>
          <w:p w14:paraId="2467AFFD" w14:textId="093C5304" w:rsidR="00C54F9A" w:rsidRPr="00C618DB" w:rsidRDefault="00C54F9A" w:rsidP="008542DE">
            <w:pPr>
              <w:pStyle w:val="PLANNING"/>
              <w:rPr>
                <w:rFonts w:ascii="Calibri" w:hAnsi="Calibri"/>
                <w:szCs w:val="22"/>
              </w:rPr>
            </w:pPr>
            <w:r>
              <w:rPr>
                <w:rFonts w:ascii="Calibri" w:hAnsi="Calibri"/>
                <w:szCs w:val="22"/>
              </w:rPr>
              <w:t>Policy DME3 – Site and Species Protection and Conservation</w:t>
            </w:r>
          </w:p>
          <w:p w14:paraId="2746D3EE" w14:textId="77777777" w:rsidR="005C190F" w:rsidRDefault="008542DE" w:rsidP="008542DE">
            <w:pPr>
              <w:pStyle w:val="PLANNING"/>
              <w:rPr>
                <w:rFonts w:ascii="Calibri" w:hAnsi="Calibri"/>
                <w:szCs w:val="22"/>
              </w:rPr>
            </w:pPr>
            <w:r w:rsidRPr="00C618DB">
              <w:rPr>
                <w:rFonts w:ascii="Calibri" w:hAnsi="Calibri"/>
                <w:szCs w:val="22"/>
              </w:rPr>
              <w:t>Policy DME</w:t>
            </w:r>
            <w:r w:rsidR="005C190F">
              <w:rPr>
                <w:rFonts w:ascii="Calibri" w:hAnsi="Calibri"/>
                <w:szCs w:val="22"/>
              </w:rPr>
              <w:t>4</w:t>
            </w:r>
            <w:r w:rsidRPr="00C618DB">
              <w:rPr>
                <w:rFonts w:ascii="Calibri" w:hAnsi="Calibri"/>
                <w:szCs w:val="22"/>
              </w:rPr>
              <w:t xml:space="preserve"> – </w:t>
            </w:r>
            <w:r w:rsidR="005C190F">
              <w:rPr>
                <w:rFonts w:ascii="Calibri" w:hAnsi="Calibri"/>
                <w:szCs w:val="22"/>
              </w:rPr>
              <w:t>Protecting Heritage Assets</w:t>
            </w:r>
          </w:p>
          <w:p w14:paraId="1F2500CF" w14:textId="152A3CCD" w:rsidR="00C54F9A" w:rsidRDefault="00C54F9A" w:rsidP="008542DE">
            <w:pPr>
              <w:pStyle w:val="PLANNING"/>
              <w:rPr>
                <w:rFonts w:ascii="Calibri" w:hAnsi="Calibri"/>
                <w:szCs w:val="22"/>
              </w:rPr>
            </w:pPr>
            <w:r>
              <w:rPr>
                <w:rFonts w:ascii="Calibri" w:hAnsi="Calibri"/>
                <w:szCs w:val="22"/>
              </w:rPr>
              <w:t>Policy DMH4 – The Conversion of Barns and Other Buildings to Dwellings</w:t>
            </w:r>
          </w:p>
          <w:p w14:paraId="37DC1263" w14:textId="77777777" w:rsidR="005C190F" w:rsidRDefault="005C190F" w:rsidP="008542DE">
            <w:pPr>
              <w:pStyle w:val="PLANNING"/>
              <w:rPr>
                <w:rFonts w:ascii="Calibri" w:hAnsi="Calibri"/>
                <w:szCs w:val="22"/>
              </w:rPr>
            </w:pPr>
          </w:p>
          <w:p w14:paraId="08A423E0" w14:textId="633D0B01"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3D310940" w14:textId="41E4D0FF" w:rsidR="00E95477" w:rsidRPr="00E95477" w:rsidRDefault="00E95477" w:rsidP="00C0704D">
            <w:pPr>
              <w:pStyle w:val="PLANNING"/>
              <w:rPr>
                <w:rFonts w:ascii="Calibri" w:hAnsi="Calibri"/>
                <w:szCs w:val="22"/>
              </w:rPr>
            </w:pPr>
            <w:r>
              <w:rPr>
                <w:rFonts w:ascii="Calibri" w:hAnsi="Calibri"/>
                <w:b/>
                <w:bCs/>
                <w:szCs w:val="22"/>
              </w:rPr>
              <w:t xml:space="preserve">2022/1166: </w:t>
            </w:r>
            <w:r w:rsidRPr="00E95477">
              <w:rPr>
                <w:rFonts w:ascii="Calibri" w:hAnsi="Calibri"/>
                <w:szCs w:val="22"/>
              </w:rPr>
              <w:t>LBC for the proposed refurbishment of existing farm</w:t>
            </w:r>
            <w:r w:rsidR="0007086C">
              <w:rPr>
                <w:rFonts w:ascii="Calibri" w:hAnsi="Calibri"/>
                <w:szCs w:val="22"/>
              </w:rPr>
              <w:t xml:space="preserve"> </w:t>
            </w:r>
            <w:r w:rsidRPr="00E95477">
              <w:rPr>
                <w:rFonts w:ascii="Calibri" w:hAnsi="Calibri"/>
                <w:szCs w:val="22"/>
              </w:rPr>
              <w:t>house, conversion of existing attached and detached barns to create three new swellings, conversion of outb</w:t>
            </w:r>
            <w:r>
              <w:rPr>
                <w:rFonts w:ascii="Calibri" w:hAnsi="Calibri"/>
                <w:szCs w:val="22"/>
              </w:rPr>
              <w:t>uildings</w:t>
            </w:r>
            <w:r w:rsidRPr="00E95477">
              <w:rPr>
                <w:rFonts w:ascii="Calibri" w:hAnsi="Calibri"/>
                <w:szCs w:val="22"/>
              </w:rPr>
              <w:t xml:space="preserve"> f</w:t>
            </w:r>
            <w:r>
              <w:rPr>
                <w:rFonts w:ascii="Calibri" w:hAnsi="Calibri"/>
                <w:szCs w:val="22"/>
              </w:rPr>
              <w:t>o</w:t>
            </w:r>
            <w:r w:rsidRPr="00E95477">
              <w:rPr>
                <w:rFonts w:ascii="Calibri" w:hAnsi="Calibri"/>
                <w:szCs w:val="22"/>
              </w:rPr>
              <w:t>r associated residential use and external works. Resubmission of 3/2022/0729 – Pending.</w:t>
            </w:r>
          </w:p>
          <w:p w14:paraId="3E2AD621" w14:textId="77777777" w:rsidR="00E95477" w:rsidRDefault="00E95477" w:rsidP="00C0704D">
            <w:pPr>
              <w:pStyle w:val="PLANNING"/>
              <w:rPr>
                <w:rFonts w:ascii="Calibri" w:hAnsi="Calibri"/>
                <w:b/>
                <w:bCs/>
                <w:szCs w:val="22"/>
              </w:rPr>
            </w:pPr>
          </w:p>
          <w:p w14:paraId="21B0EA50" w14:textId="1D3CBCFC" w:rsidR="0046548C" w:rsidRPr="002444DF" w:rsidRDefault="005C190F" w:rsidP="00C0704D">
            <w:pPr>
              <w:pStyle w:val="PLANNING"/>
              <w:rPr>
                <w:rFonts w:ascii="Calibri" w:hAnsi="Calibri"/>
                <w:szCs w:val="22"/>
              </w:rPr>
            </w:pPr>
            <w:r w:rsidRPr="005C190F">
              <w:rPr>
                <w:rFonts w:ascii="Calibri" w:hAnsi="Calibri"/>
                <w:b/>
                <w:bCs/>
                <w:szCs w:val="22"/>
              </w:rPr>
              <w:t>20</w:t>
            </w:r>
            <w:r w:rsidR="000355BD">
              <w:rPr>
                <w:rFonts w:ascii="Calibri" w:hAnsi="Calibri"/>
                <w:b/>
                <w:bCs/>
                <w:szCs w:val="22"/>
              </w:rPr>
              <w:t>22</w:t>
            </w:r>
            <w:r w:rsidR="0046548C" w:rsidRPr="005C190F">
              <w:rPr>
                <w:rFonts w:ascii="Calibri" w:hAnsi="Calibri"/>
                <w:b/>
                <w:bCs/>
                <w:szCs w:val="22"/>
              </w:rPr>
              <w:t>/</w:t>
            </w:r>
            <w:r w:rsidRPr="005C190F">
              <w:rPr>
                <w:rFonts w:ascii="Calibri" w:hAnsi="Calibri"/>
                <w:b/>
                <w:bCs/>
                <w:szCs w:val="22"/>
              </w:rPr>
              <w:t>0</w:t>
            </w:r>
            <w:r w:rsidR="000355BD">
              <w:rPr>
                <w:rFonts w:ascii="Calibri" w:hAnsi="Calibri"/>
                <w:b/>
                <w:bCs/>
                <w:szCs w:val="22"/>
              </w:rPr>
              <w:t>72</w:t>
            </w:r>
            <w:r w:rsidR="005C5C65">
              <w:rPr>
                <w:rFonts w:ascii="Calibri" w:hAnsi="Calibri"/>
                <w:b/>
                <w:bCs/>
                <w:szCs w:val="22"/>
              </w:rPr>
              <w:t>9</w:t>
            </w:r>
            <w:r w:rsidR="0046548C" w:rsidRPr="005C190F">
              <w:rPr>
                <w:rFonts w:ascii="Calibri" w:hAnsi="Calibri"/>
                <w:b/>
                <w:bCs/>
                <w:szCs w:val="22"/>
              </w:rPr>
              <w:t>:</w:t>
            </w:r>
            <w:r w:rsidR="002444DF">
              <w:rPr>
                <w:rFonts w:ascii="Calibri" w:hAnsi="Calibri"/>
                <w:b/>
                <w:bCs/>
                <w:szCs w:val="22"/>
              </w:rPr>
              <w:t xml:space="preserve"> </w:t>
            </w:r>
            <w:r w:rsidR="005C5C65" w:rsidRPr="005C5C65">
              <w:rPr>
                <w:rFonts w:ascii="Calibri" w:hAnsi="Calibri"/>
                <w:szCs w:val="22"/>
              </w:rPr>
              <w:t>L</w:t>
            </w:r>
            <w:r w:rsidR="005C5C65">
              <w:rPr>
                <w:rFonts w:ascii="Calibri" w:hAnsi="Calibri"/>
                <w:szCs w:val="22"/>
              </w:rPr>
              <w:t xml:space="preserve">isted </w:t>
            </w:r>
            <w:r w:rsidR="005C5C65" w:rsidRPr="005C5C65">
              <w:rPr>
                <w:rFonts w:ascii="Calibri" w:hAnsi="Calibri"/>
                <w:szCs w:val="22"/>
              </w:rPr>
              <w:t>B</w:t>
            </w:r>
            <w:r w:rsidR="005C5C65">
              <w:rPr>
                <w:rFonts w:ascii="Calibri" w:hAnsi="Calibri"/>
                <w:szCs w:val="22"/>
              </w:rPr>
              <w:t xml:space="preserve">uilding </w:t>
            </w:r>
            <w:r w:rsidR="005C5C65" w:rsidRPr="005C5C65">
              <w:rPr>
                <w:rFonts w:ascii="Calibri" w:hAnsi="Calibri"/>
                <w:szCs w:val="22"/>
              </w:rPr>
              <w:t>C</w:t>
            </w:r>
            <w:r w:rsidR="005C5C65">
              <w:rPr>
                <w:rFonts w:ascii="Calibri" w:hAnsi="Calibri"/>
                <w:szCs w:val="22"/>
              </w:rPr>
              <w:t>onsent for the p</w:t>
            </w:r>
            <w:r w:rsidR="002444DF" w:rsidRPr="002444DF">
              <w:rPr>
                <w:rFonts w:ascii="Calibri" w:hAnsi="Calibri"/>
                <w:szCs w:val="22"/>
              </w:rPr>
              <w:t>roposed re</w:t>
            </w:r>
            <w:r w:rsidR="005C5C65">
              <w:rPr>
                <w:rFonts w:ascii="Calibri" w:hAnsi="Calibri"/>
                <w:szCs w:val="22"/>
              </w:rPr>
              <w:t xml:space="preserve">furbishment of existing farm house, conversion of existing attached and detached barns to create three new dwellings, conversion of outbuildings for associated residential use and external works </w:t>
            </w:r>
            <w:r w:rsidR="002444DF" w:rsidRPr="002444DF">
              <w:rPr>
                <w:rFonts w:ascii="Calibri" w:hAnsi="Calibri"/>
                <w:szCs w:val="22"/>
              </w:rPr>
              <w:t xml:space="preserve">– </w:t>
            </w:r>
            <w:r w:rsidR="005C5C65">
              <w:rPr>
                <w:rFonts w:ascii="Calibri" w:hAnsi="Calibri"/>
                <w:szCs w:val="22"/>
              </w:rPr>
              <w:t>Withdrawn</w:t>
            </w:r>
            <w:r w:rsidR="002444DF" w:rsidRPr="002444DF">
              <w:rPr>
                <w:rFonts w:ascii="Calibri" w:hAnsi="Calibri"/>
                <w:szCs w:val="22"/>
              </w:rPr>
              <w:t>.</w:t>
            </w:r>
          </w:p>
          <w:p w14:paraId="0E12E4A3" w14:textId="77777777" w:rsidR="0046548C" w:rsidRPr="002444DF" w:rsidRDefault="0046548C" w:rsidP="00C0704D">
            <w:pPr>
              <w:pStyle w:val="PLANNING"/>
              <w:rPr>
                <w:rFonts w:ascii="Calibri" w:hAnsi="Calibri"/>
                <w:szCs w:val="22"/>
              </w:rPr>
            </w:pPr>
          </w:p>
          <w:p w14:paraId="17147D50" w14:textId="229CFAB8" w:rsidR="0046548C" w:rsidRPr="00D2449B" w:rsidRDefault="005C5C65" w:rsidP="005C5C65">
            <w:pPr>
              <w:pStyle w:val="PLANNING"/>
              <w:rPr>
                <w:rFonts w:ascii="Calibri" w:hAnsi="Calibri"/>
                <w:b/>
                <w:bCs/>
                <w:szCs w:val="22"/>
              </w:rPr>
            </w:pPr>
            <w:r w:rsidRPr="005C190F">
              <w:rPr>
                <w:rFonts w:ascii="Calibri" w:hAnsi="Calibri"/>
                <w:b/>
                <w:bCs/>
                <w:szCs w:val="22"/>
              </w:rPr>
              <w:t>20</w:t>
            </w:r>
            <w:r>
              <w:rPr>
                <w:rFonts w:ascii="Calibri" w:hAnsi="Calibri"/>
                <w:b/>
                <w:bCs/>
                <w:szCs w:val="22"/>
              </w:rPr>
              <w:t>22</w:t>
            </w:r>
            <w:r w:rsidRPr="005C190F">
              <w:rPr>
                <w:rFonts w:ascii="Calibri" w:hAnsi="Calibri"/>
                <w:b/>
                <w:bCs/>
                <w:szCs w:val="22"/>
              </w:rPr>
              <w:t>/0</w:t>
            </w:r>
            <w:r>
              <w:rPr>
                <w:rFonts w:ascii="Calibri" w:hAnsi="Calibri"/>
                <w:b/>
                <w:bCs/>
                <w:szCs w:val="22"/>
              </w:rPr>
              <w:t>727</w:t>
            </w:r>
            <w:r w:rsidRPr="005C190F">
              <w:rPr>
                <w:rFonts w:ascii="Calibri" w:hAnsi="Calibri"/>
                <w:b/>
                <w:bCs/>
                <w:szCs w:val="22"/>
              </w:rPr>
              <w:t>:</w:t>
            </w:r>
            <w:r>
              <w:rPr>
                <w:rFonts w:ascii="Calibri" w:hAnsi="Calibri"/>
                <w:b/>
                <w:bCs/>
                <w:szCs w:val="22"/>
              </w:rPr>
              <w:t xml:space="preserve"> </w:t>
            </w:r>
            <w:r w:rsidRPr="002444DF">
              <w:rPr>
                <w:rFonts w:ascii="Calibri" w:hAnsi="Calibri"/>
                <w:szCs w:val="22"/>
              </w:rPr>
              <w:t>Proposed re</w:t>
            </w:r>
            <w:r>
              <w:rPr>
                <w:rFonts w:ascii="Calibri" w:hAnsi="Calibri"/>
                <w:szCs w:val="22"/>
              </w:rPr>
              <w:t xml:space="preserve">furbishment of existing farm house, conversion of existing attached and detached barns to create three new dwellings, conversion of outbuildings for associated residential use and external works </w:t>
            </w:r>
            <w:r w:rsidRPr="002444DF">
              <w:rPr>
                <w:rFonts w:ascii="Calibri" w:hAnsi="Calibri"/>
                <w:szCs w:val="22"/>
              </w:rPr>
              <w:t xml:space="preserve">– </w:t>
            </w:r>
            <w:r>
              <w:rPr>
                <w:rFonts w:ascii="Calibri" w:hAnsi="Calibri"/>
                <w:szCs w:val="22"/>
              </w:rPr>
              <w:t>Withdrawn</w:t>
            </w:r>
            <w:r w:rsidRPr="002444DF">
              <w:rPr>
                <w:rFonts w:ascii="Calibri" w:hAnsi="Calibri"/>
                <w:szCs w:val="22"/>
              </w:rPr>
              <w:t>.</w:t>
            </w:r>
          </w:p>
        </w:tc>
      </w:tr>
      <w:tr w:rsidR="00C0704D" w:rsidRPr="00D2449B" w14:paraId="6AAC3B0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C691C32" w14:textId="6C992A55" w:rsidR="002444DF" w:rsidRPr="002F1408" w:rsidRDefault="005C5C65" w:rsidP="002444DF">
            <w:pPr>
              <w:pStyle w:val="Header"/>
              <w:tabs>
                <w:tab w:val="clear" w:pos="4153"/>
                <w:tab w:val="clear" w:pos="8306"/>
              </w:tabs>
              <w:contextualSpacing/>
              <w:jc w:val="both"/>
              <w:rPr>
                <w:rFonts w:ascii="Calibri" w:hAnsi="Calibri"/>
                <w:bCs/>
                <w:szCs w:val="22"/>
              </w:rPr>
            </w:pPr>
            <w:r>
              <w:rPr>
                <w:rFonts w:ascii="Calibri" w:hAnsi="Calibri"/>
                <w:bCs/>
                <w:szCs w:val="22"/>
              </w:rPr>
              <w:t xml:space="preserve">Lower Reaps </w:t>
            </w:r>
            <w:r w:rsidR="002444DF" w:rsidRPr="002F1408">
              <w:rPr>
                <w:rFonts w:ascii="Calibri" w:hAnsi="Calibri"/>
                <w:bCs/>
                <w:szCs w:val="22"/>
              </w:rPr>
              <w:t xml:space="preserve">Farmhouse is a Grade II listed building </w:t>
            </w:r>
            <w:r>
              <w:rPr>
                <w:rFonts w:ascii="Calibri" w:hAnsi="Calibri"/>
                <w:bCs/>
                <w:szCs w:val="22"/>
              </w:rPr>
              <w:t xml:space="preserve">dating to the </w:t>
            </w:r>
            <w:r w:rsidR="002444DF" w:rsidRPr="002F1408">
              <w:rPr>
                <w:rFonts w:ascii="Calibri" w:hAnsi="Calibri" w:cs="Arial"/>
                <w:spacing w:val="8"/>
              </w:rPr>
              <w:t>1</w:t>
            </w:r>
            <w:r>
              <w:rPr>
                <w:rFonts w:ascii="Calibri" w:hAnsi="Calibri" w:cs="Arial"/>
                <w:spacing w:val="8"/>
              </w:rPr>
              <w:t>7</w:t>
            </w:r>
            <w:r w:rsidRPr="005C5C65">
              <w:rPr>
                <w:rFonts w:ascii="Calibri" w:hAnsi="Calibri" w:cs="Arial"/>
                <w:spacing w:val="8"/>
                <w:vertAlign w:val="superscript"/>
              </w:rPr>
              <w:t>th</w:t>
            </w:r>
            <w:r>
              <w:rPr>
                <w:rFonts w:ascii="Calibri" w:hAnsi="Calibri" w:cs="Arial"/>
                <w:spacing w:val="8"/>
              </w:rPr>
              <w:t xml:space="preserve"> century </w:t>
            </w:r>
            <w:r w:rsidR="002444DF" w:rsidRPr="002F1408">
              <w:rPr>
                <w:rFonts w:ascii="Calibri" w:hAnsi="Calibri" w:cs="Arial"/>
                <w:spacing w:val="8"/>
              </w:rPr>
              <w:t xml:space="preserve">with </w:t>
            </w:r>
            <w:r>
              <w:rPr>
                <w:rFonts w:ascii="Calibri" w:hAnsi="Calibri" w:cs="Arial"/>
                <w:spacing w:val="8"/>
              </w:rPr>
              <w:t xml:space="preserve">the barn opposite </w:t>
            </w:r>
            <w:r w:rsidR="00507335">
              <w:rPr>
                <w:rFonts w:ascii="Calibri" w:hAnsi="Calibri" w:cs="Arial"/>
                <w:spacing w:val="8"/>
              </w:rPr>
              <w:t>considered</w:t>
            </w:r>
            <w:r>
              <w:rPr>
                <w:rFonts w:ascii="Calibri" w:hAnsi="Calibri" w:cs="Arial"/>
                <w:spacing w:val="8"/>
              </w:rPr>
              <w:t xml:space="preserve"> to be a curtilage listed structure with nearby outbuildings sited with</w:t>
            </w:r>
            <w:r w:rsidR="00507335">
              <w:rPr>
                <w:rFonts w:ascii="Calibri" w:hAnsi="Calibri" w:cs="Arial"/>
                <w:spacing w:val="8"/>
              </w:rPr>
              <w:t>in</w:t>
            </w:r>
            <w:r>
              <w:rPr>
                <w:rFonts w:ascii="Calibri" w:hAnsi="Calibri" w:cs="Arial"/>
                <w:spacing w:val="8"/>
              </w:rPr>
              <w:t xml:space="preserve"> land designated as Green Belt</w:t>
            </w:r>
            <w:r w:rsidR="002444DF" w:rsidRPr="002F1408">
              <w:rPr>
                <w:rFonts w:ascii="Calibri" w:hAnsi="Calibri" w:cs="Arial"/>
                <w:spacing w:val="8"/>
              </w:rPr>
              <w:t>. The farmstead is in a</w:t>
            </w:r>
            <w:r w:rsidR="00DD42DD">
              <w:rPr>
                <w:rFonts w:ascii="Calibri" w:hAnsi="Calibri" w:cs="Arial"/>
                <w:spacing w:val="8"/>
              </w:rPr>
              <w:t>n</w:t>
            </w:r>
            <w:r w:rsidR="002444DF" w:rsidRPr="002F1408">
              <w:rPr>
                <w:rFonts w:ascii="Calibri" w:hAnsi="Calibri" w:cs="Arial"/>
                <w:spacing w:val="8"/>
              </w:rPr>
              <w:t xml:space="preserve"> isolated location </w:t>
            </w:r>
            <w:r w:rsidR="00507335">
              <w:rPr>
                <w:rFonts w:ascii="Calibri" w:hAnsi="Calibri" w:cs="Arial"/>
                <w:spacing w:val="8"/>
              </w:rPr>
              <w:t>although</w:t>
            </w:r>
            <w:r>
              <w:rPr>
                <w:rFonts w:ascii="Calibri" w:hAnsi="Calibri" w:cs="Arial"/>
                <w:spacing w:val="8"/>
              </w:rPr>
              <w:t xml:space="preserve"> </w:t>
            </w:r>
            <w:r w:rsidR="002444DF" w:rsidRPr="002F1408">
              <w:rPr>
                <w:rFonts w:ascii="Calibri" w:hAnsi="Calibri" w:cs="Arial"/>
                <w:spacing w:val="8"/>
              </w:rPr>
              <w:t>public footpaths FP</w:t>
            </w:r>
            <w:r>
              <w:rPr>
                <w:rFonts w:ascii="Calibri" w:hAnsi="Calibri" w:cs="Arial"/>
                <w:spacing w:val="8"/>
              </w:rPr>
              <w:t>4</w:t>
            </w:r>
            <w:r w:rsidR="003650E4">
              <w:rPr>
                <w:rFonts w:ascii="Calibri" w:hAnsi="Calibri" w:cs="Arial"/>
                <w:spacing w:val="8"/>
              </w:rPr>
              <w:t>1</w:t>
            </w:r>
            <w:r w:rsidR="002444DF" w:rsidRPr="002F1408">
              <w:rPr>
                <w:rFonts w:ascii="Calibri" w:hAnsi="Calibri" w:cs="Arial"/>
                <w:spacing w:val="8"/>
              </w:rPr>
              <w:t>, FP</w:t>
            </w:r>
            <w:r>
              <w:rPr>
                <w:rFonts w:ascii="Calibri" w:hAnsi="Calibri" w:cs="Arial"/>
                <w:spacing w:val="8"/>
              </w:rPr>
              <w:t>43, FP4</w:t>
            </w:r>
            <w:r w:rsidR="003650E4">
              <w:rPr>
                <w:rFonts w:ascii="Calibri" w:hAnsi="Calibri" w:cs="Arial"/>
                <w:spacing w:val="8"/>
              </w:rPr>
              <w:t>4</w:t>
            </w:r>
            <w:r w:rsidR="002444DF" w:rsidRPr="002F1408">
              <w:rPr>
                <w:rFonts w:ascii="Calibri" w:hAnsi="Calibri" w:cs="Arial"/>
                <w:spacing w:val="8"/>
              </w:rPr>
              <w:t xml:space="preserve"> and FP</w:t>
            </w:r>
            <w:r>
              <w:rPr>
                <w:rFonts w:ascii="Calibri" w:hAnsi="Calibri" w:cs="Arial"/>
                <w:spacing w:val="8"/>
              </w:rPr>
              <w:t>4</w:t>
            </w:r>
            <w:r w:rsidR="003650E4">
              <w:rPr>
                <w:rFonts w:ascii="Calibri" w:hAnsi="Calibri" w:cs="Arial"/>
                <w:spacing w:val="8"/>
              </w:rPr>
              <w:t>8</w:t>
            </w:r>
            <w:r w:rsidR="002444DF" w:rsidRPr="002F1408">
              <w:rPr>
                <w:rFonts w:ascii="Calibri" w:hAnsi="Calibri" w:cs="Arial"/>
                <w:spacing w:val="8"/>
              </w:rPr>
              <w:t xml:space="preserve"> </w:t>
            </w:r>
            <w:r w:rsidR="003650E4">
              <w:rPr>
                <w:rFonts w:ascii="Calibri" w:hAnsi="Calibri" w:cs="Arial"/>
                <w:spacing w:val="8"/>
              </w:rPr>
              <w:t xml:space="preserve">all pass </w:t>
            </w:r>
            <w:r>
              <w:rPr>
                <w:rFonts w:ascii="Calibri" w:hAnsi="Calibri" w:cs="Arial"/>
                <w:spacing w:val="8"/>
              </w:rPr>
              <w:t xml:space="preserve">through the site </w:t>
            </w:r>
            <w:r w:rsidR="00DD42DD">
              <w:rPr>
                <w:rFonts w:ascii="Calibri" w:hAnsi="Calibri" w:cs="Arial"/>
                <w:spacing w:val="8"/>
              </w:rPr>
              <w:t>result</w:t>
            </w:r>
            <w:r>
              <w:rPr>
                <w:rFonts w:ascii="Calibri" w:hAnsi="Calibri" w:cs="Arial"/>
                <w:spacing w:val="8"/>
              </w:rPr>
              <w:t>ing</w:t>
            </w:r>
            <w:r w:rsidR="00DD42DD">
              <w:rPr>
                <w:rFonts w:ascii="Calibri" w:hAnsi="Calibri" w:cs="Arial"/>
                <w:spacing w:val="8"/>
              </w:rPr>
              <w:t xml:space="preserve"> in the site being relatively </w:t>
            </w:r>
            <w:r w:rsidR="002444DF" w:rsidRPr="002F1408">
              <w:rPr>
                <w:rFonts w:ascii="Calibri" w:hAnsi="Calibri" w:cs="Arial"/>
                <w:spacing w:val="8"/>
              </w:rPr>
              <w:t xml:space="preserve">prominent </w:t>
            </w:r>
            <w:r w:rsidR="0007086C">
              <w:rPr>
                <w:rFonts w:ascii="Calibri" w:hAnsi="Calibri" w:cs="Arial"/>
                <w:spacing w:val="8"/>
              </w:rPr>
              <w:t xml:space="preserve">from </w:t>
            </w:r>
            <w:r w:rsidR="002444DF" w:rsidRPr="002F1408">
              <w:rPr>
                <w:rFonts w:ascii="Calibri" w:hAnsi="Calibri" w:cs="Arial"/>
                <w:spacing w:val="8"/>
              </w:rPr>
              <w:t>public</w:t>
            </w:r>
            <w:r w:rsidR="0007086C">
              <w:rPr>
                <w:rFonts w:ascii="Calibri" w:hAnsi="Calibri" w:cs="Arial"/>
                <w:spacing w:val="8"/>
              </w:rPr>
              <w:t xml:space="preserve"> vantage points.</w:t>
            </w:r>
          </w:p>
          <w:p w14:paraId="62370E9F" w14:textId="77777777" w:rsidR="00C0704D" w:rsidRPr="006C2BFA" w:rsidRDefault="00C0704D" w:rsidP="00DD42DD">
            <w:pPr>
              <w:pStyle w:val="Header"/>
              <w:tabs>
                <w:tab w:val="clear" w:pos="4153"/>
                <w:tab w:val="clear" w:pos="8306"/>
              </w:tabs>
              <w:contextualSpacing/>
              <w:jc w:val="both"/>
              <w:rPr>
                <w:rFonts w:ascii="Calibri" w:hAnsi="Calibri"/>
                <w:bCs/>
                <w:szCs w:val="22"/>
              </w:rPr>
            </w:pPr>
          </w:p>
        </w:tc>
      </w:tr>
      <w:tr w:rsidR="00C0704D" w:rsidRPr="00D2449B" w14:paraId="408C6380"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2DDFB24" w:rsidR="00C0704D" w:rsidRDefault="00C0704D" w:rsidP="00440CB6">
            <w:pPr>
              <w:pStyle w:val="Header"/>
              <w:tabs>
                <w:tab w:val="clear" w:pos="4153"/>
                <w:tab w:val="clear" w:pos="8306"/>
              </w:tabs>
              <w:jc w:val="both"/>
              <w:rPr>
                <w:rFonts w:ascii="Calibri" w:hAnsi="Calibri"/>
                <w:b/>
                <w:szCs w:val="22"/>
              </w:rPr>
            </w:pPr>
          </w:p>
          <w:p w14:paraId="4EB7555E" w14:textId="62F39454" w:rsidR="002444DF" w:rsidRDefault="009D71A6" w:rsidP="002444DF">
            <w:pPr>
              <w:pStyle w:val="Header"/>
              <w:tabs>
                <w:tab w:val="clear" w:pos="4153"/>
                <w:tab w:val="clear" w:pos="8306"/>
              </w:tabs>
              <w:jc w:val="both"/>
              <w:rPr>
                <w:rFonts w:ascii="Calibri" w:hAnsi="Calibri"/>
                <w:szCs w:val="22"/>
              </w:rPr>
            </w:pPr>
            <w:r>
              <w:rPr>
                <w:rFonts w:ascii="Calibri" w:hAnsi="Calibri"/>
                <w:szCs w:val="22"/>
              </w:rPr>
              <w:t xml:space="preserve">Planning permission </w:t>
            </w:r>
            <w:r w:rsidR="002444DF" w:rsidRPr="002F1408">
              <w:rPr>
                <w:rFonts w:ascii="Calibri" w:hAnsi="Calibri"/>
                <w:szCs w:val="22"/>
              </w:rPr>
              <w:t xml:space="preserve">is sought for </w:t>
            </w:r>
            <w:r w:rsidR="002444DF">
              <w:rPr>
                <w:rFonts w:ascii="Calibri" w:hAnsi="Calibri"/>
                <w:szCs w:val="22"/>
              </w:rPr>
              <w:t xml:space="preserve">works </w:t>
            </w:r>
            <w:r w:rsidR="007F10EF">
              <w:rPr>
                <w:rFonts w:ascii="Calibri" w:hAnsi="Calibri"/>
                <w:szCs w:val="22"/>
              </w:rPr>
              <w:t>to</w:t>
            </w:r>
            <w:r w:rsidR="00DD42DD">
              <w:rPr>
                <w:rFonts w:ascii="Calibri" w:hAnsi="Calibri"/>
                <w:szCs w:val="22"/>
              </w:rPr>
              <w:t xml:space="preserve"> </w:t>
            </w:r>
            <w:r w:rsidR="005C5C65">
              <w:rPr>
                <w:rFonts w:ascii="Calibri" w:hAnsi="Calibri"/>
                <w:szCs w:val="22"/>
              </w:rPr>
              <w:t xml:space="preserve">refurbishment </w:t>
            </w:r>
            <w:r w:rsidR="00DD42DD">
              <w:rPr>
                <w:rFonts w:ascii="Calibri" w:hAnsi="Calibri"/>
                <w:szCs w:val="22"/>
              </w:rPr>
              <w:t xml:space="preserve">the </w:t>
            </w:r>
            <w:r w:rsidR="005C5C65">
              <w:rPr>
                <w:rFonts w:ascii="Calibri" w:hAnsi="Calibri"/>
                <w:szCs w:val="22"/>
              </w:rPr>
              <w:t xml:space="preserve">farmhouse and convert </w:t>
            </w:r>
            <w:r w:rsidR="00D759D1">
              <w:rPr>
                <w:rFonts w:ascii="Calibri" w:hAnsi="Calibri"/>
                <w:szCs w:val="22"/>
              </w:rPr>
              <w:t>attached/detached</w:t>
            </w:r>
            <w:r w:rsidR="005C5C65">
              <w:rPr>
                <w:rFonts w:ascii="Calibri" w:hAnsi="Calibri"/>
                <w:szCs w:val="22"/>
              </w:rPr>
              <w:t xml:space="preserve"> barns</w:t>
            </w:r>
            <w:r w:rsidR="00D759D1">
              <w:rPr>
                <w:rFonts w:ascii="Calibri" w:hAnsi="Calibri"/>
                <w:szCs w:val="22"/>
              </w:rPr>
              <w:t xml:space="preserve"> and </w:t>
            </w:r>
            <w:r w:rsidR="00FA633D">
              <w:rPr>
                <w:rFonts w:ascii="Calibri" w:hAnsi="Calibri"/>
                <w:szCs w:val="22"/>
              </w:rPr>
              <w:t>outbuildings</w:t>
            </w:r>
            <w:r w:rsidR="005C5C65">
              <w:rPr>
                <w:rFonts w:ascii="Calibri" w:hAnsi="Calibri"/>
                <w:szCs w:val="22"/>
              </w:rPr>
              <w:t xml:space="preserve"> </w:t>
            </w:r>
            <w:r w:rsidR="00D759D1">
              <w:rPr>
                <w:rFonts w:ascii="Calibri" w:hAnsi="Calibri"/>
                <w:szCs w:val="22"/>
              </w:rPr>
              <w:t xml:space="preserve">associated with the farmhouse </w:t>
            </w:r>
            <w:r w:rsidR="005C5C65">
              <w:rPr>
                <w:rFonts w:ascii="Calibri" w:hAnsi="Calibri"/>
                <w:szCs w:val="22"/>
              </w:rPr>
              <w:t xml:space="preserve">into </w:t>
            </w:r>
            <w:r w:rsidR="007211A8">
              <w:rPr>
                <w:rFonts w:ascii="Calibri" w:hAnsi="Calibri"/>
                <w:szCs w:val="22"/>
              </w:rPr>
              <w:t>three</w:t>
            </w:r>
            <w:r w:rsidR="00FA633D">
              <w:rPr>
                <w:rFonts w:ascii="Calibri" w:hAnsi="Calibri"/>
                <w:szCs w:val="22"/>
              </w:rPr>
              <w:t xml:space="preserve"> further </w:t>
            </w:r>
            <w:r w:rsidR="005C5C65">
              <w:rPr>
                <w:rFonts w:ascii="Calibri" w:hAnsi="Calibri"/>
                <w:szCs w:val="22"/>
              </w:rPr>
              <w:t>dwelling</w:t>
            </w:r>
            <w:r w:rsidR="00D759D1">
              <w:rPr>
                <w:rFonts w:ascii="Calibri" w:hAnsi="Calibri"/>
                <w:szCs w:val="22"/>
              </w:rPr>
              <w:t>house</w:t>
            </w:r>
            <w:r w:rsidR="007211A8">
              <w:rPr>
                <w:rFonts w:ascii="Calibri" w:hAnsi="Calibri"/>
                <w:szCs w:val="22"/>
              </w:rPr>
              <w:t>s</w:t>
            </w:r>
            <w:r w:rsidR="005C5C65">
              <w:rPr>
                <w:rFonts w:ascii="Calibri" w:hAnsi="Calibri"/>
                <w:szCs w:val="22"/>
              </w:rPr>
              <w:t xml:space="preserve"> with associated outbuildings</w:t>
            </w:r>
            <w:r w:rsidR="00FA633D">
              <w:rPr>
                <w:rFonts w:ascii="Calibri" w:hAnsi="Calibri"/>
                <w:szCs w:val="22"/>
              </w:rPr>
              <w:t xml:space="preserve">, parking and landscaping. </w:t>
            </w:r>
            <w:r w:rsidR="002444DF" w:rsidRPr="002F1408">
              <w:rPr>
                <w:rFonts w:ascii="Calibri" w:hAnsi="Calibri"/>
                <w:szCs w:val="22"/>
              </w:rPr>
              <w:t xml:space="preserve"> </w:t>
            </w:r>
          </w:p>
          <w:p w14:paraId="2A752FF9" w14:textId="77777777" w:rsidR="00D759D1" w:rsidRDefault="00D759D1" w:rsidP="002444DF">
            <w:pPr>
              <w:pStyle w:val="Header"/>
              <w:tabs>
                <w:tab w:val="clear" w:pos="4153"/>
                <w:tab w:val="clear" w:pos="8306"/>
              </w:tabs>
              <w:jc w:val="both"/>
              <w:rPr>
                <w:rFonts w:ascii="Calibri" w:hAnsi="Calibri"/>
                <w:szCs w:val="22"/>
              </w:rPr>
            </w:pPr>
          </w:p>
          <w:p w14:paraId="585988C1" w14:textId="4874A11D" w:rsidR="00D759D1" w:rsidRPr="002F1408" w:rsidRDefault="00D759D1" w:rsidP="002444DF">
            <w:pPr>
              <w:pStyle w:val="Header"/>
              <w:tabs>
                <w:tab w:val="clear" w:pos="4153"/>
                <w:tab w:val="clear" w:pos="8306"/>
              </w:tabs>
              <w:jc w:val="both"/>
              <w:rPr>
                <w:rFonts w:ascii="Calibri" w:hAnsi="Calibri"/>
                <w:szCs w:val="22"/>
              </w:rPr>
            </w:pPr>
            <w:r>
              <w:rPr>
                <w:rFonts w:ascii="Calibri" w:hAnsi="Calibri"/>
                <w:szCs w:val="22"/>
              </w:rPr>
              <w:t xml:space="preserve">The attached hayloft barn would be converted into a one bed two storey unit, The detached barn would be converted into 2 units – one </w:t>
            </w:r>
            <w:r w:rsidR="00301D79">
              <w:rPr>
                <w:rFonts w:ascii="Calibri" w:hAnsi="Calibri"/>
                <w:szCs w:val="22"/>
              </w:rPr>
              <w:t>4</w:t>
            </w:r>
            <w:r>
              <w:rPr>
                <w:rFonts w:ascii="Calibri" w:hAnsi="Calibri"/>
                <w:szCs w:val="22"/>
              </w:rPr>
              <w:t xml:space="preserve"> bed dwellinghouse and one </w:t>
            </w:r>
            <w:r w:rsidR="00301D79">
              <w:rPr>
                <w:rFonts w:ascii="Calibri" w:hAnsi="Calibri"/>
                <w:szCs w:val="22"/>
              </w:rPr>
              <w:t>3</w:t>
            </w:r>
            <w:r>
              <w:rPr>
                <w:rFonts w:ascii="Calibri" w:hAnsi="Calibri"/>
                <w:szCs w:val="22"/>
              </w:rPr>
              <w:t xml:space="preserve"> bed unit. One of the detached </w:t>
            </w:r>
            <w:r w:rsidR="00301D79">
              <w:rPr>
                <w:rFonts w:ascii="Calibri" w:hAnsi="Calibri"/>
                <w:szCs w:val="22"/>
              </w:rPr>
              <w:t>outbuildings</w:t>
            </w:r>
            <w:r>
              <w:rPr>
                <w:rFonts w:ascii="Calibri" w:hAnsi="Calibri"/>
                <w:szCs w:val="22"/>
              </w:rPr>
              <w:t xml:space="preserve"> would be converted into accommodation incidental to the one bed hayloft conversion.  The other outbuilding would be </w:t>
            </w:r>
            <w:r w:rsidR="008650EB">
              <w:rPr>
                <w:rFonts w:ascii="Calibri" w:hAnsi="Calibri"/>
                <w:szCs w:val="22"/>
              </w:rPr>
              <w:t>converted</w:t>
            </w:r>
            <w:r>
              <w:rPr>
                <w:rFonts w:ascii="Calibri" w:hAnsi="Calibri"/>
                <w:szCs w:val="22"/>
              </w:rPr>
              <w:t xml:space="preserve"> into storage/cycle storage for barn conversion</w:t>
            </w:r>
            <w:r w:rsidR="007211A8">
              <w:rPr>
                <w:rFonts w:ascii="Calibri" w:hAnsi="Calibri"/>
                <w:szCs w:val="22"/>
              </w:rPr>
              <w:t xml:space="preserve"> unit 1</w:t>
            </w:r>
            <w:r>
              <w:rPr>
                <w:rFonts w:ascii="Calibri" w:hAnsi="Calibri"/>
                <w:szCs w:val="22"/>
              </w:rPr>
              <w:t>.</w:t>
            </w:r>
          </w:p>
          <w:p w14:paraId="1B20488F" w14:textId="77777777" w:rsidR="00C0704D" w:rsidRPr="00D54E67" w:rsidRDefault="00C0704D" w:rsidP="002F2580">
            <w:pPr>
              <w:rPr>
                <w:rFonts w:ascii="Calibri" w:hAnsi="Calibri"/>
                <w:szCs w:val="22"/>
              </w:rPr>
            </w:pPr>
          </w:p>
        </w:tc>
      </w:tr>
      <w:tr w:rsidR="0046548C" w:rsidRPr="00D2449B" w14:paraId="06BBE02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E492567" w:rsidR="0046548C" w:rsidRDefault="0046548C" w:rsidP="008542DE">
            <w:pPr>
              <w:pStyle w:val="Header"/>
              <w:tabs>
                <w:tab w:val="clear" w:pos="4153"/>
                <w:tab w:val="clear" w:pos="8306"/>
              </w:tabs>
              <w:contextualSpacing/>
              <w:jc w:val="both"/>
              <w:rPr>
                <w:rFonts w:ascii="Calibri" w:hAnsi="Calibri"/>
                <w:b/>
                <w:szCs w:val="22"/>
              </w:rPr>
            </w:pPr>
          </w:p>
          <w:p w14:paraId="5EC2A1D0" w14:textId="77777777" w:rsidR="00403323" w:rsidRDefault="002444DF" w:rsidP="008542DE">
            <w:pPr>
              <w:pStyle w:val="Header"/>
              <w:tabs>
                <w:tab w:val="clear" w:pos="4153"/>
                <w:tab w:val="clear" w:pos="8306"/>
              </w:tabs>
              <w:contextualSpacing/>
              <w:jc w:val="both"/>
              <w:rPr>
                <w:rFonts w:ascii="Calibri" w:hAnsi="Calibri"/>
                <w:bCs/>
                <w:szCs w:val="22"/>
              </w:rPr>
            </w:pPr>
            <w:r w:rsidRPr="002444DF">
              <w:rPr>
                <w:rFonts w:ascii="Calibri" w:hAnsi="Calibri"/>
                <w:bCs/>
                <w:szCs w:val="22"/>
              </w:rPr>
              <w:t xml:space="preserve">The </w:t>
            </w:r>
            <w:r w:rsidR="00507335">
              <w:rPr>
                <w:rFonts w:ascii="Calibri" w:hAnsi="Calibri"/>
                <w:bCs/>
                <w:szCs w:val="22"/>
              </w:rPr>
              <w:t>development is located within the Green Belt. Key Statement EN1 seeks to preserve the openness of the Green Belt which is also a fundamental objective of the NPPF</w:t>
            </w:r>
            <w:r w:rsidR="00403323">
              <w:rPr>
                <w:rFonts w:ascii="Calibri" w:hAnsi="Calibri"/>
                <w:bCs/>
                <w:szCs w:val="22"/>
              </w:rPr>
              <w:t xml:space="preserve"> which states that t</w:t>
            </w:r>
            <w:r w:rsidR="00507335" w:rsidRPr="00507335">
              <w:rPr>
                <w:rFonts w:ascii="Calibri" w:hAnsi="Calibri"/>
                <w:bCs/>
                <w:szCs w:val="22"/>
              </w:rPr>
              <w:t xml:space="preserve">he re-use of buildings </w:t>
            </w:r>
            <w:r w:rsidR="00507335">
              <w:rPr>
                <w:rFonts w:ascii="Calibri" w:hAnsi="Calibri"/>
                <w:bCs/>
                <w:szCs w:val="22"/>
              </w:rPr>
              <w:t xml:space="preserve">is not an inappropriate form of development </w:t>
            </w:r>
            <w:r w:rsidR="00507335" w:rsidRPr="00507335">
              <w:rPr>
                <w:rFonts w:ascii="Calibri" w:hAnsi="Calibri"/>
                <w:bCs/>
                <w:szCs w:val="22"/>
              </w:rPr>
              <w:t>provided that the buildings are of permanent and substantial construction</w:t>
            </w:r>
            <w:r w:rsidR="00403323">
              <w:rPr>
                <w:rFonts w:ascii="Calibri" w:hAnsi="Calibri"/>
                <w:bCs/>
                <w:szCs w:val="22"/>
              </w:rPr>
              <w:t xml:space="preserve"> and preserve the openness. The submitted structural report confirms these buildings are of substantially construction with no major rebuilding required to facilitate the conversion.  The curtilage formations and boundary treatments are considered to be sympathetic and relatively well contained against the existing buildings. No new buildings are proposed. Therefore the proposal is considered to represent an appropriate form of development in the Green Belt.</w:t>
            </w:r>
          </w:p>
          <w:p w14:paraId="3CC71596" w14:textId="77777777" w:rsidR="00403323" w:rsidRDefault="00403323" w:rsidP="008542DE">
            <w:pPr>
              <w:pStyle w:val="Header"/>
              <w:tabs>
                <w:tab w:val="clear" w:pos="4153"/>
                <w:tab w:val="clear" w:pos="8306"/>
              </w:tabs>
              <w:contextualSpacing/>
              <w:jc w:val="both"/>
              <w:rPr>
                <w:rFonts w:ascii="Calibri" w:hAnsi="Calibri"/>
                <w:bCs/>
                <w:szCs w:val="22"/>
              </w:rPr>
            </w:pPr>
          </w:p>
          <w:p w14:paraId="7BD19847" w14:textId="77777777" w:rsidR="002D2DB8" w:rsidRDefault="002D2DB8" w:rsidP="008542DE">
            <w:pPr>
              <w:pStyle w:val="Header"/>
              <w:tabs>
                <w:tab w:val="clear" w:pos="4153"/>
                <w:tab w:val="clear" w:pos="8306"/>
              </w:tabs>
              <w:contextualSpacing/>
              <w:jc w:val="both"/>
              <w:rPr>
                <w:rFonts w:ascii="Calibri" w:hAnsi="Calibri"/>
                <w:bCs/>
                <w:szCs w:val="22"/>
              </w:rPr>
            </w:pPr>
            <w:r>
              <w:rPr>
                <w:rFonts w:ascii="Calibri" w:hAnsi="Calibri"/>
                <w:bCs/>
                <w:szCs w:val="22"/>
              </w:rPr>
              <w:t>Policy DMH4 supports the conversion of barns to dwellings subject to compliance with a number of criteria. The building is not considered to be isolated as it already forms a group of buildings and given the presence of the existence farmhouse on site there is not expected to be any unnecessary expenditure</w:t>
            </w:r>
            <w:r w:rsidR="00403323">
              <w:rPr>
                <w:rFonts w:ascii="Calibri" w:hAnsi="Calibri"/>
                <w:bCs/>
                <w:szCs w:val="22"/>
              </w:rPr>
              <w:t xml:space="preserve"> </w:t>
            </w:r>
            <w:r>
              <w:rPr>
                <w:rFonts w:ascii="Calibri" w:hAnsi="Calibri"/>
                <w:bCs/>
                <w:szCs w:val="22"/>
              </w:rPr>
              <w:t>by public authorities. The buildings would be largely unsuitable for modern farming practices and so there would be no detrimental effect on the local economy. No extensive rebuilding or major alteration would be required, or any extensions to facilitate the conversion. The character of the buildings and its materials are worthy of retention, and the buildings have a genuine history of agricultural use. Therefore the principle criteria of DMH4 is satisfied.</w:t>
            </w:r>
          </w:p>
          <w:p w14:paraId="66725B9E" w14:textId="461261D8" w:rsidR="00715E69" w:rsidRDefault="00715E69" w:rsidP="008542DE">
            <w:pPr>
              <w:pStyle w:val="Header"/>
              <w:tabs>
                <w:tab w:val="clear" w:pos="4153"/>
                <w:tab w:val="clear" w:pos="8306"/>
              </w:tabs>
              <w:contextualSpacing/>
              <w:jc w:val="both"/>
              <w:rPr>
                <w:rFonts w:ascii="Calibri" w:hAnsi="Calibri"/>
                <w:bCs/>
                <w:szCs w:val="22"/>
              </w:rPr>
            </w:pPr>
            <w:r>
              <w:rPr>
                <w:rFonts w:ascii="Calibri" w:hAnsi="Calibri"/>
                <w:bCs/>
                <w:szCs w:val="22"/>
              </w:rPr>
              <w:t>KS DMI2 and Policy DMG3 require new development to reduce the need to travel by car. This is supported by the NPPF. The location of the development at the end of a private road means that the new dwellings will be largely car dependent, and so this weighs against the proposal, however this is balanced with the sustainable benefits of re-using existing buildings.</w:t>
            </w:r>
          </w:p>
          <w:p w14:paraId="50D5020B" w14:textId="77777777" w:rsidR="002D2DB8" w:rsidRDefault="002D2DB8" w:rsidP="008542DE">
            <w:pPr>
              <w:pStyle w:val="Header"/>
              <w:tabs>
                <w:tab w:val="clear" w:pos="4153"/>
                <w:tab w:val="clear" w:pos="8306"/>
              </w:tabs>
              <w:contextualSpacing/>
              <w:jc w:val="both"/>
              <w:rPr>
                <w:rFonts w:ascii="Calibri" w:hAnsi="Calibri"/>
                <w:bCs/>
                <w:szCs w:val="22"/>
              </w:rPr>
            </w:pPr>
          </w:p>
          <w:p w14:paraId="572CCF03" w14:textId="4A85F87A" w:rsidR="002444DF" w:rsidRPr="002444DF" w:rsidRDefault="00715E69" w:rsidP="008542DE">
            <w:pPr>
              <w:pStyle w:val="Header"/>
              <w:tabs>
                <w:tab w:val="clear" w:pos="4153"/>
                <w:tab w:val="clear" w:pos="8306"/>
              </w:tabs>
              <w:contextualSpacing/>
              <w:jc w:val="both"/>
              <w:rPr>
                <w:rFonts w:ascii="Calibri" w:hAnsi="Calibri"/>
                <w:bCs/>
                <w:szCs w:val="22"/>
              </w:rPr>
            </w:pPr>
            <w:r>
              <w:rPr>
                <w:rFonts w:ascii="Calibri" w:hAnsi="Calibri"/>
                <w:bCs/>
                <w:szCs w:val="22"/>
              </w:rPr>
              <w:t>On balance</w:t>
            </w:r>
            <w:r w:rsidR="00403323">
              <w:rPr>
                <w:rFonts w:ascii="Calibri" w:hAnsi="Calibri"/>
                <w:bCs/>
                <w:szCs w:val="22"/>
              </w:rPr>
              <w:t xml:space="preserve"> the</w:t>
            </w:r>
            <w:r w:rsidR="00507335">
              <w:rPr>
                <w:rFonts w:ascii="Calibri" w:hAnsi="Calibri"/>
                <w:bCs/>
                <w:szCs w:val="22"/>
              </w:rPr>
              <w:t xml:space="preserve"> </w:t>
            </w:r>
            <w:r w:rsidR="002444DF" w:rsidRPr="002444DF">
              <w:rPr>
                <w:rFonts w:ascii="Calibri" w:hAnsi="Calibri"/>
                <w:bCs/>
                <w:szCs w:val="22"/>
              </w:rPr>
              <w:t xml:space="preserve">principle of the proposed </w:t>
            </w:r>
            <w:r w:rsidR="00403323">
              <w:rPr>
                <w:rFonts w:ascii="Calibri" w:hAnsi="Calibri"/>
                <w:bCs/>
                <w:szCs w:val="22"/>
              </w:rPr>
              <w:t>development</w:t>
            </w:r>
            <w:r w:rsidR="002444DF" w:rsidRPr="002444DF">
              <w:rPr>
                <w:rFonts w:ascii="Calibri" w:hAnsi="Calibri"/>
                <w:bCs/>
                <w:szCs w:val="22"/>
              </w:rPr>
              <w:t xml:space="preserve"> </w:t>
            </w:r>
            <w:r>
              <w:rPr>
                <w:rFonts w:ascii="Calibri" w:hAnsi="Calibri"/>
                <w:bCs/>
                <w:szCs w:val="22"/>
              </w:rPr>
              <w:t xml:space="preserve">involving re-use of existing buildings </w:t>
            </w:r>
            <w:r w:rsidR="002444DF" w:rsidRPr="002444DF">
              <w:rPr>
                <w:rFonts w:ascii="Calibri" w:hAnsi="Calibri"/>
                <w:bCs/>
                <w:szCs w:val="22"/>
              </w:rPr>
              <w:t xml:space="preserve">is accepted subject to </w:t>
            </w:r>
            <w:r w:rsidR="00403323">
              <w:rPr>
                <w:rFonts w:ascii="Calibri" w:hAnsi="Calibri"/>
                <w:bCs/>
                <w:szCs w:val="22"/>
              </w:rPr>
              <w:t>consideration of</w:t>
            </w:r>
            <w:r w:rsidR="002444DF" w:rsidRPr="002444DF">
              <w:rPr>
                <w:rFonts w:ascii="Calibri" w:hAnsi="Calibri"/>
                <w:bCs/>
                <w:szCs w:val="22"/>
              </w:rPr>
              <w:t xml:space="preserve"> the appropriate policies listed above.</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E2BD33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p>
          <w:p w14:paraId="6A2BDA66" w14:textId="77777777" w:rsidR="008542DE" w:rsidRDefault="008542DE" w:rsidP="0046548C">
            <w:pPr>
              <w:contextualSpacing/>
              <w:rPr>
                <w:rFonts w:ascii="Calibri" w:hAnsi="Calibri"/>
                <w:b/>
              </w:rPr>
            </w:pPr>
          </w:p>
          <w:p w14:paraId="073CC523" w14:textId="77777777" w:rsidR="005C190F" w:rsidRDefault="005C190F" w:rsidP="005C190F">
            <w:pPr>
              <w:jc w:val="both"/>
              <w:rPr>
                <w:rFonts w:ascii="Calibri" w:hAnsi="Calibri"/>
                <w:b/>
                <w:szCs w:val="22"/>
              </w:rPr>
            </w:pPr>
            <w:r>
              <w:rPr>
                <w:rFonts w:ascii="Calibri" w:hAnsi="Calibri"/>
                <w:b/>
                <w:szCs w:val="22"/>
              </w:rPr>
              <w:t>Sections 66 and 72 of the Planning (Listed Buildings and Conservation Areas) Act 1990.</w:t>
            </w:r>
          </w:p>
          <w:p w14:paraId="416374CE" w14:textId="77777777" w:rsidR="005C190F" w:rsidRDefault="005C190F" w:rsidP="005C190F">
            <w:pPr>
              <w:jc w:val="both"/>
              <w:rPr>
                <w:rFonts w:ascii="Calibri" w:hAnsi="Calibri"/>
                <w:szCs w:val="22"/>
              </w:rPr>
            </w:pPr>
          </w:p>
          <w:p w14:paraId="1F84D94E" w14:textId="0B19A479" w:rsidR="005C190F" w:rsidRDefault="005C5C65" w:rsidP="005C190F">
            <w:pPr>
              <w:jc w:val="both"/>
              <w:rPr>
                <w:rFonts w:ascii="Calibri" w:hAnsi="Calibri"/>
                <w:szCs w:val="22"/>
              </w:rPr>
            </w:pPr>
            <w:bookmarkStart w:id="0" w:name="_Hlk103010182"/>
            <w:r>
              <w:rPr>
                <w:rFonts w:ascii="Calibri" w:hAnsi="Calibri"/>
                <w:szCs w:val="22"/>
              </w:rPr>
              <w:t xml:space="preserve">Lower Reaps </w:t>
            </w:r>
            <w:r w:rsidR="002444DF">
              <w:rPr>
                <w:rFonts w:ascii="Calibri" w:hAnsi="Calibri"/>
                <w:szCs w:val="22"/>
              </w:rPr>
              <w:t>Farmhouse is a Grade</w:t>
            </w:r>
            <w:r w:rsidR="005C190F">
              <w:rPr>
                <w:rFonts w:ascii="Calibri" w:hAnsi="Calibri"/>
                <w:szCs w:val="22"/>
              </w:rPr>
              <w:t xml:space="preserve"> II listed building </w:t>
            </w:r>
            <w:r w:rsidR="002444DF">
              <w:rPr>
                <w:rFonts w:ascii="Calibri" w:hAnsi="Calibri"/>
                <w:szCs w:val="22"/>
              </w:rPr>
              <w:t xml:space="preserve">which </w:t>
            </w:r>
            <w:r w:rsidR="005C190F">
              <w:rPr>
                <w:rFonts w:ascii="Calibri" w:hAnsi="Calibri"/>
                <w:szCs w:val="22"/>
              </w:rPr>
              <w:t xml:space="preserve">dates from </w:t>
            </w:r>
            <w:r w:rsidR="002444DF">
              <w:rPr>
                <w:rFonts w:ascii="Calibri" w:hAnsi="Calibri"/>
                <w:szCs w:val="22"/>
              </w:rPr>
              <w:t xml:space="preserve">around </w:t>
            </w:r>
            <w:r w:rsidR="005C190F">
              <w:rPr>
                <w:rFonts w:ascii="Calibri" w:hAnsi="Calibri"/>
                <w:szCs w:val="22"/>
              </w:rPr>
              <w:t>the 1</w:t>
            </w:r>
            <w:r>
              <w:rPr>
                <w:rFonts w:ascii="Calibri" w:hAnsi="Calibri"/>
                <w:szCs w:val="22"/>
              </w:rPr>
              <w:t>7</w:t>
            </w:r>
            <w:r w:rsidR="005C190F" w:rsidRPr="0028746F">
              <w:rPr>
                <w:rFonts w:ascii="Calibri" w:hAnsi="Calibri"/>
                <w:szCs w:val="22"/>
                <w:vertAlign w:val="superscript"/>
              </w:rPr>
              <w:t>th</w:t>
            </w:r>
            <w:r w:rsidR="005C190F">
              <w:rPr>
                <w:rFonts w:ascii="Calibri" w:hAnsi="Calibri"/>
                <w:szCs w:val="22"/>
              </w:rPr>
              <w:t xml:space="preserve"> Century therefore regard must be had to the level of harm to the Heritage Assets that may result from this proposal.</w:t>
            </w:r>
          </w:p>
          <w:p w14:paraId="7245640E" w14:textId="6B1C5310" w:rsidR="007F10EF" w:rsidRDefault="007F10EF" w:rsidP="005C190F">
            <w:pPr>
              <w:jc w:val="both"/>
              <w:rPr>
                <w:rFonts w:ascii="Calibri" w:hAnsi="Calibri"/>
                <w:szCs w:val="22"/>
              </w:rPr>
            </w:pPr>
          </w:p>
          <w:p w14:paraId="226E950F" w14:textId="460A06FD" w:rsidR="007F10EF" w:rsidRDefault="007F10EF" w:rsidP="007F10EF">
            <w:pPr>
              <w:jc w:val="both"/>
              <w:rPr>
                <w:rFonts w:ascii="Calibri" w:hAnsi="Calibri"/>
                <w:bCs/>
                <w:szCs w:val="22"/>
              </w:rPr>
            </w:pPr>
            <w:r w:rsidRPr="00273E59">
              <w:rPr>
                <w:rFonts w:ascii="Calibri" w:hAnsi="Calibri"/>
                <w:bCs/>
                <w:szCs w:val="22"/>
              </w:rPr>
              <w:t>Key Statement EN5: Heritage Assets and Policy DME4: Protecting Heritage Assets</w:t>
            </w:r>
            <w:r>
              <w:rPr>
                <w:rFonts w:ascii="Calibri" w:hAnsi="Calibri"/>
                <w:bCs/>
                <w:szCs w:val="22"/>
              </w:rPr>
              <w:t xml:space="preserve"> </w:t>
            </w:r>
            <w:r w:rsidRPr="00273E59">
              <w:rPr>
                <w:rFonts w:ascii="Calibri" w:hAnsi="Calibri"/>
                <w:bCs/>
                <w:szCs w:val="22"/>
              </w:rPr>
              <w:t>allow development which conserves and enhances heritage assets and their settings.</w:t>
            </w:r>
            <w:r w:rsidR="00115689">
              <w:rPr>
                <w:rFonts w:ascii="Calibri" w:hAnsi="Calibri"/>
                <w:bCs/>
                <w:szCs w:val="22"/>
              </w:rPr>
              <w:t xml:space="preserve"> </w:t>
            </w:r>
            <w:r w:rsidRPr="00273E59">
              <w:rPr>
                <w:rFonts w:ascii="Calibri" w:hAnsi="Calibri"/>
                <w:bCs/>
                <w:szCs w:val="22"/>
              </w:rPr>
              <w:t>Alterations and/or extensions to listed buildings which cause harm to the significance of the heritage asset will not be supported</w:t>
            </w:r>
            <w:r w:rsidR="00115689">
              <w:rPr>
                <w:rFonts w:ascii="Calibri" w:hAnsi="Calibri"/>
                <w:bCs/>
                <w:szCs w:val="22"/>
              </w:rPr>
              <w:t xml:space="preserve"> unless there are overriding public benefits (NPPF paragraph 202)</w:t>
            </w:r>
            <w:r w:rsidRPr="00273E59">
              <w:rPr>
                <w:rFonts w:ascii="Calibri" w:hAnsi="Calibri"/>
                <w:bCs/>
                <w:szCs w:val="22"/>
              </w:rPr>
              <w:t>.</w:t>
            </w:r>
          </w:p>
          <w:p w14:paraId="5CDF49CA" w14:textId="77777777" w:rsidR="007F10EF" w:rsidRDefault="007F10EF" w:rsidP="005C190F">
            <w:pPr>
              <w:jc w:val="both"/>
              <w:rPr>
                <w:rFonts w:ascii="Calibri" w:hAnsi="Calibri"/>
                <w:szCs w:val="22"/>
              </w:rPr>
            </w:pPr>
          </w:p>
          <w:p w14:paraId="4FC3ECA0" w14:textId="4E1D80B4" w:rsidR="005C190F" w:rsidRDefault="005C190F" w:rsidP="005C190F">
            <w:pPr>
              <w:jc w:val="both"/>
              <w:rPr>
                <w:rFonts w:ascii="Calibri" w:hAnsi="Calibri"/>
                <w:szCs w:val="22"/>
              </w:rPr>
            </w:pPr>
            <w:r>
              <w:rPr>
                <w:rFonts w:ascii="Calibri" w:hAnsi="Calibri"/>
                <w:szCs w:val="22"/>
              </w:rPr>
              <w:t>A Heritage Statement has been submitted with the application which sets out the history of the site and the potential impact of the proposed development upon the Heritage Assets.</w:t>
            </w:r>
          </w:p>
          <w:p w14:paraId="2A5999DB" w14:textId="77777777" w:rsidR="005C190F" w:rsidRDefault="005C190F" w:rsidP="005C190F">
            <w:pPr>
              <w:jc w:val="both"/>
              <w:rPr>
                <w:rFonts w:ascii="Calibri" w:hAnsi="Calibri"/>
                <w:szCs w:val="22"/>
              </w:rPr>
            </w:pPr>
          </w:p>
          <w:p w14:paraId="354B5F85" w14:textId="29D7A0A1" w:rsidR="005C190F" w:rsidRDefault="00301D79" w:rsidP="005C190F">
            <w:pPr>
              <w:jc w:val="both"/>
              <w:rPr>
                <w:rFonts w:ascii="Calibri" w:hAnsi="Calibri"/>
                <w:szCs w:val="22"/>
              </w:rPr>
            </w:pPr>
            <w:bookmarkStart w:id="1" w:name="_Hlk103010382"/>
            <w:bookmarkEnd w:id="0"/>
            <w:r>
              <w:rPr>
                <w:rFonts w:ascii="Calibri" w:hAnsi="Calibri"/>
                <w:szCs w:val="22"/>
              </w:rPr>
              <w:t xml:space="preserve">In terms of the existing farmhouse the proposed changes are limited to </w:t>
            </w:r>
            <w:r w:rsidR="004D75AE">
              <w:rPr>
                <w:rFonts w:ascii="Calibri" w:hAnsi="Calibri"/>
                <w:szCs w:val="22"/>
              </w:rPr>
              <w:t>the removal of the profiled roofing and replacement with slate and re-introducing the historic window styles to the front at ground floor.</w:t>
            </w:r>
            <w:r w:rsidR="00115689">
              <w:rPr>
                <w:rFonts w:ascii="Calibri" w:hAnsi="Calibri"/>
                <w:szCs w:val="22"/>
              </w:rPr>
              <w:t xml:space="preserve"> </w:t>
            </w:r>
            <w:r w:rsidR="004D75AE">
              <w:rPr>
                <w:rFonts w:ascii="Calibri" w:hAnsi="Calibri"/>
                <w:szCs w:val="22"/>
              </w:rPr>
              <w:t>The opening to the workshop will be infilled and some modern partitions will be removed and replaced mainly at first floor to allow for bathrooms to be installed</w:t>
            </w:r>
            <w:r w:rsidR="00115689">
              <w:rPr>
                <w:rFonts w:ascii="Calibri" w:hAnsi="Calibri"/>
                <w:szCs w:val="22"/>
              </w:rPr>
              <w:t xml:space="preserve">. It is considered </w:t>
            </w:r>
            <w:r w:rsidR="005C190F">
              <w:rPr>
                <w:rFonts w:ascii="Calibri" w:hAnsi="Calibri"/>
                <w:szCs w:val="22"/>
              </w:rPr>
              <w:t xml:space="preserve">this would result in less than substantial harm to the listed building </w:t>
            </w:r>
            <w:r w:rsidR="005A5E2C">
              <w:rPr>
                <w:rFonts w:ascii="Calibri" w:hAnsi="Calibri"/>
                <w:szCs w:val="22"/>
              </w:rPr>
              <w:t>which</w:t>
            </w:r>
            <w:r w:rsidR="005C190F">
              <w:rPr>
                <w:rFonts w:ascii="Calibri" w:hAnsi="Calibri"/>
                <w:szCs w:val="22"/>
              </w:rPr>
              <w:t xml:space="preserve"> need </w:t>
            </w:r>
            <w:bookmarkEnd w:id="1"/>
            <w:r w:rsidR="005C190F">
              <w:rPr>
                <w:rFonts w:ascii="Calibri" w:hAnsi="Calibri"/>
                <w:szCs w:val="22"/>
              </w:rPr>
              <w:t>to be weighed against the public benefits of the scheme.</w:t>
            </w:r>
          </w:p>
          <w:p w14:paraId="0AB1B89D" w14:textId="77777777" w:rsidR="0046548C" w:rsidRDefault="0046548C" w:rsidP="0046548C">
            <w:pPr>
              <w:contextualSpacing/>
              <w:rPr>
                <w:rFonts w:ascii="Calibri" w:hAnsi="Calibri"/>
                <w:b/>
              </w:rPr>
            </w:pPr>
          </w:p>
          <w:p w14:paraId="755EE31E" w14:textId="476F512B" w:rsidR="00424E30" w:rsidRDefault="005C190F" w:rsidP="005C190F">
            <w:pPr>
              <w:jc w:val="both"/>
              <w:rPr>
                <w:rFonts w:ascii="Calibri" w:hAnsi="Calibri"/>
                <w:szCs w:val="22"/>
              </w:rPr>
            </w:pPr>
            <w:bookmarkStart w:id="2" w:name="_Hlk103010435"/>
            <w:r>
              <w:rPr>
                <w:rFonts w:ascii="Calibri" w:hAnsi="Calibri"/>
                <w:szCs w:val="22"/>
              </w:rPr>
              <w:t xml:space="preserve">In this case the public benefits </w:t>
            </w:r>
            <w:r w:rsidR="005C5C65">
              <w:rPr>
                <w:rFonts w:ascii="Calibri" w:hAnsi="Calibri"/>
                <w:szCs w:val="22"/>
              </w:rPr>
              <w:t xml:space="preserve">would be the reuse of the farmhouse </w:t>
            </w:r>
            <w:r w:rsidR="00301D79">
              <w:rPr>
                <w:rFonts w:ascii="Calibri" w:hAnsi="Calibri"/>
                <w:szCs w:val="22"/>
              </w:rPr>
              <w:t xml:space="preserve">and its associated buildings </w:t>
            </w:r>
            <w:r w:rsidR="007F10EF">
              <w:rPr>
                <w:rFonts w:ascii="Calibri" w:hAnsi="Calibri"/>
                <w:szCs w:val="22"/>
              </w:rPr>
              <w:t>and preserving the farmhouse in terms of repair works</w:t>
            </w:r>
            <w:r w:rsidR="00E64DF6">
              <w:rPr>
                <w:rFonts w:ascii="Calibri" w:hAnsi="Calibri"/>
                <w:szCs w:val="22"/>
              </w:rPr>
              <w:t xml:space="preserve"> and safeguard</w:t>
            </w:r>
            <w:r w:rsidR="00115689">
              <w:rPr>
                <w:rFonts w:ascii="Calibri" w:hAnsi="Calibri"/>
                <w:szCs w:val="22"/>
              </w:rPr>
              <w:t>ing</w:t>
            </w:r>
            <w:r w:rsidR="00E64DF6">
              <w:rPr>
                <w:rFonts w:ascii="Calibri" w:hAnsi="Calibri"/>
                <w:szCs w:val="22"/>
              </w:rPr>
              <w:t xml:space="preserve"> the building which contribute to the local landscape in terms of agricultural and rural character</w:t>
            </w:r>
            <w:r w:rsidR="00424E30">
              <w:rPr>
                <w:rFonts w:ascii="Calibri" w:hAnsi="Calibri"/>
                <w:szCs w:val="22"/>
              </w:rPr>
              <w:t>. The scheme would seek to enhance the buildings by using traditional materials and enhance their setting.</w:t>
            </w:r>
            <w:r w:rsidR="005A5E2C">
              <w:rPr>
                <w:rFonts w:ascii="Calibri" w:hAnsi="Calibri"/>
                <w:szCs w:val="22"/>
              </w:rPr>
              <w:t xml:space="preserve"> </w:t>
            </w:r>
            <w:r w:rsidR="00424E30">
              <w:rPr>
                <w:rFonts w:ascii="Calibri" w:hAnsi="Calibri"/>
                <w:szCs w:val="22"/>
              </w:rPr>
              <w:t>The proposal would also result in local employments for building consultant and contractors in terms of economic benefit.</w:t>
            </w:r>
          </w:p>
          <w:p w14:paraId="5228B778" w14:textId="77777777" w:rsidR="00E64DF6" w:rsidRDefault="00E64DF6" w:rsidP="005C190F">
            <w:pPr>
              <w:jc w:val="both"/>
              <w:rPr>
                <w:rFonts w:ascii="Calibri" w:hAnsi="Calibri"/>
                <w:szCs w:val="22"/>
              </w:rPr>
            </w:pPr>
          </w:p>
          <w:p w14:paraId="54658DDF" w14:textId="24B32617" w:rsidR="007F10EF" w:rsidRDefault="007F10EF" w:rsidP="007F10EF">
            <w:pPr>
              <w:jc w:val="both"/>
              <w:rPr>
                <w:rFonts w:ascii="Calibri" w:hAnsi="Calibri"/>
                <w:szCs w:val="22"/>
              </w:rPr>
            </w:pPr>
            <w:r>
              <w:rPr>
                <w:rFonts w:ascii="Calibri" w:hAnsi="Calibri"/>
                <w:szCs w:val="22"/>
              </w:rPr>
              <w:t xml:space="preserve">In terms of works to the Barn </w:t>
            </w:r>
            <w:r w:rsidR="008C1AA7">
              <w:rPr>
                <w:rFonts w:ascii="Calibri" w:hAnsi="Calibri"/>
                <w:szCs w:val="22"/>
              </w:rPr>
              <w:t>this is a curtilage building and forms part of the wider setting for the Listed farmhouse. The barn contributes to the significance of the listed building</w:t>
            </w:r>
            <w:r w:rsidR="00E64DF6">
              <w:rPr>
                <w:rFonts w:ascii="Calibri" w:hAnsi="Calibri"/>
                <w:szCs w:val="22"/>
              </w:rPr>
              <w:t xml:space="preserve"> and the proposal will result in a new optimum use for the former farm buildings.</w:t>
            </w:r>
            <w:r w:rsidR="005A5E2C">
              <w:rPr>
                <w:rFonts w:ascii="Calibri" w:hAnsi="Calibri"/>
                <w:szCs w:val="22"/>
              </w:rPr>
              <w:t xml:space="preserve"> </w:t>
            </w:r>
            <w:r w:rsidR="008C1AA7">
              <w:rPr>
                <w:rFonts w:ascii="Calibri" w:hAnsi="Calibri"/>
                <w:szCs w:val="22"/>
              </w:rPr>
              <w:t>The proposed works aims to</w:t>
            </w:r>
            <w:r w:rsidR="00E64DF6">
              <w:rPr>
                <w:rFonts w:ascii="Calibri" w:hAnsi="Calibri"/>
                <w:szCs w:val="22"/>
              </w:rPr>
              <w:t xml:space="preserve"> preserve and enhance the </w:t>
            </w:r>
            <w:r w:rsidR="00424E30">
              <w:rPr>
                <w:rFonts w:ascii="Calibri" w:hAnsi="Calibri"/>
                <w:szCs w:val="22"/>
              </w:rPr>
              <w:t>building and bring them into a</w:t>
            </w:r>
            <w:r w:rsidR="00166C55">
              <w:rPr>
                <w:rFonts w:ascii="Calibri" w:hAnsi="Calibri"/>
                <w:szCs w:val="22"/>
              </w:rPr>
              <w:t xml:space="preserve">n </w:t>
            </w:r>
            <w:r w:rsidR="00424E30">
              <w:rPr>
                <w:rFonts w:ascii="Calibri" w:hAnsi="Calibri"/>
                <w:szCs w:val="22"/>
              </w:rPr>
              <w:t>optimum use and enhance the setting of the buildings and the heritage assets.</w:t>
            </w:r>
            <w:r w:rsidR="005A5E2C">
              <w:rPr>
                <w:rFonts w:ascii="Calibri" w:hAnsi="Calibri"/>
                <w:szCs w:val="22"/>
              </w:rPr>
              <w:t xml:space="preserve"> </w:t>
            </w:r>
            <w:r w:rsidR="008C1AA7">
              <w:rPr>
                <w:rFonts w:ascii="Calibri" w:hAnsi="Calibri"/>
                <w:szCs w:val="22"/>
              </w:rPr>
              <w:t xml:space="preserve">The works are largely </w:t>
            </w:r>
            <w:r w:rsidR="00B84D18">
              <w:rPr>
                <w:rFonts w:ascii="Calibri" w:hAnsi="Calibri"/>
                <w:szCs w:val="22"/>
              </w:rPr>
              <w:t>to enable the use of the farmhouse and its associated buildings</w:t>
            </w:r>
            <w:r w:rsidR="008650EB">
              <w:rPr>
                <w:rFonts w:ascii="Calibri" w:hAnsi="Calibri"/>
                <w:szCs w:val="22"/>
              </w:rPr>
              <w:t xml:space="preserve"> as residential units.</w:t>
            </w:r>
            <w:r w:rsidR="005A5E2C">
              <w:rPr>
                <w:rFonts w:ascii="Calibri" w:hAnsi="Calibri"/>
                <w:szCs w:val="22"/>
              </w:rPr>
              <w:t xml:space="preserve"> As an aside the Council for British Archaeology supported the original proposal to sub-divide the barn horizontally as they considered this retained legibility of the former barn. However, this resulted in complex curtilage formations which detracted from the simple form of the buildings. The revised proposal to subdivide the barn vertically is considered to be a better solution on the whole without compromising the internal original built form too much.  </w:t>
            </w:r>
            <w:r w:rsidR="00424E30">
              <w:rPr>
                <w:rFonts w:ascii="Calibri" w:hAnsi="Calibri"/>
                <w:szCs w:val="22"/>
              </w:rPr>
              <w:t>Th</w:t>
            </w:r>
            <w:r w:rsidR="005A5E2C">
              <w:rPr>
                <w:rFonts w:ascii="Calibri" w:hAnsi="Calibri"/>
                <w:szCs w:val="22"/>
              </w:rPr>
              <w:t>e resultant works</w:t>
            </w:r>
            <w:r w:rsidR="00424E30">
              <w:rPr>
                <w:rFonts w:ascii="Calibri" w:hAnsi="Calibri"/>
                <w:szCs w:val="22"/>
              </w:rPr>
              <w:t xml:space="preserve"> </w:t>
            </w:r>
            <w:r>
              <w:rPr>
                <w:rFonts w:ascii="Calibri" w:hAnsi="Calibri"/>
                <w:szCs w:val="22"/>
              </w:rPr>
              <w:t xml:space="preserve">would result in less than substantial harm to the listed building </w:t>
            </w:r>
            <w:r w:rsidR="005A5E2C">
              <w:rPr>
                <w:rFonts w:ascii="Calibri" w:hAnsi="Calibri"/>
                <w:szCs w:val="22"/>
              </w:rPr>
              <w:t>which need to</w:t>
            </w:r>
            <w:r>
              <w:rPr>
                <w:rFonts w:ascii="Calibri" w:hAnsi="Calibri"/>
                <w:szCs w:val="22"/>
              </w:rPr>
              <w:t xml:space="preserve"> be weighed against the public benefits of the scheme.</w:t>
            </w:r>
          </w:p>
          <w:p w14:paraId="5700778E" w14:textId="77777777" w:rsidR="007F10EF" w:rsidRDefault="007F10EF" w:rsidP="007F10EF">
            <w:pPr>
              <w:contextualSpacing/>
              <w:rPr>
                <w:rFonts w:ascii="Calibri" w:hAnsi="Calibri"/>
                <w:b/>
              </w:rPr>
            </w:pPr>
          </w:p>
          <w:p w14:paraId="5EA5C07D" w14:textId="37EDCB5F" w:rsidR="00424E30" w:rsidRDefault="007F10EF" w:rsidP="00424E30">
            <w:pPr>
              <w:jc w:val="both"/>
              <w:rPr>
                <w:rFonts w:ascii="Calibri" w:hAnsi="Calibri"/>
                <w:szCs w:val="22"/>
              </w:rPr>
            </w:pPr>
            <w:r>
              <w:rPr>
                <w:rFonts w:ascii="Calibri" w:hAnsi="Calibri"/>
                <w:szCs w:val="22"/>
              </w:rPr>
              <w:t xml:space="preserve">In this case the public benefits are </w:t>
            </w:r>
            <w:r w:rsidR="00A60205">
              <w:rPr>
                <w:rFonts w:ascii="Calibri" w:hAnsi="Calibri"/>
                <w:szCs w:val="22"/>
              </w:rPr>
              <w:t>repurposing the barn into a residential unit thus</w:t>
            </w:r>
            <w:r>
              <w:rPr>
                <w:rFonts w:ascii="Calibri" w:hAnsi="Calibri"/>
                <w:szCs w:val="22"/>
              </w:rPr>
              <w:t xml:space="preserve"> preserving the building </w:t>
            </w:r>
            <w:r w:rsidR="00424E30">
              <w:rPr>
                <w:rFonts w:ascii="Calibri" w:hAnsi="Calibri"/>
                <w:szCs w:val="22"/>
              </w:rPr>
              <w:t xml:space="preserve">and the use of traditional </w:t>
            </w:r>
            <w:r>
              <w:rPr>
                <w:rFonts w:ascii="Calibri" w:hAnsi="Calibri"/>
                <w:szCs w:val="22"/>
              </w:rPr>
              <w:t>in terms of repair work and ensuring the continued use of the barn</w:t>
            </w:r>
            <w:r w:rsidR="00424E30">
              <w:rPr>
                <w:rFonts w:ascii="Calibri" w:hAnsi="Calibri"/>
                <w:szCs w:val="22"/>
              </w:rPr>
              <w:t xml:space="preserve"> and enhance the setting of the heritage assets.</w:t>
            </w:r>
            <w:r>
              <w:rPr>
                <w:rFonts w:ascii="Calibri" w:hAnsi="Calibri"/>
                <w:szCs w:val="22"/>
              </w:rPr>
              <w:t xml:space="preserve"> </w:t>
            </w:r>
            <w:bookmarkEnd w:id="2"/>
            <w:r w:rsidR="00424E30">
              <w:rPr>
                <w:rFonts w:ascii="Calibri" w:hAnsi="Calibri"/>
                <w:szCs w:val="22"/>
              </w:rPr>
              <w:t>The proposal would also result in local employments for building consultant and contractors in terms of economic benefit.</w:t>
            </w:r>
          </w:p>
          <w:p w14:paraId="793707FD" w14:textId="77777777" w:rsidR="005A5E2C" w:rsidRDefault="005A5E2C" w:rsidP="00424E30">
            <w:pPr>
              <w:jc w:val="both"/>
              <w:rPr>
                <w:rFonts w:ascii="Calibri" w:hAnsi="Calibri"/>
                <w:szCs w:val="22"/>
              </w:rPr>
            </w:pPr>
          </w:p>
          <w:p w14:paraId="59F30DA7" w14:textId="77777777" w:rsidR="00424E30" w:rsidRDefault="00424E30" w:rsidP="00424E30">
            <w:pPr>
              <w:jc w:val="both"/>
              <w:rPr>
                <w:rFonts w:ascii="Calibri" w:hAnsi="Calibri"/>
                <w:b/>
              </w:rPr>
            </w:pPr>
          </w:p>
          <w:p w14:paraId="7452A2C1" w14:textId="482EEC04" w:rsidR="00F01D29" w:rsidRPr="002F1408" w:rsidRDefault="005A5E2C" w:rsidP="00F01D29">
            <w:pPr>
              <w:contextualSpacing/>
              <w:jc w:val="both"/>
              <w:rPr>
                <w:rFonts w:ascii="Calibri" w:hAnsi="Calibri"/>
                <w:b/>
                <w:bCs/>
                <w:szCs w:val="22"/>
              </w:rPr>
            </w:pPr>
            <w:r>
              <w:rPr>
                <w:rFonts w:ascii="Calibri" w:hAnsi="Calibri"/>
                <w:bCs/>
              </w:rPr>
              <w:t>Overall it is considered</w:t>
            </w:r>
            <w:r w:rsidR="00F01D29" w:rsidRPr="00F01D29">
              <w:rPr>
                <w:rFonts w:ascii="Calibri" w:hAnsi="Calibri"/>
                <w:bCs/>
              </w:rPr>
              <w:t xml:space="preserve"> the</w:t>
            </w:r>
            <w:r>
              <w:rPr>
                <w:rFonts w:ascii="Calibri" w:hAnsi="Calibri"/>
                <w:bCs/>
              </w:rPr>
              <w:t xml:space="preserve"> public</w:t>
            </w:r>
            <w:r w:rsidR="00F01D29" w:rsidRPr="00F01D29">
              <w:rPr>
                <w:rFonts w:ascii="Calibri" w:hAnsi="Calibri"/>
                <w:bCs/>
              </w:rPr>
              <w:t xml:space="preserve"> benefits would outweigh an</w:t>
            </w:r>
            <w:r w:rsidR="00F01D29">
              <w:rPr>
                <w:rFonts w:ascii="Calibri" w:hAnsi="Calibri"/>
                <w:bCs/>
              </w:rPr>
              <w:t>y</w:t>
            </w:r>
            <w:r w:rsidR="00F01D29" w:rsidRPr="00F01D29">
              <w:rPr>
                <w:rFonts w:ascii="Calibri" w:hAnsi="Calibri"/>
                <w:bCs/>
              </w:rPr>
              <w:t xml:space="preserve"> potential harm and therefore accord with the test set out in the NPPF and with </w:t>
            </w:r>
            <w:r w:rsidR="00F01D29">
              <w:rPr>
                <w:rFonts w:ascii="Calibri" w:hAnsi="Calibri"/>
                <w:bCs/>
              </w:rPr>
              <w:t>K</w:t>
            </w:r>
            <w:r w:rsidR="00F01D29" w:rsidRPr="002F1408">
              <w:rPr>
                <w:rFonts w:ascii="Calibri" w:eastAsia="Calibri" w:hAnsi="Calibri" w:cs="Arial"/>
                <w:szCs w:val="22"/>
              </w:rPr>
              <w:t>ey Statement EN5 and Policies DME4 and DMG1</w:t>
            </w:r>
            <w:r w:rsidR="00F01D29">
              <w:rPr>
                <w:rFonts w:ascii="Calibri" w:eastAsia="Calibri" w:hAnsi="Calibri" w:cs="Arial"/>
                <w:szCs w:val="22"/>
              </w:rPr>
              <w:t xml:space="preserve"> of the Ribble Valley Core Strategy.</w:t>
            </w:r>
          </w:p>
          <w:p w14:paraId="632BE018" w14:textId="65608573" w:rsidR="00424E30" w:rsidRPr="00FA0D9D" w:rsidRDefault="00424E30" w:rsidP="00424E30">
            <w:pPr>
              <w:jc w:val="both"/>
              <w:rPr>
                <w:rFonts w:ascii="Calibri" w:hAnsi="Calibri"/>
                <w:b/>
              </w:rPr>
            </w:pPr>
          </w:p>
        </w:tc>
      </w:tr>
      <w:tr w:rsidR="00C0704D" w:rsidRPr="00D2449B" w14:paraId="617768F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CC5C757" w:rsidR="00C0704D" w:rsidRDefault="00C0704D" w:rsidP="00EA09F9">
            <w:pPr>
              <w:pStyle w:val="Header"/>
              <w:tabs>
                <w:tab w:val="clear" w:pos="4153"/>
                <w:tab w:val="clear" w:pos="8306"/>
              </w:tabs>
              <w:contextualSpacing/>
              <w:jc w:val="both"/>
              <w:rPr>
                <w:rFonts w:ascii="Calibri" w:hAnsi="Calibri"/>
                <w:b/>
                <w:szCs w:val="22"/>
              </w:rPr>
            </w:pPr>
          </w:p>
          <w:p w14:paraId="281F215F" w14:textId="5CF32123" w:rsidR="003E1C9B" w:rsidRDefault="005C190F" w:rsidP="00A60205">
            <w:pPr>
              <w:jc w:val="both"/>
              <w:rPr>
                <w:rFonts w:ascii="Calibri" w:hAnsi="Calibri"/>
                <w:szCs w:val="22"/>
              </w:rPr>
            </w:pPr>
            <w:bookmarkStart w:id="3" w:name="_Hlk103009773"/>
            <w:r>
              <w:rPr>
                <w:rFonts w:ascii="Calibri" w:hAnsi="Calibri"/>
                <w:szCs w:val="22"/>
              </w:rPr>
              <w:t xml:space="preserve">The </w:t>
            </w:r>
            <w:r w:rsidR="00A60205">
              <w:rPr>
                <w:rFonts w:ascii="Calibri" w:hAnsi="Calibri"/>
                <w:szCs w:val="22"/>
              </w:rPr>
              <w:t xml:space="preserve">nearest </w:t>
            </w:r>
            <w:r>
              <w:rPr>
                <w:rFonts w:ascii="Calibri" w:hAnsi="Calibri"/>
                <w:szCs w:val="22"/>
              </w:rPr>
              <w:t>residential propert</w:t>
            </w:r>
            <w:r w:rsidR="006B1142">
              <w:rPr>
                <w:rFonts w:ascii="Calibri" w:hAnsi="Calibri"/>
                <w:szCs w:val="22"/>
              </w:rPr>
              <w:t>ies</w:t>
            </w:r>
            <w:r>
              <w:rPr>
                <w:rFonts w:ascii="Calibri" w:hAnsi="Calibri"/>
                <w:szCs w:val="22"/>
              </w:rPr>
              <w:t xml:space="preserve"> </w:t>
            </w:r>
            <w:r w:rsidR="006B1142">
              <w:rPr>
                <w:rFonts w:ascii="Calibri" w:hAnsi="Calibri"/>
                <w:szCs w:val="22"/>
              </w:rPr>
              <w:t xml:space="preserve">are </w:t>
            </w:r>
            <w:r w:rsidR="00A60205">
              <w:rPr>
                <w:rFonts w:ascii="Calibri" w:hAnsi="Calibri"/>
                <w:szCs w:val="22"/>
              </w:rPr>
              <w:t xml:space="preserve">Middle Reaps Farm </w:t>
            </w:r>
            <w:r w:rsidR="006B1142">
              <w:rPr>
                <w:rFonts w:ascii="Calibri" w:hAnsi="Calibri"/>
                <w:szCs w:val="22"/>
              </w:rPr>
              <w:t xml:space="preserve">and Barn which </w:t>
            </w:r>
            <w:r w:rsidR="00A60205">
              <w:rPr>
                <w:rFonts w:ascii="Calibri" w:hAnsi="Calibri"/>
                <w:szCs w:val="22"/>
              </w:rPr>
              <w:t xml:space="preserve">lie </w:t>
            </w:r>
            <w:r w:rsidR="006B1142">
              <w:rPr>
                <w:rFonts w:ascii="Calibri" w:hAnsi="Calibri"/>
                <w:szCs w:val="22"/>
              </w:rPr>
              <w:t>approximately 90</w:t>
            </w:r>
            <w:r w:rsidR="00A60205">
              <w:rPr>
                <w:rFonts w:ascii="Calibri" w:hAnsi="Calibri"/>
                <w:szCs w:val="22"/>
              </w:rPr>
              <w:t xml:space="preserve">m to the </w:t>
            </w:r>
            <w:r w:rsidR="006B1142">
              <w:rPr>
                <w:rFonts w:ascii="Calibri" w:hAnsi="Calibri"/>
                <w:szCs w:val="22"/>
              </w:rPr>
              <w:t xml:space="preserve">east </w:t>
            </w:r>
            <w:r>
              <w:rPr>
                <w:rFonts w:ascii="Calibri" w:hAnsi="Calibri"/>
                <w:szCs w:val="22"/>
              </w:rPr>
              <w:t>o</w:t>
            </w:r>
            <w:r w:rsidR="00A60205">
              <w:rPr>
                <w:rFonts w:ascii="Calibri" w:hAnsi="Calibri"/>
                <w:szCs w:val="22"/>
              </w:rPr>
              <w:t>f</w:t>
            </w:r>
            <w:r>
              <w:rPr>
                <w:rFonts w:ascii="Calibri" w:hAnsi="Calibri"/>
                <w:szCs w:val="22"/>
              </w:rPr>
              <w:t xml:space="preserve"> the site</w:t>
            </w:r>
            <w:r w:rsidR="009D71A6">
              <w:rPr>
                <w:rFonts w:ascii="Calibri" w:hAnsi="Calibri"/>
                <w:szCs w:val="22"/>
              </w:rPr>
              <w:t xml:space="preserve"> </w:t>
            </w:r>
            <w:bookmarkEnd w:id="3"/>
            <w:r w:rsidR="00A60205">
              <w:rPr>
                <w:rFonts w:ascii="Calibri" w:hAnsi="Calibri"/>
                <w:szCs w:val="22"/>
              </w:rPr>
              <w:t xml:space="preserve">and would not be unduly affected in terms of privacy and amenity.  </w:t>
            </w:r>
            <w:r w:rsidR="003E1C9B">
              <w:rPr>
                <w:rFonts w:ascii="Calibri" w:hAnsi="Calibri"/>
                <w:szCs w:val="22"/>
              </w:rPr>
              <w:t>I</w:t>
            </w:r>
            <w:r w:rsidR="006B1142">
              <w:rPr>
                <w:rFonts w:ascii="Calibri" w:hAnsi="Calibri"/>
                <w:szCs w:val="22"/>
              </w:rPr>
              <w:t>n</w:t>
            </w:r>
            <w:r w:rsidR="003E1C9B">
              <w:rPr>
                <w:rFonts w:ascii="Calibri" w:hAnsi="Calibri"/>
                <w:szCs w:val="22"/>
              </w:rPr>
              <w:t xml:space="preserve"> terms of privacy the nearest western gable elevation of Middle Reap to the nearest eastern gable elevation of Lower Reap would be approximately 90m. There is an existing ground floor access door and two first floor windows serving a bedroom and a bathroom which is the same as existing and therefore no additional impacts to Middle Reap would occur from the refurbishment of the farmhouse.</w:t>
            </w:r>
          </w:p>
          <w:p w14:paraId="0D0A6729" w14:textId="77777777" w:rsidR="003E1C9B" w:rsidRDefault="003E1C9B" w:rsidP="00A60205">
            <w:pPr>
              <w:jc w:val="both"/>
              <w:rPr>
                <w:rFonts w:ascii="Calibri" w:hAnsi="Calibri"/>
                <w:szCs w:val="22"/>
              </w:rPr>
            </w:pPr>
          </w:p>
          <w:p w14:paraId="01A6A046" w14:textId="15CADEC0" w:rsidR="003E1C9B" w:rsidRDefault="003E1C9B" w:rsidP="00A60205">
            <w:pPr>
              <w:jc w:val="both"/>
              <w:rPr>
                <w:rFonts w:ascii="Calibri" w:hAnsi="Calibri"/>
                <w:szCs w:val="22"/>
              </w:rPr>
            </w:pPr>
            <w:r>
              <w:rPr>
                <w:rFonts w:ascii="Calibri" w:hAnsi="Calibri"/>
                <w:szCs w:val="22"/>
              </w:rPr>
              <w:t>The proposed conversion of the attached hayloft to a 1 bedroom unit would not raise any privacy concerns due to it</w:t>
            </w:r>
            <w:r w:rsidR="00094C94">
              <w:rPr>
                <w:rFonts w:ascii="Calibri" w:hAnsi="Calibri"/>
                <w:szCs w:val="22"/>
              </w:rPr>
              <w:t>s</w:t>
            </w:r>
            <w:r>
              <w:rPr>
                <w:rFonts w:ascii="Calibri" w:hAnsi="Calibri"/>
                <w:szCs w:val="22"/>
              </w:rPr>
              <w:t xml:space="preserve"> location to the western side of the existing farmhouse.  An additional window is proposed at first floor to the rear (north) facing elevation to serve the bedroom and, subject to details, this is acceptable</w:t>
            </w:r>
            <w:r w:rsidR="00F43F7C">
              <w:rPr>
                <w:rFonts w:ascii="Calibri" w:hAnsi="Calibri"/>
                <w:szCs w:val="22"/>
              </w:rPr>
              <w:t>.</w:t>
            </w:r>
          </w:p>
          <w:p w14:paraId="1214CB9D" w14:textId="77777777" w:rsidR="003E1C9B" w:rsidRDefault="003E1C9B" w:rsidP="00A60205">
            <w:pPr>
              <w:jc w:val="both"/>
              <w:rPr>
                <w:rFonts w:ascii="Calibri" w:hAnsi="Calibri"/>
                <w:szCs w:val="22"/>
              </w:rPr>
            </w:pPr>
          </w:p>
          <w:p w14:paraId="5BC4097B" w14:textId="3535947B" w:rsidR="003E1C9B" w:rsidRDefault="003C63BF" w:rsidP="00A60205">
            <w:pPr>
              <w:jc w:val="both"/>
              <w:rPr>
                <w:rFonts w:ascii="Calibri" w:hAnsi="Calibri"/>
                <w:szCs w:val="22"/>
              </w:rPr>
            </w:pPr>
            <w:r>
              <w:rPr>
                <w:rFonts w:ascii="Calibri" w:hAnsi="Calibri"/>
                <w:szCs w:val="22"/>
              </w:rPr>
              <w:t xml:space="preserve">The Barn and outbuilding are located over 100m away to the west </w:t>
            </w:r>
            <w:r w:rsidR="00F43F7C">
              <w:rPr>
                <w:rFonts w:ascii="Calibri" w:hAnsi="Calibri"/>
                <w:szCs w:val="22"/>
              </w:rPr>
              <w:t xml:space="preserve">of Middle Reaps Farm and Barn </w:t>
            </w:r>
            <w:r>
              <w:rPr>
                <w:rFonts w:ascii="Calibri" w:hAnsi="Calibri"/>
                <w:szCs w:val="22"/>
              </w:rPr>
              <w:t>and would not result in any direct impact</w:t>
            </w:r>
            <w:r w:rsidR="006B1142">
              <w:rPr>
                <w:rFonts w:ascii="Calibri" w:hAnsi="Calibri"/>
                <w:szCs w:val="22"/>
              </w:rPr>
              <w:t>s on amenity.</w:t>
            </w:r>
            <w:r w:rsidR="00F43F7C">
              <w:rPr>
                <w:rFonts w:ascii="Calibri" w:hAnsi="Calibri"/>
                <w:szCs w:val="22"/>
              </w:rPr>
              <w:t xml:space="preserve"> The interface relationship with the existing farmhouse and proposed one bed dwelling would not result in any unacceptable overlooking for exiting and future residents. </w:t>
            </w:r>
          </w:p>
          <w:p w14:paraId="0FF25B05" w14:textId="77777777" w:rsidR="003E1C9B" w:rsidRDefault="003E1C9B" w:rsidP="00A60205">
            <w:pPr>
              <w:jc w:val="both"/>
              <w:rPr>
                <w:rFonts w:ascii="Calibri" w:hAnsi="Calibri"/>
                <w:szCs w:val="22"/>
              </w:rPr>
            </w:pPr>
          </w:p>
          <w:p w14:paraId="067509E6" w14:textId="3F178621" w:rsidR="00ED00B7" w:rsidRDefault="00F43F7C" w:rsidP="00A60205">
            <w:pPr>
              <w:jc w:val="both"/>
              <w:rPr>
                <w:rFonts w:ascii="Calibri" w:hAnsi="Calibri"/>
                <w:szCs w:val="22"/>
              </w:rPr>
            </w:pPr>
            <w:r>
              <w:rPr>
                <w:rFonts w:ascii="Calibri" w:hAnsi="Calibri"/>
                <w:szCs w:val="22"/>
              </w:rPr>
              <w:t>There will be</w:t>
            </w:r>
            <w:r w:rsidR="00A60205">
              <w:rPr>
                <w:rFonts w:ascii="Calibri" w:hAnsi="Calibri"/>
                <w:szCs w:val="22"/>
              </w:rPr>
              <w:t xml:space="preserve"> vehicle movements </w:t>
            </w:r>
            <w:r>
              <w:rPr>
                <w:rFonts w:ascii="Calibri" w:hAnsi="Calibri"/>
                <w:szCs w:val="22"/>
              </w:rPr>
              <w:t>associated with the new dwellings,</w:t>
            </w:r>
            <w:r w:rsidR="00A60205">
              <w:rPr>
                <w:rFonts w:ascii="Calibri" w:hAnsi="Calibri"/>
                <w:szCs w:val="22"/>
              </w:rPr>
              <w:t xml:space="preserve"> </w:t>
            </w:r>
            <w:r>
              <w:rPr>
                <w:rFonts w:ascii="Calibri" w:hAnsi="Calibri"/>
                <w:szCs w:val="22"/>
              </w:rPr>
              <w:t>however any increase in noise levels is not considered to result in an unacceptable impact on residential amenity.</w:t>
            </w:r>
          </w:p>
          <w:p w14:paraId="2C5811DD" w14:textId="77777777" w:rsidR="00A60205" w:rsidRDefault="00A60205" w:rsidP="00A60205">
            <w:pPr>
              <w:jc w:val="both"/>
              <w:rPr>
                <w:rFonts w:ascii="Calibri" w:hAnsi="Calibri"/>
                <w:szCs w:val="22"/>
              </w:rPr>
            </w:pPr>
          </w:p>
          <w:p w14:paraId="79B1E1A9" w14:textId="0481630E" w:rsidR="00A60205" w:rsidRDefault="00A60205" w:rsidP="00A60205">
            <w:pPr>
              <w:jc w:val="both"/>
              <w:rPr>
                <w:rFonts w:ascii="Calibri" w:hAnsi="Calibri"/>
                <w:szCs w:val="22"/>
              </w:rPr>
            </w:pPr>
            <w:r>
              <w:rPr>
                <w:rFonts w:ascii="Calibri" w:hAnsi="Calibri"/>
                <w:szCs w:val="22"/>
              </w:rPr>
              <w:t xml:space="preserve">Whilst construction traffic would bring more vehicles to the site this would </w:t>
            </w:r>
            <w:r w:rsidR="006B1142">
              <w:rPr>
                <w:rFonts w:ascii="Calibri" w:hAnsi="Calibri"/>
                <w:szCs w:val="22"/>
              </w:rPr>
              <w:t xml:space="preserve">only </w:t>
            </w:r>
            <w:r>
              <w:rPr>
                <w:rFonts w:ascii="Calibri" w:hAnsi="Calibri"/>
                <w:szCs w:val="22"/>
              </w:rPr>
              <w:t>be for a temporary period</w:t>
            </w:r>
            <w:r w:rsidR="006B1142">
              <w:rPr>
                <w:rFonts w:ascii="Calibri" w:hAnsi="Calibri"/>
                <w:szCs w:val="22"/>
              </w:rPr>
              <w:t>.</w:t>
            </w:r>
          </w:p>
          <w:p w14:paraId="0BFCF992" w14:textId="77777777" w:rsidR="00F43F7C" w:rsidRDefault="00F43F7C" w:rsidP="00A60205">
            <w:pPr>
              <w:jc w:val="both"/>
              <w:rPr>
                <w:rFonts w:ascii="Calibri" w:hAnsi="Calibri"/>
                <w:szCs w:val="22"/>
              </w:rPr>
            </w:pPr>
          </w:p>
          <w:p w14:paraId="0B90307A" w14:textId="02326F92" w:rsidR="00F43F7C" w:rsidRDefault="00F43F7C" w:rsidP="00A60205">
            <w:pPr>
              <w:jc w:val="both"/>
              <w:rPr>
                <w:rFonts w:ascii="Calibri" w:hAnsi="Calibri"/>
                <w:szCs w:val="22"/>
              </w:rPr>
            </w:pPr>
            <w:r>
              <w:rPr>
                <w:rFonts w:ascii="Calibri" w:hAnsi="Calibri"/>
                <w:szCs w:val="22"/>
              </w:rPr>
              <w:t>Overall the proposal satisfies policy DMG1 (Amenity) of the Ribble Valley Core Strategy.</w:t>
            </w:r>
          </w:p>
          <w:p w14:paraId="0DB485A3" w14:textId="20E4843D" w:rsidR="00A60205" w:rsidRPr="00C0704D" w:rsidRDefault="00A60205" w:rsidP="00A60205">
            <w:pPr>
              <w:jc w:val="both"/>
              <w:rPr>
                <w:rFonts w:ascii="Calibri" w:hAnsi="Calibri"/>
                <w:szCs w:val="22"/>
              </w:rPr>
            </w:pPr>
          </w:p>
        </w:tc>
      </w:tr>
      <w:tr w:rsidR="00C0704D" w:rsidRPr="00D2449B" w14:paraId="6754C06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0E182B" w14:textId="64128F70" w:rsidR="005C190F" w:rsidRDefault="005C190F" w:rsidP="005C190F">
            <w:pPr>
              <w:contextualSpacing/>
              <w:jc w:val="both"/>
              <w:rPr>
                <w:rFonts w:ascii="Calibri" w:hAnsi="Calibri"/>
                <w:szCs w:val="22"/>
              </w:rPr>
            </w:pPr>
            <w:bookmarkStart w:id="4" w:name="_Hlk103011387"/>
            <w:r>
              <w:rPr>
                <w:rFonts w:ascii="Calibri" w:hAnsi="Calibri"/>
                <w:szCs w:val="22"/>
              </w:rPr>
              <w:t>The site is</w:t>
            </w:r>
            <w:r w:rsidR="007F10EF">
              <w:rPr>
                <w:rFonts w:ascii="Calibri" w:hAnsi="Calibri"/>
                <w:szCs w:val="22"/>
              </w:rPr>
              <w:t xml:space="preserve"> quite remote</w:t>
            </w:r>
            <w:r w:rsidR="00A60205">
              <w:rPr>
                <w:rFonts w:ascii="Calibri" w:hAnsi="Calibri"/>
                <w:szCs w:val="22"/>
              </w:rPr>
              <w:t xml:space="preserve"> </w:t>
            </w:r>
            <w:r w:rsidR="003C63BF">
              <w:rPr>
                <w:rFonts w:ascii="Calibri" w:hAnsi="Calibri"/>
                <w:szCs w:val="22"/>
              </w:rPr>
              <w:t xml:space="preserve">however, a </w:t>
            </w:r>
            <w:r w:rsidR="007F10EF">
              <w:rPr>
                <w:rFonts w:ascii="Calibri" w:hAnsi="Calibri"/>
                <w:szCs w:val="22"/>
              </w:rPr>
              <w:t xml:space="preserve">number of </w:t>
            </w:r>
            <w:r w:rsidR="006B1142">
              <w:rPr>
                <w:rFonts w:ascii="Calibri" w:hAnsi="Calibri"/>
                <w:szCs w:val="22"/>
              </w:rPr>
              <w:t xml:space="preserve">public rights of way </w:t>
            </w:r>
            <w:r w:rsidR="007F10EF">
              <w:rPr>
                <w:rFonts w:ascii="Calibri" w:hAnsi="Calibri"/>
                <w:szCs w:val="22"/>
              </w:rPr>
              <w:t xml:space="preserve">cross the </w:t>
            </w:r>
            <w:r w:rsidR="00A60205">
              <w:rPr>
                <w:rFonts w:ascii="Calibri" w:hAnsi="Calibri"/>
                <w:szCs w:val="22"/>
              </w:rPr>
              <w:t>site</w:t>
            </w:r>
            <w:r w:rsidR="003C63BF">
              <w:rPr>
                <w:rFonts w:ascii="Calibri" w:hAnsi="Calibri"/>
                <w:szCs w:val="22"/>
              </w:rPr>
              <w:t xml:space="preserve"> which </w:t>
            </w:r>
            <w:r w:rsidR="006B1142">
              <w:rPr>
                <w:rFonts w:ascii="Calibri" w:hAnsi="Calibri"/>
                <w:szCs w:val="22"/>
              </w:rPr>
              <w:t xml:space="preserve">will </w:t>
            </w:r>
            <w:r w:rsidR="003C63BF">
              <w:rPr>
                <w:rFonts w:ascii="Calibri" w:hAnsi="Calibri"/>
                <w:szCs w:val="22"/>
              </w:rPr>
              <w:t xml:space="preserve">result in </w:t>
            </w:r>
            <w:r w:rsidR="006B1142">
              <w:rPr>
                <w:rFonts w:ascii="Calibri" w:hAnsi="Calibri"/>
                <w:szCs w:val="22"/>
              </w:rPr>
              <w:t xml:space="preserve">more </w:t>
            </w:r>
            <w:r w:rsidR="003C63BF">
              <w:rPr>
                <w:rFonts w:ascii="Calibri" w:hAnsi="Calibri"/>
                <w:szCs w:val="22"/>
              </w:rPr>
              <w:t>public vantage points of the site</w:t>
            </w:r>
            <w:r w:rsidR="006B1142">
              <w:rPr>
                <w:rFonts w:ascii="Calibri" w:hAnsi="Calibri"/>
                <w:szCs w:val="22"/>
              </w:rPr>
              <w:t xml:space="preserve"> within close proximity.  However, as the scheme would result in </w:t>
            </w:r>
            <w:r w:rsidR="00C017C7">
              <w:rPr>
                <w:rFonts w:ascii="Calibri" w:hAnsi="Calibri"/>
                <w:szCs w:val="22"/>
              </w:rPr>
              <w:t xml:space="preserve">overall </w:t>
            </w:r>
            <w:r w:rsidR="006B1142">
              <w:rPr>
                <w:rFonts w:ascii="Calibri" w:hAnsi="Calibri"/>
                <w:szCs w:val="22"/>
              </w:rPr>
              <w:t>visual improvements then this would enhance the experience of users of the footpaths.  No diversions are proposed and the footpaths are not proposed to be enclosed or altered in any way.</w:t>
            </w:r>
          </w:p>
          <w:p w14:paraId="1CC1F839" w14:textId="77777777" w:rsidR="005C190F" w:rsidRDefault="005C190F" w:rsidP="005C190F">
            <w:pPr>
              <w:contextualSpacing/>
              <w:jc w:val="both"/>
              <w:rPr>
                <w:rFonts w:ascii="Calibri" w:hAnsi="Calibri"/>
                <w:szCs w:val="22"/>
              </w:rPr>
            </w:pPr>
          </w:p>
          <w:p w14:paraId="585C6AF0" w14:textId="305673B2" w:rsidR="005C190F" w:rsidRDefault="006B1142" w:rsidP="005C190F">
            <w:pPr>
              <w:contextualSpacing/>
              <w:jc w:val="both"/>
              <w:rPr>
                <w:rFonts w:ascii="Calibri" w:hAnsi="Calibri"/>
                <w:szCs w:val="22"/>
              </w:rPr>
            </w:pPr>
            <w:r>
              <w:rPr>
                <w:rFonts w:ascii="Calibri" w:hAnsi="Calibri"/>
                <w:szCs w:val="22"/>
              </w:rPr>
              <w:t>Therefore, i</w:t>
            </w:r>
            <w:r w:rsidR="005C190F">
              <w:rPr>
                <w:rFonts w:ascii="Calibri" w:hAnsi="Calibri"/>
                <w:szCs w:val="22"/>
              </w:rPr>
              <w:t xml:space="preserve">t is important </w:t>
            </w:r>
            <w:r w:rsidR="007F10EF">
              <w:rPr>
                <w:rFonts w:ascii="Calibri" w:hAnsi="Calibri"/>
                <w:szCs w:val="22"/>
              </w:rPr>
              <w:t xml:space="preserve">that the </w:t>
            </w:r>
            <w:r w:rsidR="005C190F">
              <w:rPr>
                <w:rFonts w:ascii="Calibri" w:hAnsi="Calibri"/>
                <w:szCs w:val="22"/>
              </w:rPr>
              <w:t>building</w:t>
            </w:r>
            <w:r w:rsidR="007F10EF">
              <w:rPr>
                <w:rFonts w:ascii="Calibri" w:hAnsi="Calibri"/>
                <w:szCs w:val="22"/>
              </w:rPr>
              <w:t>s</w:t>
            </w:r>
            <w:r w:rsidR="005C190F">
              <w:rPr>
                <w:rFonts w:ascii="Calibri" w:hAnsi="Calibri"/>
                <w:szCs w:val="22"/>
              </w:rPr>
              <w:t xml:space="preserve"> continue to contribute towards the area and that the changes </w:t>
            </w:r>
            <w:r w:rsidR="007F10EF">
              <w:rPr>
                <w:rFonts w:ascii="Calibri" w:hAnsi="Calibri"/>
                <w:szCs w:val="22"/>
              </w:rPr>
              <w:t xml:space="preserve">proposed </w:t>
            </w:r>
            <w:r w:rsidR="005C190F">
              <w:rPr>
                <w:rFonts w:ascii="Calibri" w:hAnsi="Calibri"/>
                <w:szCs w:val="22"/>
              </w:rPr>
              <w:t>enhance the building</w:t>
            </w:r>
            <w:r w:rsidR="007F10EF">
              <w:rPr>
                <w:rFonts w:ascii="Calibri" w:hAnsi="Calibri"/>
                <w:szCs w:val="22"/>
              </w:rPr>
              <w:t xml:space="preserve">s </w:t>
            </w:r>
            <w:r w:rsidR="005C190F">
              <w:rPr>
                <w:rFonts w:ascii="Calibri" w:hAnsi="Calibri"/>
                <w:szCs w:val="22"/>
              </w:rPr>
              <w:t>in an appropriate manner.</w:t>
            </w:r>
          </w:p>
          <w:p w14:paraId="6D6B14F2" w14:textId="77777777" w:rsidR="007F10EF" w:rsidRDefault="007F10EF" w:rsidP="007F10EF">
            <w:pPr>
              <w:contextualSpacing/>
              <w:jc w:val="both"/>
              <w:rPr>
                <w:rFonts w:ascii="Calibri" w:hAnsi="Calibri"/>
                <w:szCs w:val="22"/>
              </w:rPr>
            </w:pPr>
          </w:p>
          <w:p w14:paraId="69F804A4" w14:textId="2B1AF843" w:rsidR="007F10EF" w:rsidRDefault="007F10EF" w:rsidP="007F10EF">
            <w:pPr>
              <w:contextualSpacing/>
              <w:jc w:val="both"/>
              <w:rPr>
                <w:rFonts w:ascii="Calibri" w:hAnsi="Calibri"/>
                <w:szCs w:val="22"/>
              </w:rPr>
            </w:pPr>
            <w:r>
              <w:rPr>
                <w:rFonts w:ascii="Calibri" w:hAnsi="Calibri"/>
                <w:szCs w:val="22"/>
              </w:rPr>
              <w:t>The proposal to re</w:t>
            </w:r>
            <w:r w:rsidR="00A60205">
              <w:rPr>
                <w:rFonts w:ascii="Calibri" w:hAnsi="Calibri"/>
                <w:szCs w:val="22"/>
              </w:rPr>
              <w:t xml:space="preserve">furbish the farmhouse and convert the outbuildings </w:t>
            </w:r>
            <w:r w:rsidR="003C63BF">
              <w:rPr>
                <w:rFonts w:ascii="Calibri" w:hAnsi="Calibri"/>
                <w:szCs w:val="22"/>
              </w:rPr>
              <w:t>can be achieved with</w:t>
            </w:r>
            <w:r>
              <w:rPr>
                <w:rFonts w:ascii="Calibri" w:hAnsi="Calibri"/>
                <w:szCs w:val="22"/>
              </w:rPr>
              <w:t xml:space="preserve">out causing undue harm to the </w:t>
            </w:r>
            <w:r w:rsidR="00A60205">
              <w:rPr>
                <w:rFonts w:ascii="Calibri" w:hAnsi="Calibri"/>
                <w:szCs w:val="22"/>
              </w:rPr>
              <w:t xml:space="preserve">visual amenity of the area </w:t>
            </w:r>
            <w:r w:rsidR="003C63BF">
              <w:rPr>
                <w:rFonts w:ascii="Calibri" w:hAnsi="Calibri"/>
                <w:szCs w:val="22"/>
              </w:rPr>
              <w:t>subject to details of design and materials</w:t>
            </w:r>
            <w:r w:rsidR="007211A8">
              <w:rPr>
                <w:rFonts w:ascii="Calibri" w:hAnsi="Calibri"/>
                <w:szCs w:val="22"/>
              </w:rPr>
              <w:t xml:space="preserve"> </w:t>
            </w:r>
            <w:r w:rsidR="003C63BF">
              <w:rPr>
                <w:rFonts w:ascii="Calibri" w:hAnsi="Calibri"/>
                <w:szCs w:val="22"/>
              </w:rPr>
              <w:t xml:space="preserve">together with appropriate conditions </w:t>
            </w:r>
            <w:r w:rsidR="006B1142">
              <w:rPr>
                <w:rFonts w:ascii="Calibri" w:hAnsi="Calibri"/>
                <w:szCs w:val="22"/>
              </w:rPr>
              <w:t xml:space="preserve">would </w:t>
            </w:r>
            <w:r w:rsidR="003C63BF">
              <w:rPr>
                <w:rFonts w:ascii="Calibri" w:hAnsi="Calibri"/>
                <w:szCs w:val="22"/>
              </w:rPr>
              <w:t xml:space="preserve">control this to an </w:t>
            </w:r>
            <w:r w:rsidR="00A60205">
              <w:rPr>
                <w:rFonts w:ascii="Calibri" w:hAnsi="Calibri"/>
                <w:szCs w:val="22"/>
              </w:rPr>
              <w:t>acceptable</w:t>
            </w:r>
            <w:r w:rsidR="003C63BF">
              <w:rPr>
                <w:rFonts w:ascii="Calibri" w:hAnsi="Calibri"/>
                <w:szCs w:val="22"/>
              </w:rPr>
              <w:t xml:space="preserve"> degree.</w:t>
            </w:r>
          </w:p>
          <w:p w14:paraId="1EB7E59C" w14:textId="77777777" w:rsidR="004D75AE" w:rsidRDefault="004D75AE" w:rsidP="007F10EF">
            <w:pPr>
              <w:contextualSpacing/>
              <w:jc w:val="both"/>
              <w:rPr>
                <w:rFonts w:ascii="Calibri" w:hAnsi="Calibri"/>
                <w:szCs w:val="22"/>
              </w:rPr>
            </w:pPr>
          </w:p>
          <w:p w14:paraId="134E29CD" w14:textId="0CACF08A" w:rsidR="004D75AE" w:rsidRDefault="004D75AE" w:rsidP="007F10EF">
            <w:pPr>
              <w:contextualSpacing/>
              <w:jc w:val="both"/>
              <w:rPr>
                <w:rFonts w:ascii="Calibri" w:hAnsi="Calibri"/>
                <w:szCs w:val="22"/>
              </w:rPr>
            </w:pPr>
            <w:r>
              <w:rPr>
                <w:rFonts w:ascii="Calibri" w:hAnsi="Calibri"/>
                <w:szCs w:val="22"/>
              </w:rPr>
              <w:t xml:space="preserve">In terms of the barn this will also be re-roofed in slate with a small number of additional openings.  Internally this will require internal partitions to </w:t>
            </w:r>
            <w:r w:rsidR="00E64DF6">
              <w:rPr>
                <w:rFonts w:ascii="Calibri" w:hAnsi="Calibri"/>
                <w:szCs w:val="22"/>
              </w:rPr>
              <w:t>sub divide the spaces together with cavity walls and first floor structure.</w:t>
            </w:r>
          </w:p>
          <w:p w14:paraId="77962B8D" w14:textId="77777777" w:rsidR="00153898" w:rsidRDefault="00153898" w:rsidP="007F10EF">
            <w:pPr>
              <w:contextualSpacing/>
              <w:jc w:val="both"/>
              <w:rPr>
                <w:rFonts w:ascii="Calibri" w:hAnsi="Calibri"/>
                <w:szCs w:val="22"/>
              </w:rPr>
            </w:pPr>
          </w:p>
          <w:p w14:paraId="5F0747A8" w14:textId="15C3EFA0" w:rsidR="00153898" w:rsidRDefault="00153898" w:rsidP="00153898">
            <w:pPr>
              <w:contextualSpacing/>
              <w:jc w:val="both"/>
              <w:rPr>
                <w:rFonts w:ascii="Calibri" w:hAnsi="Calibri"/>
                <w:szCs w:val="22"/>
              </w:rPr>
            </w:pPr>
            <w:r w:rsidRPr="00153898">
              <w:rPr>
                <w:rFonts w:ascii="Calibri" w:hAnsi="Calibri"/>
                <w:szCs w:val="22"/>
              </w:rPr>
              <w:t xml:space="preserve">The biggest impact to the exterior of the existing barn is the introduction of the full height glazing to the existing cart entrance and to the eastern side of the north elevation. Whilst large areas of glazing is out of context and character with the building itself and that of the principle listed building; in respect of the cart opening, it is already in situ and the proposal is utilising this existing opening. Furthermore, the east side of the north elevation has mostly collapsed and what is left is a later addition constructed from concrete. Therefore, it would </w:t>
            </w:r>
            <w:r w:rsidR="00EC0095">
              <w:rPr>
                <w:rFonts w:ascii="Calibri" w:hAnsi="Calibri"/>
                <w:szCs w:val="22"/>
              </w:rPr>
              <w:t xml:space="preserve">not </w:t>
            </w:r>
            <w:r w:rsidRPr="00153898">
              <w:rPr>
                <w:rFonts w:ascii="Calibri" w:hAnsi="Calibri"/>
                <w:szCs w:val="22"/>
              </w:rPr>
              <w:t>be unreasonable to rebuild this area with the full height glazing, as the historic elements are already lost.</w:t>
            </w:r>
          </w:p>
          <w:p w14:paraId="3E8291B7" w14:textId="77777777" w:rsidR="00A60205" w:rsidRDefault="00A60205" w:rsidP="007F10EF">
            <w:pPr>
              <w:contextualSpacing/>
              <w:jc w:val="both"/>
              <w:rPr>
                <w:rFonts w:ascii="Calibri" w:hAnsi="Calibri"/>
                <w:szCs w:val="22"/>
              </w:rPr>
            </w:pPr>
          </w:p>
          <w:p w14:paraId="28B87605" w14:textId="67C0836E" w:rsidR="00A60205" w:rsidRDefault="00A60205" w:rsidP="007F10EF">
            <w:pPr>
              <w:contextualSpacing/>
              <w:jc w:val="both"/>
              <w:rPr>
                <w:rFonts w:ascii="Calibri" w:hAnsi="Calibri"/>
                <w:szCs w:val="22"/>
              </w:rPr>
            </w:pPr>
            <w:r>
              <w:rPr>
                <w:rFonts w:ascii="Calibri" w:hAnsi="Calibri"/>
                <w:szCs w:val="22"/>
              </w:rPr>
              <w:t xml:space="preserve">In terms of design and materials </w:t>
            </w:r>
            <w:r w:rsidR="00232B72">
              <w:rPr>
                <w:rFonts w:ascii="Calibri" w:hAnsi="Calibri"/>
                <w:szCs w:val="22"/>
              </w:rPr>
              <w:t xml:space="preserve">these will seek to preserve existing features, remove modern additions whilst using more traditional materials to enhance the buildings and their setting. </w:t>
            </w:r>
          </w:p>
          <w:p w14:paraId="26EFBC60" w14:textId="77777777" w:rsidR="00232B72" w:rsidRDefault="00232B72" w:rsidP="007F10EF">
            <w:pPr>
              <w:contextualSpacing/>
              <w:jc w:val="both"/>
              <w:rPr>
                <w:rFonts w:ascii="Calibri" w:hAnsi="Calibri"/>
                <w:szCs w:val="22"/>
              </w:rPr>
            </w:pPr>
          </w:p>
          <w:p w14:paraId="62F30B1D" w14:textId="77777777" w:rsidR="00C0704D" w:rsidRDefault="00232B72" w:rsidP="00153898">
            <w:pPr>
              <w:contextualSpacing/>
              <w:jc w:val="both"/>
              <w:rPr>
                <w:rFonts w:ascii="Calibri" w:hAnsi="Calibri"/>
                <w:szCs w:val="22"/>
              </w:rPr>
            </w:pPr>
            <w:r>
              <w:rPr>
                <w:rFonts w:ascii="Calibri" w:hAnsi="Calibri"/>
                <w:szCs w:val="22"/>
              </w:rPr>
              <w:t>Subject to appropriate conditions relating to methodology, details and specification of materials and implement</w:t>
            </w:r>
            <w:r w:rsidR="006B1142">
              <w:rPr>
                <w:rFonts w:ascii="Calibri" w:hAnsi="Calibri"/>
                <w:szCs w:val="22"/>
              </w:rPr>
              <w:t>ation</w:t>
            </w:r>
            <w:r>
              <w:rPr>
                <w:rFonts w:ascii="Calibri" w:hAnsi="Calibri"/>
                <w:szCs w:val="22"/>
              </w:rPr>
              <w:t xml:space="preserve"> then this would be acceptable.</w:t>
            </w:r>
            <w:r w:rsidR="00153898">
              <w:rPr>
                <w:rFonts w:ascii="Calibri" w:hAnsi="Calibri"/>
                <w:szCs w:val="22"/>
              </w:rPr>
              <w:t xml:space="preserve"> It is also considered reasonable to remove permitted development rights in this instance.</w:t>
            </w:r>
            <w:bookmarkEnd w:id="4"/>
          </w:p>
          <w:p w14:paraId="10A3648A" w14:textId="39173644" w:rsidR="006969FA" w:rsidRDefault="006969FA" w:rsidP="00153898">
            <w:pPr>
              <w:contextualSpacing/>
              <w:jc w:val="both"/>
              <w:rPr>
                <w:rFonts w:ascii="Calibri" w:hAnsi="Calibri"/>
                <w:b/>
                <w:szCs w:val="22"/>
              </w:rPr>
            </w:pPr>
          </w:p>
        </w:tc>
      </w:tr>
      <w:tr w:rsidR="00CA7A7E" w:rsidRPr="00D2449B" w14:paraId="38B546F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25E88DC7"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6593C79C" w14:textId="77777777" w:rsidR="003A4191" w:rsidRDefault="003A4191" w:rsidP="00EA09F9">
            <w:pPr>
              <w:pStyle w:val="Header"/>
              <w:tabs>
                <w:tab w:val="clear" w:pos="4153"/>
                <w:tab w:val="clear" w:pos="8306"/>
              </w:tabs>
              <w:contextualSpacing/>
              <w:jc w:val="both"/>
              <w:rPr>
                <w:rFonts w:ascii="Calibri" w:hAnsi="Calibri"/>
                <w:b/>
                <w:szCs w:val="22"/>
              </w:rPr>
            </w:pPr>
          </w:p>
          <w:p w14:paraId="13DB9487" w14:textId="7083DF0C" w:rsidR="00D34FEC" w:rsidRDefault="003A4191" w:rsidP="00EA09F9">
            <w:pPr>
              <w:pStyle w:val="Header"/>
              <w:tabs>
                <w:tab w:val="clear" w:pos="4153"/>
                <w:tab w:val="clear" w:pos="8306"/>
              </w:tabs>
              <w:contextualSpacing/>
              <w:jc w:val="both"/>
              <w:rPr>
                <w:rFonts w:ascii="Calibri" w:hAnsi="Calibri"/>
                <w:bCs/>
                <w:szCs w:val="22"/>
              </w:rPr>
            </w:pPr>
            <w:r w:rsidRPr="003A4191">
              <w:rPr>
                <w:rFonts w:ascii="Calibri" w:hAnsi="Calibri"/>
                <w:bCs/>
                <w:szCs w:val="22"/>
              </w:rPr>
              <w:t>The</w:t>
            </w:r>
            <w:r w:rsidR="00D34FEC">
              <w:rPr>
                <w:rFonts w:ascii="Calibri" w:hAnsi="Calibri"/>
                <w:bCs/>
                <w:szCs w:val="22"/>
              </w:rPr>
              <w:t xml:space="preserve"> site is accessed off an existing track </w:t>
            </w:r>
            <w:r w:rsidR="00C017C7">
              <w:rPr>
                <w:rFonts w:ascii="Calibri" w:hAnsi="Calibri"/>
                <w:bCs/>
                <w:szCs w:val="22"/>
              </w:rPr>
              <w:t xml:space="preserve">which is also </w:t>
            </w:r>
            <w:r w:rsidR="00D34FEC">
              <w:rPr>
                <w:rFonts w:ascii="Calibri" w:hAnsi="Calibri"/>
                <w:bCs/>
                <w:szCs w:val="22"/>
              </w:rPr>
              <w:t>used to serve Middle Reaps Farm.  Public Footpath 3-25-FP43 also utilises this track.</w:t>
            </w:r>
          </w:p>
          <w:p w14:paraId="68CF17DA" w14:textId="77777777" w:rsidR="00D34FEC" w:rsidRDefault="00D34FEC" w:rsidP="00EA09F9">
            <w:pPr>
              <w:pStyle w:val="Header"/>
              <w:tabs>
                <w:tab w:val="clear" w:pos="4153"/>
                <w:tab w:val="clear" w:pos="8306"/>
              </w:tabs>
              <w:contextualSpacing/>
              <w:jc w:val="both"/>
              <w:rPr>
                <w:rFonts w:ascii="Calibri" w:hAnsi="Calibri"/>
                <w:bCs/>
                <w:szCs w:val="22"/>
              </w:rPr>
            </w:pPr>
          </w:p>
          <w:p w14:paraId="162E30D2" w14:textId="481CB109" w:rsidR="00D34FEC" w:rsidRDefault="00D34FEC" w:rsidP="00EA09F9">
            <w:pPr>
              <w:pStyle w:val="Header"/>
              <w:tabs>
                <w:tab w:val="clear" w:pos="4153"/>
                <w:tab w:val="clear" w:pos="8306"/>
              </w:tabs>
              <w:contextualSpacing/>
              <w:jc w:val="both"/>
              <w:rPr>
                <w:rFonts w:ascii="Calibri" w:hAnsi="Calibri"/>
                <w:bCs/>
                <w:szCs w:val="22"/>
              </w:rPr>
            </w:pPr>
            <w:r>
              <w:rPr>
                <w:rFonts w:ascii="Calibri" w:hAnsi="Calibri"/>
                <w:bCs/>
                <w:szCs w:val="22"/>
              </w:rPr>
              <w:t>The existing track is accessed off Whinney Lane which is an unclassified road subject to a 60mph speed limit reducing to 30mph to the right of the access point.</w:t>
            </w:r>
          </w:p>
          <w:p w14:paraId="7A021F61" w14:textId="77777777" w:rsidR="00D34FEC" w:rsidRDefault="00D34FEC" w:rsidP="00EA09F9">
            <w:pPr>
              <w:pStyle w:val="Header"/>
              <w:tabs>
                <w:tab w:val="clear" w:pos="4153"/>
                <w:tab w:val="clear" w:pos="8306"/>
              </w:tabs>
              <w:contextualSpacing/>
              <w:jc w:val="both"/>
              <w:rPr>
                <w:rFonts w:ascii="Calibri" w:hAnsi="Calibri"/>
                <w:bCs/>
                <w:szCs w:val="22"/>
              </w:rPr>
            </w:pPr>
          </w:p>
          <w:p w14:paraId="65FCCF7B" w14:textId="0E10C500" w:rsidR="00D34FEC" w:rsidRDefault="00D34FEC" w:rsidP="00EA09F9">
            <w:pPr>
              <w:pStyle w:val="Header"/>
              <w:tabs>
                <w:tab w:val="clear" w:pos="4153"/>
                <w:tab w:val="clear" w:pos="8306"/>
              </w:tabs>
              <w:contextualSpacing/>
              <w:jc w:val="both"/>
              <w:rPr>
                <w:rFonts w:ascii="Calibri" w:hAnsi="Calibri"/>
                <w:bCs/>
                <w:szCs w:val="22"/>
              </w:rPr>
            </w:pPr>
            <w:r>
              <w:rPr>
                <w:rFonts w:ascii="Calibri" w:hAnsi="Calibri"/>
                <w:bCs/>
                <w:szCs w:val="22"/>
              </w:rPr>
              <w:t>A proposed passing place would be located approximately 107m from the site access which complies with LHA guidance. There is an existing passing place approximately 160m away from the one proposed</w:t>
            </w:r>
            <w:r w:rsidR="00D60A20">
              <w:rPr>
                <w:rFonts w:ascii="Calibri" w:hAnsi="Calibri"/>
                <w:bCs/>
                <w:szCs w:val="22"/>
              </w:rPr>
              <w:t>.  This is acceptable.</w:t>
            </w:r>
          </w:p>
          <w:p w14:paraId="1909829F" w14:textId="77777777" w:rsidR="00D60A20" w:rsidRDefault="00D60A20" w:rsidP="00EA09F9">
            <w:pPr>
              <w:pStyle w:val="Header"/>
              <w:tabs>
                <w:tab w:val="clear" w:pos="4153"/>
                <w:tab w:val="clear" w:pos="8306"/>
              </w:tabs>
              <w:contextualSpacing/>
              <w:jc w:val="both"/>
              <w:rPr>
                <w:rFonts w:ascii="Calibri" w:hAnsi="Calibri"/>
                <w:bCs/>
                <w:szCs w:val="22"/>
              </w:rPr>
            </w:pPr>
          </w:p>
          <w:p w14:paraId="3FBF77BA" w14:textId="77777777" w:rsidR="00D60A20" w:rsidRDefault="00D60A20" w:rsidP="00EA09F9">
            <w:pPr>
              <w:pStyle w:val="Header"/>
              <w:tabs>
                <w:tab w:val="clear" w:pos="4153"/>
                <w:tab w:val="clear" w:pos="8306"/>
              </w:tabs>
              <w:contextualSpacing/>
              <w:jc w:val="both"/>
              <w:rPr>
                <w:rFonts w:ascii="Calibri" w:hAnsi="Calibri"/>
                <w:bCs/>
                <w:szCs w:val="22"/>
              </w:rPr>
            </w:pPr>
            <w:r>
              <w:rPr>
                <w:rFonts w:ascii="Calibri" w:hAnsi="Calibri"/>
                <w:bCs/>
                <w:szCs w:val="22"/>
              </w:rPr>
              <w:t>The access can achieve 2.4m x 60m in both directions which is acceptable as speeds are unlikely to exceed 40mph given the single width nature of Whinney Lane and the curvature nature in the road which will naturally limit vehicle speeds.</w:t>
            </w:r>
          </w:p>
          <w:p w14:paraId="336DEA43" w14:textId="77777777" w:rsidR="00D60A20" w:rsidRDefault="00D60A20" w:rsidP="00EA09F9">
            <w:pPr>
              <w:pStyle w:val="Header"/>
              <w:tabs>
                <w:tab w:val="clear" w:pos="4153"/>
                <w:tab w:val="clear" w:pos="8306"/>
              </w:tabs>
              <w:contextualSpacing/>
              <w:jc w:val="both"/>
              <w:rPr>
                <w:rFonts w:ascii="Calibri" w:hAnsi="Calibri"/>
                <w:bCs/>
                <w:szCs w:val="22"/>
              </w:rPr>
            </w:pPr>
          </w:p>
          <w:p w14:paraId="16417610" w14:textId="77777777" w:rsidR="00D60A20" w:rsidRDefault="00D60A20" w:rsidP="00EA09F9">
            <w:pPr>
              <w:pStyle w:val="Header"/>
              <w:tabs>
                <w:tab w:val="clear" w:pos="4153"/>
                <w:tab w:val="clear" w:pos="8306"/>
              </w:tabs>
              <w:contextualSpacing/>
              <w:jc w:val="both"/>
              <w:rPr>
                <w:rFonts w:ascii="Calibri" w:hAnsi="Calibri"/>
                <w:bCs/>
                <w:szCs w:val="22"/>
              </w:rPr>
            </w:pPr>
            <w:r>
              <w:rPr>
                <w:rFonts w:ascii="Calibri" w:hAnsi="Calibri"/>
                <w:bCs/>
                <w:szCs w:val="22"/>
              </w:rPr>
              <w:t>Parking provisions proposed are acceptable and subject to an electric vehicle charging point and cycle storage provision.</w:t>
            </w:r>
          </w:p>
          <w:p w14:paraId="0401983E" w14:textId="77777777" w:rsidR="00D60A20" w:rsidRDefault="00D60A20" w:rsidP="00EA09F9">
            <w:pPr>
              <w:pStyle w:val="Header"/>
              <w:tabs>
                <w:tab w:val="clear" w:pos="4153"/>
                <w:tab w:val="clear" w:pos="8306"/>
              </w:tabs>
              <w:contextualSpacing/>
              <w:jc w:val="both"/>
              <w:rPr>
                <w:rFonts w:ascii="Calibri" w:hAnsi="Calibri"/>
                <w:bCs/>
                <w:szCs w:val="22"/>
              </w:rPr>
            </w:pPr>
          </w:p>
          <w:p w14:paraId="290C4288" w14:textId="5D3B6E58" w:rsidR="00D60A20" w:rsidRDefault="00D60A2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Public Footpaths 3-25-PF41, 3-25-FP43, 3-25-PF44, 3-25-FP48 all </w:t>
            </w:r>
            <w:r w:rsidR="00FA633D">
              <w:rPr>
                <w:rFonts w:ascii="Calibri" w:hAnsi="Calibri"/>
                <w:bCs/>
                <w:szCs w:val="22"/>
              </w:rPr>
              <w:t xml:space="preserve">pass </w:t>
            </w:r>
            <w:r>
              <w:rPr>
                <w:rFonts w:ascii="Calibri" w:hAnsi="Calibri"/>
                <w:bCs/>
                <w:szCs w:val="22"/>
              </w:rPr>
              <w:t>through the site</w:t>
            </w:r>
            <w:r w:rsidR="00FA633D">
              <w:rPr>
                <w:rFonts w:ascii="Calibri" w:hAnsi="Calibri"/>
                <w:bCs/>
                <w:szCs w:val="22"/>
              </w:rPr>
              <w:t xml:space="preserve"> as shown on</w:t>
            </w:r>
            <w:r>
              <w:rPr>
                <w:rFonts w:ascii="Calibri" w:hAnsi="Calibri"/>
                <w:bCs/>
                <w:szCs w:val="22"/>
              </w:rPr>
              <w:t xml:space="preserve"> SPA drawing 6590-P01 Rev C “Proposed Site Plan”</w:t>
            </w:r>
            <w:r w:rsidR="003650E4">
              <w:rPr>
                <w:rFonts w:ascii="Calibri" w:hAnsi="Calibri"/>
                <w:bCs/>
                <w:szCs w:val="22"/>
              </w:rPr>
              <w:t xml:space="preserve"> none of the footpaths would be obstructed</w:t>
            </w:r>
            <w:r w:rsidR="007C300E">
              <w:rPr>
                <w:rFonts w:ascii="Calibri" w:hAnsi="Calibri"/>
                <w:bCs/>
                <w:szCs w:val="22"/>
              </w:rPr>
              <w:t xml:space="preserve"> </w:t>
            </w:r>
            <w:r w:rsidR="00301D79">
              <w:rPr>
                <w:rFonts w:ascii="Calibri" w:hAnsi="Calibri"/>
                <w:bCs/>
                <w:szCs w:val="22"/>
              </w:rPr>
              <w:t>physically and</w:t>
            </w:r>
            <w:r w:rsidR="003650E4">
              <w:rPr>
                <w:rFonts w:ascii="Calibri" w:hAnsi="Calibri"/>
                <w:bCs/>
                <w:szCs w:val="22"/>
              </w:rPr>
              <w:t xml:space="preserve"> no proposal has been made to formally divert these routes within the site.</w:t>
            </w:r>
            <w:r w:rsidR="007C300E">
              <w:rPr>
                <w:rFonts w:ascii="Calibri" w:hAnsi="Calibri"/>
                <w:bCs/>
                <w:szCs w:val="22"/>
              </w:rPr>
              <w:t xml:space="preserve"> </w:t>
            </w:r>
            <w:r w:rsidR="00301D79">
              <w:rPr>
                <w:rFonts w:ascii="Calibri" w:hAnsi="Calibri"/>
                <w:bCs/>
                <w:szCs w:val="22"/>
              </w:rPr>
              <w:t>Therefore,</w:t>
            </w:r>
            <w:r w:rsidR="007C300E">
              <w:rPr>
                <w:rFonts w:ascii="Calibri" w:hAnsi="Calibri"/>
                <w:bCs/>
                <w:szCs w:val="22"/>
              </w:rPr>
              <w:t xml:space="preserve"> the routes would pass by the buildings </w:t>
            </w:r>
            <w:r w:rsidR="006B1142">
              <w:rPr>
                <w:rFonts w:ascii="Calibri" w:hAnsi="Calibri"/>
                <w:bCs/>
                <w:szCs w:val="22"/>
              </w:rPr>
              <w:t>in the same way as</w:t>
            </w:r>
            <w:r w:rsidR="007C300E">
              <w:rPr>
                <w:rFonts w:ascii="Calibri" w:hAnsi="Calibri"/>
                <w:bCs/>
                <w:szCs w:val="22"/>
              </w:rPr>
              <w:t xml:space="preserve"> existing and </w:t>
            </w:r>
            <w:r w:rsidR="006B1142">
              <w:rPr>
                <w:rFonts w:ascii="Calibri" w:hAnsi="Calibri"/>
                <w:bCs/>
                <w:szCs w:val="22"/>
              </w:rPr>
              <w:t>the improvements and re-use proposed are considered to enhance the users experience</w:t>
            </w:r>
            <w:r w:rsidR="007C300E">
              <w:rPr>
                <w:rFonts w:ascii="Calibri" w:hAnsi="Calibri"/>
                <w:bCs/>
                <w:szCs w:val="22"/>
              </w:rPr>
              <w:t>.  It may well be that some of the public footpaths would pass close to or within residential curtilage but this is not unusual in a rural setting such as this</w:t>
            </w:r>
            <w:r w:rsidR="006B1142">
              <w:rPr>
                <w:rFonts w:ascii="Calibri" w:hAnsi="Calibri"/>
                <w:bCs/>
                <w:szCs w:val="22"/>
              </w:rPr>
              <w:t xml:space="preserve"> and no proposals to enclose or affect these have been made.</w:t>
            </w:r>
          </w:p>
          <w:p w14:paraId="474569E6" w14:textId="77777777" w:rsidR="00D34FEC" w:rsidRDefault="00D34FEC" w:rsidP="00EA09F9">
            <w:pPr>
              <w:pStyle w:val="Header"/>
              <w:tabs>
                <w:tab w:val="clear" w:pos="4153"/>
                <w:tab w:val="clear" w:pos="8306"/>
              </w:tabs>
              <w:contextualSpacing/>
              <w:jc w:val="both"/>
              <w:rPr>
                <w:rFonts w:ascii="Calibri" w:hAnsi="Calibri"/>
                <w:bCs/>
                <w:szCs w:val="22"/>
              </w:rPr>
            </w:pPr>
          </w:p>
          <w:p w14:paraId="494AB064" w14:textId="6B74BC8F" w:rsidR="003A4191" w:rsidRPr="00D34FEC" w:rsidRDefault="00D34FEC" w:rsidP="00D34FEC">
            <w:pPr>
              <w:pStyle w:val="Header"/>
              <w:tabs>
                <w:tab w:val="clear" w:pos="4153"/>
                <w:tab w:val="clear" w:pos="8306"/>
              </w:tabs>
              <w:contextualSpacing/>
              <w:jc w:val="both"/>
              <w:rPr>
                <w:rFonts w:ascii="Calibri" w:hAnsi="Calibri"/>
                <w:bCs/>
                <w:szCs w:val="22"/>
              </w:rPr>
            </w:pPr>
            <w:r w:rsidRPr="00D34FEC">
              <w:rPr>
                <w:rFonts w:ascii="Calibri" w:hAnsi="Calibri"/>
                <w:bCs/>
                <w:szCs w:val="22"/>
              </w:rPr>
              <w:t>Subject to appropriate conditions relating to construction management plan, visibility splays, passing places, parking/turning facilities and electric vehicle charging point</w:t>
            </w:r>
            <w:r w:rsidR="00232B72">
              <w:rPr>
                <w:rFonts w:ascii="Calibri" w:hAnsi="Calibri"/>
                <w:bCs/>
                <w:szCs w:val="22"/>
              </w:rPr>
              <w:t>s then this would be acceptable.</w:t>
            </w:r>
          </w:p>
          <w:p w14:paraId="1B8E2F32" w14:textId="636E5EEA" w:rsidR="00D34FEC" w:rsidRDefault="00D34FEC" w:rsidP="00D34FEC">
            <w:pPr>
              <w:pStyle w:val="Header"/>
              <w:tabs>
                <w:tab w:val="clear" w:pos="4153"/>
                <w:tab w:val="clear" w:pos="8306"/>
              </w:tabs>
              <w:contextualSpacing/>
              <w:jc w:val="both"/>
              <w:rPr>
                <w:rFonts w:ascii="Calibri" w:hAnsi="Calibri"/>
                <w:b/>
                <w:szCs w:val="22"/>
              </w:rPr>
            </w:pPr>
          </w:p>
        </w:tc>
      </w:tr>
      <w:tr w:rsidR="00C0704D" w:rsidRPr="00D2449B" w14:paraId="6D877C31"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275B98F1" w:rsidR="00C0704D" w:rsidRDefault="00C0704D" w:rsidP="00EA09F9">
            <w:pPr>
              <w:pStyle w:val="Header"/>
              <w:tabs>
                <w:tab w:val="clear" w:pos="4153"/>
                <w:tab w:val="clear" w:pos="8306"/>
              </w:tabs>
              <w:contextualSpacing/>
              <w:jc w:val="both"/>
              <w:rPr>
                <w:rFonts w:ascii="Calibri" w:hAnsi="Calibri"/>
                <w:b/>
                <w:szCs w:val="22"/>
              </w:rPr>
            </w:pPr>
          </w:p>
          <w:p w14:paraId="325F51C6" w14:textId="77777777" w:rsidR="00B77B1D" w:rsidRDefault="003A4191" w:rsidP="00EA09F9">
            <w:pPr>
              <w:pStyle w:val="Header"/>
              <w:tabs>
                <w:tab w:val="clear" w:pos="4153"/>
                <w:tab w:val="clear" w:pos="8306"/>
              </w:tabs>
              <w:contextualSpacing/>
              <w:jc w:val="both"/>
              <w:rPr>
                <w:rFonts w:ascii="Calibri" w:hAnsi="Calibri"/>
                <w:bCs/>
                <w:szCs w:val="22"/>
              </w:rPr>
            </w:pPr>
            <w:r w:rsidRPr="003A4191">
              <w:rPr>
                <w:rFonts w:ascii="Calibri" w:hAnsi="Calibri"/>
                <w:bCs/>
                <w:szCs w:val="22"/>
              </w:rPr>
              <w:t>An ecology report has been submitted</w:t>
            </w:r>
            <w:r w:rsidR="00C45446">
              <w:rPr>
                <w:rFonts w:ascii="Calibri" w:hAnsi="Calibri"/>
                <w:bCs/>
                <w:szCs w:val="22"/>
              </w:rPr>
              <w:t xml:space="preserve"> which </w:t>
            </w:r>
            <w:r w:rsidR="001A7D9D">
              <w:rPr>
                <w:rFonts w:ascii="Calibri" w:hAnsi="Calibri"/>
                <w:bCs/>
                <w:szCs w:val="22"/>
              </w:rPr>
              <w:t>established that the buildings have a moderate to high bat roost potential with a roost within the eastern gable of the farmhouse and foraging to the trees on the east of the site.</w:t>
            </w:r>
            <w:r w:rsidR="00071070">
              <w:rPr>
                <w:rFonts w:ascii="Calibri" w:hAnsi="Calibri"/>
                <w:bCs/>
                <w:szCs w:val="22"/>
              </w:rPr>
              <w:t xml:space="preserve"> </w:t>
            </w:r>
            <w:r w:rsidR="00301D79">
              <w:rPr>
                <w:rFonts w:ascii="Calibri" w:hAnsi="Calibri"/>
                <w:bCs/>
                <w:szCs w:val="22"/>
              </w:rPr>
              <w:t>Therefore,</w:t>
            </w:r>
            <w:r w:rsidR="00071070">
              <w:rPr>
                <w:rFonts w:ascii="Calibri" w:hAnsi="Calibri"/>
                <w:bCs/>
                <w:szCs w:val="22"/>
              </w:rPr>
              <w:t xml:space="preserve"> a Natural England EPS licence would be required</w:t>
            </w:r>
            <w:r w:rsidR="00B77B1D">
              <w:rPr>
                <w:rFonts w:ascii="Calibri" w:hAnsi="Calibri"/>
                <w:bCs/>
                <w:szCs w:val="22"/>
              </w:rPr>
              <w:t>.</w:t>
            </w:r>
          </w:p>
          <w:p w14:paraId="20E20510" w14:textId="77777777" w:rsidR="00B77B1D" w:rsidRDefault="00B77B1D" w:rsidP="00EA09F9">
            <w:pPr>
              <w:pStyle w:val="Header"/>
              <w:tabs>
                <w:tab w:val="clear" w:pos="4153"/>
                <w:tab w:val="clear" w:pos="8306"/>
              </w:tabs>
              <w:contextualSpacing/>
              <w:jc w:val="both"/>
              <w:rPr>
                <w:rFonts w:ascii="Calibri" w:hAnsi="Calibri"/>
                <w:bCs/>
                <w:szCs w:val="22"/>
              </w:rPr>
            </w:pPr>
          </w:p>
          <w:p w14:paraId="05BBD80E" w14:textId="2AED85FC" w:rsidR="00B77B1D" w:rsidRPr="00B77B1D" w:rsidRDefault="00B77B1D" w:rsidP="00B77B1D">
            <w:pPr>
              <w:pStyle w:val="Header"/>
              <w:contextualSpacing/>
              <w:jc w:val="both"/>
              <w:rPr>
                <w:rFonts w:ascii="Calibri" w:hAnsi="Calibri"/>
                <w:bCs/>
                <w:szCs w:val="22"/>
              </w:rPr>
            </w:pPr>
            <w:r w:rsidRPr="00B77B1D">
              <w:rPr>
                <w:rFonts w:ascii="Calibri" w:hAnsi="Calibri"/>
                <w:bCs/>
                <w:szCs w:val="22"/>
              </w:rPr>
              <w:t xml:space="preserve">In order for </w:t>
            </w:r>
            <w:r>
              <w:rPr>
                <w:rFonts w:ascii="Calibri" w:hAnsi="Calibri"/>
                <w:bCs/>
                <w:szCs w:val="22"/>
              </w:rPr>
              <w:t>an EPS license</w:t>
            </w:r>
            <w:r w:rsidRPr="00B77B1D">
              <w:rPr>
                <w:rFonts w:ascii="Calibri" w:hAnsi="Calibri"/>
                <w:bCs/>
                <w:szCs w:val="22"/>
              </w:rPr>
              <w:t xml:space="preserv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licence being granted and apply the three tests. </w:t>
            </w:r>
          </w:p>
          <w:p w14:paraId="125C4098" w14:textId="77777777" w:rsidR="00B77B1D" w:rsidRPr="00B77B1D" w:rsidRDefault="00B77B1D" w:rsidP="00B77B1D">
            <w:pPr>
              <w:pStyle w:val="Header"/>
              <w:contextualSpacing/>
              <w:jc w:val="both"/>
              <w:rPr>
                <w:rFonts w:ascii="Calibri" w:hAnsi="Calibri"/>
                <w:bCs/>
                <w:szCs w:val="22"/>
              </w:rPr>
            </w:pPr>
          </w:p>
          <w:p w14:paraId="1BB81949" w14:textId="2AA1748C" w:rsidR="00B77B1D" w:rsidRDefault="00B77B1D" w:rsidP="00B77B1D">
            <w:pPr>
              <w:pStyle w:val="Header"/>
              <w:tabs>
                <w:tab w:val="clear" w:pos="4153"/>
                <w:tab w:val="clear" w:pos="8306"/>
              </w:tabs>
              <w:contextualSpacing/>
              <w:jc w:val="both"/>
              <w:rPr>
                <w:rFonts w:ascii="Calibri" w:hAnsi="Calibri"/>
                <w:bCs/>
                <w:szCs w:val="22"/>
              </w:rPr>
            </w:pPr>
            <w:r w:rsidRPr="00B77B1D">
              <w:rPr>
                <w:rFonts w:ascii="Calibri" w:hAnsi="Calibri"/>
                <w:bCs/>
                <w:szCs w:val="22"/>
              </w:rPr>
              <w:t xml:space="preserve">In terms of the first test, the proposal to </w:t>
            </w:r>
            <w:r>
              <w:rPr>
                <w:rFonts w:ascii="Calibri" w:hAnsi="Calibri"/>
                <w:bCs/>
                <w:szCs w:val="22"/>
              </w:rPr>
              <w:t>re-use existing buildings to create new housing and sustain the future of heritage assets</w:t>
            </w:r>
            <w:r w:rsidRPr="00B77B1D">
              <w:rPr>
                <w:rFonts w:ascii="Calibri" w:hAnsi="Calibri"/>
                <w:bCs/>
                <w:szCs w:val="22"/>
              </w:rPr>
              <w:t xml:space="preserve"> provide</w:t>
            </w:r>
            <w:r>
              <w:rPr>
                <w:rFonts w:ascii="Calibri" w:hAnsi="Calibri"/>
                <w:bCs/>
                <w:szCs w:val="22"/>
              </w:rPr>
              <w:t>s</w:t>
            </w:r>
            <w:r w:rsidRPr="00B77B1D">
              <w:rPr>
                <w:rFonts w:ascii="Calibri" w:hAnsi="Calibri"/>
                <w:bCs/>
                <w:szCs w:val="22"/>
              </w:rPr>
              <w:t xml:space="preserve"> overriding public interest. In terms of the second test, </w:t>
            </w:r>
            <w:r>
              <w:rPr>
                <w:rFonts w:ascii="Calibri" w:hAnsi="Calibri"/>
                <w:bCs/>
                <w:szCs w:val="22"/>
              </w:rPr>
              <w:t>the works are required to restore and sustain the future of a heritage building and so there is no satisfactory alternative</w:t>
            </w:r>
            <w:r w:rsidRPr="00B77B1D">
              <w:rPr>
                <w:rFonts w:ascii="Calibri" w:hAnsi="Calibri"/>
                <w:bCs/>
                <w:szCs w:val="22"/>
              </w:rPr>
              <w:t>. The final test is an ecological one, which is satisfied as appropriate compensation / mitigation is possible</w:t>
            </w:r>
            <w:r w:rsidR="00353EF0">
              <w:rPr>
                <w:rFonts w:ascii="Calibri" w:hAnsi="Calibri"/>
                <w:bCs/>
                <w:szCs w:val="22"/>
              </w:rPr>
              <w:t xml:space="preserve"> in the form of compensatory bat boxes on trees within the site</w:t>
            </w:r>
            <w:r w:rsidRPr="00B77B1D">
              <w:rPr>
                <w:rFonts w:ascii="Calibri" w:hAnsi="Calibri"/>
                <w:bCs/>
                <w:szCs w:val="22"/>
              </w:rPr>
              <w:t xml:space="preserve">. The development is therefore considered to </w:t>
            </w:r>
            <w:r>
              <w:rPr>
                <w:rFonts w:ascii="Calibri" w:hAnsi="Calibri"/>
                <w:bCs/>
                <w:szCs w:val="22"/>
              </w:rPr>
              <w:t>meet</w:t>
            </w:r>
            <w:r w:rsidRPr="00B77B1D">
              <w:rPr>
                <w:rFonts w:ascii="Calibri" w:hAnsi="Calibri"/>
                <w:bCs/>
                <w:szCs w:val="22"/>
              </w:rPr>
              <w:t xml:space="preserve"> the test. </w:t>
            </w:r>
            <w:r w:rsidR="00353EF0">
              <w:rPr>
                <w:rFonts w:ascii="Calibri" w:hAnsi="Calibri"/>
                <w:bCs/>
                <w:szCs w:val="22"/>
              </w:rPr>
              <w:t>It is also considered to</w:t>
            </w:r>
            <w:r w:rsidRPr="00B77B1D">
              <w:rPr>
                <w:rFonts w:ascii="Calibri" w:hAnsi="Calibri"/>
                <w:bCs/>
                <w:szCs w:val="22"/>
              </w:rPr>
              <w:t xml:space="preserve"> satisfy policy DME3 of the Ribble Valley Core Strategy</w:t>
            </w:r>
            <w:r w:rsidR="00353EF0">
              <w:rPr>
                <w:rFonts w:ascii="Calibri" w:hAnsi="Calibri"/>
                <w:bCs/>
                <w:szCs w:val="22"/>
              </w:rPr>
              <w:t xml:space="preserve"> subject to the inclusion of a bat box and swallow box within the site to enhance the roosting potential in the area.  This can be controlled by an appropriate condition.</w:t>
            </w:r>
          </w:p>
          <w:p w14:paraId="4A54FC4D" w14:textId="77777777" w:rsidR="00B77B1D" w:rsidRDefault="00B77B1D" w:rsidP="00EA09F9">
            <w:pPr>
              <w:pStyle w:val="Header"/>
              <w:tabs>
                <w:tab w:val="clear" w:pos="4153"/>
                <w:tab w:val="clear" w:pos="8306"/>
              </w:tabs>
              <w:contextualSpacing/>
              <w:jc w:val="both"/>
              <w:rPr>
                <w:rFonts w:ascii="Calibri" w:hAnsi="Calibri"/>
                <w:bCs/>
                <w:szCs w:val="22"/>
              </w:rPr>
            </w:pPr>
          </w:p>
          <w:p w14:paraId="219B1B9F" w14:textId="345B1D78" w:rsidR="00071070" w:rsidRDefault="0007107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 No evidence of nesting birds or barn owls was observed.</w:t>
            </w:r>
          </w:p>
          <w:p w14:paraId="6337C4D8" w14:textId="77777777" w:rsidR="00C0704D" w:rsidRDefault="00C0704D" w:rsidP="00353EF0">
            <w:pPr>
              <w:pStyle w:val="Header"/>
              <w:tabs>
                <w:tab w:val="clear" w:pos="4153"/>
                <w:tab w:val="clear" w:pos="8306"/>
              </w:tabs>
              <w:contextualSpacing/>
              <w:jc w:val="both"/>
              <w:rPr>
                <w:rFonts w:ascii="Calibri" w:hAnsi="Calibri"/>
                <w:b/>
                <w:szCs w:val="22"/>
              </w:rPr>
            </w:pPr>
          </w:p>
        </w:tc>
      </w:tr>
      <w:tr w:rsidR="00C0704D" w:rsidRPr="00D2449B" w14:paraId="7B96C94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2D78D96" w14:textId="67FBF6EA" w:rsidR="00232B72" w:rsidRPr="00232B72" w:rsidRDefault="00232B72" w:rsidP="00EA09F9">
            <w:pPr>
              <w:pStyle w:val="Header"/>
              <w:tabs>
                <w:tab w:val="clear" w:pos="4153"/>
                <w:tab w:val="clear" w:pos="8306"/>
              </w:tabs>
              <w:contextualSpacing/>
              <w:jc w:val="both"/>
              <w:rPr>
                <w:rFonts w:ascii="Calibri" w:hAnsi="Calibri"/>
                <w:bCs/>
                <w:szCs w:val="22"/>
              </w:rPr>
            </w:pPr>
            <w:r w:rsidRPr="00232B72">
              <w:rPr>
                <w:rFonts w:ascii="Calibri" w:hAnsi="Calibri"/>
                <w:bCs/>
                <w:szCs w:val="22"/>
              </w:rPr>
              <w:t xml:space="preserve">Refuse collection would need to be made from the </w:t>
            </w:r>
            <w:r>
              <w:rPr>
                <w:rFonts w:ascii="Calibri" w:hAnsi="Calibri"/>
                <w:bCs/>
                <w:szCs w:val="22"/>
              </w:rPr>
              <w:t>top of the track adjacent to Whinney Lane as per the existing arrangements for Middle Reaps Farm.</w:t>
            </w:r>
          </w:p>
          <w:p w14:paraId="651CFA4D" w14:textId="77777777" w:rsidR="00232B72" w:rsidRDefault="00232B72" w:rsidP="00EA09F9">
            <w:pPr>
              <w:pStyle w:val="Header"/>
              <w:tabs>
                <w:tab w:val="clear" w:pos="4153"/>
                <w:tab w:val="clear" w:pos="8306"/>
              </w:tabs>
              <w:contextualSpacing/>
              <w:jc w:val="both"/>
              <w:rPr>
                <w:rFonts w:ascii="Calibri" w:hAnsi="Calibri"/>
                <w:b/>
                <w:szCs w:val="22"/>
              </w:rPr>
            </w:pPr>
          </w:p>
          <w:p w14:paraId="7AC53BDF" w14:textId="0FDC3ECD" w:rsidR="00C45446" w:rsidRPr="007E0D23" w:rsidRDefault="00153898" w:rsidP="00353EF0">
            <w:pPr>
              <w:contextualSpacing/>
              <w:rPr>
                <w:rFonts w:ascii="Calibri" w:hAnsi="Calibri"/>
                <w:bCs/>
                <w:color w:val="548DD4" w:themeColor="text2" w:themeTint="99"/>
                <w:szCs w:val="22"/>
              </w:rPr>
            </w:pPr>
            <w:r w:rsidRPr="00153898">
              <w:rPr>
                <w:rFonts w:ascii="Calibri" w:hAnsi="Calibri"/>
                <w:bCs/>
                <w:szCs w:val="22"/>
              </w:rPr>
              <w:t xml:space="preserve">The application site is located within flood zone 1 (lowest risk of flooding). </w:t>
            </w:r>
            <w:r w:rsidR="00353EF0" w:rsidRPr="00153898">
              <w:rPr>
                <w:rFonts w:ascii="Calibri" w:hAnsi="Calibri"/>
                <w:bCs/>
                <w:szCs w:val="22"/>
              </w:rPr>
              <w:t>Drainage details</w:t>
            </w:r>
            <w:r w:rsidRPr="00153898">
              <w:rPr>
                <w:rFonts w:ascii="Calibri" w:hAnsi="Calibri"/>
                <w:bCs/>
                <w:szCs w:val="22"/>
              </w:rPr>
              <w:t xml:space="preserve"> will need to be secured by condition.</w:t>
            </w:r>
          </w:p>
        </w:tc>
      </w:tr>
      <w:tr w:rsidR="00C0704D" w:rsidRPr="00D2449B" w14:paraId="0A9D02B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006B449" w14:textId="71578C39" w:rsidR="002444DF" w:rsidRPr="002F1408" w:rsidRDefault="002444DF" w:rsidP="002444DF">
            <w:pPr>
              <w:contextualSpacing/>
              <w:jc w:val="both"/>
              <w:rPr>
                <w:rFonts w:ascii="Calibri" w:hAnsi="Calibri"/>
                <w:b/>
                <w:bCs/>
                <w:szCs w:val="22"/>
              </w:rPr>
            </w:pPr>
            <w:r w:rsidRPr="002F1408">
              <w:rPr>
                <w:rFonts w:ascii="Calibri" w:eastAsia="Calibri" w:hAnsi="Calibri" w:cs="Arial"/>
                <w:color w:val="000000"/>
                <w:szCs w:val="22"/>
              </w:rPr>
              <w:t xml:space="preserve">NPPF </w:t>
            </w:r>
            <w:r w:rsidRPr="002F1408">
              <w:rPr>
                <w:rFonts w:ascii="Calibri" w:eastAsia="Calibri" w:hAnsi="Calibri" w:cs="Arial"/>
                <w:szCs w:val="22"/>
              </w:rPr>
              <w:t xml:space="preserve">paragraph 196 and 194 </w:t>
            </w:r>
            <w:r w:rsidRPr="002F1408">
              <w:rPr>
                <w:rFonts w:ascii="Calibri" w:eastAsia="Calibri" w:hAnsi="Calibri" w:cs="Arial"/>
                <w:color w:val="000000"/>
                <w:szCs w:val="22"/>
              </w:rPr>
              <w:t xml:space="preserve">requires that less than substantial harm be weighed against any public benefits and any harm be clearly and convincingly justified. Based on the secured amendments and additional information and having regard </w:t>
            </w:r>
            <w:r w:rsidRPr="002F1408">
              <w:rPr>
                <w:rFonts w:ascii="Calibri" w:hAnsi="Calibri" w:cs="Arial"/>
                <w:szCs w:val="22"/>
              </w:rPr>
              <w:t>to the duty at section 66 of the Planning (Listed Buildings and Conservation Areas) Act 1990, in giving ‘great weight’ to the conservation of the designated heritage asset</w:t>
            </w:r>
            <w:r w:rsidR="007211A8">
              <w:rPr>
                <w:rFonts w:ascii="Calibri" w:hAnsi="Calibri" w:cs="Arial"/>
                <w:szCs w:val="22"/>
              </w:rPr>
              <w:t xml:space="preserve"> and</w:t>
            </w:r>
            <w:r w:rsidRPr="002F1408">
              <w:rPr>
                <w:rFonts w:ascii="Calibri" w:hAnsi="Calibri" w:cs="Arial"/>
                <w:szCs w:val="22"/>
              </w:rPr>
              <w:t xml:space="preserve"> </w:t>
            </w:r>
            <w:r w:rsidRPr="002F1408">
              <w:rPr>
                <w:rFonts w:ascii="Calibri" w:hAnsi="Calibri"/>
              </w:rPr>
              <w:t>enhancing the significance of heritage assets and positively contributing to local character and distinctiveness</w:t>
            </w:r>
            <w:r w:rsidR="00E64DF6">
              <w:rPr>
                <w:rFonts w:ascii="Calibri" w:hAnsi="Calibri"/>
              </w:rPr>
              <w:t xml:space="preserve"> </w:t>
            </w:r>
            <w:r w:rsidR="007211A8">
              <w:rPr>
                <w:rFonts w:ascii="Calibri" w:hAnsi="Calibri"/>
              </w:rPr>
              <w:t xml:space="preserve">the proposal </w:t>
            </w:r>
            <w:r w:rsidR="00E64DF6">
              <w:rPr>
                <w:rFonts w:ascii="Calibri" w:hAnsi="Calibri"/>
              </w:rPr>
              <w:t>accord</w:t>
            </w:r>
            <w:r w:rsidR="007211A8">
              <w:rPr>
                <w:rFonts w:ascii="Calibri" w:hAnsi="Calibri"/>
              </w:rPr>
              <w:t>s</w:t>
            </w:r>
            <w:r w:rsidR="00E64DF6">
              <w:rPr>
                <w:rFonts w:ascii="Calibri" w:hAnsi="Calibri"/>
              </w:rPr>
              <w:t xml:space="preserve"> with </w:t>
            </w:r>
            <w:r w:rsidRPr="002F1408">
              <w:rPr>
                <w:rFonts w:ascii="Calibri" w:eastAsia="Calibri" w:hAnsi="Calibri" w:cs="Arial"/>
                <w:szCs w:val="22"/>
              </w:rPr>
              <w:t>Ribble Valley Core Strategy Key Statement EN5 and Policies DME4 and DMG1</w:t>
            </w:r>
            <w:r w:rsidR="00D50DD9">
              <w:rPr>
                <w:rFonts w:ascii="Calibri" w:eastAsia="Calibri" w:hAnsi="Calibri" w:cs="Arial"/>
                <w:szCs w:val="22"/>
              </w:rPr>
              <w:t>.</w:t>
            </w:r>
          </w:p>
          <w:p w14:paraId="3A4BD7A7" w14:textId="21C0D855" w:rsidR="0046548C" w:rsidRDefault="0046548C" w:rsidP="002444DF">
            <w:pPr>
              <w:pStyle w:val="Header"/>
              <w:tabs>
                <w:tab w:val="clear" w:pos="4153"/>
                <w:tab w:val="clear" w:pos="8306"/>
              </w:tabs>
              <w:contextualSpacing/>
              <w:jc w:val="both"/>
              <w:rPr>
                <w:rFonts w:ascii="Calibri" w:hAnsi="Calibri"/>
                <w:b/>
                <w:szCs w:val="22"/>
              </w:rPr>
            </w:pPr>
          </w:p>
        </w:tc>
      </w:tr>
      <w:tr w:rsidR="00C0704D" w:rsidRPr="00D2449B" w14:paraId="507FC89B" w14:textId="77777777" w:rsidTr="005C19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226C5B49"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D50DD9">
              <w:rPr>
                <w:rFonts w:asciiTheme="minorHAnsi" w:hAnsiTheme="minorHAnsi"/>
                <w:bCs/>
                <w:szCs w:val="22"/>
              </w:rPr>
              <w:t xml:space="preserve">planning permission </w:t>
            </w:r>
            <w:r w:rsidRPr="0046548C">
              <w:rPr>
                <w:rFonts w:asciiTheme="minorHAnsi" w:hAnsiTheme="minorHAnsi"/>
                <w:bCs/>
                <w:szCs w:val="22"/>
              </w:rPr>
              <w:t xml:space="preserve">be granted subject to the imposition of </w:t>
            </w:r>
            <w:r w:rsidR="005C190F">
              <w:rPr>
                <w:rFonts w:asciiTheme="minorHAnsi" w:hAnsiTheme="minorHAnsi"/>
                <w:bCs/>
                <w:szCs w:val="22"/>
              </w:rPr>
              <w:t xml:space="preserve">appropriate </w:t>
            </w:r>
            <w:r w:rsidRPr="0046548C">
              <w:rPr>
                <w:rFonts w:asciiTheme="minorHAnsi" w:hAnsiTheme="minorHAnsi"/>
                <w:bCs/>
                <w:szCs w:val="22"/>
              </w:rPr>
              <w:t>conditions.</w:t>
            </w:r>
          </w:p>
        </w:tc>
      </w:tr>
    </w:tbl>
    <w:p w14:paraId="606421AC" w14:textId="77777777" w:rsidR="0014533C" w:rsidRDefault="0014533C">
      <w:pPr>
        <w:rPr>
          <w:rFonts w:ascii="Calibri" w:hAnsi="Calibri"/>
          <w:szCs w:val="22"/>
        </w:rPr>
      </w:pPr>
    </w:p>
    <w:p w14:paraId="71CD3D6E" w14:textId="77777777" w:rsidR="0014533C" w:rsidRDefault="0014533C">
      <w:pPr>
        <w:rPr>
          <w:rFonts w:ascii="Calibri" w:hAnsi="Calibri"/>
          <w:szCs w:val="22"/>
        </w:rPr>
      </w:pPr>
    </w:p>
    <w:p w14:paraId="2DA88BA3" w14:textId="77777777" w:rsidR="008650EB" w:rsidRDefault="008650EB">
      <w:pPr>
        <w:rPr>
          <w:rFonts w:ascii="Calibri" w:hAnsi="Calibri"/>
          <w:szCs w:val="22"/>
        </w:rPr>
      </w:pPr>
    </w:p>
    <w:p w14:paraId="312BFC9F" w14:textId="58EC0E73" w:rsidR="008650EB" w:rsidRPr="00D2449B" w:rsidRDefault="008650EB">
      <w:pPr>
        <w:rPr>
          <w:rFonts w:ascii="Calibri" w:hAnsi="Calibri"/>
          <w:szCs w:val="22"/>
        </w:rPr>
      </w:pPr>
    </w:p>
    <w:sectPr w:rsidR="008650E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5BD"/>
    <w:rsid w:val="0007086C"/>
    <w:rsid w:val="00071070"/>
    <w:rsid w:val="00094C94"/>
    <w:rsid w:val="000B5CB5"/>
    <w:rsid w:val="00115689"/>
    <w:rsid w:val="00130035"/>
    <w:rsid w:val="0014533C"/>
    <w:rsid w:val="00153898"/>
    <w:rsid w:val="00166C55"/>
    <w:rsid w:val="00177CC8"/>
    <w:rsid w:val="001A7D9D"/>
    <w:rsid w:val="001D4F7A"/>
    <w:rsid w:val="001D78C7"/>
    <w:rsid w:val="00222632"/>
    <w:rsid w:val="00232B72"/>
    <w:rsid w:val="002444DF"/>
    <w:rsid w:val="00250879"/>
    <w:rsid w:val="00272E73"/>
    <w:rsid w:val="0029334A"/>
    <w:rsid w:val="002A01CF"/>
    <w:rsid w:val="002C6277"/>
    <w:rsid w:val="002D2DB8"/>
    <w:rsid w:val="002F2580"/>
    <w:rsid w:val="00301D79"/>
    <w:rsid w:val="00321B6E"/>
    <w:rsid w:val="00353EF0"/>
    <w:rsid w:val="003650E4"/>
    <w:rsid w:val="00382283"/>
    <w:rsid w:val="003A4191"/>
    <w:rsid w:val="003C63BF"/>
    <w:rsid w:val="003E1C9B"/>
    <w:rsid w:val="00403323"/>
    <w:rsid w:val="004200C2"/>
    <w:rsid w:val="00424E30"/>
    <w:rsid w:val="00440CB6"/>
    <w:rsid w:val="0046548C"/>
    <w:rsid w:val="004947BB"/>
    <w:rsid w:val="004A5EA9"/>
    <w:rsid w:val="004C2434"/>
    <w:rsid w:val="004D75AE"/>
    <w:rsid w:val="004F0649"/>
    <w:rsid w:val="00507335"/>
    <w:rsid w:val="00510FA2"/>
    <w:rsid w:val="00556ECD"/>
    <w:rsid w:val="005A5E2C"/>
    <w:rsid w:val="005C190F"/>
    <w:rsid w:val="005C5C65"/>
    <w:rsid w:val="005E1C6C"/>
    <w:rsid w:val="005E65DF"/>
    <w:rsid w:val="00692B60"/>
    <w:rsid w:val="006969FA"/>
    <w:rsid w:val="006A71AD"/>
    <w:rsid w:val="006B1142"/>
    <w:rsid w:val="006C2BFA"/>
    <w:rsid w:val="006F6849"/>
    <w:rsid w:val="0070054B"/>
    <w:rsid w:val="00715E69"/>
    <w:rsid w:val="007211A8"/>
    <w:rsid w:val="00752AB5"/>
    <w:rsid w:val="00776AE2"/>
    <w:rsid w:val="007C300E"/>
    <w:rsid w:val="007C791C"/>
    <w:rsid w:val="007D7DF4"/>
    <w:rsid w:val="007E0D23"/>
    <w:rsid w:val="007F10EF"/>
    <w:rsid w:val="007F16D6"/>
    <w:rsid w:val="00811771"/>
    <w:rsid w:val="008542DE"/>
    <w:rsid w:val="00862DBD"/>
    <w:rsid w:val="008650EB"/>
    <w:rsid w:val="00874C3C"/>
    <w:rsid w:val="008A28C8"/>
    <w:rsid w:val="008C1AA7"/>
    <w:rsid w:val="008C68C5"/>
    <w:rsid w:val="008D555A"/>
    <w:rsid w:val="009D71A6"/>
    <w:rsid w:val="00A42E82"/>
    <w:rsid w:val="00A579BB"/>
    <w:rsid w:val="00A60205"/>
    <w:rsid w:val="00A63D55"/>
    <w:rsid w:val="00A95D89"/>
    <w:rsid w:val="00B1590F"/>
    <w:rsid w:val="00B77B1D"/>
    <w:rsid w:val="00B84D18"/>
    <w:rsid w:val="00B93EB5"/>
    <w:rsid w:val="00BD3F03"/>
    <w:rsid w:val="00C017C7"/>
    <w:rsid w:val="00C0704D"/>
    <w:rsid w:val="00C25722"/>
    <w:rsid w:val="00C27B90"/>
    <w:rsid w:val="00C45446"/>
    <w:rsid w:val="00C54F9A"/>
    <w:rsid w:val="00C618DB"/>
    <w:rsid w:val="00CA7A7E"/>
    <w:rsid w:val="00CC48A3"/>
    <w:rsid w:val="00D11007"/>
    <w:rsid w:val="00D17EB1"/>
    <w:rsid w:val="00D2449B"/>
    <w:rsid w:val="00D302C5"/>
    <w:rsid w:val="00D34FEC"/>
    <w:rsid w:val="00D50DD9"/>
    <w:rsid w:val="00D54E67"/>
    <w:rsid w:val="00D60A20"/>
    <w:rsid w:val="00D759D1"/>
    <w:rsid w:val="00DD42DD"/>
    <w:rsid w:val="00DD62F6"/>
    <w:rsid w:val="00E46243"/>
    <w:rsid w:val="00E64DF6"/>
    <w:rsid w:val="00E66534"/>
    <w:rsid w:val="00E72F6C"/>
    <w:rsid w:val="00E82809"/>
    <w:rsid w:val="00E95477"/>
    <w:rsid w:val="00EA09F9"/>
    <w:rsid w:val="00EC0095"/>
    <w:rsid w:val="00EC23C7"/>
    <w:rsid w:val="00ED00B7"/>
    <w:rsid w:val="00EF44E6"/>
    <w:rsid w:val="00F01D29"/>
    <w:rsid w:val="00F43F7C"/>
    <w:rsid w:val="00F452D9"/>
    <w:rsid w:val="00F74557"/>
    <w:rsid w:val="00FA633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2023-09-22T10:16:00Z</dcterms:created>
  <dcterms:modified xsi:type="dcterms:W3CDTF">2023-09-22T10:16:00Z</dcterms:modified>
</cp:coreProperties>
</file>