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79"/>
        <w:gridCol w:w="425"/>
        <w:gridCol w:w="567"/>
        <w:gridCol w:w="733"/>
        <w:gridCol w:w="498"/>
        <w:gridCol w:w="699"/>
        <w:gridCol w:w="579"/>
        <w:gridCol w:w="1030"/>
        <w:gridCol w:w="1030"/>
        <w:gridCol w:w="1031"/>
      </w:tblGrid>
      <w:tr w:rsidR="004A5EA9" w:rsidRPr="00D2449B" w14:paraId="230E00A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5C190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91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40D7C00" w:rsidR="00B1590F" w:rsidRPr="00D2449B" w:rsidRDefault="005C190F" w:rsidP="00D2449B">
            <w:pPr>
              <w:jc w:val="center"/>
              <w:rPr>
                <w:rFonts w:ascii="Calibri" w:hAnsi="Calibri"/>
                <w:b/>
                <w:szCs w:val="22"/>
              </w:rPr>
            </w:pPr>
            <w:r>
              <w:rPr>
                <w:rFonts w:ascii="Calibri" w:hAnsi="Calibri"/>
                <w:b/>
                <w:szCs w:val="22"/>
              </w:rPr>
              <w:t>KH</w:t>
            </w:r>
          </w:p>
        </w:tc>
        <w:tc>
          <w:tcPr>
            <w:tcW w:w="9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2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6942EBBB" w:rsidR="00B1590F" w:rsidRPr="00D2449B" w:rsidRDefault="0058233E" w:rsidP="00D2449B">
            <w:pPr>
              <w:jc w:val="center"/>
              <w:rPr>
                <w:rFonts w:ascii="Calibri" w:hAnsi="Calibri"/>
                <w:b/>
                <w:szCs w:val="22"/>
              </w:rPr>
            </w:pPr>
            <w:r>
              <w:rPr>
                <w:rFonts w:ascii="Calibri" w:hAnsi="Calibri"/>
                <w:b/>
                <w:szCs w:val="22"/>
              </w:rPr>
              <w:t>0</w:t>
            </w:r>
            <w:r w:rsidR="00BD4170">
              <w:rPr>
                <w:rFonts w:ascii="Calibri" w:hAnsi="Calibri"/>
                <w:b/>
                <w:szCs w:val="22"/>
              </w:rPr>
              <w:t>2</w:t>
            </w:r>
            <w:r w:rsidR="005C190F">
              <w:rPr>
                <w:rFonts w:ascii="Calibri" w:hAnsi="Calibri"/>
                <w:b/>
                <w:szCs w:val="22"/>
              </w:rPr>
              <w:t>/0</w:t>
            </w:r>
            <w:r>
              <w:rPr>
                <w:rFonts w:ascii="Calibri" w:hAnsi="Calibri"/>
                <w:b/>
                <w:szCs w:val="22"/>
              </w:rPr>
              <w:t>6</w:t>
            </w:r>
            <w:r w:rsidR="005C190F">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41482424" w:rsidR="00B1590F" w:rsidRPr="00D2449B" w:rsidRDefault="00330A9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2E09053A" w:rsidR="00B1590F" w:rsidRPr="00D2449B" w:rsidRDefault="00330A92" w:rsidP="00D2449B">
            <w:pPr>
              <w:jc w:val="center"/>
              <w:rPr>
                <w:rFonts w:ascii="Calibri" w:hAnsi="Calibri"/>
                <w:b/>
                <w:szCs w:val="22"/>
              </w:rPr>
            </w:pPr>
            <w:r>
              <w:rPr>
                <w:rFonts w:ascii="Calibri" w:hAnsi="Calibri"/>
                <w:b/>
                <w:szCs w:val="22"/>
              </w:rPr>
              <w:t>8.6.23</w:t>
            </w:r>
          </w:p>
        </w:tc>
      </w:tr>
      <w:tr w:rsidR="004A5EA9" w:rsidRPr="00D2449B" w14:paraId="2094A164" w14:textId="77777777" w:rsidTr="005C190F">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B4202DF"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C190F">
              <w:rPr>
                <w:rFonts w:ascii="Calibri" w:hAnsi="Calibri"/>
                <w:szCs w:val="22"/>
              </w:rPr>
              <w:t>22</w:t>
            </w:r>
            <w:r w:rsidR="00C0704D">
              <w:rPr>
                <w:rFonts w:ascii="Calibri" w:hAnsi="Calibri"/>
                <w:szCs w:val="22"/>
              </w:rPr>
              <w:t>/</w:t>
            </w:r>
            <w:r w:rsidR="005C190F">
              <w:rPr>
                <w:rFonts w:ascii="Calibri" w:hAnsi="Calibri"/>
                <w:szCs w:val="22"/>
              </w:rPr>
              <w:t>1</w:t>
            </w:r>
            <w:r w:rsidR="009D71A6">
              <w:rPr>
                <w:rFonts w:ascii="Calibri" w:hAnsi="Calibri"/>
                <w:szCs w:val="22"/>
              </w:rPr>
              <w:t>1</w:t>
            </w:r>
            <w:r w:rsidR="00AB75D7">
              <w:rPr>
                <w:rFonts w:ascii="Calibri" w:hAnsi="Calibri"/>
                <w:szCs w:val="22"/>
              </w:rPr>
              <w:t>7</w:t>
            </w:r>
            <w:r w:rsidR="00BD4170">
              <w:rPr>
                <w:rFonts w:ascii="Calibri" w:hAnsi="Calibri"/>
                <w:szCs w:val="22"/>
              </w:rPr>
              <w:t>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00F464A7" w:rsidR="00CA7A7E" w:rsidRPr="00C0704D" w:rsidRDefault="00AB75D7" w:rsidP="002C6277">
            <w:pPr>
              <w:rPr>
                <w:rFonts w:ascii="Calibri" w:hAnsi="Calibri"/>
                <w:szCs w:val="22"/>
              </w:rPr>
            </w:pPr>
            <w:r>
              <w:rPr>
                <w:rFonts w:ascii="Calibri" w:hAnsi="Calibri"/>
                <w:szCs w:val="22"/>
              </w:rPr>
              <w:t>02</w:t>
            </w:r>
            <w:r w:rsidR="00CA7A7E" w:rsidRPr="005C190F">
              <w:rPr>
                <w:rFonts w:ascii="Calibri" w:hAnsi="Calibri"/>
                <w:szCs w:val="22"/>
              </w:rPr>
              <w:t>/</w:t>
            </w:r>
            <w:r w:rsidR="005C190F" w:rsidRPr="005C190F">
              <w:rPr>
                <w:rFonts w:ascii="Calibri" w:hAnsi="Calibri"/>
                <w:szCs w:val="22"/>
              </w:rPr>
              <w:t>0</w:t>
            </w:r>
            <w:r>
              <w:rPr>
                <w:rFonts w:ascii="Calibri" w:hAnsi="Calibri"/>
                <w:szCs w:val="22"/>
              </w:rPr>
              <w:t>2</w:t>
            </w:r>
            <w:r w:rsidR="00CA7A7E" w:rsidRPr="005C190F">
              <w:rPr>
                <w:rFonts w:ascii="Calibri" w:hAnsi="Calibri"/>
                <w:szCs w:val="22"/>
              </w:rPr>
              <w:t>/</w:t>
            </w:r>
            <w:r w:rsidR="005C190F" w:rsidRPr="005C190F">
              <w:rPr>
                <w:rFonts w:ascii="Calibri" w:hAnsi="Calibri"/>
                <w:szCs w:val="22"/>
              </w:rPr>
              <w:t>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2F5F7F0C" w:rsidR="00CA7A7E" w:rsidRPr="00CA7A7E" w:rsidRDefault="000355BD" w:rsidP="002C6277">
            <w:pPr>
              <w:rPr>
                <w:rFonts w:ascii="Calibri" w:hAnsi="Calibri"/>
                <w:b/>
                <w:bCs/>
                <w:szCs w:val="22"/>
              </w:rPr>
            </w:pPr>
            <w:r>
              <w:rPr>
                <w:rFonts w:ascii="Calibri" w:hAnsi="Calibri"/>
                <w:b/>
                <w:bCs/>
                <w:szCs w:val="22"/>
              </w:rPr>
              <w:t>Pub</w:t>
            </w:r>
            <w:r w:rsidR="00330A92">
              <w:rPr>
                <w:rFonts w:ascii="Calibri" w:hAnsi="Calibri"/>
                <w:b/>
                <w:bCs/>
                <w:szCs w:val="22"/>
              </w:rPr>
              <w:t>licity</w:t>
            </w:r>
            <w:r>
              <w:rPr>
                <w:rFonts w:ascii="Calibri" w:hAnsi="Calibri"/>
                <w:b/>
                <w:bCs/>
                <w:szCs w:val="22"/>
              </w:rPr>
              <w:t xml:space="preserve"> Expired</w:t>
            </w:r>
            <w:r w:rsidR="00CA7A7E" w:rsidRPr="00CA7A7E">
              <w:rPr>
                <w:rFonts w:ascii="Calibri" w:hAnsi="Calibri"/>
                <w:b/>
                <w:bCs/>
                <w:szCs w:val="22"/>
              </w:rPr>
              <w:t>:</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6643DC9" w:rsidR="00CA7A7E" w:rsidRPr="00C0704D" w:rsidRDefault="00AB75D7" w:rsidP="002C6277">
            <w:pPr>
              <w:rPr>
                <w:rFonts w:ascii="Calibri" w:hAnsi="Calibri"/>
                <w:szCs w:val="22"/>
              </w:rPr>
            </w:pPr>
            <w:r>
              <w:rPr>
                <w:rFonts w:ascii="Calibri" w:hAnsi="Calibri"/>
                <w:szCs w:val="22"/>
              </w:rPr>
              <w:t>23</w:t>
            </w:r>
            <w:r w:rsidR="00CA7A7E" w:rsidRPr="005C190F">
              <w:rPr>
                <w:rFonts w:ascii="Calibri" w:hAnsi="Calibri"/>
                <w:szCs w:val="22"/>
              </w:rPr>
              <w:t>/</w:t>
            </w:r>
            <w:r w:rsidR="005C190F" w:rsidRPr="005C190F">
              <w:rPr>
                <w:rFonts w:ascii="Calibri" w:hAnsi="Calibri"/>
                <w:szCs w:val="22"/>
              </w:rPr>
              <w:t>0</w:t>
            </w:r>
            <w:r w:rsidR="000355BD">
              <w:rPr>
                <w:rFonts w:ascii="Calibri" w:hAnsi="Calibri"/>
                <w:szCs w:val="22"/>
              </w:rPr>
              <w:t>2</w:t>
            </w:r>
            <w:r w:rsidR="00CA7A7E" w:rsidRPr="005C190F">
              <w:rPr>
                <w:rFonts w:ascii="Calibri" w:hAnsi="Calibri"/>
                <w:szCs w:val="22"/>
              </w:rPr>
              <w:t>/</w:t>
            </w:r>
            <w:r w:rsidR="005C190F" w:rsidRPr="005C190F">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5C190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0598F1A" w:rsidR="004A5EA9" w:rsidRPr="00250879" w:rsidRDefault="005C190F" w:rsidP="00811771">
            <w:pPr>
              <w:rPr>
                <w:rFonts w:ascii="Calibri" w:hAnsi="Calibri"/>
                <w:color w:val="548DD4" w:themeColor="text2" w:themeTint="99"/>
                <w:szCs w:val="22"/>
              </w:rPr>
            </w:pPr>
            <w:r w:rsidRPr="005C190F">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C190F">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BA91CEE" w:rsidR="004A5EA9" w:rsidRPr="002C6277" w:rsidRDefault="00375FAE">
            <w:pPr>
              <w:rPr>
                <w:rFonts w:ascii="Calibri" w:hAnsi="Calibri"/>
                <w:szCs w:val="22"/>
              </w:rPr>
            </w:pPr>
            <w:r>
              <w:rPr>
                <w:rFonts w:ascii="Calibri" w:hAnsi="Calibri"/>
                <w:szCs w:val="22"/>
              </w:rPr>
              <w:t xml:space="preserve">Application for </w:t>
            </w:r>
            <w:r w:rsidR="00BD4170">
              <w:rPr>
                <w:rFonts w:ascii="Calibri" w:hAnsi="Calibri"/>
                <w:szCs w:val="22"/>
              </w:rPr>
              <w:t xml:space="preserve">Listed Building Consent </w:t>
            </w:r>
            <w:r>
              <w:rPr>
                <w:rFonts w:ascii="Calibri" w:hAnsi="Calibri"/>
                <w:szCs w:val="22"/>
              </w:rPr>
              <w:t>for r</w:t>
            </w:r>
            <w:r w:rsidR="00AB75D7">
              <w:rPr>
                <w:rFonts w:ascii="Calibri" w:hAnsi="Calibri"/>
                <w:szCs w:val="22"/>
              </w:rPr>
              <w:t>econfiguration and restoration of an existing listed property and work to an existing outbuilding within the curtilage to be used as an annex. Resubmission of application 3/2022/0683</w:t>
            </w:r>
            <w:r w:rsidR="008C68C5">
              <w:rPr>
                <w:rFonts w:ascii="Calibri" w:hAnsi="Calibri"/>
                <w:szCs w:val="22"/>
              </w:rPr>
              <w:t>.</w:t>
            </w:r>
          </w:p>
        </w:tc>
      </w:tr>
      <w:tr w:rsidR="002A01CF" w:rsidRPr="00D2449B" w14:paraId="52988241"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E00E37C" w:rsidR="002A01CF" w:rsidRPr="002C6277" w:rsidRDefault="00AB75D7" w:rsidP="00A42E82">
            <w:pPr>
              <w:rPr>
                <w:rFonts w:ascii="Calibri" w:hAnsi="Calibri"/>
                <w:szCs w:val="22"/>
              </w:rPr>
            </w:pPr>
            <w:r>
              <w:rPr>
                <w:rFonts w:ascii="Calibri" w:hAnsi="Calibri"/>
                <w:szCs w:val="22"/>
              </w:rPr>
              <w:t>Knott Gate Townend Slaidburn BB7 3EP</w:t>
            </w:r>
          </w:p>
        </w:tc>
      </w:tr>
      <w:tr w:rsidR="00A95D89" w:rsidRPr="00D2449B" w14:paraId="3FB99B2E"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D2F7C5E" w:rsidR="002A01CF" w:rsidRPr="00D2449B" w:rsidRDefault="002444DF">
            <w:pPr>
              <w:rPr>
                <w:rFonts w:ascii="Calibri" w:hAnsi="Calibri"/>
                <w:b/>
                <w:szCs w:val="22"/>
              </w:rPr>
            </w:pPr>
            <w:r>
              <w:rPr>
                <w:rFonts w:ascii="Calibri" w:hAnsi="Calibri"/>
                <w:b/>
                <w:szCs w:val="22"/>
              </w:rPr>
              <w:t>No response</w:t>
            </w:r>
          </w:p>
        </w:tc>
      </w:tr>
      <w:tr w:rsidR="00C618DB" w:rsidRPr="00D2449B" w14:paraId="639E958B"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21C7CDAD" w:rsidR="002A01CF" w:rsidRPr="00D2449B" w:rsidRDefault="002A01CF">
            <w:pPr>
              <w:rPr>
                <w:rFonts w:ascii="Calibri" w:hAnsi="Calibri"/>
                <w:b/>
                <w:szCs w:val="22"/>
              </w:rPr>
            </w:pP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FFDEA7B" w:rsidR="00064B3D" w:rsidRPr="00D2449B" w:rsidRDefault="00064B3D" w:rsidP="00AB75D7">
            <w:pPr>
              <w:rPr>
                <w:rFonts w:ascii="Calibri" w:hAnsi="Calibri"/>
                <w:b/>
                <w:szCs w:val="22"/>
              </w:rPr>
            </w:pPr>
          </w:p>
        </w:tc>
      </w:tr>
      <w:tr w:rsidR="003529C8" w:rsidRPr="00D2449B" w14:paraId="4A5E1CC5"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6CF8FA" w14:textId="58F3DB4C" w:rsidR="003529C8" w:rsidRPr="00D2449B" w:rsidRDefault="003529C8">
            <w:pPr>
              <w:rPr>
                <w:rFonts w:ascii="Calibri" w:hAnsi="Calibri"/>
                <w:b/>
                <w:szCs w:val="22"/>
              </w:rPr>
            </w:pPr>
            <w:r>
              <w:rPr>
                <w:rFonts w:ascii="Calibri" w:hAnsi="Calibri"/>
                <w:b/>
                <w:szCs w:val="22"/>
              </w:rPr>
              <w:t>LCC Arch</w:t>
            </w:r>
            <w:r w:rsidR="00064B3D">
              <w:rPr>
                <w:rFonts w:ascii="Calibri" w:hAnsi="Calibri"/>
                <w:b/>
                <w:szCs w:val="22"/>
              </w:rPr>
              <w:t>aeology:</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F3C164" w14:textId="77777777" w:rsidR="003529C8" w:rsidRPr="00411CDE" w:rsidRDefault="00064B3D" w:rsidP="00AB75D7">
            <w:pPr>
              <w:rPr>
                <w:rFonts w:ascii="Calibri" w:hAnsi="Calibri"/>
                <w:bCs/>
                <w:szCs w:val="22"/>
              </w:rPr>
            </w:pPr>
            <w:r w:rsidRPr="00411CDE">
              <w:rPr>
                <w:rFonts w:ascii="Calibri" w:hAnsi="Calibri"/>
                <w:bCs/>
                <w:szCs w:val="22"/>
              </w:rPr>
              <w:t>Raises concerns over lack of detail with regards to the outbuilding and works to the roofs of both properties.  Seeks clarification over the HS and justification for the works proposed.</w:t>
            </w:r>
          </w:p>
          <w:p w14:paraId="1E391652" w14:textId="77777777" w:rsidR="00064B3D" w:rsidRPr="00411CDE" w:rsidRDefault="00064B3D" w:rsidP="00AB75D7">
            <w:pPr>
              <w:rPr>
                <w:rFonts w:ascii="Calibri" w:hAnsi="Calibri"/>
                <w:bCs/>
                <w:szCs w:val="22"/>
              </w:rPr>
            </w:pPr>
          </w:p>
          <w:p w14:paraId="4398721A" w14:textId="7D99C0BA" w:rsidR="00064B3D" w:rsidRPr="00330A92" w:rsidRDefault="00064B3D" w:rsidP="00AB75D7">
            <w:pPr>
              <w:rPr>
                <w:rFonts w:ascii="Calibri" w:hAnsi="Calibri"/>
                <w:bCs/>
                <w:szCs w:val="22"/>
              </w:rPr>
            </w:pPr>
            <w:r w:rsidRPr="00411CDE">
              <w:rPr>
                <w:rFonts w:ascii="Calibri" w:hAnsi="Calibri"/>
                <w:bCs/>
                <w:szCs w:val="22"/>
              </w:rPr>
              <w:t>Certain works would appear to result in more significant impact than set out in the HS.</w:t>
            </w:r>
          </w:p>
        </w:tc>
      </w:tr>
      <w:tr w:rsidR="00C0704D" w:rsidRPr="00D2449B" w14:paraId="62663AA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C190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35C7372" w:rsidR="00222632" w:rsidRPr="00C0704D" w:rsidRDefault="00222632" w:rsidP="00AB75D7">
            <w:pPr>
              <w:rPr>
                <w:rFonts w:ascii="Calibri" w:hAnsi="Calibri"/>
                <w:szCs w:val="22"/>
              </w:rPr>
            </w:pPr>
          </w:p>
        </w:tc>
      </w:tr>
      <w:tr w:rsidR="00C0704D" w:rsidRPr="00D2449B" w14:paraId="1CDFA4C3"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7BE147FE" w14:textId="7614F489" w:rsidR="00C54F9A" w:rsidRDefault="00C54F9A" w:rsidP="008542DE">
            <w:pPr>
              <w:pStyle w:val="PLANNING"/>
              <w:rPr>
                <w:rFonts w:ascii="Calibri" w:hAnsi="Calibri"/>
                <w:szCs w:val="22"/>
              </w:rPr>
            </w:pPr>
            <w:r>
              <w:rPr>
                <w:rFonts w:ascii="Calibri" w:hAnsi="Calibri"/>
                <w:szCs w:val="22"/>
              </w:rPr>
              <w:t>Key Statement EN</w:t>
            </w:r>
            <w:r w:rsidR="00784D19">
              <w:rPr>
                <w:rFonts w:ascii="Calibri" w:hAnsi="Calibri"/>
                <w:szCs w:val="22"/>
              </w:rPr>
              <w:t>2</w:t>
            </w:r>
            <w:r>
              <w:rPr>
                <w:rFonts w:ascii="Calibri" w:hAnsi="Calibri"/>
                <w:szCs w:val="22"/>
              </w:rPr>
              <w:t xml:space="preserve"> –</w:t>
            </w:r>
            <w:r w:rsidR="00784D19">
              <w:rPr>
                <w:rFonts w:ascii="Calibri" w:hAnsi="Calibri"/>
                <w:szCs w:val="22"/>
              </w:rPr>
              <w:t xml:space="preserve"> Landscape</w:t>
            </w:r>
            <w:r>
              <w:rPr>
                <w:rFonts w:ascii="Calibri" w:hAnsi="Calibri"/>
                <w:szCs w:val="22"/>
              </w:rPr>
              <w:t xml:space="preserve"> </w:t>
            </w:r>
          </w:p>
          <w:p w14:paraId="66F4C62B" w14:textId="6DAD57D3" w:rsidR="00637D77" w:rsidRPr="00C618DB" w:rsidRDefault="00637D77" w:rsidP="008542DE">
            <w:pPr>
              <w:pStyle w:val="PLANNING"/>
              <w:rPr>
                <w:rFonts w:ascii="Calibri" w:hAnsi="Calibri"/>
                <w:szCs w:val="22"/>
              </w:rPr>
            </w:pPr>
            <w:r>
              <w:rPr>
                <w:rFonts w:ascii="Calibri" w:hAnsi="Calibri"/>
                <w:szCs w:val="22"/>
              </w:rPr>
              <w:t>Key Statement EN4 – Biodiversity and Geodiversity</w:t>
            </w:r>
          </w:p>
          <w:p w14:paraId="4826DE9C" w14:textId="24342B59" w:rsidR="008542DE" w:rsidRDefault="005C190F" w:rsidP="008542DE">
            <w:pPr>
              <w:pStyle w:val="PLANNING"/>
              <w:rPr>
                <w:rFonts w:ascii="Calibri" w:hAnsi="Calibri"/>
                <w:szCs w:val="22"/>
              </w:rPr>
            </w:pPr>
            <w:r>
              <w:rPr>
                <w:rFonts w:ascii="Calibri" w:hAnsi="Calibri"/>
                <w:szCs w:val="22"/>
              </w:rPr>
              <w:t>Key Statement EN5 – Heritage Assets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2467AFFD" w14:textId="093C5304" w:rsidR="00C54F9A" w:rsidRPr="00C618DB" w:rsidRDefault="00C54F9A" w:rsidP="008542DE">
            <w:pPr>
              <w:pStyle w:val="PLANNING"/>
              <w:rPr>
                <w:rFonts w:ascii="Calibri" w:hAnsi="Calibri"/>
                <w:szCs w:val="22"/>
              </w:rPr>
            </w:pPr>
            <w:r>
              <w:rPr>
                <w:rFonts w:ascii="Calibri" w:hAnsi="Calibri"/>
                <w:szCs w:val="22"/>
              </w:rPr>
              <w:t>Policy DME3 – Site and Species Protection and Conservation</w:t>
            </w:r>
          </w:p>
          <w:p w14:paraId="2746D3EE" w14:textId="77777777" w:rsidR="005C190F" w:rsidRDefault="008542DE" w:rsidP="008542DE">
            <w:pPr>
              <w:pStyle w:val="PLANNING"/>
              <w:rPr>
                <w:rFonts w:ascii="Calibri" w:hAnsi="Calibri"/>
                <w:szCs w:val="22"/>
              </w:rPr>
            </w:pPr>
            <w:r w:rsidRPr="00C618DB">
              <w:rPr>
                <w:rFonts w:ascii="Calibri" w:hAnsi="Calibri"/>
                <w:szCs w:val="22"/>
              </w:rPr>
              <w:t>Policy DME</w:t>
            </w:r>
            <w:r w:rsidR="005C190F">
              <w:rPr>
                <w:rFonts w:ascii="Calibri" w:hAnsi="Calibri"/>
                <w:szCs w:val="22"/>
              </w:rPr>
              <w:t>4</w:t>
            </w:r>
            <w:r w:rsidRPr="00C618DB">
              <w:rPr>
                <w:rFonts w:ascii="Calibri" w:hAnsi="Calibri"/>
                <w:szCs w:val="22"/>
              </w:rPr>
              <w:t xml:space="preserve"> – </w:t>
            </w:r>
            <w:r w:rsidR="005C190F">
              <w:rPr>
                <w:rFonts w:ascii="Calibri" w:hAnsi="Calibri"/>
                <w:szCs w:val="22"/>
              </w:rPr>
              <w:t>Protecting Heritage Assets</w:t>
            </w:r>
          </w:p>
          <w:p w14:paraId="1F2500CF" w14:textId="152A3CCD" w:rsidR="00C54F9A" w:rsidRDefault="00C54F9A" w:rsidP="008542DE">
            <w:pPr>
              <w:pStyle w:val="PLANNING"/>
              <w:rPr>
                <w:rFonts w:ascii="Calibri" w:hAnsi="Calibri"/>
                <w:szCs w:val="22"/>
              </w:rPr>
            </w:pPr>
            <w:r>
              <w:rPr>
                <w:rFonts w:ascii="Calibri" w:hAnsi="Calibri"/>
                <w:szCs w:val="22"/>
              </w:rPr>
              <w:t>Policy DMH4 – The Conversion of Barns and Other Buildings to Dwellings</w:t>
            </w:r>
          </w:p>
          <w:p w14:paraId="37DC1263" w14:textId="45A0ADFF" w:rsidR="005C190F" w:rsidRDefault="00637D77" w:rsidP="008542DE">
            <w:pPr>
              <w:pStyle w:val="PLANNING"/>
              <w:rPr>
                <w:rFonts w:ascii="Calibri" w:hAnsi="Calibri"/>
                <w:szCs w:val="22"/>
              </w:rPr>
            </w:pPr>
            <w:r>
              <w:rPr>
                <w:rFonts w:ascii="Calibri" w:hAnsi="Calibri"/>
                <w:szCs w:val="22"/>
              </w:rPr>
              <w:t>Policy DME5 – Residential and Curtilage Extensions</w:t>
            </w:r>
          </w:p>
          <w:p w14:paraId="70654E0C" w14:textId="77777777" w:rsidR="00637D77" w:rsidRDefault="00637D77" w:rsidP="008542DE">
            <w:pPr>
              <w:pStyle w:val="PLANNING"/>
              <w:rPr>
                <w:rFonts w:ascii="Calibri" w:hAnsi="Calibri"/>
                <w:szCs w:val="22"/>
              </w:rPr>
            </w:pPr>
          </w:p>
          <w:p w14:paraId="7F3FCF90" w14:textId="41CD745D" w:rsidR="00637D77" w:rsidRDefault="00637D77" w:rsidP="008542DE">
            <w:pPr>
              <w:pStyle w:val="PLANNING"/>
              <w:rPr>
                <w:rFonts w:ascii="Calibri" w:hAnsi="Calibri"/>
                <w:szCs w:val="22"/>
              </w:rPr>
            </w:pPr>
            <w:r>
              <w:rPr>
                <w:rFonts w:ascii="Calibri" w:hAnsi="Calibri"/>
                <w:szCs w:val="22"/>
              </w:rPr>
              <w:t>Sl</w:t>
            </w:r>
            <w:r w:rsidR="00A36035">
              <w:rPr>
                <w:rFonts w:ascii="Calibri" w:hAnsi="Calibri"/>
                <w:szCs w:val="22"/>
              </w:rPr>
              <w:t>a</w:t>
            </w:r>
            <w:r>
              <w:rPr>
                <w:rFonts w:ascii="Calibri" w:hAnsi="Calibri"/>
                <w:szCs w:val="22"/>
              </w:rPr>
              <w:t>idburn Conservation Area Appraisal</w:t>
            </w:r>
          </w:p>
          <w:p w14:paraId="5D6F258B" w14:textId="77777777" w:rsidR="00637D77" w:rsidRDefault="00637D77" w:rsidP="008542DE">
            <w:pPr>
              <w:pStyle w:val="PLANNING"/>
              <w:rPr>
                <w:rFonts w:ascii="Calibri" w:hAnsi="Calibri"/>
                <w:szCs w:val="22"/>
              </w:rPr>
            </w:pPr>
          </w:p>
          <w:p w14:paraId="08A423E0" w14:textId="79701F56"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3B238E55" w:rsidR="0046548C" w:rsidRDefault="005C190F" w:rsidP="00C0704D">
            <w:pPr>
              <w:pStyle w:val="PLANNING"/>
              <w:rPr>
                <w:rFonts w:ascii="Calibri" w:hAnsi="Calibri"/>
                <w:szCs w:val="22"/>
              </w:rPr>
            </w:pPr>
            <w:r w:rsidRPr="005C190F">
              <w:rPr>
                <w:rFonts w:ascii="Calibri" w:hAnsi="Calibri"/>
                <w:b/>
                <w:bCs/>
                <w:szCs w:val="22"/>
              </w:rPr>
              <w:t>20</w:t>
            </w:r>
            <w:r w:rsidR="000355BD">
              <w:rPr>
                <w:rFonts w:ascii="Calibri" w:hAnsi="Calibri"/>
                <w:b/>
                <w:bCs/>
                <w:szCs w:val="22"/>
              </w:rPr>
              <w:t>22</w:t>
            </w:r>
            <w:r w:rsidR="0046548C" w:rsidRPr="005C190F">
              <w:rPr>
                <w:rFonts w:ascii="Calibri" w:hAnsi="Calibri"/>
                <w:b/>
                <w:bCs/>
                <w:szCs w:val="22"/>
              </w:rPr>
              <w:t>/</w:t>
            </w:r>
            <w:r w:rsidRPr="005C190F">
              <w:rPr>
                <w:rFonts w:ascii="Calibri" w:hAnsi="Calibri"/>
                <w:b/>
                <w:bCs/>
                <w:szCs w:val="22"/>
              </w:rPr>
              <w:t>0</w:t>
            </w:r>
            <w:r w:rsidR="00637D77">
              <w:rPr>
                <w:rFonts w:ascii="Calibri" w:hAnsi="Calibri"/>
                <w:b/>
                <w:bCs/>
                <w:szCs w:val="22"/>
              </w:rPr>
              <w:t>684</w:t>
            </w:r>
            <w:r w:rsidR="0046548C" w:rsidRPr="005C190F">
              <w:rPr>
                <w:rFonts w:ascii="Calibri" w:hAnsi="Calibri"/>
                <w:b/>
                <w:bCs/>
                <w:szCs w:val="22"/>
              </w:rPr>
              <w:t>:</w:t>
            </w:r>
            <w:r w:rsidR="002444DF">
              <w:rPr>
                <w:rFonts w:ascii="Calibri" w:hAnsi="Calibri"/>
                <w:b/>
                <w:bCs/>
                <w:szCs w:val="22"/>
              </w:rPr>
              <w:t xml:space="preserve"> </w:t>
            </w:r>
            <w:r w:rsidR="005C5C65" w:rsidRPr="005C5C65">
              <w:rPr>
                <w:rFonts w:ascii="Calibri" w:hAnsi="Calibri"/>
                <w:szCs w:val="22"/>
              </w:rPr>
              <w:t>L</w:t>
            </w:r>
            <w:r w:rsidR="005C5C65">
              <w:rPr>
                <w:rFonts w:ascii="Calibri" w:hAnsi="Calibri"/>
                <w:szCs w:val="22"/>
              </w:rPr>
              <w:t xml:space="preserve">isted </w:t>
            </w:r>
            <w:r w:rsidR="005C5C65" w:rsidRPr="005C5C65">
              <w:rPr>
                <w:rFonts w:ascii="Calibri" w:hAnsi="Calibri"/>
                <w:szCs w:val="22"/>
              </w:rPr>
              <w:t>B</w:t>
            </w:r>
            <w:r w:rsidR="005C5C65">
              <w:rPr>
                <w:rFonts w:ascii="Calibri" w:hAnsi="Calibri"/>
                <w:szCs w:val="22"/>
              </w:rPr>
              <w:t xml:space="preserve">uilding </w:t>
            </w:r>
            <w:r w:rsidR="005C5C65" w:rsidRPr="005C5C65">
              <w:rPr>
                <w:rFonts w:ascii="Calibri" w:hAnsi="Calibri"/>
                <w:szCs w:val="22"/>
              </w:rPr>
              <w:t>C</w:t>
            </w:r>
            <w:r w:rsidR="005C5C65">
              <w:rPr>
                <w:rFonts w:ascii="Calibri" w:hAnsi="Calibri"/>
                <w:szCs w:val="22"/>
              </w:rPr>
              <w:t>onsent for the p</w:t>
            </w:r>
            <w:r w:rsidR="002444DF" w:rsidRPr="002444DF">
              <w:rPr>
                <w:rFonts w:ascii="Calibri" w:hAnsi="Calibri"/>
                <w:szCs w:val="22"/>
              </w:rPr>
              <w:t>roposed re</w:t>
            </w:r>
            <w:r w:rsidR="005C5C65">
              <w:rPr>
                <w:rFonts w:ascii="Calibri" w:hAnsi="Calibri"/>
                <w:szCs w:val="22"/>
              </w:rPr>
              <w:t xml:space="preserve">furbishment of existing </w:t>
            </w:r>
            <w:r w:rsidR="001C3762">
              <w:rPr>
                <w:rFonts w:ascii="Calibri" w:hAnsi="Calibri"/>
                <w:szCs w:val="22"/>
              </w:rPr>
              <w:t>farmhouse</w:t>
            </w:r>
            <w:r w:rsidR="005C5C65">
              <w:rPr>
                <w:rFonts w:ascii="Calibri" w:hAnsi="Calibri"/>
                <w:szCs w:val="22"/>
              </w:rPr>
              <w:t xml:space="preserve">, conversion of existing attached and detached barns to create three new dwellings, conversion of outbuildings for associated residential use and external works </w:t>
            </w:r>
            <w:r w:rsidR="002444DF" w:rsidRPr="002444DF">
              <w:rPr>
                <w:rFonts w:ascii="Calibri" w:hAnsi="Calibri"/>
                <w:szCs w:val="22"/>
              </w:rPr>
              <w:t xml:space="preserve">– </w:t>
            </w:r>
            <w:r w:rsidR="00330A92">
              <w:rPr>
                <w:rFonts w:ascii="Calibri" w:hAnsi="Calibri"/>
                <w:szCs w:val="22"/>
              </w:rPr>
              <w:t>Refused</w:t>
            </w:r>
            <w:r w:rsidR="002444DF" w:rsidRPr="002444DF">
              <w:rPr>
                <w:rFonts w:ascii="Calibri" w:hAnsi="Calibri"/>
                <w:szCs w:val="22"/>
              </w:rPr>
              <w:t>.</w:t>
            </w:r>
          </w:p>
          <w:p w14:paraId="4303C61D" w14:textId="77777777" w:rsidR="0085332E" w:rsidRDefault="0085332E" w:rsidP="00C0704D">
            <w:pPr>
              <w:pStyle w:val="PLANNING"/>
              <w:rPr>
                <w:rFonts w:ascii="Calibri" w:hAnsi="Calibri"/>
                <w:szCs w:val="22"/>
              </w:rPr>
            </w:pPr>
          </w:p>
          <w:p w14:paraId="608DA24B" w14:textId="6AC5C0FA" w:rsidR="0085332E" w:rsidRDefault="0085332E" w:rsidP="0085332E">
            <w:pPr>
              <w:pStyle w:val="PLANNING"/>
              <w:rPr>
                <w:rFonts w:ascii="Calibri" w:hAnsi="Calibri"/>
                <w:szCs w:val="22"/>
              </w:rPr>
            </w:pPr>
            <w:r w:rsidRPr="005C190F">
              <w:rPr>
                <w:rFonts w:ascii="Calibri" w:hAnsi="Calibri"/>
                <w:b/>
                <w:bCs/>
                <w:szCs w:val="22"/>
              </w:rPr>
              <w:t>20</w:t>
            </w:r>
            <w:r>
              <w:rPr>
                <w:rFonts w:ascii="Calibri" w:hAnsi="Calibri"/>
                <w:b/>
                <w:bCs/>
                <w:szCs w:val="22"/>
              </w:rPr>
              <w:t>22</w:t>
            </w:r>
            <w:r w:rsidRPr="005C190F">
              <w:rPr>
                <w:rFonts w:ascii="Calibri" w:hAnsi="Calibri"/>
                <w:b/>
                <w:bCs/>
                <w:szCs w:val="22"/>
              </w:rPr>
              <w:t>/0</w:t>
            </w:r>
            <w:r>
              <w:rPr>
                <w:rFonts w:ascii="Calibri" w:hAnsi="Calibri"/>
                <w:b/>
                <w:bCs/>
                <w:szCs w:val="22"/>
              </w:rPr>
              <w:t>683</w:t>
            </w:r>
            <w:r w:rsidRPr="005C190F">
              <w:rPr>
                <w:rFonts w:ascii="Calibri" w:hAnsi="Calibri"/>
                <w:b/>
                <w:bCs/>
                <w:szCs w:val="22"/>
              </w:rPr>
              <w:t>:</w:t>
            </w:r>
            <w:r>
              <w:rPr>
                <w:rFonts w:ascii="Calibri" w:hAnsi="Calibri"/>
                <w:b/>
                <w:bCs/>
                <w:szCs w:val="22"/>
              </w:rPr>
              <w:t xml:space="preserve"> </w:t>
            </w:r>
            <w:r>
              <w:rPr>
                <w:rFonts w:ascii="Calibri" w:hAnsi="Calibri"/>
                <w:szCs w:val="22"/>
              </w:rPr>
              <w:t>Planning Permission for reconfiguration and restoration of an existing listed property and work to an existing outbuilding within the curtilage to be used as an annex</w:t>
            </w:r>
            <w:r w:rsidRPr="002444DF">
              <w:rPr>
                <w:rFonts w:ascii="Calibri" w:hAnsi="Calibri"/>
                <w:szCs w:val="22"/>
              </w:rPr>
              <w:t xml:space="preserve"> </w:t>
            </w:r>
            <w:r>
              <w:rPr>
                <w:rFonts w:ascii="Calibri" w:hAnsi="Calibri"/>
                <w:szCs w:val="22"/>
              </w:rPr>
              <w:t>– Refused.</w:t>
            </w:r>
          </w:p>
          <w:p w14:paraId="17147D50" w14:textId="5D96A94D" w:rsidR="0046548C" w:rsidRPr="00D2449B" w:rsidRDefault="0046548C" w:rsidP="005C5C65">
            <w:pPr>
              <w:pStyle w:val="PLANNING"/>
              <w:rPr>
                <w:rFonts w:ascii="Calibri" w:hAnsi="Calibri"/>
                <w:b/>
                <w:bCs/>
                <w:szCs w:val="22"/>
              </w:rPr>
            </w:pPr>
          </w:p>
        </w:tc>
      </w:tr>
      <w:tr w:rsidR="00C0704D" w:rsidRPr="00D2449B" w14:paraId="6AAC3B0A" w14:textId="77777777" w:rsidTr="005C190F">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C3853C8" w14:textId="4CBBCF31" w:rsidR="001036E6" w:rsidRDefault="00EA1395" w:rsidP="00375FAE">
            <w:pPr>
              <w:pStyle w:val="Header"/>
              <w:tabs>
                <w:tab w:val="clear" w:pos="4153"/>
                <w:tab w:val="clear" w:pos="8306"/>
              </w:tabs>
              <w:contextualSpacing/>
              <w:jc w:val="both"/>
              <w:rPr>
                <w:rFonts w:ascii="Calibri" w:hAnsi="Calibri" w:cs="Arial"/>
                <w:spacing w:val="8"/>
              </w:rPr>
            </w:pPr>
            <w:r>
              <w:rPr>
                <w:rFonts w:ascii="Calibri" w:hAnsi="Calibri"/>
                <w:bCs/>
                <w:szCs w:val="22"/>
              </w:rPr>
              <w:t>Knott Gate</w:t>
            </w:r>
            <w:r w:rsidR="002444DF" w:rsidRPr="002F1408">
              <w:rPr>
                <w:rFonts w:ascii="Calibri" w:hAnsi="Calibri"/>
                <w:bCs/>
                <w:szCs w:val="22"/>
              </w:rPr>
              <w:t xml:space="preserve"> </w:t>
            </w:r>
            <w:r w:rsidR="00A36035">
              <w:rPr>
                <w:rFonts w:ascii="Calibri" w:hAnsi="Calibri"/>
                <w:bCs/>
                <w:szCs w:val="22"/>
              </w:rPr>
              <w:t xml:space="preserve">Farmhouse </w:t>
            </w:r>
            <w:r w:rsidR="002444DF" w:rsidRPr="002F1408">
              <w:rPr>
                <w:rFonts w:ascii="Calibri" w:hAnsi="Calibri"/>
                <w:bCs/>
                <w:szCs w:val="22"/>
              </w:rPr>
              <w:t xml:space="preserve">is a Grade II listed building </w:t>
            </w:r>
            <w:r w:rsidR="005C5C65">
              <w:rPr>
                <w:rFonts w:ascii="Calibri" w:hAnsi="Calibri"/>
                <w:bCs/>
                <w:szCs w:val="22"/>
              </w:rPr>
              <w:t xml:space="preserve">dating </w:t>
            </w:r>
            <w:r w:rsidR="00A36035">
              <w:rPr>
                <w:rFonts w:ascii="Calibri" w:hAnsi="Calibri"/>
                <w:bCs/>
                <w:szCs w:val="22"/>
              </w:rPr>
              <w:t xml:space="preserve">to </w:t>
            </w:r>
            <w:r w:rsidR="00C7533A">
              <w:rPr>
                <w:rFonts w:ascii="Calibri" w:hAnsi="Calibri"/>
                <w:bCs/>
                <w:szCs w:val="22"/>
              </w:rPr>
              <w:t xml:space="preserve">late </w:t>
            </w:r>
            <w:r w:rsidR="002444DF" w:rsidRPr="002F1408">
              <w:rPr>
                <w:rFonts w:ascii="Calibri" w:hAnsi="Calibri" w:cs="Arial"/>
                <w:spacing w:val="8"/>
              </w:rPr>
              <w:t>1</w:t>
            </w:r>
            <w:r w:rsidR="005C5C65">
              <w:rPr>
                <w:rFonts w:ascii="Calibri" w:hAnsi="Calibri" w:cs="Arial"/>
                <w:spacing w:val="8"/>
              </w:rPr>
              <w:t>7</w:t>
            </w:r>
            <w:r w:rsidR="005C5C65" w:rsidRPr="005C5C65">
              <w:rPr>
                <w:rFonts w:ascii="Calibri" w:hAnsi="Calibri" w:cs="Arial"/>
                <w:spacing w:val="8"/>
                <w:vertAlign w:val="superscript"/>
              </w:rPr>
              <w:t>th</w:t>
            </w:r>
            <w:r w:rsidR="005C5C65">
              <w:rPr>
                <w:rFonts w:ascii="Calibri" w:hAnsi="Calibri" w:cs="Arial"/>
                <w:spacing w:val="8"/>
              </w:rPr>
              <w:t xml:space="preserve"> century </w:t>
            </w:r>
            <w:r w:rsidR="002444DF" w:rsidRPr="002F1408">
              <w:rPr>
                <w:rFonts w:ascii="Calibri" w:hAnsi="Calibri" w:cs="Arial"/>
                <w:spacing w:val="8"/>
              </w:rPr>
              <w:t xml:space="preserve">with </w:t>
            </w:r>
            <w:r w:rsidR="00A36035">
              <w:rPr>
                <w:rFonts w:ascii="Calibri" w:hAnsi="Calibri" w:cs="Arial"/>
                <w:spacing w:val="8"/>
              </w:rPr>
              <w:t>later 18</w:t>
            </w:r>
            <w:r w:rsidR="00A36035" w:rsidRPr="00A36035">
              <w:rPr>
                <w:rFonts w:ascii="Calibri" w:hAnsi="Calibri" w:cs="Arial"/>
                <w:spacing w:val="8"/>
                <w:vertAlign w:val="superscript"/>
              </w:rPr>
              <w:t>th</w:t>
            </w:r>
            <w:r w:rsidR="00A36035">
              <w:rPr>
                <w:rFonts w:ascii="Calibri" w:hAnsi="Calibri" w:cs="Arial"/>
                <w:spacing w:val="8"/>
              </w:rPr>
              <w:t xml:space="preserve"> Century additions and </w:t>
            </w:r>
            <w:r>
              <w:rPr>
                <w:rFonts w:ascii="Calibri" w:hAnsi="Calibri" w:cs="Arial"/>
                <w:spacing w:val="8"/>
              </w:rPr>
              <w:t>a</w:t>
            </w:r>
            <w:r w:rsidR="005C5C65">
              <w:rPr>
                <w:rFonts w:ascii="Calibri" w:hAnsi="Calibri" w:cs="Arial"/>
                <w:spacing w:val="8"/>
              </w:rPr>
              <w:t xml:space="preserve"> curtilage listed </w:t>
            </w:r>
            <w:r w:rsidR="00A36035">
              <w:rPr>
                <w:rFonts w:ascii="Calibri" w:hAnsi="Calibri" w:cs="Arial"/>
                <w:spacing w:val="8"/>
              </w:rPr>
              <w:t xml:space="preserve">outbuilding </w:t>
            </w:r>
            <w:r w:rsidR="005C5C65">
              <w:rPr>
                <w:rFonts w:ascii="Calibri" w:hAnsi="Calibri" w:cs="Arial"/>
                <w:spacing w:val="8"/>
              </w:rPr>
              <w:t>with</w:t>
            </w:r>
            <w:r>
              <w:rPr>
                <w:rFonts w:ascii="Calibri" w:hAnsi="Calibri" w:cs="Arial"/>
                <w:spacing w:val="8"/>
              </w:rPr>
              <w:t xml:space="preserve">in </w:t>
            </w:r>
            <w:r w:rsidR="00A36035">
              <w:rPr>
                <w:rFonts w:ascii="Calibri" w:hAnsi="Calibri" w:cs="Arial"/>
                <w:spacing w:val="8"/>
              </w:rPr>
              <w:t>Slaidburn Conservation Area</w:t>
            </w:r>
            <w:r w:rsidR="002444DF" w:rsidRPr="002F1408">
              <w:rPr>
                <w:rFonts w:ascii="Calibri" w:hAnsi="Calibri" w:cs="Arial"/>
                <w:spacing w:val="8"/>
              </w:rPr>
              <w:t xml:space="preserve">. The </w:t>
            </w:r>
            <w:r>
              <w:rPr>
                <w:rFonts w:ascii="Calibri" w:hAnsi="Calibri" w:cs="Arial"/>
                <w:spacing w:val="8"/>
              </w:rPr>
              <w:t xml:space="preserve">dwelling </w:t>
            </w:r>
            <w:r w:rsidR="002444DF" w:rsidRPr="002F1408">
              <w:rPr>
                <w:rFonts w:ascii="Calibri" w:hAnsi="Calibri" w:cs="Arial"/>
                <w:spacing w:val="8"/>
              </w:rPr>
              <w:t xml:space="preserve">is </w:t>
            </w:r>
            <w:r w:rsidR="00C7533A">
              <w:rPr>
                <w:rFonts w:ascii="Calibri" w:hAnsi="Calibri" w:cs="Arial"/>
                <w:spacing w:val="8"/>
              </w:rPr>
              <w:t xml:space="preserve">sited within </w:t>
            </w:r>
            <w:r>
              <w:rPr>
                <w:rFonts w:ascii="Calibri" w:hAnsi="Calibri" w:cs="Arial"/>
                <w:spacing w:val="8"/>
              </w:rPr>
              <w:t xml:space="preserve">the settlement of </w:t>
            </w:r>
            <w:proofErr w:type="gramStart"/>
            <w:r>
              <w:rPr>
                <w:rFonts w:ascii="Calibri" w:hAnsi="Calibri" w:cs="Arial"/>
                <w:spacing w:val="8"/>
              </w:rPr>
              <w:t>Slaidburn</w:t>
            </w:r>
            <w:proofErr w:type="gramEnd"/>
            <w:r>
              <w:rPr>
                <w:rFonts w:ascii="Calibri" w:hAnsi="Calibri" w:cs="Arial"/>
                <w:spacing w:val="8"/>
              </w:rPr>
              <w:t xml:space="preserve"> </w:t>
            </w:r>
            <w:r w:rsidR="001036E6">
              <w:rPr>
                <w:rFonts w:ascii="Calibri" w:hAnsi="Calibri" w:cs="Arial"/>
                <w:spacing w:val="8"/>
              </w:rPr>
              <w:t xml:space="preserve">and </w:t>
            </w:r>
            <w:r w:rsidR="00A36035">
              <w:rPr>
                <w:rFonts w:ascii="Calibri" w:hAnsi="Calibri" w:cs="Arial"/>
                <w:spacing w:val="8"/>
              </w:rPr>
              <w:t xml:space="preserve">land designated as the Forest of Bowland Area of Outstanding Natural Beauty.  The Farmhouse </w:t>
            </w:r>
            <w:r w:rsidR="001036E6">
              <w:rPr>
                <w:rFonts w:ascii="Calibri" w:hAnsi="Calibri" w:cs="Arial"/>
                <w:spacing w:val="8"/>
              </w:rPr>
              <w:t xml:space="preserve">comprises a </w:t>
            </w:r>
            <w:r w:rsidR="0085332E">
              <w:rPr>
                <w:rFonts w:ascii="Calibri" w:hAnsi="Calibri" w:cs="Arial"/>
                <w:spacing w:val="8"/>
              </w:rPr>
              <w:t xml:space="preserve">detached </w:t>
            </w:r>
            <w:r w:rsidR="00A36035">
              <w:rPr>
                <w:rFonts w:ascii="Calibri" w:hAnsi="Calibri" w:cs="Arial"/>
                <w:spacing w:val="8"/>
              </w:rPr>
              <w:t xml:space="preserve">two storey slobbered </w:t>
            </w:r>
            <w:r w:rsidR="001C3762">
              <w:rPr>
                <w:rFonts w:ascii="Calibri" w:hAnsi="Calibri" w:cs="Arial"/>
                <w:spacing w:val="8"/>
              </w:rPr>
              <w:t>stone-built</w:t>
            </w:r>
            <w:r w:rsidR="001036E6">
              <w:rPr>
                <w:rFonts w:ascii="Calibri" w:hAnsi="Calibri" w:cs="Arial"/>
                <w:spacing w:val="8"/>
              </w:rPr>
              <w:t xml:space="preserve"> farmhouse </w:t>
            </w:r>
            <w:r w:rsidR="0085332E">
              <w:rPr>
                <w:rFonts w:ascii="Calibri" w:hAnsi="Calibri" w:cs="Arial"/>
                <w:spacing w:val="8"/>
              </w:rPr>
              <w:t>w</w:t>
            </w:r>
            <w:r w:rsidR="00375FAE">
              <w:rPr>
                <w:rFonts w:ascii="Calibri" w:hAnsi="Calibri" w:cs="Arial"/>
                <w:spacing w:val="8"/>
              </w:rPr>
              <w:t>hich incorporates a former barn/farm building at the eastern end.</w:t>
            </w:r>
          </w:p>
          <w:p w14:paraId="62370E9F" w14:textId="55950B78" w:rsidR="00375FAE" w:rsidRPr="006C2BFA" w:rsidRDefault="00375FAE" w:rsidP="00375FAE">
            <w:pPr>
              <w:pStyle w:val="Header"/>
              <w:tabs>
                <w:tab w:val="clear" w:pos="4153"/>
                <w:tab w:val="clear" w:pos="8306"/>
              </w:tabs>
              <w:contextualSpacing/>
              <w:jc w:val="both"/>
              <w:rPr>
                <w:rFonts w:ascii="Calibri" w:hAnsi="Calibri"/>
                <w:bCs/>
                <w:szCs w:val="22"/>
              </w:rPr>
            </w:pPr>
          </w:p>
        </w:tc>
      </w:tr>
      <w:tr w:rsidR="00C0704D" w:rsidRPr="00D2449B" w14:paraId="408C6380"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42DDFB24" w:rsidR="00C0704D" w:rsidRDefault="00C0704D" w:rsidP="00440CB6">
            <w:pPr>
              <w:pStyle w:val="Header"/>
              <w:tabs>
                <w:tab w:val="clear" w:pos="4153"/>
                <w:tab w:val="clear" w:pos="8306"/>
              </w:tabs>
              <w:jc w:val="both"/>
              <w:rPr>
                <w:rFonts w:ascii="Calibri" w:hAnsi="Calibri"/>
                <w:b/>
                <w:szCs w:val="22"/>
              </w:rPr>
            </w:pPr>
          </w:p>
          <w:p w14:paraId="4EB7555E" w14:textId="3999806C" w:rsidR="002444DF" w:rsidRDefault="009D71A6" w:rsidP="002444DF">
            <w:pPr>
              <w:pStyle w:val="Header"/>
              <w:tabs>
                <w:tab w:val="clear" w:pos="4153"/>
                <w:tab w:val="clear" w:pos="8306"/>
              </w:tabs>
              <w:jc w:val="both"/>
              <w:rPr>
                <w:rFonts w:ascii="Calibri" w:hAnsi="Calibri"/>
                <w:szCs w:val="22"/>
              </w:rPr>
            </w:pPr>
            <w:r>
              <w:rPr>
                <w:rFonts w:ascii="Calibri" w:hAnsi="Calibri"/>
                <w:szCs w:val="22"/>
              </w:rPr>
              <w:t xml:space="preserve">Planning permission </w:t>
            </w:r>
            <w:r w:rsidR="002444DF" w:rsidRPr="002F1408">
              <w:rPr>
                <w:rFonts w:ascii="Calibri" w:hAnsi="Calibri"/>
                <w:szCs w:val="22"/>
              </w:rPr>
              <w:t xml:space="preserve">is sought for </w:t>
            </w:r>
            <w:r w:rsidR="002444DF">
              <w:rPr>
                <w:rFonts w:ascii="Calibri" w:hAnsi="Calibri"/>
                <w:szCs w:val="22"/>
              </w:rPr>
              <w:t xml:space="preserve">works </w:t>
            </w:r>
            <w:r w:rsidR="007F10EF">
              <w:rPr>
                <w:rFonts w:ascii="Calibri" w:hAnsi="Calibri"/>
                <w:szCs w:val="22"/>
              </w:rPr>
              <w:t>to</w:t>
            </w:r>
            <w:r w:rsidR="00DD42DD">
              <w:rPr>
                <w:rFonts w:ascii="Calibri" w:hAnsi="Calibri"/>
                <w:szCs w:val="22"/>
              </w:rPr>
              <w:t xml:space="preserve"> </w:t>
            </w:r>
            <w:r w:rsidR="005C5C65">
              <w:rPr>
                <w:rFonts w:ascii="Calibri" w:hAnsi="Calibri"/>
                <w:szCs w:val="22"/>
              </w:rPr>
              <w:t xml:space="preserve">refurbishment </w:t>
            </w:r>
            <w:r w:rsidR="00DD42DD">
              <w:rPr>
                <w:rFonts w:ascii="Calibri" w:hAnsi="Calibri"/>
                <w:szCs w:val="22"/>
              </w:rPr>
              <w:t xml:space="preserve">the </w:t>
            </w:r>
            <w:r w:rsidR="005C5C65">
              <w:rPr>
                <w:rFonts w:ascii="Calibri" w:hAnsi="Calibri"/>
                <w:szCs w:val="22"/>
              </w:rPr>
              <w:t>farmhouse and convert the</w:t>
            </w:r>
            <w:r w:rsidR="001036E6">
              <w:rPr>
                <w:rFonts w:ascii="Calibri" w:hAnsi="Calibri"/>
                <w:szCs w:val="22"/>
              </w:rPr>
              <w:t xml:space="preserve"> outbuilding into an annex</w:t>
            </w:r>
            <w:r w:rsidR="002444DF">
              <w:rPr>
                <w:rFonts w:ascii="Calibri" w:hAnsi="Calibri"/>
                <w:szCs w:val="22"/>
              </w:rPr>
              <w:t>.</w:t>
            </w:r>
            <w:r w:rsidR="002444DF" w:rsidRPr="002F1408">
              <w:rPr>
                <w:rFonts w:ascii="Calibri" w:hAnsi="Calibri"/>
                <w:szCs w:val="22"/>
              </w:rPr>
              <w:t xml:space="preserve"> </w:t>
            </w:r>
            <w:r w:rsidR="00375FAE">
              <w:rPr>
                <w:rFonts w:ascii="Calibri" w:hAnsi="Calibri"/>
                <w:szCs w:val="22"/>
              </w:rPr>
              <w:t>The works to the exterior include:</w:t>
            </w:r>
          </w:p>
          <w:p w14:paraId="507055A7" w14:textId="77777777" w:rsidR="00375FAE" w:rsidRDefault="00375FAE" w:rsidP="002444DF">
            <w:pPr>
              <w:pStyle w:val="Header"/>
              <w:tabs>
                <w:tab w:val="clear" w:pos="4153"/>
                <w:tab w:val="clear" w:pos="8306"/>
              </w:tabs>
              <w:jc w:val="both"/>
              <w:rPr>
                <w:rFonts w:ascii="Calibri" w:hAnsi="Calibri"/>
                <w:szCs w:val="22"/>
              </w:rPr>
            </w:pPr>
          </w:p>
          <w:p w14:paraId="194D0772" w14:textId="5E4F65C0"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 xml:space="preserve">Repair </w:t>
            </w:r>
            <w:proofErr w:type="gramStart"/>
            <w:r>
              <w:rPr>
                <w:rFonts w:ascii="Calibri" w:hAnsi="Calibri"/>
                <w:szCs w:val="22"/>
              </w:rPr>
              <w:t>chimneys;</w:t>
            </w:r>
            <w:proofErr w:type="gramEnd"/>
          </w:p>
          <w:p w14:paraId="02A71498" w14:textId="2FF69229"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 xml:space="preserve">Re-roofing using recovered slates and or stone flags for the barn </w:t>
            </w:r>
            <w:proofErr w:type="gramStart"/>
            <w:r>
              <w:rPr>
                <w:rFonts w:ascii="Calibri" w:hAnsi="Calibri"/>
                <w:szCs w:val="22"/>
              </w:rPr>
              <w:t>element;</w:t>
            </w:r>
            <w:proofErr w:type="gramEnd"/>
          </w:p>
          <w:p w14:paraId="6211F262" w14:textId="3A73D2F8"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Re-</w:t>
            </w:r>
            <w:proofErr w:type="gramStart"/>
            <w:r>
              <w:rPr>
                <w:rFonts w:ascii="Calibri" w:hAnsi="Calibri"/>
                <w:szCs w:val="22"/>
              </w:rPr>
              <w:t>pointing;</w:t>
            </w:r>
            <w:proofErr w:type="gramEnd"/>
          </w:p>
          <w:p w14:paraId="10129E1E" w14:textId="6329CE81"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 xml:space="preserve">Infilling of existing garage opening to allow new living </w:t>
            </w:r>
            <w:proofErr w:type="gramStart"/>
            <w:r>
              <w:rPr>
                <w:rFonts w:ascii="Calibri" w:hAnsi="Calibri"/>
                <w:szCs w:val="22"/>
              </w:rPr>
              <w:t>space;</w:t>
            </w:r>
            <w:proofErr w:type="gramEnd"/>
          </w:p>
          <w:p w14:paraId="0A37DA8C" w14:textId="77777777" w:rsidR="00375FAE" w:rsidRDefault="00375FAE" w:rsidP="00375FAE">
            <w:pPr>
              <w:pStyle w:val="Header"/>
              <w:numPr>
                <w:ilvl w:val="0"/>
                <w:numId w:val="2"/>
              </w:numPr>
              <w:tabs>
                <w:tab w:val="clear" w:pos="4153"/>
                <w:tab w:val="clear" w:pos="8306"/>
              </w:tabs>
              <w:jc w:val="both"/>
              <w:rPr>
                <w:rFonts w:ascii="Calibri" w:hAnsi="Calibri"/>
                <w:szCs w:val="22"/>
              </w:rPr>
            </w:pPr>
            <w:r>
              <w:rPr>
                <w:rFonts w:ascii="Calibri" w:hAnsi="Calibri"/>
                <w:szCs w:val="22"/>
              </w:rPr>
              <w:t xml:space="preserve">Rebuilding of an external stone staircase and provision of metal </w:t>
            </w:r>
            <w:proofErr w:type="gramStart"/>
            <w:r>
              <w:rPr>
                <w:rFonts w:ascii="Calibri" w:hAnsi="Calibri"/>
                <w:szCs w:val="22"/>
              </w:rPr>
              <w:t>handrail;</w:t>
            </w:r>
            <w:proofErr w:type="gramEnd"/>
          </w:p>
          <w:p w14:paraId="4DA862C6" w14:textId="77777777" w:rsidR="004D7EA5" w:rsidRDefault="00375FAE" w:rsidP="00A3670C">
            <w:pPr>
              <w:pStyle w:val="Header"/>
              <w:numPr>
                <w:ilvl w:val="0"/>
                <w:numId w:val="2"/>
              </w:numPr>
              <w:tabs>
                <w:tab w:val="clear" w:pos="4153"/>
                <w:tab w:val="clear" w:pos="8306"/>
              </w:tabs>
              <w:jc w:val="both"/>
              <w:rPr>
                <w:rFonts w:ascii="Calibri" w:hAnsi="Calibri"/>
                <w:szCs w:val="22"/>
              </w:rPr>
            </w:pPr>
            <w:r w:rsidRPr="004D7EA5">
              <w:rPr>
                <w:rFonts w:ascii="Calibri" w:hAnsi="Calibri"/>
                <w:szCs w:val="22"/>
              </w:rPr>
              <w:t xml:space="preserve">New flue to log </w:t>
            </w:r>
            <w:proofErr w:type="gramStart"/>
            <w:r w:rsidRPr="004D7EA5">
              <w:rPr>
                <w:rFonts w:ascii="Calibri" w:hAnsi="Calibri"/>
                <w:szCs w:val="22"/>
              </w:rPr>
              <w:t>burner;</w:t>
            </w:r>
            <w:proofErr w:type="gramEnd"/>
            <w:r w:rsidRPr="004D7EA5">
              <w:rPr>
                <w:rFonts w:ascii="Calibri" w:hAnsi="Calibri"/>
                <w:szCs w:val="22"/>
              </w:rPr>
              <w:t xml:space="preserve"> </w:t>
            </w:r>
          </w:p>
          <w:p w14:paraId="6AACC17D" w14:textId="6A731888" w:rsidR="00375FAE" w:rsidRDefault="00375FAE" w:rsidP="00A3670C">
            <w:pPr>
              <w:pStyle w:val="Header"/>
              <w:numPr>
                <w:ilvl w:val="0"/>
                <w:numId w:val="2"/>
              </w:numPr>
              <w:tabs>
                <w:tab w:val="clear" w:pos="4153"/>
                <w:tab w:val="clear" w:pos="8306"/>
              </w:tabs>
              <w:jc w:val="both"/>
              <w:rPr>
                <w:rFonts w:ascii="Calibri" w:hAnsi="Calibri"/>
                <w:szCs w:val="22"/>
              </w:rPr>
            </w:pPr>
            <w:r w:rsidRPr="004D7EA5">
              <w:rPr>
                <w:rFonts w:ascii="Calibri" w:hAnsi="Calibri"/>
                <w:szCs w:val="22"/>
              </w:rPr>
              <w:t>new sash window on north-east gable</w:t>
            </w:r>
            <w:r w:rsidR="004D7EA5">
              <w:rPr>
                <w:rFonts w:ascii="Calibri" w:hAnsi="Calibri"/>
                <w:szCs w:val="22"/>
              </w:rPr>
              <w:t>; and</w:t>
            </w:r>
          </w:p>
          <w:p w14:paraId="5F980927" w14:textId="24A4B636" w:rsidR="004D7EA5" w:rsidRPr="004D7EA5" w:rsidRDefault="004D7EA5" w:rsidP="00A3670C">
            <w:pPr>
              <w:pStyle w:val="Header"/>
              <w:numPr>
                <w:ilvl w:val="0"/>
                <w:numId w:val="2"/>
              </w:numPr>
              <w:tabs>
                <w:tab w:val="clear" w:pos="4153"/>
                <w:tab w:val="clear" w:pos="8306"/>
              </w:tabs>
              <w:jc w:val="both"/>
              <w:rPr>
                <w:rFonts w:ascii="Calibri" w:hAnsi="Calibri"/>
                <w:szCs w:val="22"/>
              </w:rPr>
            </w:pPr>
            <w:r>
              <w:rPr>
                <w:rFonts w:ascii="Calibri" w:hAnsi="Calibri"/>
                <w:szCs w:val="22"/>
              </w:rPr>
              <w:t>convert outbuilding to annexe bedroom.</w:t>
            </w:r>
          </w:p>
          <w:p w14:paraId="41A659AC" w14:textId="77777777" w:rsidR="00C7533A" w:rsidRDefault="00C7533A" w:rsidP="002444DF">
            <w:pPr>
              <w:pStyle w:val="Header"/>
              <w:tabs>
                <w:tab w:val="clear" w:pos="4153"/>
                <w:tab w:val="clear" w:pos="8306"/>
              </w:tabs>
              <w:jc w:val="both"/>
              <w:rPr>
                <w:rFonts w:ascii="Calibri" w:hAnsi="Calibri"/>
                <w:szCs w:val="22"/>
              </w:rPr>
            </w:pPr>
          </w:p>
          <w:p w14:paraId="312884DD" w14:textId="24011D50" w:rsidR="00375FAE" w:rsidRDefault="00375FAE" w:rsidP="002444DF">
            <w:pPr>
              <w:pStyle w:val="Header"/>
              <w:tabs>
                <w:tab w:val="clear" w:pos="4153"/>
                <w:tab w:val="clear" w:pos="8306"/>
              </w:tabs>
              <w:jc w:val="both"/>
              <w:rPr>
                <w:rFonts w:ascii="Calibri" w:hAnsi="Calibri"/>
                <w:szCs w:val="22"/>
              </w:rPr>
            </w:pPr>
            <w:r>
              <w:rPr>
                <w:rFonts w:ascii="Calibri" w:hAnsi="Calibri"/>
                <w:szCs w:val="22"/>
              </w:rPr>
              <w:t xml:space="preserve">Internally the works are minor and are slight modifications to the plan layout.  An existing cross wall between the ground floor living spaces is proposed to be enlarged to provide better access between the two rooms.  Existing studwork walls will be removed and </w:t>
            </w:r>
            <w:proofErr w:type="gramStart"/>
            <w:r>
              <w:rPr>
                <w:rFonts w:ascii="Calibri" w:hAnsi="Calibri"/>
                <w:szCs w:val="22"/>
              </w:rPr>
              <w:t>replaced</w:t>
            </w:r>
            <w:proofErr w:type="gramEnd"/>
            <w:r>
              <w:rPr>
                <w:rFonts w:ascii="Calibri" w:hAnsi="Calibri"/>
                <w:szCs w:val="22"/>
              </w:rPr>
              <w:t xml:space="preserve"> and a modern staircase will also be removed. </w:t>
            </w:r>
          </w:p>
          <w:p w14:paraId="59AFDBB7" w14:textId="77777777" w:rsidR="00375FAE" w:rsidRDefault="00375FAE" w:rsidP="002444DF">
            <w:pPr>
              <w:pStyle w:val="Header"/>
              <w:tabs>
                <w:tab w:val="clear" w:pos="4153"/>
                <w:tab w:val="clear" w:pos="8306"/>
              </w:tabs>
              <w:jc w:val="both"/>
              <w:rPr>
                <w:rFonts w:ascii="Calibri" w:hAnsi="Calibri"/>
                <w:szCs w:val="22"/>
              </w:rPr>
            </w:pPr>
          </w:p>
          <w:p w14:paraId="18BAF2A3" w14:textId="304F1B51" w:rsidR="00375FAE" w:rsidRDefault="00375FAE" w:rsidP="002444DF">
            <w:pPr>
              <w:pStyle w:val="Header"/>
              <w:tabs>
                <w:tab w:val="clear" w:pos="4153"/>
                <w:tab w:val="clear" w:pos="8306"/>
              </w:tabs>
              <w:jc w:val="both"/>
              <w:rPr>
                <w:rFonts w:ascii="Calibri" w:hAnsi="Calibri"/>
                <w:szCs w:val="22"/>
              </w:rPr>
            </w:pPr>
            <w:r>
              <w:rPr>
                <w:rFonts w:ascii="Calibri" w:hAnsi="Calibri"/>
                <w:szCs w:val="22"/>
              </w:rPr>
              <w:t>The existing parking area to the eastern end of the building will be enlarged and the outbuilding to the west will be renovated to provide ancillary accommodation.</w:t>
            </w:r>
          </w:p>
          <w:p w14:paraId="1B20488F" w14:textId="77777777" w:rsidR="00C0704D" w:rsidRPr="00D54E67" w:rsidRDefault="00C0704D" w:rsidP="00375FAE">
            <w:pPr>
              <w:pStyle w:val="Header"/>
              <w:tabs>
                <w:tab w:val="clear" w:pos="4153"/>
                <w:tab w:val="clear" w:pos="8306"/>
              </w:tabs>
              <w:jc w:val="both"/>
              <w:rPr>
                <w:rFonts w:ascii="Calibri" w:hAnsi="Calibri"/>
                <w:szCs w:val="22"/>
              </w:rPr>
            </w:pPr>
          </w:p>
        </w:tc>
      </w:tr>
      <w:tr w:rsidR="0046548C" w:rsidRPr="00D2449B" w14:paraId="06BBE02F"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E492567" w:rsidR="0046548C" w:rsidRDefault="0046548C" w:rsidP="008542DE">
            <w:pPr>
              <w:pStyle w:val="Header"/>
              <w:tabs>
                <w:tab w:val="clear" w:pos="4153"/>
                <w:tab w:val="clear" w:pos="8306"/>
              </w:tabs>
              <w:contextualSpacing/>
              <w:jc w:val="both"/>
              <w:rPr>
                <w:rFonts w:ascii="Calibri" w:hAnsi="Calibri"/>
                <w:b/>
                <w:szCs w:val="22"/>
              </w:rPr>
            </w:pPr>
          </w:p>
          <w:p w14:paraId="572CCF03" w14:textId="3E80B1C4" w:rsidR="002444DF" w:rsidRPr="002444DF" w:rsidRDefault="002444DF" w:rsidP="008542DE">
            <w:pPr>
              <w:pStyle w:val="Header"/>
              <w:tabs>
                <w:tab w:val="clear" w:pos="4153"/>
                <w:tab w:val="clear" w:pos="8306"/>
              </w:tabs>
              <w:contextualSpacing/>
              <w:jc w:val="both"/>
              <w:rPr>
                <w:rFonts w:ascii="Calibri" w:hAnsi="Calibri"/>
                <w:bCs/>
                <w:szCs w:val="22"/>
              </w:rPr>
            </w:pPr>
            <w:r w:rsidRPr="002444DF">
              <w:rPr>
                <w:rFonts w:ascii="Calibri" w:hAnsi="Calibri"/>
                <w:bCs/>
                <w:szCs w:val="22"/>
              </w:rPr>
              <w:t>The principle of the proposed works is accepted subject to compliance with the appropriate policies listed above.</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E2BD33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Listed Building(s) and Setting:</w:t>
            </w:r>
          </w:p>
          <w:p w14:paraId="6A2BDA66" w14:textId="77777777" w:rsidR="008542DE" w:rsidRDefault="008542DE" w:rsidP="0046548C">
            <w:pPr>
              <w:contextualSpacing/>
              <w:rPr>
                <w:rFonts w:ascii="Calibri" w:hAnsi="Calibri"/>
                <w:b/>
              </w:rPr>
            </w:pPr>
          </w:p>
          <w:p w14:paraId="073CC523" w14:textId="77777777" w:rsidR="005C190F" w:rsidRDefault="005C190F" w:rsidP="005C190F">
            <w:pPr>
              <w:jc w:val="both"/>
              <w:rPr>
                <w:rFonts w:ascii="Calibri" w:hAnsi="Calibri"/>
                <w:b/>
                <w:szCs w:val="22"/>
              </w:rPr>
            </w:pPr>
            <w:r>
              <w:rPr>
                <w:rFonts w:ascii="Calibri" w:hAnsi="Calibri"/>
                <w:b/>
                <w:szCs w:val="22"/>
              </w:rPr>
              <w:lastRenderedPageBreak/>
              <w:t>Sections 66 and 72 of the Planning (Listed Buildings and Conservation Areas) Act 1990.</w:t>
            </w:r>
          </w:p>
          <w:p w14:paraId="416374CE" w14:textId="77777777" w:rsidR="005C190F" w:rsidRDefault="005C190F" w:rsidP="005C190F">
            <w:pPr>
              <w:jc w:val="both"/>
              <w:rPr>
                <w:rFonts w:ascii="Calibri" w:hAnsi="Calibri"/>
                <w:szCs w:val="22"/>
              </w:rPr>
            </w:pPr>
          </w:p>
          <w:p w14:paraId="1F84D94E" w14:textId="0B45C29E" w:rsidR="005C190F" w:rsidRDefault="001036E6" w:rsidP="005C190F">
            <w:pPr>
              <w:jc w:val="both"/>
              <w:rPr>
                <w:rFonts w:ascii="Calibri" w:hAnsi="Calibri"/>
                <w:szCs w:val="22"/>
              </w:rPr>
            </w:pPr>
            <w:bookmarkStart w:id="0" w:name="_Hlk103010182"/>
            <w:r>
              <w:rPr>
                <w:rFonts w:ascii="Calibri" w:hAnsi="Calibri"/>
                <w:szCs w:val="22"/>
              </w:rPr>
              <w:t>Knott Gate</w:t>
            </w:r>
            <w:r w:rsidR="002444DF">
              <w:rPr>
                <w:rFonts w:ascii="Calibri" w:hAnsi="Calibri"/>
                <w:szCs w:val="22"/>
              </w:rPr>
              <w:t xml:space="preserve"> is a Grade</w:t>
            </w:r>
            <w:r w:rsidR="005C190F">
              <w:rPr>
                <w:rFonts w:ascii="Calibri" w:hAnsi="Calibri"/>
                <w:szCs w:val="22"/>
              </w:rPr>
              <w:t xml:space="preserve"> II listed building </w:t>
            </w:r>
            <w:r w:rsidR="002444DF">
              <w:rPr>
                <w:rFonts w:ascii="Calibri" w:hAnsi="Calibri"/>
                <w:szCs w:val="22"/>
              </w:rPr>
              <w:t xml:space="preserve">which </w:t>
            </w:r>
            <w:r w:rsidR="005C190F">
              <w:rPr>
                <w:rFonts w:ascii="Calibri" w:hAnsi="Calibri"/>
                <w:szCs w:val="22"/>
              </w:rPr>
              <w:t xml:space="preserve">dates from </w:t>
            </w:r>
            <w:r w:rsidR="002444DF">
              <w:rPr>
                <w:rFonts w:ascii="Calibri" w:hAnsi="Calibri"/>
                <w:szCs w:val="22"/>
              </w:rPr>
              <w:t xml:space="preserve">around </w:t>
            </w:r>
            <w:r w:rsidR="005C190F">
              <w:rPr>
                <w:rFonts w:ascii="Calibri" w:hAnsi="Calibri"/>
                <w:szCs w:val="22"/>
              </w:rPr>
              <w:t>the 1</w:t>
            </w:r>
            <w:r w:rsidR="005C5C65">
              <w:rPr>
                <w:rFonts w:ascii="Calibri" w:hAnsi="Calibri"/>
                <w:szCs w:val="22"/>
              </w:rPr>
              <w:t>7</w:t>
            </w:r>
            <w:r w:rsidR="005C190F" w:rsidRPr="0028746F">
              <w:rPr>
                <w:rFonts w:ascii="Calibri" w:hAnsi="Calibri"/>
                <w:szCs w:val="22"/>
                <w:vertAlign w:val="superscript"/>
              </w:rPr>
              <w:t>th</w:t>
            </w:r>
            <w:r w:rsidR="005C190F">
              <w:rPr>
                <w:rFonts w:ascii="Calibri" w:hAnsi="Calibri"/>
                <w:szCs w:val="22"/>
              </w:rPr>
              <w:t xml:space="preserve"> Century therefore regard must be had to the level of harm to the Heritage Assets that may result from this proposal.</w:t>
            </w:r>
          </w:p>
          <w:p w14:paraId="7245640E" w14:textId="6B1C5310" w:rsidR="007F10EF" w:rsidRDefault="007F10EF" w:rsidP="005C190F">
            <w:pPr>
              <w:jc w:val="both"/>
              <w:rPr>
                <w:rFonts w:ascii="Calibri" w:hAnsi="Calibri"/>
                <w:szCs w:val="22"/>
              </w:rPr>
            </w:pPr>
          </w:p>
          <w:p w14:paraId="23CA1831" w14:textId="77777777" w:rsidR="007F10EF" w:rsidRPr="00273E59" w:rsidRDefault="007F10EF" w:rsidP="007F10EF">
            <w:pPr>
              <w:jc w:val="both"/>
              <w:rPr>
                <w:rFonts w:ascii="Calibri" w:hAnsi="Calibri"/>
                <w:bCs/>
                <w:szCs w:val="22"/>
              </w:rPr>
            </w:pPr>
            <w:r w:rsidRPr="00273E59">
              <w:rPr>
                <w:rFonts w:ascii="Calibri" w:hAnsi="Calibri"/>
                <w:bCs/>
                <w:szCs w:val="22"/>
              </w:rPr>
              <w:t>Key Statement EN5: Heritage Assets and Policy DME4: Protecting Heritage Assets</w:t>
            </w:r>
            <w:r>
              <w:rPr>
                <w:rFonts w:ascii="Calibri" w:hAnsi="Calibri"/>
                <w:bCs/>
                <w:szCs w:val="22"/>
              </w:rPr>
              <w:t xml:space="preserve"> a</w:t>
            </w:r>
            <w:r w:rsidRPr="00273E59">
              <w:rPr>
                <w:rFonts w:ascii="Calibri" w:hAnsi="Calibri"/>
                <w:bCs/>
                <w:szCs w:val="22"/>
              </w:rPr>
              <w:t>ims to allow development which conserves and enhances heritage assets and their settings.</w:t>
            </w:r>
          </w:p>
          <w:p w14:paraId="1B0ED0D7" w14:textId="77777777" w:rsidR="007F10EF" w:rsidRPr="00273E59" w:rsidRDefault="007F10EF" w:rsidP="007F10EF">
            <w:pPr>
              <w:jc w:val="both"/>
              <w:rPr>
                <w:rFonts w:ascii="Calibri" w:hAnsi="Calibri"/>
                <w:bCs/>
                <w:szCs w:val="22"/>
              </w:rPr>
            </w:pPr>
          </w:p>
          <w:p w14:paraId="226E950F" w14:textId="77777777" w:rsidR="007F10EF" w:rsidRDefault="007F10EF" w:rsidP="007F10EF">
            <w:pPr>
              <w:jc w:val="both"/>
              <w:rPr>
                <w:rFonts w:ascii="Calibri" w:hAnsi="Calibri"/>
                <w:bCs/>
                <w:szCs w:val="22"/>
              </w:rPr>
            </w:pPr>
            <w:r w:rsidRPr="00273E59">
              <w:rPr>
                <w:rFonts w:ascii="Calibri" w:hAnsi="Calibri"/>
                <w:bCs/>
                <w:szCs w:val="22"/>
              </w:rPr>
              <w:t>Alterations and/or extensions to listed buildings which cause harm to the significance of the heritage asset will not be supported.</w:t>
            </w:r>
          </w:p>
          <w:p w14:paraId="5CDF49CA" w14:textId="77777777" w:rsidR="007F10EF" w:rsidRDefault="007F10EF" w:rsidP="005C190F">
            <w:pPr>
              <w:jc w:val="both"/>
              <w:rPr>
                <w:rFonts w:ascii="Calibri" w:hAnsi="Calibri"/>
                <w:szCs w:val="22"/>
              </w:rPr>
            </w:pPr>
          </w:p>
          <w:p w14:paraId="4FC3ECA0" w14:textId="4E1D80B4" w:rsidR="005C190F" w:rsidRDefault="005C190F" w:rsidP="005C190F">
            <w:pPr>
              <w:jc w:val="both"/>
              <w:rPr>
                <w:rFonts w:ascii="Calibri" w:hAnsi="Calibri"/>
                <w:szCs w:val="22"/>
              </w:rPr>
            </w:pPr>
            <w:r>
              <w:rPr>
                <w:rFonts w:ascii="Calibri" w:hAnsi="Calibri"/>
                <w:szCs w:val="22"/>
              </w:rPr>
              <w:t>A Heritage Statement has been submitted with the application which sets out the history of the site and the potential impact of the proposed development upon the Heritage Assets.</w:t>
            </w:r>
          </w:p>
          <w:p w14:paraId="4EDF738E" w14:textId="77777777" w:rsidR="00C7533A" w:rsidRDefault="00C7533A" w:rsidP="005C190F">
            <w:pPr>
              <w:jc w:val="both"/>
              <w:rPr>
                <w:rFonts w:ascii="Calibri" w:hAnsi="Calibri"/>
                <w:szCs w:val="22"/>
              </w:rPr>
            </w:pPr>
          </w:p>
          <w:p w14:paraId="28C7C5C8" w14:textId="77777777" w:rsidR="00C7533A" w:rsidRDefault="00C7533A" w:rsidP="00C7533A">
            <w:pPr>
              <w:pStyle w:val="Header"/>
              <w:tabs>
                <w:tab w:val="clear" w:pos="4153"/>
                <w:tab w:val="clear" w:pos="8306"/>
              </w:tabs>
              <w:contextualSpacing/>
              <w:jc w:val="both"/>
              <w:rPr>
                <w:rFonts w:asciiTheme="minorHAnsi" w:hAnsiTheme="minorHAnsi" w:cstheme="minorHAnsi"/>
                <w:bCs/>
              </w:rPr>
            </w:pPr>
            <w:r>
              <w:rPr>
                <w:rFonts w:asciiTheme="minorHAnsi" w:hAnsiTheme="minorHAnsi" w:cstheme="minorHAnsi"/>
                <w:bCs/>
              </w:rPr>
              <w:t>Consideration has been made to the submitted Heritage Statement and the significance summaries of consultees.</w:t>
            </w:r>
          </w:p>
          <w:p w14:paraId="12FB3FE8" w14:textId="77777777" w:rsidR="00C7533A" w:rsidRDefault="00C7533A" w:rsidP="00C7533A">
            <w:pPr>
              <w:pStyle w:val="Header"/>
              <w:tabs>
                <w:tab w:val="clear" w:pos="4153"/>
                <w:tab w:val="clear" w:pos="8306"/>
              </w:tabs>
              <w:contextualSpacing/>
              <w:jc w:val="both"/>
              <w:rPr>
                <w:rFonts w:asciiTheme="minorHAnsi" w:hAnsiTheme="minorHAnsi" w:cstheme="minorHAnsi"/>
                <w:bCs/>
              </w:rPr>
            </w:pPr>
          </w:p>
          <w:p w14:paraId="4BCF6E3D" w14:textId="77777777" w:rsidR="00C7533A" w:rsidRPr="00814877" w:rsidRDefault="00C7533A" w:rsidP="00C7533A">
            <w:pPr>
              <w:pStyle w:val="Header"/>
              <w:tabs>
                <w:tab w:val="clear" w:pos="4153"/>
                <w:tab w:val="clear" w:pos="8306"/>
              </w:tabs>
              <w:contextualSpacing/>
              <w:jc w:val="both"/>
              <w:rPr>
                <w:rFonts w:asciiTheme="minorHAnsi" w:hAnsiTheme="minorHAnsi" w:cstheme="minorHAnsi"/>
                <w:bCs/>
              </w:rPr>
            </w:pPr>
            <w:r w:rsidRPr="00814877">
              <w:rPr>
                <w:rFonts w:asciiTheme="minorHAnsi" w:hAnsiTheme="minorHAnsi" w:cstheme="minorHAnsi"/>
                <w:bCs/>
              </w:rPr>
              <w:t>The list description identifies:</w:t>
            </w:r>
          </w:p>
          <w:p w14:paraId="6FC4F485" w14:textId="77777777" w:rsidR="00C7533A" w:rsidRPr="00814877" w:rsidRDefault="00C7533A" w:rsidP="00C7533A">
            <w:pPr>
              <w:pStyle w:val="Header"/>
              <w:tabs>
                <w:tab w:val="clear" w:pos="4153"/>
                <w:tab w:val="clear" w:pos="8306"/>
              </w:tabs>
              <w:contextualSpacing/>
              <w:jc w:val="both"/>
              <w:rPr>
                <w:rFonts w:asciiTheme="minorHAnsi" w:hAnsiTheme="minorHAnsi" w:cstheme="minorHAnsi"/>
                <w:bCs/>
              </w:rPr>
            </w:pPr>
          </w:p>
          <w:p w14:paraId="71E594C4" w14:textId="77777777" w:rsidR="00C7533A" w:rsidRPr="00814877" w:rsidRDefault="00C7533A" w:rsidP="00C7533A">
            <w:pPr>
              <w:pStyle w:val="Header"/>
              <w:tabs>
                <w:tab w:val="clear" w:pos="4153"/>
                <w:tab w:val="clear" w:pos="8306"/>
              </w:tabs>
              <w:contextualSpacing/>
              <w:jc w:val="both"/>
              <w:rPr>
                <w:rFonts w:asciiTheme="minorHAnsi" w:hAnsiTheme="minorHAnsi" w:cstheme="minorHAnsi"/>
                <w:color w:val="000000"/>
                <w:lang w:val="en"/>
              </w:rPr>
            </w:pPr>
            <w:r w:rsidRPr="00814877">
              <w:rPr>
                <w:rFonts w:asciiTheme="minorHAnsi" w:hAnsiTheme="minorHAnsi" w:cstheme="minorHAnsi"/>
                <w:bCs/>
              </w:rPr>
              <w:t>“</w:t>
            </w:r>
            <w:r w:rsidRPr="00814877">
              <w:rPr>
                <w:rFonts w:asciiTheme="minorHAnsi" w:hAnsiTheme="minorHAnsi" w:cstheme="minorHAnsi"/>
                <w:color w:val="000000"/>
                <w:lang w:val="en"/>
              </w:rPr>
              <w:t xml:space="preserve">Slobbered rubble with slate roof. 2-unit plan with a former farm building to the north-east now incorporated into the house. 2 </w:t>
            </w:r>
            <w:proofErr w:type="spellStart"/>
            <w:r w:rsidRPr="00814877">
              <w:rPr>
                <w:rFonts w:asciiTheme="minorHAnsi" w:hAnsiTheme="minorHAnsi" w:cstheme="minorHAnsi"/>
                <w:color w:val="000000"/>
                <w:lang w:val="en"/>
              </w:rPr>
              <w:t>storeys</w:t>
            </w:r>
            <w:proofErr w:type="spellEnd"/>
            <w:r w:rsidRPr="00814877">
              <w:rPr>
                <w:rFonts w:asciiTheme="minorHAnsi" w:hAnsiTheme="minorHAnsi" w:cstheme="minorHAnsi"/>
                <w:color w:val="000000"/>
                <w:lang w:val="en"/>
              </w:rPr>
              <w:t xml:space="preserve">. House of 2 bays. The left-hand ground-floor window has a rebate and an inner hollow chamfer, was formerly of 4 lights and now has 2 mullions remaining. The right-hand window has a plain stone </w:t>
            </w:r>
            <w:proofErr w:type="gramStart"/>
            <w:r w:rsidRPr="00814877">
              <w:rPr>
                <w:rFonts w:asciiTheme="minorHAnsi" w:hAnsiTheme="minorHAnsi" w:cstheme="minorHAnsi"/>
                <w:color w:val="000000"/>
                <w:lang w:val="en"/>
              </w:rPr>
              <w:t>surround</w:t>
            </w:r>
            <w:proofErr w:type="gramEnd"/>
            <w:r w:rsidRPr="00814877">
              <w:rPr>
                <w:rFonts w:asciiTheme="minorHAnsi" w:hAnsiTheme="minorHAnsi" w:cstheme="minorHAnsi"/>
                <w:color w:val="000000"/>
                <w:lang w:val="en"/>
              </w:rPr>
              <w:t xml:space="preserve">, central square mullion, and glazing bars. On the 1st floor the left-hand window has a chamfered surround made from fragments of C17th window. The right-hand window is sashed with glazing bars and has a plain stone surround. To the right of the right-hand bay is a flight of external stone steps. The stone platform at their top forms a hood to a ground-floor doorway with long-and-short jambs, having a window to its right with plain stone surround. The 1st floor doorway above has a plain stone </w:t>
            </w:r>
            <w:proofErr w:type="gramStart"/>
            <w:r w:rsidRPr="00814877">
              <w:rPr>
                <w:rFonts w:asciiTheme="minorHAnsi" w:hAnsiTheme="minorHAnsi" w:cstheme="minorHAnsi"/>
                <w:color w:val="000000"/>
                <w:lang w:val="en"/>
              </w:rPr>
              <w:t>surround</w:t>
            </w:r>
            <w:proofErr w:type="gramEnd"/>
            <w:r w:rsidRPr="00814877">
              <w:rPr>
                <w:rFonts w:asciiTheme="minorHAnsi" w:hAnsiTheme="minorHAnsi" w:cstheme="minorHAnsi"/>
                <w:color w:val="000000"/>
                <w:lang w:val="en"/>
              </w:rPr>
              <w:t>. The right-hand gable has a window with plain reveals on the ground floor and a former pitching hole with plain stone surround, now a window, on the 1st floor. At the rear are windows with plain stone surrounds”.</w:t>
            </w:r>
          </w:p>
          <w:p w14:paraId="0F890630" w14:textId="77777777" w:rsidR="00C7533A" w:rsidRDefault="00C7533A" w:rsidP="00C7533A">
            <w:pPr>
              <w:pStyle w:val="Default"/>
              <w:rPr>
                <w:rFonts w:asciiTheme="minorHAnsi" w:hAnsiTheme="minorHAnsi" w:cstheme="minorHAnsi"/>
                <w:sz w:val="22"/>
                <w:szCs w:val="22"/>
              </w:rPr>
            </w:pPr>
          </w:p>
          <w:p w14:paraId="10FD3B11" w14:textId="25E53A57" w:rsidR="00AA237D" w:rsidRDefault="00C7533A" w:rsidP="00AA237D">
            <w:pPr>
              <w:pStyle w:val="Default"/>
              <w:rPr>
                <w:rFonts w:asciiTheme="minorHAnsi" w:hAnsiTheme="minorHAnsi" w:cstheme="minorHAnsi"/>
                <w:sz w:val="22"/>
                <w:szCs w:val="22"/>
              </w:rPr>
            </w:pPr>
            <w:r>
              <w:rPr>
                <w:rFonts w:asciiTheme="minorHAnsi" w:hAnsiTheme="minorHAnsi" w:cstheme="minorHAnsi"/>
                <w:sz w:val="22"/>
                <w:szCs w:val="22"/>
              </w:rPr>
              <w:t>The Slaidburn Conservation Area Appraisal identifies</w:t>
            </w:r>
            <w:r w:rsidR="00375FAE">
              <w:rPr>
                <w:rFonts w:asciiTheme="minorHAnsi" w:hAnsiTheme="minorHAnsi" w:cstheme="minorHAnsi"/>
                <w:sz w:val="22"/>
                <w:szCs w:val="22"/>
              </w:rPr>
              <w:t xml:space="preserve"> an i</w:t>
            </w:r>
            <w:r>
              <w:rPr>
                <w:rFonts w:asciiTheme="minorHAnsi" w:hAnsiTheme="minorHAnsi" w:cstheme="minorHAnsi"/>
                <w:sz w:val="22"/>
                <w:szCs w:val="22"/>
              </w:rPr>
              <w:t xml:space="preserve">mportant </w:t>
            </w:r>
            <w:r w:rsidR="00375FAE">
              <w:rPr>
                <w:rFonts w:asciiTheme="minorHAnsi" w:hAnsiTheme="minorHAnsi" w:cstheme="minorHAnsi"/>
                <w:sz w:val="22"/>
                <w:szCs w:val="22"/>
              </w:rPr>
              <w:t>v</w:t>
            </w:r>
            <w:r>
              <w:rPr>
                <w:rFonts w:asciiTheme="minorHAnsi" w:hAnsiTheme="minorHAnsi" w:cstheme="minorHAnsi"/>
                <w:sz w:val="22"/>
                <w:szCs w:val="22"/>
              </w:rPr>
              <w:t xml:space="preserve">iew from Rock House towards Knott Gate; Rock House Focal Building; nearby Buildings of Townscape </w:t>
            </w:r>
            <w:r w:rsidR="00CE7628">
              <w:rPr>
                <w:rFonts w:asciiTheme="minorHAnsi" w:hAnsiTheme="minorHAnsi" w:cstheme="minorHAnsi"/>
                <w:sz w:val="22"/>
                <w:szCs w:val="22"/>
              </w:rPr>
              <w:t>Merit including</w:t>
            </w:r>
            <w:r>
              <w:rPr>
                <w:rFonts w:asciiTheme="minorHAnsi" w:hAnsiTheme="minorHAnsi" w:cstheme="minorHAnsi"/>
                <w:sz w:val="22"/>
                <w:szCs w:val="22"/>
              </w:rPr>
              <w:t xml:space="preserve"> Nos.11-15 and Nos, 19-21 Town End</w:t>
            </w:r>
            <w:r w:rsidR="00375FAE">
              <w:rPr>
                <w:rFonts w:asciiTheme="minorHAnsi" w:hAnsiTheme="minorHAnsi" w:cstheme="minorHAnsi"/>
                <w:sz w:val="22"/>
                <w:szCs w:val="22"/>
              </w:rPr>
              <w:t>.</w:t>
            </w:r>
          </w:p>
          <w:p w14:paraId="03F04865" w14:textId="77777777" w:rsidR="00AA237D" w:rsidRDefault="00AA237D" w:rsidP="00AA237D">
            <w:pPr>
              <w:pStyle w:val="Default"/>
              <w:rPr>
                <w:rFonts w:asciiTheme="minorHAnsi" w:hAnsiTheme="minorHAnsi" w:cstheme="minorHAnsi"/>
                <w:sz w:val="22"/>
                <w:szCs w:val="22"/>
              </w:rPr>
            </w:pPr>
          </w:p>
          <w:p w14:paraId="6415C2FE" w14:textId="599E4569" w:rsidR="00C7533A" w:rsidRPr="009D24E6" w:rsidRDefault="00C7533A" w:rsidP="00C7533A">
            <w:pPr>
              <w:pStyle w:val="Default"/>
              <w:rPr>
                <w:rFonts w:asciiTheme="minorHAnsi" w:hAnsiTheme="minorHAnsi" w:cstheme="minorHAnsi"/>
                <w:sz w:val="22"/>
                <w:szCs w:val="22"/>
              </w:rPr>
            </w:pPr>
            <w:r w:rsidRPr="0040562C">
              <w:rPr>
                <w:rFonts w:asciiTheme="minorHAnsi" w:hAnsiTheme="minorHAnsi" w:cstheme="minorHAnsi"/>
                <w:sz w:val="22"/>
                <w:szCs w:val="22"/>
              </w:rPr>
              <w:t xml:space="preserve">The architectural unity of the area is further enhanced by the almost complete absence of </w:t>
            </w:r>
            <w:r w:rsidRPr="009D24E6">
              <w:rPr>
                <w:rFonts w:asciiTheme="minorHAnsi" w:hAnsiTheme="minorHAnsi" w:cstheme="minorHAnsi"/>
                <w:sz w:val="22"/>
                <w:szCs w:val="22"/>
              </w:rPr>
              <w:t>20</w:t>
            </w:r>
            <w:proofErr w:type="spellStart"/>
            <w:r w:rsidRPr="009D24E6">
              <w:rPr>
                <w:rFonts w:asciiTheme="minorHAnsi" w:hAnsiTheme="minorHAnsi" w:cstheme="minorHAnsi"/>
                <w:position w:val="10"/>
                <w:sz w:val="22"/>
                <w:szCs w:val="22"/>
                <w:vertAlign w:val="superscript"/>
              </w:rPr>
              <w:t>th</w:t>
            </w:r>
            <w:proofErr w:type="spellEnd"/>
            <w:r w:rsidRPr="009D24E6">
              <w:rPr>
                <w:rFonts w:asciiTheme="minorHAnsi" w:hAnsiTheme="minorHAnsi" w:cstheme="minorHAnsi"/>
                <w:position w:val="10"/>
                <w:sz w:val="22"/>
                <w:szCs w:val="22"/>
                <w:vertAlign w:val="superscript"/>
              </w:rPr>
              <w:t xml:space="preserve"> </w:t>
            </w:r>
            <w:r w:rsidRPr="009D24E6">
              <w:rPr>
                <w:rFonts w:asciiTheme="minorHAnsi" w:hAnsiTheme="minorHAnsi" w:cstheme="minorHAnsi"/>
                <w:sz w:val="22"/>
                <w:szCs w:val="22"/>
              </w:rPr>
              <w:t>century development. It is one of the main characteristics of the village and one that adds to the area’s special historic character</w:t>
            </w:r>
            <w:r w:rsidR="00AA237D">
              <w:rPr>
                <w:rFonts w:asciiTheme="minorHAnsi" w:hAnsiTheme="minorHAnsi" w:cstheme="minorHAnsi"/>
                <w:sz w:val="22"/>
                <w:szCs w:val="22"/>
              </w:rPr>
              <w:t xml:space="preserve"> together with the fact that t</w:t>
            </w:r>
            <w:r w:rsidRPr="009D24E6">
              <w:rPr>
                <w:rFonts w:asciiTheme="minorHAnsi" w:hAnsiTheme="minorHAnsi" w:cstheme="minorHAnsi"/>
                <w:sz w:val="22"/>
                <w:szCs w:val="22"/>
              </w:rPr>
              <w:t>he village is entirely stone built</w:t>
            </w:r>
            <w:r w:rsidR="00AA237D">
              <w:rPr>
                <w:rFonts w:asciiTheme="minorHAnsi" w:hAnsiTheme="minorHAnsi" w:cstheme="minorHAnsi"/>
                <w:sz w:val="22"/>
                <w:szCs w:val="22"/>
              </w:rPr>
              <w:t xml:space="preserve"> with </w:t>
            </w:r>
            <w:r w:rsidRPr="009D24E6">
              <w:rPr>
                <w:rFonts w:asciiTheme="minorHAnsi" w:hAnsiTheme="minorHAnsi" w:cstheme="minorHAnsi"/>
                <w:sz w:val="22"/>
                <w:szCs w:val="22"/>
              </w:rPr>
              <w:t>stone walling and roofing</w:t>
            </w:r>
            <w:r>
              <w:rPr>
                <w:rFonts w:asciiTheme="minorHAnsi" w:hAnsiTheme="minorHAnsi" w:cstheme="minorHAnsi"/>
                <w:sz w:val="22"/>
                <w:szCs w:val="22"/>
              </w:rPr>
              <w:t xml:space="preserve"> </w:t>
            </w:r>
            <w:r w:rsidR="00AA237D">
              <w:rPr>
                <w:rFonts w:asciiTheme="minorHAnsi" w:hAnsiTheme="minorHAnsi" w:cstheme="minorHAnsi"/>
                <w:sz w:val="22"/>
                <w:szCs w:val="22"/>
              </w:rPr>
              <w:t xml:space="preserve">with </w:t>
            </w:r>
            <w:r w:rsidRPr="009D24E6">
              <w:rPr>
                <w:rFonts w:asciiTheme="minorHAnsi" w:hAnsiTheme="minorHAnsi" w:cstheme="minorHAnsi"/>
                <w:sz w:val="22"/>
                <w:szCs w:val="22"/>
              </w:rPr>
              <w:t xml:space="preserve">few surviving roofs covered with stone flags </w:t>
            </w:r>
            <w:r w:rsidR="00AA237D">
              <w:rPr>
                <w:rFonts w:asciiTheme="minorHAnsi" w:hAnsiTheme="minorHAnsi" w:cstheme="minorHAnsi"/>
                <w:sz w:val="22"/>
                <w:szCs w:val="22"/>
              </w:rPr>
              <w:t xml:space="preserve">including </w:t>
            </w:r>
            <w:r w:rsidRPr="009D24E6">
              <w:rPr>
                <w:rFonts w:asciiTheme="minorHAnsi" w:hAnsiTheme="minorHAnsi" w:cstheme="minorHAnsi"/>
                <w:sz w:val="22"/>
                <w:szCs w:val="22"/>
              </w:rPr>
              <w:t>Brennand’s School</w:t>
            </w:r>
            <w:r w:rsidR="00AA237D">
              <w:rPr>
                <w:rFonts w:asciiTheme="minorHAnsi" w:hAnsiTheme="minorHAnsi" w:cstheme="minorHAnsi"/>
                <w:sz w:val="22"/>
                <w:szCs w:val="22"/>
              </w:rPr>
              <w:t xml:space="preserve"> and</w:t>
            </w:r>
            <w:r w:rsidRPr="009D24E6">
              <w:rPr>
                <w:rFonts w:asciiTheme="minorHAnsi" w:hAnsiTheme="minorHAnsi" w:cstheme="minorHAnsi"/>
                <w:sz w:val="22"/>
                <w:szCs w:val="22"/>
              </w:rPr>
              <w:t xml:space="preserve"> Knott Gate</w:t>
            </w:r>
            <w:r w:rsidR="00AA237D">
              <w:rPr>
                <w:rFonts w:asciiTheme="minorHAnsi" w:hAnsiTheme="minorHAnsi" w:cstheme="minorHAnsi"/>
                <w:sz w:val="22"/>
                <w:szCs w:val="22"/>
              </w:rPr>
              <w:t>.</w:t>
            </w:r>
          </w:p>
          <w:p w14:paraId="46807C20" w14:textId="77777777" w:rsidR="00C7533A" w:rsidRDefault="00C7533A" w:rsidP="00C7533A">
            <w:pPr>
              <w:pStyle w:val="Default"/>
              <w:rPr>
                <w:rFonts w:asciiTheme="minorHAnsi" w:hAnsiTheme="minorHAnsi" w:cstheme="minorHAnsi"/>
                <w:sz w:val="22"/>
                <w:szCs w:val="22"/>
              </w:rPr>
            </w:pPr>
          </w:p>
          <w:p w14:paraId="3CC69F2F" w14:textId="7D841A4C" w:rsidR="007F10EF" w:rsidRDefault="007F10EF" w:rsidP="007F10EF">
            <w:pPr>
              <w:jc w:val="both"/>
              <w:rPr>
                <w:rFonts w:ascii="Calibri" w:hAnsi="Calibri"/>
                <w:szCs w:val="22"/>
              </w:rPr>
            </w:pPr>
            <w:bookmarkStart w:id="1" w:name="_Hlk103010382"/>
            <w:bookmarkEnd w:id="0"/>
            <w:r>
              <w:rPr>
                <w:rFonts w:ascii="Calibri" w:hAnsi="Calibri"/>
                <w:szCs w:val="22"/>
              </w:rPr>
              <w:t xml:space="preserve">A methodology for the </w:t>
            </w:r>
            <w:r w:rsidR="00AA237D">
              <w:rPr>
                <w:rFonts w:ascii="Calibri" w:hAnsi="Calibri"/>
                <w:szCs w:val="22"/>
              </w:rPr>
              <w:t xml:space="preserve">proposed </w:t>
            </w:r>
            <w:r>
              <w:rPr>
                <w:rFonts w:ascii="Calibri" w:hAnsi="Calibri"/>
                <w:szCs w:val="22"/>
              </w:rPr>
              <w:t>works has also been submitted</w:t>
            </w:r>
            <w:r w:rsidR="00C7533A">
              <w:rPr>
                <w:rFonts w:ascii="Calibri" w:hAnsi="Calibri"/>
                <w:szCs w:val="22"/>
              </w:rPr>
              <w:t>.</w:t>
            </w:r>
          </w:p>
          <w:p w14:paraId="0DA4074B" w14:textId="77777777" w:rsidR="00AA237D" w:rsidRDefault="00AA237D" w:rsidP="007F10EF">
            <w:pPr>
              <w:jc w:val="both"/>
              <w:rPr>
                <w:rFonts w:ascii="Calibri" w:hAnsi="Calibri"/>
                <w:szCs w:val="22"/>
              </w:rPr>
            </w:pPr>
          </w:p>
          <w:p w14:paraId="039851B0" w14:textId="094F5E65" w:rsidR="00AA237D" w:rsidRPr="00CE7628" w:rsidRDefault="00CE7628" w:rsidP="00AA237D">
            <w:pPr>
              <w:rPr>
                <w:rFonts w:asciiTheme="minorHAnsi" w:hAnsiTheme="minorHAnsi" w:cstheme="minorHAnsi"/>
              </w:rPr>
            </w:pPr>
            <w:r w:rsidRPr="00CE7628">
              <w:rPr>
                <w:rFonts w:asciiTheme="minorHAnsi" w:hAnsiTheme="minorHAnsi" w:cstheme="minorHAnsi"/>
              </w:rPr>
              <w:t>T</w:t>
            </w:r>
            <w:r w:rsidR="00AA237D" w:rsidRPr="00CE7628">
              <w:rPr>
                <w:rFonts w:asciiTheme="minorHAnsi" w:hAnsiTheme="minorHAnsi" w:cstheme="minorHAnsi"/>
              </w:rPr>
              <w:t xml:space="preserve">he proposed work indicated on the amended plans </w:t>
            </w:r>
            <w:r w:rsidRPr="00CE7628">
              <w:rPr>
                <w:rFonts w:asciiTheme="minorHAnsi" w:hAnsiTheme="minorHAnsi" w:cstheme="minorHAnsi"/>
              </w:rPr>
              <w:t>are l</w:t>
            </w:r>
            <w:r w:rsidR="00AA237D" w:rsidRPr="00CE7628">
              <w:rPr>
                <w:rFonts w:asciiTheme="minorHAnsi" w:hAnsiTheme="minorHAnsi" w:cstheme="minorHAnsi"/>
              </w:rPr>
              <w:t>argel</w:t>
            </w:r>
            <w:r w:rsidRPr="00CE7628">
              <w:rPr>
                <w:rFonts w:asciiTheme="minorHAnsi" w:hAnsiTheme="minorHAnsi" w:cstheme="minorHAnsi"/>
              </w:rPr>
              <w:t xml:space="preserve">y </w:t>
            </w:r>
            <w:r w:rsidR="00AA237D" w:rsidRPr="00CE7628">
              <w:rPr>
                <w:rFonts w:asciiTheme="minorHAnsi" w:hAnsiTheme="minorHAnsi" w:cstheme="minorHAnsi"/>
              </w:rPr>
              <w:t>repair only</w:t>
            </w:r>
            <w:r w:rsidRPr="00CE7628">
              <w:rPr>
                <w:rFonts w:asciiTheme="minorHAnsi" w:hAnsiTheme="minorHAnsi" w:cstheme="minorHAnsi"/>
              </w:rPr>
              <w:t xml:space="preserve"> and have been </w:t>
            </w:r>
            <w:r w:rsidR="00AA237D" w:rsidRPr="00CE7628">
              <w:rPr>
                <w:rFonts w:asciiTheme="minorHAnsi" w:hAnsiTheme="minorHAnsi" w:cstheme="minorHAnsi"/>
              </w:rPr>
              <w:t xml:space="preserve">explained in the Conservation Construction Method Statement. </w:t>
            </w:r>
          </w:p>
          <w:p w14:paraId="05829087" w14:textId="77777777" w:rsidR="00AA237D" w:rsidRPr="00CE7628" w:rsidRDefault="00AA237D" w:rsidP="00AA237D">
            <w:pPr>
              <w:rPr>
                <w:rFonts w:asciiTheme="minorHAnsi" w:hAnsiTheme="minorHAnsi" w:cstheme="minorHAnsi"/>
              </w:rPr>
            </w:pPr>
          </w:p>
          <w:p w14:paraId="7CEF385F" w14:textId="5017A40B" w:rsidR="00AA237D" w:rsidRPr="00CE7628" w:rsidRDefault="00AA237D" w:rsidP="00AA237D">
            <w:pPr>
              <w:rPr>
                <w:rFonts w:asciiTheme="minorHAnsi" w:hAnsiTheme="minorHAnsi" w:cstheme="minorHAnsi"/>
              </w:rPr>
            </w:pPr>
            <w:r w:rsidRPr="00CE7628">
              <w:rPr>
                <w:rFonts w:asciiTheme="minorHAnsi" w:hAnsiTheme="minorHAnsi" w:cstheme="minorHAnsi"/>
              </w:rPr>
              <w:t>Externally, the repairs w</w:t>
            </w:r>
            <w:r w:rsidR="00CE7628" w:rsidRPr="00CE7628">
              <w:rPr>
                <w:rFonts w:asciiTheme="minorHAnsi" w:hAnsiTheme="minorHAnsi" w:cstheme="minorHAnsi"/>
              </w:rPr>
              <w:t>ould not</w:t>
            </w:r>
            <w:r w:rsidRPr="00CE7628">
              <w:rPr>
                <w:rFonts w:asciiTheme="minorHAnsi" w:hAnsiTheme="minorHAnsi" w:cstheme="minorHAnsi"/>
              </w:rPr>
              <w:t xml:space="preserve"> have any substantive impact on the significance of the listed building.  </w:t>
            </w:r>
          </w:p>
          <w:p w14:paraId="00529099" w14:textId="77777777" w:rsidR="00AA237D" w:rsidRPr="00CE7628" w:rsidRDefault="00AA237D" w:rsidP="00AA237D">
            <w:pPr>
              <w:rPr>
                <w:rFonts w:asciiTheme="minorHAnsi" w:hAnsiTheme="minorHAnsi" w:cstheme="minorHAnsi"/>
              </w:rPr>
            </w:pPr>
          </w:p>
          <w:p w14:paraId="7A81E943" w14:textId="76C04956" w:rsidR="00AA237D" w:rsidRPr="00CE7628" w:rsidRDefault="00AA237D" w:rsidP="00AA237D">
            <w:pPr>
              <w:rPr>
                <w:rFonts w:asciiTheme="minorHAnsi" w:hAnsiTheme="minorHAnsi" w:cstheme="minorHAnsi"/>
              </w:rPr>
            </w:pPr>
            <w:r w:rsidRPr="00CE7628">
              <w:rPr>
                <w:rFonts w:asciiTheme="minorHAnsi" w:hAnsiTheme="minorHAnsi" w:cstheme="minorHAnsi"/>
              </w:rPr>
              <w:t xml:space="preserve">The provision of the new flue for the log burner, whilst a noticeable addition to the roof, will sit off the ridge line and will be only a minor aesthetic change of little or no consequence to the significance of the listed building.    The provision of a new part glazed infill window/door opening in the existing garage opening is acceptable.  This is a modified opening and subject to further detail (via Condition) </w:t>
            </w:r>
            <w:proofErr w:type="gramStart"/>
            <w:r w:rsidR="00CE7628" w:rsidRPr="00CE7628">
              <w:rPr>
                <w:rFonts w:asciiTheme="minorHAnsi" w:hAnsiTheme="minorHAnsi" w:cstheme="minorHAnsi"/>
              </w:rPr>
              <w:t>in order to</w:t>
            </w:r>
            <w:proofErr w:type="gramEnd"/>
            <w:r w:rsidR="00CE7628" w:rsidRPr="00CE7628">
              <w:rPr>
                <w:rFonts w:asciiTheme="minorHAnsi" w:hAnsiTheme="minorHAnsi" w:cstheme="minorHAnsi"/>
              </w:rPr>
              <w:t xml:space="preserve"> achieve a </w:t>
            </w:r>
            <w:r w:rsidRPr="00CE7628">
              <w:rPr>
                <w:rFonts w:asciiTheme="minorHAnsi" w:hAnsiTheme="minorHAnsi" w:cstheme="minorHAnsi"/>
              </w:rPr>
              <w:t xml:space="preserve">suitable alteration. </w:t>
            </w:r>
          </w:p>
          <w:p w14:paraId="64DEAB92" w14:textId="77777777" w:rsidR="00AA237D" w:rsidRDefault="00AA237D" w:rsidP="00AA237D">
            <w:pPr>
              <w:rPr>
                <w:color w:val="1F497D"/>
              </w:rPr>
            </w:pPr>
          </w:p>
          <w:p w14:paraId="4D68EE68" w14:textId="6A3B4169" w:rsidR="00AA237D" w:rsidRPr="00297FD3" w:rsidRDefault="001C3762" w:rsidP="00AA237D">
            <w:pPr>
              <w:rPr>
                <w:rFonts w:asciiTheme="minorHAnsi" w:hAnsiTheme="minorHAnsi" w:cstheme="minorHAnsi"/>
              </w:rPr>
            </w:pPr>
            <w:r w:rsidRPr="00297FD3">
              <w:rPr>
                <w:rFonts w:asciiTheme="minorHAnsi" w:hAnsiTheme="minorHAnsi" w:cstheme="minorHAnsi"/>
              </w:rPr>
              <w:t xml:space="preserve">The </w:t>
            </w:r>
            <w:r w:rsidR="00AA237D" w:rsidRPr="00297FD3">
              <w:rPr>
                <w:rFonts w:asciiTheme="minorHAnsi" w:hAnsiTheme="minorHAnsi" w:cstheme="minorHAnsi"/>
              </w:rPr>
              <w:t>existing windows and doors are to be</w:t>
            </w:r>
            <w:r w:rsidR="00CE7628" w:rsidRPr="00297FD3">
              <w:rPr>
                <w:rFonts w:asciiTheme="minorHAnsi" w:hAnsiTheme="minorHAnsi" w:cstheme="minorHAnsi"/>
              </w:rPr>
              <w:t xml:space="preserve"> </w:t>
            </w:r>
            <w:r w:rsidRPr="00297FD3">
              <w:rPr>
                <w:rFonts w:asciiTheme="minorHAnsi" w:hAnsiTheme="minorHAnsi" w:cstheme="minorHAnsi"/>
              </w:rPr>
              <w:t xml:space="preserve">retained and </w:t>
            </w:r>
            <w:r w:rsidR="00AA237D" w:rsidRPr="00297FD3">
              <w:rPr>
                <w:rFonts w:asciiTheme="minorHAnsi" w:hAnsiTheme="minorHAnsi" w:cstheme="minorHAnsi"/>
              </w:rPr>
              <w:t>repaired</w:t>
            </w:r>
            <w:r w:rsidRPr="00297FD3">
              <w:rPr>
                <w:rFonts w:asciiTheme="minorHAnsi" w:hAnsiTheme="minorHAnsi" w:cstheme="minorHAnsi"/>
              </w:rPr>
              <w:t xml:space="preserve"> as necessary.</w:t>
            </w:r>
            <w:r w:rsidR="00AA237D" w:rsidRPr="00297FD3">
              <w:rPr>
                <w:rFonts w:asciiTheme="minorHAnsi" w:hAnsiTheme="minorHAnsi" w:cstheme="minorHAnsi"/>
              </w:rPr>
              <w:t xml:space="preserve">  </w:t>
            </w:r>
          </w:p>
          <w:p w14:paraId="4D8EFAF9" w14:textId="77777777" w:rsidR="00AA237D" w:rsidRDefault="00AA237D" w:rsidP="00AA237D">
            <w:pPr>
              <w:rPr>
                <w:color w:val="1F497D"/>
              </w:rPr>
            </w:pPr>
          </w:p>
          <w:p w14:paraId="013F1194" w14:textId="295177D3" w:rsidR="00AA237D" w:rsidRPr="00CE7628" w:rsidRDefault="00AA237D" w:rsidP="00AA237D">
            <w:pPr>
              <w:rPr>
                <w:rFonts w:asciiTheme="minorHAnsi" w:hAnsiTheme="minorHAnsi" w:cstheme="minorHAnsi"/>
              </w:rPr>
            </w:pPr>
            <w:r w:rsidRPr="00CE7628">
              <w:rPr>
                <w:rFonts w:asciiTheme="minorHAnsi" w:hAnsiTheme="minorHAnsi" w:cstheme="minorHAnsi"/>
              </w:rPr>
              <w:t xml:space="preserve">Repairs to the roof and chimneys in the same material will not cause any harm to the character of the building and would have a neutral impact.  </w:t>
            </w:r>
            <w:r w:rsidR="00297FD3">
              <w:rPr>
                <w:rFonts w:asciiTheme="minorHAnsi" w:hAnsiTheme="minorHAnsi" w:cstheme="minorHAnsi"/>
              </w:rPr>
              <w:t xml:space="preserve">With </w:t>
            </w:r>
            <w:r w:rsidR="00297FD3" w:rsidRPr="00297FD3">
              <w:rPr>
                <w:rFonts w:asciiTheme="minorHAnsi" w:hAnsiTheme="minorHAnsi" w:cstheme="minorHAnsi"/>
              </w:rPr>
              <w:t>a</w:t>
            </w:r>
            <w:r w:rsidRPr="00297FD3">
              <w:rPr>
                <w:rFonts w:asciiTheme="minorHAnsi" w:hAnsiTheme="minorHAnsi" w:cstheme="minorHAnsi"/>
              </w:rPr>
              <w:t>ny new material (slates or stone flags) be</w:t>
            </w:r>
            <w:r w:rsidR="00297FD3" w:rsidRPr="00297FD3">
              <w:rPr>
                <w:rFonts w:asciiTheme="minorHAnsi" w:hAnsiTheme="minorHAnsi" w:cstheme="minorHAnsi"/>
              </w:rPr>
              <w:t>ing</w:t>
            </w:r>
            <w:r w:rsidRPr="00297FD3">
              <w:rPr>
                <w:rFonts w:asciiTheme="minorHAnsi" w:hAnsiTheme="minorHAnsi" w:cstheme="minorHAnsi"/>
              </w:rPr>
              <w:t xml:space="preserve"> agreed </w:t>
            </w:r>
            <w:r w:rsidR="00CE7628" w:rsidRPr="00297FD3">
              <w:rPr>
                <w:rFonts w:asciiTheme="minorHAnsi" w:hAnsiTheme="minorHAnsi" w:cstheme="minorHAnsi"/>
              </w:rPr>
              <w:t>in advance</w:t>
            </w:r>
            <w:r w:rsidRPr="00297FD3">
              <w:rPr>
                <w:rFonts w:asciiTheme="minorHAnsi" w:hAnsiTheme="minorHAnsi" w:cstheme="minorHAnsi"/>
              </w:rPr>
              <w:t>. </w:t>
            </w:r>
            <w:r w:rsidR="00297FD3" w:rsidRPr="00B35B47">
              <w:rPr>
                <w:rFonts w:asciiTheme="minorHAnsi" w:hAnsiTheme="minorHAnsi" w:cstheme="minorHAnsi"/>
              </w:rPr>
              <w:t xml:space="preserve">This can be controlled by an appropriate condition. </w:t>
            </w:r>
            <w:r w:rsidRPr="00B35B47">
              <w:rPr>
                <w:rFonts w:asciiTheme="minorHAnsi" w:hAnsiTheme="minorHAnsi" w:cstheme="minorHAnsi"/>
              </w:rPr>
              <w:t xml:space="preserve"> Similarly, repairs to the external stair w</w:t>
            </w:r>
            <w:r w:rsidR="00CE7628" w:rsidRPr="00B35B47">
              <w:rPr>
                <w:rFonts w:asciiTheme="minorHAnsi" w:hAnsiTheme="minorHAnsi" w:cstheme="minorHAnsi"/>
              </w:rPr>
              <w:t>ould</w:t>
            </w:r>
            <w:r w:rsidRPr="00B35B47">
              <w:rPr>
                <w:rFonts w:asciiTheme="minorHAnsi" w:hAnsiTheme="minorHAnsi" w:cstheme="minorHAnsi"/>
              </w:rPr>
              <w:t xml:space="preserve"> be</w:t>
            </w:r>
            <w:r w:rsidRPr="00CE7628">
              <w:rPr>
                <w:rFonts w:asciiTheme="minorHAnsi" w:hAnsiTheme="minorHAnsi" w:cstheme="minorHAnsi"/>
              </w:rPr>
              <w:t xml:space="preserve"> acceptable. </w:t>
            </w:r>
            <w:r w:rsidR="00B35B47">
              <w:rPr>
                <w:rFonts w:asciiTheme="minorHAnsi" w:hAnsiTheme="minorHAnsi" w:cstheme="minorHAnsi"/>
              </w:rPr>
              <w:t xml:space="preserve">A </w:t>
            </w:r>
            <w:proofErr w:type="gramStart"/>
            <w:r w:rsidR="0058233E">
              <w:rPr>
                <w:rFonts w:asciiTheme="minorHAnsi" w:hAnsiTheme="minorHAnsi" w:cstheme="minorHAnsi"/>
              </w:rPr>
              <w:t>hand rail</w:t>
            </w:r>
            <w:proofErr w:type="gramEnd"/>
            <w:r w:rsidR="0058233E">
              <w:rPr>
                <w:rFonts w:asciiTheme="minorHAnsi" w:hAnsiTheme="minorHAnsi" w:cstheme="minorHAnsi"/>
              </w:rPr>
              <w:t xml:space="preserve"> </w:t>
            </w:r>
            <w:r w:rsidR="00B35B47">
              <w:rPr>
                <w:rFonts w:asciiTheme="minorHAnsi" w:hAnsiTheme="minorHAnsi" w:cstheme="minorHAnsi"/>
              </w:rPr>
              <w:t xml:space="preserve">for the external </w:t>
            </w:r>
            <w:r w:rsidR="0058233E">
              <w:rPr>
                <w:rFonts w:asciiTheme="minorHAnsi" w:hAnsiTheme="minorHAnsi" w:cstheme="minorHAnsi"/>
              </w:rPr>
              <w:t xml:space="preserve">stairs </w:t>
            </w:r>
            <w:r w:rsidR="00B35B47">
              <w:rPr>
                <w:rFonts w:asciiTheme="minorHAnsi" w:hAnsiTheme="minorHAnsi" w:cstheme="minorHAnsi"/>
              </w:rPr>
              <w:t xml:space="preserve">is not required as no access to the building will </w:t>
            </w:r>
            <w:r w:rsidR="0058233E">
              <w:rPr>
                <w:rFonts w:asciiTheme="minorHAnsi" w:hAnsiTheme="minorHAnsi" w:cstheme="minorHAnsi"/>
              </w:rPr>
              <w:t>be utilised for that purpose.</w:t>
            </w:r>
          </w:p>
          <w:p w14:paraId="6B921C8D" w14:textId="77777777" w:rsidR="00AA237D" w:rsidRDefault="00AA237D" w:rsidP="00AA237D">
            <w:pPr>
              <w:rPr>
                <w:color w:val="1F497D"/>
              </w:rPr>
            </w:pPr>
          </w:p>
          <w:p w14:paraId="5F5E397E" w14:textId="4DE27053" w:rsidR="00AA237D" w:rsidRPr="00B35B47" w:rsidRDefault="00B7159E" w:rsidP="00AA237D">
            <w:pPr>
              <w:rPr>
                <w:rFonts w:asciiTheme="minorHAnsi" w:hAnsiTheme="minorHAnsi" w:cstheme="minorHAnsi"/>
              </w:rPr>
            </w:pPr>
            <w:r w:rsidRPr="00297FD3">
              <w:rPr>
                <w:rFonts w:asciiTheme="minorHAnsi" w:hAnsiTheme="minorHAnsi" w:cstheme="minorHAnsi"/>
              </w:rPr>
              <w:t xml:space="preserve">The remainder of the work identified does not </w:t>
            </w:r>
            <w:r w:rsidR="00AA237D" w:rsidRPr="00297FD3">
              <w:rPr>
                <w:rFonts w:asciiTheme="minorHAnsi" w:hAnsiTheme="minorHAnsi" w:cstheme="minorHAnsi"/>
              </w:rPr>
              <w:t xml:space="preserve">raise </w:t>
            </w:r>
            <w:r w:rsidRPr="00297FD3">
              <w:rPr>
                <w:rFonts w:asciiTheme="minorHAnsi" w:hAnsiTheme="minorHAnsi" w:cstheme="minorHAnsi"/>
              </w:rPr>
              <w:t>a</w:t>
            </w:r>
            <w:r w:rsidR="00AA237D" w:rsidRPr="00297FD3">
              <w:rPr>
                <w:rFonts w:asciiTheme="minorHAnsi" w:hAnsiTheme="minorHAnsi" w:cstheme="minorHAnsi"/>
              </w:rPr>
              <w:t>n</w:t>
            </w:r>
            <w:r w:rsidRPr="00297FD3">
              <w:rPr>
                <w:rFonts w:asciiTheme="minorHAnsi" w:hAnsiTheme="minorHAnsi" w:cstheme="minorHAnsi"/>
              </w:rPr>
              <w:t>y</w:t>
            </w:r>
            <w:r w:rsidR="00AA237D" w:rsidRPr="00297FD3">
              <w:rPr>
                <w:rFonts w:asciiTheme="minorHAnsi" w:hAnsiTheme="minorHAnsi" w:cstheme="minorHAnsi"/>
              </w:rPr>
              <w:t xml:space="preserve"> concerns</w:t>
            </w:r>
            <w:r w:rsidR="001C3762" w:rsidRPr="00297FD3">
              <w:rPr>
                <w:rFonts w:asciiTheme="minorHAnsi" w:hAnsiTheme="minorHAnsi" w:cstheme="minorHAnsi"/>
              </w:rPr>
              <w:t>.</w:t>
            </w:r>
            <w:r w:rsidR="00AA237D" w:rsidRPr="00297FD3">
              <w:rPr>
                <w:rFonts w:asciiTheme="minorHAnsi" w:hAnsiTheme="minorHAnsi" w:cstheme="minorHAnsi"/>
              </w:rPr>
              <w:t xml:space="preserve">  </w:t>
            </w:r>
            <w:proofErr w:type="gramStart"/>
            <w:r w:rsidRPr="00297FD3">
              <w:rPr>
                <w:rFonts w:asciiTheme="minorHAnsi" w:hAnsiTheme="minorHAnsi" w:cstheme="minorHAnsi"/>
              </w:rPr>
              <w:t>I</w:t>
            </w:r>
            <w:r w:rsidR="00AA237D" w:rsidRPr="00297FD3">
              <w:rPr>
                <w:rFonts w:asciiTheme="minorHAnsi" w:hAnsiTheme="minorHAnsi" w:cstheme="minorHAnsi"/>
              </w:rPr>
              <w:t>t is clear that the</w:t>
            </w:r>
            <w:proofErr w:type="gramEnd"/>
            <w:r w:rsidR="00AA237D" w:rsidRPr="00297FD3">
              <w:rPr>
                <w:rFonts w:asciiTheme="minorHAnsi" w:hAnsiTheme="minorHAnsi" w:cstheme="minorHAnsi"/>
              </w:rPr>
              <w:t xml:space="preserve"> interior is much altered and except for the room/plan layout of main walls/room spaces is of much lower significance.  In this context the works to upgrade the building identified in the Construction methodology seem reasonable. </w:t>
            </w:r>
            <w:r w:rsidRPr="00297FD3">
              <w:rPr>
                <w:rFonts w:asciiTheme="minorHAnsi" w:hAnsiTheme="minorHAnsi" w:cstheme="minorHAnsi"/>
              </w:rPr>
              <w:t>T</w:t>
            </w:r>
            <w:r w:rsidR="00AA237D" w:rsidRPr="00297FD3">
              <w:rPr>
                <w:rFonts w:asciiTheme="minorHAnsi" w:hAnsiTheme="minorHAnsi" w:cstheme="minorHAnsi"/>
              </w:rPr>
              <w:t xml:space="preserve">he works to upgrade the thermal performance of the building </w:t>
            </w:r>
            <w:r w:rsidR="001C3762" w:rsidRPr="00297FD3">
              <w:rPr>
                <w:rFonts w:asciiTheme="minorHAnsi" w:hAnsiTheme="minorHAnsi" w:cstheme="minorHAnsi"/>
              </w:rPr>
              <w:t>i.e.,</w:t>
            </w:r>
            <w:r w:rsidR="00AA237D" w:rsidRPr="00297FD3">
              <w:rPr>
                <w:rFonts w:asciiTheme="minorHAnsi" w:hAnsiTheme="minorHAnsi" w:cstheme="minorHAnsi"/>
              </w:rPr>
              <w:t xml:space="preserve"> the provision of underfloor insulation</w:t>
            </w:r>
            <w:r w:rsidRPr="00297FD3">
              <w:rPr>
                <w:rFonts w:asciiTheme="minorHAnsi" w:hAnsiTheme="minorHAnsi" w:cstheme="minorHAnsi"/>
              </w:rPr>
              <w:t xml:space="preserve"> is acceptable and </w:t>
            </w:r>
            <w:r w:rsidR="00AA237D" w:rsidRPr="00297FD3">
              <w:rPr>
                <w:rFonts w:asciiTheme="minorHAnsi" w:hAnsiTheme="minorHAnsi" w:cstheme="minorHAnsi"/>
              </w:rPr>
              <w:t xml:space="preserve">the provision of dry lining on the </w:t>
            </w:r>
            <w:r w:rsidRPr="00297FD3">
              <w:rPr>
                <w:rFonts w:asciiTheme="minorHAnsi" w:hAnsiTheme="minorHAnsi" w:cstheme="minorHAnsi"/>
              </w:rPr>
              <w:t xml:space="preserve">ground floor would not </w:t>
            </w:r>
            <w:r w:rsidR="00AA237D" w:rsidRPr="00297FD3">
              <w:rPr>
                <w:rFonts w:asciiTheme="minorHAnsi" w:hAnsiTheme="minorHAnsi" w:cstheme="minorHAnsi"/>
              </w:rPr>
              <w:t xml:space="preserve">have any impact on the appreciation and significance of the interior.  </w:t>
            </w:r>
            <w:r w:rsidRPr="00B35B47">
              <w:rPr>
                <w:rFonts w:asciiTheme="minorHAnsi" w:hAnsiTheme="minorHAnsi" w:cstheme="minorHAnsi"/>
              </w:rPr>
              <w:t>A</w:t>
            </w:r>
            <w:r w:rsidR="00AA237D" w:rsidRPr="00B35B47">
              <w:rPr>
                <w:rFonts w:asciiTheme="minorHAnsi" w:hAnsiTheme="minorHAnsi" w:cstheme="minorHAnsi"/>
              </w:rPr>
              <w:t xml:space="preserve"> typical cross section detail of the dry </w:t>
            </w:r>
            <w:r w:rsidRPr="00B35B47">
              <w:rPr>
                <w:rFonts w:asciiTheme="minorHAnsi" w:hAnsiTheme="minorHAnsi" w:cstheme="minorHAnsi"/>
              </w:rPr>
              <w:t>lining should be</w:t>
            </w:r>
            <w:r w:rsidR="00AA237D" w:rsidRPr="00B35B47">
              <w:rPr>
                <w:rFonts w:asciiTheme="minorHAnsi" w:hAnsiTheme="minorHAnsi" w:cstheme="minorHAnsi"/>
              </w:rPr>
              <w:t xml:space="preserve"> provided a</w:t>
            </w:r>
            <w:r w:rsidRPr="00B35B47">
              <w:rPr>
                <w:rFonts w:asciiTheme="minorHAnsi" w:hAnsiTheme="minorHAnsi" w:cstheme="minorHAnsi"/>
              </w:rPr>
              <w:t xml:space="preserve">s well as </w:t>
            </w:r>
            <w:r w:rsidR="00AA237D" w:rsidRPr="00B35B47">
              <w:rPr>
                <w:rFonts w:asciiTheme="minorHAnsi" w:hAnsiTheme="minorHAnsi" w:cstheme="minorHAnsi"/>
              </w:rPr>
              <w:t xml:space="preserve">a more detailed methodology on how this will deal with window reveals etc.  </w:t>
            </w:r>
            <w:r w:rsidR="00297FD3" w:rsidRPr="00B35B47">
              <w:rPr>
                <w:rFonts w:asciiTheme="minorHAnsi" w:hAnsiTheme="minorHAnsi" w:cstheme="minorHAnsi"/>
              </w:rPr>
              <w:t>L</w:t>
            </w:r>
            <w:r w:rsidR="00AA237D" w:rsidRPr="00B35B47">
              <w:rPr>
                <w:rFonts w:asciiTheme="minorHAnsi" w:hAnsiTheme="minorHAnsi" w:cstheme="minorHAnsi"/>
              </w:rPr>
              <w:t xml:space="preserve">ime plaster will be used for existing and new wall finishes on the </w:t>
            </w:r>
            <w:r w:rsidRPr="00B35B47">
              <w:rPr>
                <w:rFonts w:asciiTheme="minorHAnsi" w:hAnsiTheme="minorHAnsi" w:cstheme="minorHAnsi"/>
              </w:rPr>
              <w:t>first floor</w:t>
            </w:r>
            <w:r w:rsidR="00AA237D" w:rsidRPr="00B35B47">
              <w:rPr>
                <w:rFonts w:asciiTheme="minorHAnsi" w:hAnsiTheme="minorHAnsi" w:cstheme="minorHAnsi"/>
              </w:rPr>
              <w:t>.</w:t>
            </w:r>
          </w:p>
          <w:p w14:paraId="3CD08E49" w14:textId="77777777" w:rsidR="00AA237D" w:rsidRPr="00B35B47" w:rsidRDefault="00AA237D" w:rsidP="00AA237D"/>
          <w:p w14:paraId="27EF557F" w14:textId="60D2664D" w:rsidR="00AA237D" w:rsidRPr="00297FD3" w:rsidRDefault="00297FD3" w:rsidP="00AA237D">
            <w:pPr>
              <w:rPr>
                <w:rFonts w:asciiTheme="minorHAnsi" w:hAnsiTheme="minorHAnsi" w:cstheme="minorHAnsi"/>
              </w:rPr>
            </w:pPr>
            <w:r w:rsidRPr="00B35B47">
              <w:rPr>
                <w:rFonts w:asciiTheme="minorHAnsi" w:hAnsiTheme="minorHAnsi" w:cstheme="minorHAnsi"/>
              </w:rPr>
              <w:t xml:space="preserve">Additional </w:t>
            </w:r>
            <w:r w:rsidR="00AA237D" w:rsidRPr="00B35B47">
              <w:rPr>
                <w:rFonts w:asciiTheme="minorHAnsi" w:hAnsiTheme="minorHAnsi" w:cstheme="minorHAnsi"/>
              </w:rPr>
              <w:t xml:space="preserve">information is </w:t>
            </w:r>
            <w:r w:rsidRPr="00B35B47">
              <w:rPr>
                <w:rFonts w:asciiTheme="minorHAnsi" w:hAnsiTheme="minorHAnsi" w:cstheme="minorHAnsi"/>
              </w:rPr>
              <w:t xml:space="preserve">required in terms of the </w:t>
            </w:r>
            <w:r w:rsidR="00AA237D" w:rsidRPr="00B35B47">
              <w:rPr>
                <w:rFonts w:asciiTheme="minorHAnsi" w:hAnsiTheme="minorHAnsi" w:cstheme="minorHAnsi"/>
              </w:rPr>
              <w:t>type/mixes of plaster/mortar to be used</w:t>
            </w:r>
            <w:r w:rsidRPr="00B35B47">
              <w:rPr>
                <w:rFonts w:asciiTheme="minorHAnsi" w:hAnsiTheme="minorHAnsi" w:cstheme="minorHAnsi"/>
              </w:rPr>
              <w:t xml:space="preserve"> as well as </w:t>
            </w:r>
            <w:r w:rsidR="00AA237D" w:rsidRPr="00B35B47">
              <w:rPr>
                <w:rFonts w:asciiTheme="minorHAnsi" w:hAnsiTheme="minorHAnsi" w:cstheme="minorHAnsi"/>
              </w:rPr>
              <w:t>reference to the use of breathable paints for re-decoration.</w:t>
            </w:r>
            <w:r w:rsidR="00AA237D" w:rsidRPr="00297FD3">
              <w:rPr>
                <w:rFonts w:asciiTheme="minorHAnsi" w:hAnsiTheme="minorHAnsi" w:cstheme="minorHAnsi"/>
              </w:rPr>
              <w:t xml:space="preserve"> </w:t>
            </w:r>
          </w:p>
          <w:p w14:paraId="23AFADD9" w14:textId="77777777" w:rsidR="00AA237D" w:rsidRPr="00297FD3" w:rsidRDefault="00AA237D" w:rsidP="00AA237D">
            <w:pPr>
              <w:rPr>
                <w:rFonts w:asciiTheme="minorHAnsi" w:hAnsiTheme="minorHAnsi" w:cstheme="minorHAnsi"/>
              </w:rPr>
            </w:pPr>
          </w:p>
          <w:p w14:paraId="25AD26F7" w14:textId="1380BDDE" w:rsidR="00AA237D" w:rsidRPr="00297FD3" w:rsidRDefault="00AA237D" w:rsidP="00AA237D">
            <w:pPr>
              <w:rPr>
                <w:rFonts w:asciiTheme="minorHAnsi" w:hAnsiTheme="minorHAnsi" w:cstheme="minorHAnsi"/>
              </w:rPr>
            </w:pPr>
            <w:r w:rsidRPr="00297FD3">
              <w:rPr>
                <w:rFonts w:asciiTheme="minorHAnsi" w:hAnsiTheme="minorHAnsi" w:cstheme="minorHAnsi"/>
              </w:rPr>
              <w:t xml:space="preserve">The external parking arrangement </w:t>
            </w:r>
            <w:r w:rsidR="00B35B47">
              <w:rPr>
                <w:rFonts w:asciiTheme="minorHAnsi" w:hAnsiTheme="minorHAnsi" w:cstheme="minorHAnsi"/>
              </w:rPr>
              <w:t xml:space="preserve">will remain </w:t>
            </w:r>
            <w:r w:rsidRPr="00297FD3">
              <w:rPr>
                <w:rFonts w:asciiTheme="minorHAnsi" w:hAnsiTheme="minorHAnsi" w:cstheme="minorHAnsi"/>
              </w:rPr>
              <w:t xml:space="preserve">largely as </w:t>
            </w:r>
            <w:proofErr w:type="gramStart"/>
            <w:r w:rsidRPr="00297FD3">
              <w:rPr>
                <w:rFonts w:asciiTheme="minorHAnsi" w:hAnsiTheme="minorHAnsi" w:cstheme="minorHAnsi"/>
              </w:rPr>
              <w:t>existing</w:t>
            </w:r>
            <w:proofErr w:type="gramEnd"/>
            <w:r w:rsidRPr="00297FD3">
              <w:rPr>
                <w:rFonts w:asciiTheme="minorHAnsi" w:hAnsiTheme="minorHAnsi" w:cstheme="minorHAnsi"/>
              </w:rPr>
              <w:t xml:space="preserve"> and </w:t>
            </w:r>
            <w:r w:rsidR="00B35B47">
              <w:rPr>
                <w:rFonts w:asciiTheme="minorHAnsi" w:hAnsiTheme="minorHAnsi" w:cstheme="minorHAnsi"/>
              </w:rPr>
              <w:t xml:space="preserve">this avoids the need to provide car </w:t>
            </w:r>
            <w:r w:rsidRPr="00297FD3">
              <w:rPr>
                <w:rFonts w:asciiTheme="minorHAnsi" w:hAnsiTheme="minorHAnsi" w:cstheme="minorHAnsi"/>
              </w:rPr>
              <w:t>park</w:t>
            </w:r>
            <w:r w:rsidR="00B35B47">
              <w:rPr>
                <w:rFonts w:asciiTheme="minorHAnsi" w:hAnsiTheme="minorHAnsi" w:cstheme="minorHAnsi"/>
              </w:rPr>
              <w:t>ing</w:t>
            </w:r>
            <w:r w:rsidRPr="00297FD3">
              <w:rPr>
                <w:rFonts w:asciiTheme="minorHAnsi" w:hAnsiTheme="minorHAnsi" w:cstheme="minorHAnsi"/>
              </w:rPr>
              <w:t xml:space="preserve"> within the enclosed garden area to the west.</w:t>
            </w:r>
          </w:p>
          <w:p w14:paraId="7EBC8FFE" w14:textId="77777777" w:rsidR="00AA237D" w:rsidRPr="00297FD3" w:rsidRDefault="00AA237D" w:rsidP="00AA237D">
            <w:pPr>
              <w:rPr>
                <w:rFonts w:asciiTheme="minorHAnsi" w:hAnsiTheme="minorHAnsi" w:cstheme="minorHAnsi"/>
              </w:rPr>
            </w:pPr>
          </w:p>
          <w:p w14:paraId="22ED014E" w14:textId="25438479" w:rsidR="00AA237D" w:rsidRPr="00297FD3" w:rsidRDefault="00B7159E" w:rsidP="00AA237D">
            <w:pPr>
              <w:rPr>
                <w:rFonts w:asciiTheme="minorHAnsi" w:hAnsiTheme="minorHAnsi" w:cstheme="minorHAnsi"/>
              </w:rPr>
            </w:pPr>
            <w:r w:rsidRPr="00297FD3">
              <w:rPr>
                <w:rFonts w:asciiTheme="minorHAnsi" w:hAnsiTheme="minorHAnsi" w:cstheme="minorHAnsi"/>
              </w:rPr>
              <w:t>T</w:t>
            </w:r>
            <w:r w:rsidR="00AA237D" w:rsidRPr="00297FD3">
              <w:rPr>
                <w:rFonts w:asciiTheme="minorHAnsi" w:hAnsiTheme="minorHAnsi" w:cstheme="minorHAnsi"/>
              </w:rPr>
              <w:t xml:space="preserve">he refurbishment and re-use of the outbuilding, as </w:t>
            </w:r>
            <w:r w:rsidRPr="00297FD3">
              <w:rPr>
                <w:rFonts w:asciiTheme="minorHAnsi" w:hAnsiTheme="minorHAnsi" w:cstheme="minorHAnsi"/>
              </w:rPr>
              <w:t>a</w:t>
            </w:r>
            <w:r w:rsidR="00AA237D" w:rsidRPr="00297FD3">
              <w:rPr>
                <w:rFonts w:asciiTheme="minorHAnsi" w:hAnsiTheme="minorHAnsi" w:cstheme="minorHAnsi"/>
              </w:rPr>
              <w:t xml:space="preserve">n active use for the building will likely be the best way to preserve the building and its relationship to the </w:t>
            </w:r>
            <w:r w:rsidR="001C3762" w:rsidRPr="00297FD3">
              <w:rPr>
                <w:rFonts w:asciiTheme="minorHAnsi" w:hAnsiTheme="minorHAnsi" w:cstheme="minorHAnsi"/>
              </w:rPr>
              <w:t>principal</w:t>
            </w:r>
            <w:r w:rsidR="00AA237D" w:rsidRPr="00297FD3">
              <w:rPr>
                <w:rFonts w:asciiTheme="minorHAnsi" w:hAnsiTheme="minorHAnsi" w:cstheme="minorHAnsi"/>
              </w:rPr>
              <w:t xml:space="preserve"> building.  </w:t>
            </w:r>
            <w:r w:rsidRPr="00DF7733">
              <w:rPr>
                <w:rFonts w:asciiTheme="minorHAnsi" w:hAnsiTheme="minorHAnsi" w:cstheme="minorHAnsi"/>
              </w:rPr>
              <w:t>D</w:t>
            </w:r>
            <w:r w:rsidR="00AA237D" w:rsidRPr="00DF7733">
              <w:rPr>
                <w:rFonts w:asciiTheme="minorHAnsi" w:hAnsiTheme="minorHAnsi" w:cstheme="minorHAnsi"/>
              </w:rPr>
              <w:t xml:space="preserve">etails </w:t>
            </w:r>
            <w:r w:rsidRPr="00DF7733">
              <w:rPr>
                <w:rFonts w:asciiTheme="minorHAnsi" w:hAnsiTheme="minorHAnsi" w:cstheme="minorHAnsi"/>
              </w:rPr>
              <w:t>of</w:t>
            </w:r>
            <w:r w:rsidR="00AA237D" w:rsidRPr="00DF7733">
              <w:rPr>
                <w:rFonts w:asciiTheme="minorHAnsi" w:hAnsiTheme="minorHAnsi" w:cstheme="minorHAnsi"/>
              </w:rPr>
              <w:t xml:space="preserve"> the works themselves</w:t>
            </w:r>
            <w:r w:rsidRPr="00DF7733">
              <w:rPr>
                <w:rFonts w:asciiTheme="minorHAnsi" w:hAnsiTheme="minorHAnsi" w:cstheme="minorHAnsi"/>
              </w:rPr>
              <w:t xml:space="preserve"> would need to be provided and </w:t>
            </w:r>
            <w:r w:rsidR="00AA237D" w:rsidRPr="00DF7733">
              <w:rPr>
                <w:rFonts w:asciiTheme="minorHAnsi" w:hAnsiTheme="minorHAnsi" w:cstheme="minorHAnsi"/>
              </w:rPr>
              <w:t xml:space="preserve">this </w:t>
            </w:r>
            <w:r w:rsidR="00297FD3" w:rsidRPr="00DF7733">
              <w:rPr>
                <w:rFonts w:asciiTheme="minorHAnsi" w:hAnsiTheme="minorHAnsi" w:cstheme="minorHAnsi"/>
              </w:rPr>
              <w:t xml:space="preserve">can </w:t>
            </w:r>
            <w:r w:rsidRPr="00DF7733">
              <w:rPr>
                <w:rFonts w:asciiTheme="minorHAnsi" w:hAnsiTheme="minorHAnsi" w:cstheme="minorHAnsi"/>
              </w:rPr>
              <w:t xml:space="preserve">be </w:t>
            </w:r>
            <w:r w:rsidR="00AA237D" w:rsidRPr="00DF7733">
              <w:rPr>
                <w:rFonts w:asciiTheme="minorHAnsi" w:hAnsiTheme="minorHAnsi" w:cstheme="minorHAnsi"/>
              </w:rPr>
              <w:t xml:space="preserve">secured </w:t>
            </w:r>
            <w:r w:rsidR="00297FD3" w:rsidRPr="00DF7733">
              <w:rPr>
                <w:rFonts w:asciiTheme="minorHAnsi" w:hAnsiTheme="minorHAnsi" w:cstheme="minorHAnsi"/>
              </w:rPr>
              <w:t>with an appropriate c</w:t>
            </w:r>
            <w:r w:rsidR="00AA237D" w:rsidRPr="00DF7733">
              <w:rPr>
                <w:rFonts w:asciiTheme="minorHAnsi" w:hAnsiTheme="minorHAnsi" w:cstheme="minorHAnsi"/>
              </w:rPr>
              <w:t>ondition.</w:t>
            </w:r>
          </w:p>
          <w:p w14:paraId="7957D4E4" w14:textId="77777777" w:rsidR="00AA237D" w:rsidRPr="00297FD3" w:rsidRDefault="00AA237D" w:rsidP="00AA237D">
            <w:pPr>
              <w:rPr>
                <w:rFonts w:asciiTheme="minorHAnsi" w:hAnsiTheme="minorHAnsi" w:cstheme="minorHAnsi"/>
                <w:color w:val="1F497D"/>
              </w:rPr>
            </w:pPr>
          </w:p>
          <w:p w14:paraId="398F1A93" w14:textId="60C0B47A" w:rsidR="00AA237D" w:rsidRPr="00297FD3" w:rsidRDefault="00BB3915" w:rsidP="00AA237D">
            <w:pPr>
              <w:rPr>
                <w:rFonts w:asciiTheme="minorHAnsi" w:hAnsiTheme="minorHAnsi" w:cstheme="minorHAnsi"/>
              </w:rPr>
            </w:pPr>
            <w:r w:rsidRPr="00297FD3">
              <w:rPr>
                <w:rFonts w:asciiTheme="minorHAnsi" w:hAnsiTheme="minorHAnsi" w:cstheme="minorHAnsi"/>
              </w:rPr>
              <w:t>T</w:t>
            </w:r>
            <w:r w:rsidR="00AA237D" w:rsidRPr="00297FD3">
              <w:rPr>
                <w:rFonts w:asciiTheme="minorHAnsi" w:hAnsiTheme="minorHAnsi" w:cstheme="minorHAnsi"/>
              </w:rPr>
              <w:t>he test under s.16(2) and s.66(1) of the Act is to preserve the significance of listed buildings. In respect to the above I agree with the conclusions in the Heritage Statement that the works will cause negligible harm to the special interest of the listed building.   </w:t>
            </w:r>
            <w:r w:rsidR="00297FD3" w:rsidRPr="00297FD3">
              <w:rPr>
                <w:rFonts w:asciiTheme="minorHAnsi" w:hAnsiTheme="minorHAnsi" w:cstheme="minorHAnsi"/>
              </w:rPr>
              <w:t xml:space="preserve">The </w:t>
            </w:r>
            <w:r w:rsidR="00AA237D" w:rsidRPr="00297FD3">
              <w:rPr>
                <w:rFonts w:asciiTheme="minorHAnsi" w:hAnsiTheme="minorHAnsi" w:cstheme="minorHAnsi"/>
              </w:rPr>
              <w:t>adaptations/changes proposed are minor and more than off-set by the benefits gained in the repairs to the roof and external envelope and re-use of the building, which will help sustain its significance.</w:t>
            </w:r>
          </w:p>
          <w:p w14:paraId="41FB5B09" w14:textId="77777777" w:rsidR="00AA237D" w:rsidRPr="00297FD3" w:rsidRDefault="00AA237D" w:rsidP="00AA237D">
            <w:pPr>
              <w:rPr>
                <w:rFonts w:asciiTheme="minorHAnsi" w:hAnsiTheme="minorHAnsi" w:cstheme="minorHAnsi"/>
              </w:rPr>
            </w:pPr>
          </w:p>
          <w:p w14:paraId="03AB3B2D" w14:textId="77777777" w:rsidR="00AA237D" w:rsidRPr="00297FD3" w:rsidRDefault="00AA237D" w:rsidP="00AA237D">
            <w:pPr>
              <w:rPr>
                <w:rFonts w:asciiTheme="minorHAnsi" w:hAnsiTheme="minorHAnsi" w:cstheme="minorHAnsi"/>
                <w:i/>
                <w:iCs/>
              </w:rPr>
            </w:pPr>
            <w:r w:rsidRPr="00297FD3">
              <w:rPr>
                <w:rFonts w:asciiTheme="minorHAnsi" w:hAnsiTheme="minorHAnsi" w:cstheme="minorHAnsi"/>
                <w:i/>
                <w:iCs/>
              </w:rPr>
              <w:t xml:space="preserve">Impact on Slaidburn CA </w:t>
            </w:r>
          </w:p>
          <w:p w14:paraId="5B09DB81" w14:textId="77777777" w:rsidR="00AA237D" w:rsidRPr="00297FD3" w:rsidRDefault="00AA237D" w:rsidP="00AA237D">
            <w:pPr>
              <w:rPr>
                <w:rFonts w:asciiTheme="minorHAnsi" w:hAnsiTheme="minorHAnsi" w:cstheme="minorHAnsi"/>
              </w:rPr>
            </w:pPr>
            <w:r w:rsidRPr="00297FD3">
              <w:rPr>
                <w:rFonts w:asciiTheme="minorHAnsi" w:hAnsiTheme="minorHAnsi" w:cstheme="minorHAnsi"/>
              </w:rPr>
              <w:t>As discussed above the external changes to the building are minor in nature and largely involve repair to the farmhouse.  Visually the changes, including the addition of the flue, handrail and modification to the existing opening will not harm the character or appearance of the CA.</w:t>
            </w:r>
          </w:p>
          <w:p w14:paraId="2436B982" w14:textId="77777777" w:rsidR="00AA237D" w:rsidRPr="00297FD3" w:rsidRDefault="00AA237D" w:rsidP="00AA237D">
            <w:pPr>
              <w:rPr>
                <w:rFonts w:asciiTheme="minorHAnsi" w:hAnsiTheme="minorHAnsi" w:cstheme="minorHAnsi"/>
              </w:rPr>
            </w:pPr>
          </w:p>
          <w:p w14:paraId="62777B4E" w14:textId="77777777" w:rsidR="00AA237D" w:rsidRPr="00297FD3" w:rsidRDefault="00AA237D" w:rsidP="00AA237D">
            <w:pPr>
              <w:rPr>
                <w:rFonts w:asciiTheme="minorHAnsi" w:hAnsiTheme="minorHAnsi" w:cstheme="minorHAnsi"/>
              </w:rPr>
            </w:pPr>
            <w:r w:rsidRPr="00297FD3">
              <w:rPr>
                <w:rFonts w:asciiTheme="minorHAnsi" w:hAnsiTheme="minorHAnsi" w:cstheme="minorHAnsi"/>
                <w:b/>
                <w:bCs/>
                <w:i/>
                <w:iCs/>
              </w:rPr>
              <w:t>Conclusion / recommendation</w:t>
            </w:r>
          </w:p>
          <w:p w14:paraId="1CC23954" w14:textId="77777777" w:rsidR="00AA237D" w:rsidRPr="00297FD3" w:rsidRDefault="00AA237D" w:rsidP="00AA237D">
            <w:pPr>
              <w:rPr>
                <w:rFonts w:asciiTheme="minorHAnsi" w:hAnsiTheme="minorHAnsi" w:cstheme="minorHAnsi"/>
              </w:rPr>
            </w:pPr>
            <w:r w:rsidRPr="00297FD3">
              <w:rPr>
                <w:rFonts w:asciiTheme="minorHAnsi" w:hAnsiTheme="minorHAnsi" w:cstheme="minorHAnsi"/>
              </w:rPr>
              <w:t xml:space="preserve">As I am required to do so, I have given the duty imposed by s.16(2), s.66(1) and s.72(1) of the P(LBCA) Act 1990 considerable weight in my comments.  </w:t>
            </w:r>
          </w:p>
          <w:p w14:paraId="621E04C2" w14:textId="77777777" w:rsidR="00AA237D" w:rsidRPr="00297FD3" w:rsidRDefault="00AA237D" w:rsidP="00AA237D">
            <w:pPr>
              <w:rPr>
                <w:rFonts w:asciiTheme="minorHAnsi" w:hAnsiTheme="minorHAnsi" w:cstheme="minorHAnsi"/>
                <w:color w:val="1F497D"/>
              </w:rPr>
            </w:pPr>
          </w:p>
          <w:p w14:paraId="34A97DFD" w14:textId="4D320A10" w:rsidR="00AA237D" w:rsidRPr="00297FD3" w:rsidRDefault="00AA237D" w:rsidP="00AA237D">
            <w:pPr>
              <w:rPr>
                <w:rFonts w:asciiTheme="minorHAnsi" w:hAnsiTheme="minorHAnsi" w:cstheme="minorHAnsi"/>
              </w:rPr>
            </w:pPr>
            <w:r w:rsidRPr="00297FD3">
              <w:rPr>
                <w:rFonts w:asciiTheme="minorHAnsi" w:hAnsiTheme="minorHAnsi" w:cstheme="minorHAnsi"/>
              </w:rPr>
              <w:t xml:space="preserve">I conclude that, the proposals would meet the statutory test ‘to preserve’ and would not result in any discernible harm or loss to the significance of Knott Gate Farmhouse or to Slaidburn Conservation Area. As such, </w:t>
            </w:r>
            <w:r w:rsidR="00B7159E" w:rsidRPr="00297FD3">
              <w:rPr>
                <w:rFonts w:asciiTheme="minorHAnsi" w:hAnsiTheme="minorHAnsi" w:cstheme="minorHAnsi"/>
              </w:rPr>
              <w:t>th</w:t>
            </w:r>
            <w:r w:rsidRPr="00297FD3">
              <w:rPr>
                <w:rFonts w:asciiTheme="minorHAnsi" w:hAnsiTheme="minorHAnsi" w:cstheme="minorHAnsi"/>
              </w:rPr>
              <w:t>e proposal would meet the objectives of Chapter 16 of the NPPF and complies with Policy EN5 and Policy DME4 of the Local Plan.</w:t>
            </w:r>
          </w:p>
          <w:bookmarkEnd w:id="1"/>
          <w:p w14:paraId="632BE018" w14:textId="17E015D1" w:rsidR="005C190F" w:rsidRPr="00FA0D9D" w:rsidRDefault="005C190F" w:rsidP="00B7159E">
            <w:pPr>
              <w:jc w:val="both"/>
              <w:rPr>
                <w:rFonts w:ascii="Calibri" w:hAnsi="Calibri"/>
                <w:b/>
              </w:rPr>
            </w:pPr>
          </w:p>
        </w:tc>
      </w:tr>
      <w:tr w:rsidR="00C0704D" w:rsidRPr="00D2449B" w14:paraId="6754C065"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85C6AF0" w14:textId="724E1452" w:rsidR="005C190F" w:rsidRDefault="005C190F" w:rsidP="005C190F">
            <w:pPr>
              <w:contextualSpacing/>
              <w:jc w:val="both"/>
              <w:rPr>
                <w:rFonts w:ascii="Calibri" w:hAnsi="Calibri"/>
                <w:szCs w:val="22"/>
              </w:rPr>
            </w:pPr>
            <w:bookmarkStart w:id="2" w:name="_Hlk103011387"/>
            <w:r>
              <w:rPr>
                <w:rFonts w:ascii="Calibri" w:hAnsi="Calibri"/>
                <w:szCs w:val="22"/>
              </w:rPr>
              <w:t xml:space="preserve">It is important </w:t>
            </w:r>
            <w:r w:rsidR="007F10EF">
              <w:rPr>
                <w:rFonts w:ascii="Calibri" w:hAnsi="Calibri"/>
                <w:szCs w:val="22"/>
              </w:rPr>
              <w:t xml:space="preserve">that the </w:t>
            </w:r>
            <w:r>
              <w:rPr>
                <w:rFonts w:ascii="Calibri" w:hAnsi="Calibri"/>
                <w:szCs w:val="22"/>
              </w:rPr>
              <w:t>building continue</w:t>
            </w:r>
            <w:r w:rsidR="004E7FC2">
              <w:rPr>
                <w:rFonts w:ascii="Calibri" w:hAnsi="Calibri"/>
                <w:szCs w:val="22"/>
              </w:rPr>
              <w:t>s</w:t>
            </w:r>
            <w:r>
              <w:rPr>
                <w:rFonts w:ascii="Calibri" w:hAnsi="Calibri"/>
                <w:szCs w:val="22"/>
              </w:rPr>
              <w:t xml:space="preserve"> to contribute towards the area and that the changes </w:t>
            </w:r>
            <w:r w:rsidR="007F10EF">
              <w:rPr>
                <w:rFonts w:ascii="Calibri" w:hAnsi="Calibri"/>
                <w:szCs w:val="22"/>
              </w:rPr>
              <w:t xml:space="preserve">proposed </w:t>
            </w:r>
            <w:r>
              <w:rPr>
                <w:rFonts w:ascii="Calibri" w:hAnsi="Calibri"/>
                <w:szCs w:val="22"/>
              </w:rPr>
              <w:t>enhance the building</w:t>
            </w:r>
            <w:r w:rsidR="007F10EF">
              <w:rPr>
                <w:rFonts w:ascii="Calibri" w:hAnsi="Calibri"/>
                <w:szCs w:val="22"/>
              </w:rPr>
              <w:t xml:space="preserve">s </w:t>
            </w:r>
            <w:r>
              <w:rPr>
                <w:rFonts w:ascii="Calibri" w:hAnsi="Calibri"/>
                <w:szCs w:val="22"/>
              </w:rPr>
              <w:t>in an appropriate manner</w:t>
            </w:r>
            <w:r w:rsidR="003041D4">
              <w:rPr>
                <w:rFonts w:ascii="Calibri" w:hAnsi="Calibri"/>
                <w:szCs w:val="22"/>
              </w:rPr>
              <w:t>.</w:t>
            </w:r>
          </w:p>
          <w:p w14:paraId="6D6B14F2" w14:textId="77777777" w:rsidR="007F10EF" w:rsidRDefault="007F10EF" w:rsidP="007F10EF">
            <w:pPr>
              <w:contextualSpacing/>
              <w:jc w:val="both"/>
              <w:rPr>
                <w:rFonts w:ascii="Calibri" w:hAnsi="Calibri"/>
                <w:szCs w:val="22"/>
              </w:rPr>
            </w:pPr>
          </w:p>
          <w:p w14:paraId="69F804A4" w14:textId="08DB7940" w:rsidR="007F10EF" w:rsidRDefault="007F10EF" w:rsidP="007F10EF">
            <w:pPr>
              <w:contextualSpacing/>
              <w:jc w:val="both"/>
              <w:rPr>
                <w:rFonts w:ascii="Calibri" w:hAnsi="Calibri"/>
                <w:szCs w:val="22"/>
              </w:rPr>
            </w:pPr>
            <w:r>
              <w:rPr>
                <w:rFonts w:ascii="Calibri" w:hAnsi="Calibri"/>
                <w:szCs w:val="22"/>
              </w:rPr>
              <w:t>The proposal to re</w:t>
            </w:r>
            <w:r w:rsidR="00A60205">
              <w:rPr>
                <w:rFonts w:ascii="Calibri" w:hAnsi="Calibri"/>
                <w:szCs w:val="22"/>
              </w:rPr>
              <w:t xml:space="preserve">furbish the farmhouse and convert the outbuilding </w:t>
            </w:r>
            <w:r>
              <w:rPr>
                <w:rFonts w:ascii="Calibri" w:hAnsi="Calibri"/>
                <w:szCs w:val="22"/>
              </w:rPr>
              <w:t xml:space="preserve">without </w:t>
            </w:r>
            <w:r w:rsidR="003041D4">
              <w:rPr>
                <w:rFonts w:ascii="Calibri" w:hAnsi="Calibri"/>
                <w:szCs w:val="22"/>
              </w:rPr>
              <w:t xml:space="preserve">resulting in any </w:t>
            </w:r>
            <w:r>
              <w:rPr>
                <w:rFonts w:ascii="Calibri" w:hAnsi="Calibri"/>
                <w:szCs w:val="22"/>
              </w:rPr>
              <w:t xml:space="preserve">undue </w:t>
            </w:r>
            <w:r w:rsidR="003041D4">
              <w:rPr>
                <w:rFonts w:ascii="Calibri" w:hAnsi="Calibri"/>
                <w:szCs w:val="22"/>
              </w:rPr>
              <w:t xml:space="preserve">impact </w:t>
            </w:r>
            <w:r>
              <w:rPr>
                <w:rFonts w:ascii="Calibri" w:hAnsi="Calibri"/>
                <w:szCs w:val="22"/>
              </w:rPr>
              <w:t xml:space="preserve">to </w:t>
            </w:r>
            <w:r w:rsidR="00A60205">
              <w:rPr>
                <w:rFonts w:ascii="Calibri" w:hAnsi="Calibri"/>
                <w:szCs w:val="22"/>
              </w:rPr>
              <w:t>visual amenity o</w:t>
            </w:r>
            <w:r w:rsidR="003041D4">
              <w:rPr>
                <w:rFonts w:ascii="Calibri" w:hAnsi="Calibri"/>
                <w:szCs w:val="22"/>
              </w:rPr>
              <w:t>r the Forest of Bowland Area of Outstanding Natural Beauty subject to appropriate details and methodology and materials.</w:t>
            </w:r>
          </w:p>
          <w:p w14:paraId="3E8291B7" w14:textId="77777777" w:rsidR="00A60205" w:rsidRDefault="00A60205" w:rsidP="007F10EF">
            <w:pPr>
              <w:contextualSpacing/>
              <w:jc w:val="both"/>
              <w:rPr>
                <w:rFonts w:ascii="Calibri" w:hAnsi="Calibri"/>
                <w:szCs w:val="22"/>
              </w:rPr>
            </w:pPr>
          </w:p>
          <w:p w14:paraId="11BC8DFF" w14:textId="09758CC9" w:rsidR="00D85C7F" w:rsidRDefault="00D85C7F" w:rsidP="007F10EF">
            <w:pPr>
              <w:contextualSpacing/>
              <w:jc w:val="both"/>
              <w:rPr>
                <w:rFonts w:ascii="Calibri" w:hAnsi="Calibri"/>
                <w:szCs w:val="22"/>
              </w:rPr>
            </w:pPr>
            <w:r>
              <w:rPr>
                <w:rFonts w:ascii="Calibri" w:hAnsi="Calibri"/>
                <w:szCs w:val="22"/>
              </w:rPr>
              <w:t xml:space="preserve">The changes proposed are in the main repairs with the main </w:t>
            </w:r>
            <w:r w:rsidR="003041D4">
              <w:rPr>
                <w:rFonts w:ascii="Calibri" w:hAnsi="Calibri"/>
                <w:szCs w:val="22"/>
              </w:rPr>
              <w:t xml:space="preserve">external </w:t>
            </w:r>
            <w:r>
              <w:rPr>
                <w:rFonts w:ascii="Calibri" w:hAnsi="Calibri"/>
                <w:szCs w:val="22"/>
              </w:rPr>
              <w:t>alteration</w:t>
            </w:r>
            <w:r w:rsidR="003041D4">
              <w:rPr>
                <w:rFonts w:ascii="Calibri" w:hAnsi="Calibri"/>
                <w:szCs w:val="22"/>
              </w:rPr>
              <w:t>s</w:t>
            </w:r>
            <w:r>
              <w:rPr>
                <w:rFonts w:ascii="Calibri" w:hAnsi="Calibri"/>
                <w:szCs w:val="22"/>
              </w:rPr>
              <w:t xml:space="preserve"> to the garage entrance</w:t>
            </w:r>
            <w:r w:rsidR="003041D4">
              <w:rPr>
                <w:rFonts w:ascii="Calibri" w:hAnsi="Calibri"/>
                <w:szCs w:val="22"/>
              </w:rPr>
              <w:t xml:space="preserve">, </w:t>
            </w:r>
            <w:r>
              <w:rPr>
                <w:rFonts w:ascii="Calibri" w:hAnsi="Calibri"/>
                <w:szCs w:val="22"/>
              </w:rPr>
              <w:t>rear staircase</w:t>
            </w:r>
            <w:r w:rsidR="003041D4">
              <w:rPr>
                <w:rFonts w:ascii="Calibri" w:hAnsi="Calibri"/>
                <w:szCs w:val="22"/>
              </w:rPr>
              <w:t xml:space="preserve"> and additional first floor gable window.</w:t>
            </w:r>
          </w:p>
          <w:p w14:paraId="61896905" w14:textId="77777777" w:rsidR="00D85C7F" w:rsidRDefault="00D85C7F" w:rsidP="007F10EF">
            <w:pPr>
              <w:contextualSpacing/>
              <w:jc w:val="both"/>
              <w:rPr>
                <w:rFonts w:ascii="Calibri" w:hAnsi="Calibri"/>
                <w:szCs w:val="22"/>
              </w:rPr>
            </w:pPr>
          </w:p>
          <w:p w14:paraId="28B87605" w14:textId="02C12EF7" w:rsidR="00A60205" w:rsidRDefault="00D85C7F" w:rsidP="007F10EF">
            <w:pPr>
              <w:contextualSpacing/>
              <w:jc w:val="both"/>
              <w:rPr>
                <w:rFonts w:ascii="Calibri" w:hAnsi="Calibri"/>
                <w:szCs w:val="22"/>
              </w:rPr>
            </w:pPr>
            <w:r>
              <w:rPr>
                <w:rFonts w:ascii="Calibri" w:hAnsi="Calibri"/>
                <w:szCs w:val="22"/>
              </w:rPr>
              <w:t xml:space="preserve">Some further details will need to be provided </w:t>
            </w:r>
            <w:proofErr w:type="gramStart"/>
            <w:r>
              <w:rPr>
                <w:rFonts w:ascii="Calibri" w:hAnsi="Calibri"/>
                <w:szCs w:val="22"/>
              </w:rPr>
              <w:t>in order to</w:t>
            </w:r>
            <w:proofErr w:type="gramEnd"/>
            <w:r>
              <w:rPr>
                <w:rFonts w:ascii="Calibri" w:hAnsi="Calibri"/>
                <w:szCs w:val="22"/>
              </w:rPr>
              <w:t xml:space="preserve"> ensure a satisfactory </w:t>
            </w:r>
            <w:r w:rsidR="003041D4">
              <w:rPr>
                <w:rFonts w:ascii="Calibri" w:hAnsi="Calibri"/>
                <w:szCs w:val="22"/>
              </w:rPr>
              <w:t xml:space="preserve">form of development </w:t>
            </w:r>
            <w:r>
              <w:rPr>
                <w:rFonts w:ascii="Calibri" w:hAnsi="Calibri"/>
                <w:szCs w:val="22"/>
              </w:rPr>
              <w:t>and this can be achieved by appropriate conditions.</w:t>
            </w:r>
          </w:p>
          <w:bookmarkEnd w:id="2"/>
          <w:p w14:paraId="10A3648A" w14:textId="77777777" w:rsidR="00C0704D" w:rsidRDefault="00C0704D" w:rsidP="007F10EF">
            <w:pPr>
              <w:contextualSpacing/>
              <w:jc w:val="both"/>
              <w:rPr>
                <w:rFonts w:ascii="Calibri" w:hAnsi="Calibri"/>
                <w:b/>
                <w:szCs w:val="22"/>
              </w:rPr>
            </w:pPr>
          </w:p>
        </w:tc>
      </w:tr>
      <w:tr w:rsidR="00CA7A7E" w:rsidRPr="004406E5" w14:paraId="38B546F7"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25E88DC7" w:rsidR="00CA7A7E" w:rsidRPr="004406E5" w:rsidRDefault="00CA7A7E" w:rsidP="00EA09F9">
            <w:pPr>
              <w:pStyle w:val="Header"/>
              <w:tabs>
                <w:tab w:val="clear" w:pos="4153"/>
                <w:tab w:val="clear" w:pos="8306"/>
              </w:tabs>
              <w:contextualSpacing/>
              <w:jc w:val="both"/>
              <w:rPr>
                <w:rFonts w:ascii="Calibri" w:hAnsi="Calibri"/>
                <w:b/>
                <w:szCs w:val="22"/>
              </w:rPr>
            </w:pPr>
            <w:r w:rsidRPr="004406E5">
              <w:rPr>
                <w:rFonts w:ascii="Calibri" w:hAnsi="Calibri"/>
                <w:b/>
                <w:szCs w:val="22"/>
              </w:rPr>
              <w:lastRenderedPageBreak/>
              <w:t>Highways and Parking:</w:t>
            </w:r>
          </w:p>
          <w:p w14:paraId="6593C79C" w14:textId="77777777" w:rsidR="003A4191" w:rsidRPr="004406E5" w:rsidRDefault="003A4191" w:rsidP="00EA09F9">
            <w:pPr>
              <w:pStyle w:val="Header"/>
              <w:tabs>
                <w:tab w:val="clear" w:pos="4153"/>
                <w:tab w:val="clear" w:pos="8306"/>
              </w:tabs>
              <w:contextualSpacing/>
              <w:jc w:val="both"/>
              <w:rPr>
                <w:rFonts w:ascii="Calibri" w:hAnsi="Calibri"/>
                <w:b/>
                <w:szCs w:val="22"/>
              </w:rPr>
            </w:pPr>
          </w:p>
          <w:p w14:paraId="20A049F8" w14:textId="1E00516A" w:rsidR="00D85C7F" w:rsidRPr="004406E5" w:rsidRDefault="004E7FC2" w:rsidP="004E7FC2">
            <w:pPr>
              <w:pStyle w:val="Header"/>
              <w:tabs>
                <w:tab w:val="clear" w:pos="4153"/>
                <w:tab w:val="clear" w:pos="8306"/>
              </w:tabs>
              <w:contextualSpacing/>
              <w:jc w:val="both"/>
              <w:rPr>
                <w:rFonts w:ascii="Calibri" w:hAnsi="Calibri"/>
                <w:bCs/>
                <w:szCs w:val="22"/>
              </w:rPr>
            </w:pPr>
            <w:r w:rsidRPr="004406E5">
              <w:rPr>
                <w:rFonts w:ascii="Calibri" w:hAnsi="Calibri"/>
                <w:bCs/>
                <w:szCs w:val="22"/>
              </w:rPr>
              <w:t xml:space="preserve">The proposed parking area would remain as existing </w:t>
            </w:r>
            <w:r w:rsidR="00D85C7F" w:rsidRPr="004406E5">
              <w:rPr>
                <w:rFonts w:ascii="Calibri" w:hAnsi="Calibri"/>
                <w:bCs/>
                <w:szCs w:val="22"/>
              </w:rPr>
              <w:t xml:space="preserve">and would have much less of an impact on the significance than the original proposal of removing </w:t>
            </w:r>
            <w:r w:rsidR="003041D4" w:rsidRPr="004406E5">
              <w:rPr>
                <w:rFonts w:ascii="Calibri" w:hAnsi="Calibri"/>
                <w:bCs/>
                <w:szCs w:val="22"/>
              </w:rPr>
              <w:t>part of the curtilage stone wall and having parked vehicles between the two structures.</w:t>
            </w:r>
            <w:r w:rsidR="00D85C7F" w:rsidRPr="004406E5">
              <w:rPr>
                <w:rFonts w:ascii="Calibri" w:hAnsi="Calibri"/>
                <w:bCs/>
                <w:szCs w:val="22"/>
              </w:rPr>
              <w:t xml:space="preserve"> </w:t>
            </w:r>
          </w:p>
          <w:p w14:paraId="36E13577" w14:textId="77777777" w:rsidR="003041D4" w:rsidRPr="004406E5" w:rsidRDefault="003041D4" w:rsidP="004E7FC2">
            <w:pPr>
              <w:pStyle w:val="Header"/>
              <w:tabs>
                <w:tab w:val="clear" w:pos="4153"/>
                <w:tab w:val="clear" w:pos="8306"/>
              </w:tabs>
              <w:contextualSpacing/>
              <w:jc w:val="both"/>
              <w:rPr>
                <w:rFonts w:ascii="Calibri" w:hAnsi="Calibri"/>
                <w:bCs/>
                <w:szCs w:val="22"/>
              </w:rPr>
            </w:pPr>
          </w:p>
          <w:p w14:paraId="68427E4C" w14:textId="730B32B6" w:rsidR="003041D4" w:rsidRPr="004406E5" w:rsidRDefault="001C3762" w:rsidP="004E7FC2">
            <w:pPr>
              <w:pStyle w:val="Header"/>
              <w:tabs>
                <w:tab w:val="clear" w:pos="4153"/>
                <w:tab w:val="clear" w:pos="8306"/>
              </w:tabs>
              <w:contextualSpacing/>
              <w:jc w:val="both"/>
              <w:rPr>
                <w:rFonts w:ascii="Calibri" w:hAnsi="Calibri"/>
                <w:bCs/>
                <w:szCs w:val="22"/>
              </w:rPr>
            </w:pPr>
            <w:r w:rsidRPr="004406E5">
              <w:rPr>
                <w:rFonts w:ascii="Calibri" w:hAnsi="Calibri"/>
                <w:bCs/>
                <w:szCs w:val="22"/>
              </w:rPr>
              <w:t>Therefore,</w:t>
            </w:r>
            <w:r w:rsidR="003041D4" w:rsidRPr="004406E5">
              <w:rPr>
                <w:rFonts w:ascii="Calibri" w:hAnsi="Calibri"/>
                <w:bCs/>
                <w:szCs w:val="22"/>
              </w:rPr>
              <w:t xml:space="preserve"> in terms of impact on the setting of the Listed Building this is the preferred option.</w:t>
            </w:r>
          </w:p>
          <w:p w14:paraId="1B8E2F32" w14:textId="257C0484" w:rsidR="003A4191" w:rsidRPr="004406E5" w:rsidRDefault="004E7FC2" w:rsidP="004E7FC2">
            <w:pPr>
              <w:pStyle w:val="Header"/>
              <w:tabs>
                <w:tab w:val="clear" w:pos="4153"/>
                <w:tab w:val="clear" w:pos="8306"/>
              </w:tabs>
              <w:contextualSpacing/>
              <w:jc w:val="both"/>
              <w:rPr>
                <w:rFonts w:ascii="Calibri" w:hAnsi="Calibri"/>
                <w:b/>
                <w:szCs w:val="22"/>
              </w:rPr>
            </w:pPr>
            <w:r w:rsidRPr="004406E5">
              <w:rPr>
                <w:rFonts w:ascii="Calibri" w:hAnsi="Calibri"/>
                <w:b/>
                <w:szCs w:val="22"/>
              </w:rPr>
              <w:t xml:space="preserve"> </w:t>
            </w:r>
          </w:p>
        </w:tc>
      </w:tr>
      <w:tr w:rsidR="004B18C6" w:rsidRPr="004406E5" w14:paraId="6B74B7F3"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59F6E8" w14:textId="77777777" w:rsidR="004B18C6" w:rsidRPr="004406E5" w:rsidRDefault="004B18C6" w:rsidP="00EA09F9">
            <w:pPr>
              <w:pStyle w:val="Header"/>
              <w:tabs>
                <w:tab w:val="clear" w:pos="4153"/>
                <w:tab w:val="clear" w:pos="8306"/>
              </w:tabs>
              <w:contextualSpacing/>
              <w:jc w:val="both"/>
              <w:rPr>
                <w:rFonts w:ascii="Calibri" w:hAnsi="Calibri"/>
                <w:b/>
                <w:szCs w:val="22"/>
              </w:rPr>
            </w:pPr>
            <w:r w:rsidRPr="004406E5">
              <w:rPr>
                <w:rFonts w:ascii="Calibri" w:hAnsi="Calibri"/>
                <w:b/>
                <w:szCs w:val="22"/>
              </w:rPr>
              <w:t>Landscape/Ecology:</w:t>
            </w:r>
          </w:p>
          <w:p w14:paraId="7F68B1E7" w14:textId="77777777" w:rsidR="004B18C6" w:rsidRPr="004406E5" w:rsidRDefault="004B18C6" w:rsidP="00EA09F9">
            <w:pPr>
              <w:pStyle w:val="Header"/>
              <w:tabs>
                <w:tab w:val="clear" w:pos="4153"/>
                <w:tab w:val="clear" w:pos="8306"/>
              </w:tabs>
              <w:contextualSpacing/>
              <w:jc w:val="both"/>
              <w:rPr>
                <w:rFonts w:ascii="Calibri" w:hAnsi="Calibri"/>
                <w:bCs/>
                <w:szCs w:val="22"/>
              </w:rPr>
            </w:pPr>
          </w:p>
          <w:p w14:paraId="293DB6F9" w14:textId="77777777" w:rsidR="004B18C6" w:rsidRPr="004406E5" w:rsidRDefault="004B18C6" w:rsidP="004B18C6">
            <w:pPr>
              <w:pStyle w:val="Header"/>
              <w:tabs>
                <w:tab w:val="clear" w:pos="4153"/>
                <w:tab w:val="clear" w:pos="8306"/>
              </w:tabs>
              <w:contextualSpacing/>
              <w:jc w:val="both"/>
              <w:rPr>
                <w:rFonts w:ascii="Calibri" w:hAnsi="Calibri"/>
                <w:bCs/>
                <w:szCs w:val="22"/>
              </w:rPr>
            </w:pPr>
            <w:r w:rsidRPr="004406E5">
              <w:rPr>
                <w:rFonts w:ascii="Calibri" w:hAnsi="Calibri"/>
                <w:bCs/>
                <w:szCs w:val="22"/>
              </w:rPr>
              <w:t>An ecology report has been submitted which states that bats are present on the site with external works to walls and roof covering this could result in disturbance to a roost on the site.</w:t>
            </w:r>
          </w:p>
          <w:p w14:paraId="3FA127A1" w14:textId="77777777" w:rsidR="004B18C6" w:rsidRPr="004406E5" w:rsidRDefault="004B18C6" w:rsidP="004B18C6">
            <w:pPr>
              <w:pStyle w:val="Header"/>
              <w:tabs>
                <w:tab w:val="clear" w:pos="4153"/>
                <w:tab w:val="clear" w:pos="8306"/>
              </w:tabs>
              <w:contextualSpacing/>
              <w:jc w:val="both"/>
              <w:rPr>
                <w:rFonts w:ascii="Calibri" w:hAnsi="Calibri"/>
                <w:bCs/>
                <w:szCs w:val="22"/>
              </w:rPr>
            </w:pPr>
          </w:p>
          <w:p w14:paraId="247A15AB" w14:textId="77777777" w:rsidR="004B18C6" w:rsidRPr="004406E5" w:rsidRDefault="004B18C6" w:rsidP="004B18C6">
            <w:pPr>
              <w:pStyle w:val="Header"/>
              <w:tabs>
                <w:tab w:val="clear" w:pos="4153"/>
                <w:tab w:val="clear" w:pos="8306"/>
              </w:tabs>
              <w:contextualSpacing/>
              <w:jc w:val="both"/>
              <w:rPr>
                <w:rFonts w:ascii="Calibri" w:hAnsi="Calibri"/>
                <w:bCs/>
                <w:szCs w:val="22"/>
              </w:rPr>
            </w:pPr>
            <w:r w:rsidRPr="004406E5">
              <w:rPr>
                <w:rFonts w:ascii="Calibri" w:hAnsi="Calibri"/>
                <w:bCs/>
                <w:szCs w:val="22"/>
              </w:rPr>
              <w:t>The surveys undertaken identified bat species within 2km of the site.  The walls, eaves and roof of the farmhouse having gaps which may provide roost sites for bats and a low number of bat droppings being found on an external wall the site has moderate potential for use by bats as transitional or day roosts.</w:t>
            </w:r>
          </w:p>
          <w:p w14:paraId="7A9E1437" w14:textId="77777777" w:rsidR="004B18C6" w:rsidRPr="004406E5" w:rsidRDefault="004B18C6" w:rsidP="004B18C6">
            <w:pPr>
              <w:pStyle w:val="Header"/>
              <w:tabs>
                <w:tab w:val="clear" w:pos="4153"/>
                <w:tab w:val="clear" w:pos="8306"/>
              </w:tabs>
              <w:contextualSpacing/>
              <w:jc w:val="both"/>
              <w:rPr>
                <w:rFonts w:ascii="Calibri" w:hAnsi="Calibri"/>
                <w:bCs/>
                <w:szCs w:val="22"/>
              </w:rPr>
            </w:pPr>
          </w:p>
          <w:p w14:paraId="1D7A6CAE" w14:textId="77777777" w:rsidR="004B18C6" w:rsidRPr="004406E5" w:rsidRDefault="004B18C6" w:rsidP="004B18C6">
            <w:pPr>
              <w:pStyle w:val="Header"/>
              <w:tabs>
                <w:tab w:val="clear" w:pos="4153"/>
                <w:tab w:val="clear" w:pos="8306"/>
              </w:tabs>
              <w:contextualSpacing/>
              <w:jc w:val="both"/>
              <w:rPr>
                <w:rFonts w:ascii="Calibri" w:hAnsi="Calibri"/>
                <w:bCs/>
                <w:szCs w:val="22"/>
              </w:rPr>
            </w:pPr>
            <w:r w:rsidRPr="004406E5">
              <w:rPr>
                <w:rFonts w:ascii="Calibri" w:hAnsi="Calibri"/>
                <w:bCs/>
                <w:szCs w:val="22"/>
              </w:rPr>
              <w:t xml:space="preserve">The report suggests that no maternity or satellite roosts will be affected by the proposal. </w:t>
            </w:r>
          </w:p>
          <w:p w14:paraId="258BD6AA" w14:textId="77777777" w:rsidR="004B18C6" w:rsidRPr="004406E5" w:rsidRDefault="004B18C6" w:rsidP="00EA09F9">
            <w:pPr>
              <w:pStyle w:val="Header"/>
              <w:tabs>
                <w:tab w:val="clear" w:pos="4153"/>
                <w:tab w:val="clear" w:pos="8306"/>
              </w:tabs>
              <w:contextualSpacing/>
              <w:jc w:val="both"/>
              <w:rPr>
                <w:rFonts w:ascii="Calibri" w:hAnsi="Calibri"/>
                <w:bCs/>
                <w:szCs w:val="22"/>
              </w:rPr>
            </w:pPr>
          </w:p>
          <w:p w14:paraId="5962817C" w14:textId="3280E990" w:rsidR="004B18C6" w:rsidRPr="004406E5" w:rsidRDefault="004B18C6" w:rsidP="004B18C6">
            <w:pPr>
              <w:pStyle w:val="Header"/>
              <w:tabs>
                <w:tab w:val="clear" w:pos="4153"/>
                <w:tab w:val="clear" w:pos="8306"/>
              </w:tabs>
              <w:contextualSpacing/>
              <w:jc w:val="both"/>
              <w:rPr>
                <w:rFonts w:ascii="Calibri" w:hAnsi="Calibri"/>
                <w:bCs/>
                <w:szCs w:val="22"/>
              </w:rPr>
            </w:pPr>
            <w:r w:rsidRPr="004406E5">
              <w:rPr>
                <w:rFonts w:ascii="Calibri" w:hAnsi="Calibri"/>
                <w:bCs/>
                <w:szCs w:val="22"/>
              </w:rPr>
              <w:t xml:space="preserve">During the activity survey bats were seen emerging from the </w:t>
            </w:r>
            <w:r w:rsidR="00FA1149" w:rsidRPr="004406E5">
              <w:rPr>
                <w:rFonts w:ascii="Calibri" w:hAnsi="Calibri"/>
                <w:bCs/>
                <w:szCs w:val="22"/>
              </w:rPr>
              <w:t>southeast</w:t>
            </w:r>
            <w:r w:rsidRPr="004406E5">
              <w:rPr>
                <w:rFonts w:ascii="Calibri" w:hAnsi="Calibri"/>
                <w:bCs/>
                <w:szCs w:val="22"/>
              </w:rPr>
              <w:t xml:space="preserve"> elevation in two different locations as such the proposals could only be carried out under a relevant Natural England (NE) Protected Species Mitigation license prior to any work commencing on the site.</w:t>
            </w:r>
          </w:p>
          <w:p w14:paraId="330E64EA" w14:textId="77777777" w:rsidR="004B18C6" w:rsidRPr="004406E5" w:rsidRDefault="004B18C6" w:rsidP="004B18C6">
            <w:pPr>
              <w:pStyle w:val="Header"/>
              <w:tabs>
                <w:tab w:val="clear" w:pos="4153"/>
                <w:tab w:val="clear" w:pos="8306"/>
              </w:tabs>
              <w:contextualSpacing/>
              <w:jc w:val="both"/>
              <w:rPr>
                <w:rFonts w:ascii="Calibri" w:hAnsi="Calibri"/>
                <w:bCs/>
                <w:szCs w:val="22"/>
              </w:rPr>
            </w:pPr>
          </w:p>
          <w:p w14:paraId="4A4229F1" w14:textId="77777777" w:rsidR="004B18C6" w:rsidRPr="004406E5" w:rsidRDefault="004B18C6" w:rsidP="004B18C6">
            <w:pPr>
              <w:overflowPunct/>
              <w:jc w:val="both"/>
              <w:textAlignment w:val="auto"/>
              <w:rPr>
                <w:rFonts w:asciiTheme="minorHAnsi" w:hAnsiTheme="minorHAnsi" w:cstheme="minorHAnsi"/>
                <w:bCs/>
                <w:szCs w:val="22"/>
              </w:rPr>
            </w:pPr>
            <w:proofErr w:type="gramStart"/>
            <w:r w:rsidRPr="004406E5">
              <w:rPr>
                <w:rFonts w:asciiTheme="minorHAnsi" w:hAnsiTheme="minorHAnsi" w:cstheme="minorHAnsi"/>
                <w:bCs/>
                <w:szCs w:val="22"/>
              </w:rPr>
              <w:t>In order for</w:t>
            </w:r>
            <w:proofErr w:type="gramEnd"/>
            <w:r w:rsidRPr="004406E5">
              <w:rPr>
                <w:rFonts w:asciiTheme="minorHAnsi" w:hAnsiTheme="minorHAnsi" w:cstheme="minorHAnsi"/>
                <w:bCs/>
                <w:szCs w:val="22"/>
              </w:rPr>
              <w:t xml:space="preserve"> the NE license to be granted, NE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674FE095" w14:textId="77777777" w:rsidR="004B18C6" w:rsidRPr="004406E5" w:rsidRDefault="004B18C6" w:rsidP="004B18C6">
            <w:pPr>
              <w:overflowPunct/>
              <w:jc w:val="both"/>
              <w:textAlignment w:val="auto"/>
              <w:rPr>
                <w:rFonts w:asciiTheme="minorHAnsi" w:hAnsiTheme="minorHAnsi" w:cstheme="minorHAnsi"/>
                <w:bCs/>
                <w:szCs w:val="22"/>
              </w:rPr>
            </w:pPr>
          </w:p>
          <w:p w14:paraId="7E67B2C1" w14:textId="77777777" w:rsidR="004B18C6" w:rsidRPr="004406E5" w:rsidRDefault="004B18C6" w:rsidP="004B18C6">
            <w:pPr>
              <w:overflowPunct/>
              <w:jc w:val="both"/>
              <w:textAlignment w:val="auto"/>
              <w:rPr>
                <w:rFonts w:asciiTheme="minorHAnsi" w:hAnsiTheme="minorHAnsi" w:cstheme="minorHAnsi"/>
                <w:bCs/>
                <w:szCs w:val="22"/>
              </w:rPr>
            </w:pPr>
            <w:r w:rsidRPr="004406E5">
              <w:rPr>
                <w:rFonts w:asciiTheme="minorHAnsi" w:hAnsiTheme="minorHAnsi" w:cstheme="minorHAnsi"/>
                <w:bCs/>
                <w:szCs w:val="22"/>
              </w:rPr>
              <w:t xml:space="preserve">In terms of the first test, the proposal would not preserve public health or public safety. Although there would be some benefit in the preservation and conservation of the listed building which has some weight and could be considered an imperative reason of overriding public interest. In terms of the second test, there is no </w:t>
            </w:r>
            <w:proofErr w:type="spellStart"/>
            <w:r w:rsidRPr="004406E5">
              <w:rPr>
                <w:rFonts w:asciiTheme="minorHAnsi" w:hAnsiTheme="minorHAnsi" w:cstheme="minorHAnsi"/>
                <w:bCs/>
                <w:szCs w:val="22"/>
              </w:rPr>
              <w:t>alterative</w:t>
            </w:r>
            <w:proofErr w:type="spellEnd"/>
            <w:r w:rsidRPr="004406E5">
              <w:rPr>
                <w:rFonts w:asciiTheme="minorHAnsi" w:hAnsiTheme="minorHAnsi" w:cstheme="minorHAnsi"/>
                <w:bCs/>
                <w:szCs w:val="22"/>
              </w:rPr>
              <w:t xml:space="preserve"> to repair the roofs without going into the roof space. The final test is an ecological one, which the submitted ecology survey says will be met as appropriate compensation / mitigation is proposed. </w:t>
            </w:r>
          </w:p>
          <w:p w14:paraId="6B419544" w14:textId="77777777" w:rsidR="004B18C6" w:rsidRPr="004406E5" w:rsidRDefault="004B18C6" w:rsidP="004B18C6">
            <w:pPr>
              <w:overflowPunct/>
              <w:jc w:val="both"/>
              <w:textAlignment w:val="auto"/>
              <w:rPr>
                <w:rFonts w:asciiTheme="minorHAnsi" w:hAnsiTheme="minorHAnsi" w:cstheme="minorHAnsi"/>
                <w:bCs/>
                <w:szCs w:val="22"/>
              </w:rPr>
            </w:pPr>
          </w:p>
          <w:p w14:paraId="4E0834FC" w14:textId="19B98B6E" w:rsidR="004B18C6" w:rsidRPr="004406E5" w:rsidRDefault="004B18C6" w:rsidP="004B18C6">
            <w:pPr>
              <w:overflowPunct/>
              <w:jc w:val="both"/>
              <w:textAlignment w:val="auto"/>
              <w:rPr>
                <w:rFonts w:asciiTheme="minorHAnsi" w:hAnsiTheme="minorHAnsi" w:cstheme="minorHAnsi"/>
                <w:bCs/>
                <w:szCs w:val="22"/>
              </w:rPr>
            </w:pPr>
            <w:r w:rsidRPr="004406E5">
              <w:rPr>
                <w:rFonts w:asciiTheme="minorHAnsi" w:hAnsiTheme="minorHAnsi" w:cstheme="minorHAnsi"/>
                <w:bCs/>
                <w:szCs w:val="22"/>
              </w:rPr>
              <w:t xml:space="preserve">All three tests </w:t>
            </w:r>
            <w:proofErr w:type="gramStart"/>
            <w:r w:rsidRPr="004406E5">
              <w:rPr>
                <w:rFonts w:asciiTheme="minorHAnsi" w:hAnsiTheme="minorHAnsi" w:cstheme="minorHAnsi"/>
                <w:bCs/>
                <w:szCs w:val="22"/>
              </w:rPr>
              <w:t>have to</w:t>
            </w:r>
            <w:proofErr w:type="gramEnd"/>
            <w:r w:rsidRPr="004406E5">
              <w:rPr>
                <w:rFonts w:asciiTheme="minorHAnsi" w:hAnsiTheme="minorHAnsi" w:cstheme="minorHAnsi"/>
                <w:bCs/>
                <w:szCs w:val="22"/>
              </w:rPr>
              <w:t xml:space="preserve"> be met and therefore there would be a reasonable prospect that NE would grant a license for this development.  </w:t>
            </w:r>
            <w:r w:rsidR="00FA1149" w:rsidRPr="004406E5">
              <w:rPr>
                <w:rFonts w:asciiTheme="minorHAnsi" w:hAnsiTheme="minorHAnsi" w:cstheme="minorHAnsi"/>
                <w:bCs/>
                <w:szCs w:val="22"/>
              </w:rPr>
              <w:t>Therefore,</w:t>
            </w:r>
            <w:r w:rsidRPr="004406E5">
              <w:rPr>
                <w:rFonts w:asciiTheme="minorHAnsi" w:hAnsiTheme="minorHAnsi" w:cstheme="minorHAnsi"/>
                <w:bCs/>
                <w:szCs w:val="22"/>
              </w:rPr>
              <w:t xml:space="preserve"> the proposal accords with policy DME3 of the Ribble Valley Core Strategy which seeks to resist development proposals likely to have an adverse effect on protected species unless it can be clearly demonstrated that the benefits outweigh the local and wider impacts. </w:t>
            </w:r>
          </w:p>
          <w:p w14:paraId="2BE574F3" w14:textId="77777777" w:rsidR="004B18C6" w:rsidRPr="004406E5" w:rsidRDefault="004B18C6" w:rsidP="004B18C6">
            <w:pPr>
              <w:overflowPunct/>
              <w:jc w:val="both"/>
              <w:textAlignment w:val="auto"/>
              <w:rPr>
                <w:rFonts w:asciiTheme="minorHAnsi" w:hAnsiTheme="minorHAnsi" w:cstheme="minorHAnsi"/>
                <w:bCs/>
                <w:szCs w:val="22"/>
              </w:rPr>
            </w:pPr>
          </w:p>
          <w:p w14:paraId="1CC45A1B" w14:textId="28BFD23F" w:rsidR="004B18C6" w:rsidRPr="004406E5" w:rsidRDefault="004B18C6" w:rsidP="004B18C6">
            <w:pPr>
              <w:pStyle w:val="Header"/>
              <w:tabs>
                <w:tab w:val="clear" w:pos="4153"/>
                <w:tab w:val="clear" w:pos="8306"/>
              </w:tabs>
              <w:contextualSpacing/>
              <w:jc w:val="both"/>
              <w:rPr>
                <w:rFonts w:ascii="Calibri" w:hAnsi="Calibri"/>
                <w:bCs/>
                <w:szCs w:val="22"/>
              </w:rPr>
            </w:pPr>
            <w:r w:rsidRPr="004406E5">
              <w:rPr>
                <w:rFonts w:ascii="Calibri" w:hAnsi="Calibri"/>
                <w:bCs/>
                <w:szCs w:val="22"/>
              </w:rPr>
              <w:t xml:space="preserve">All the mitigation measures set out in Section 9 of the Bat Survey by </w:t>
            </w:r>
            <w:proofErr w:type="spellStart"/>
            <w:r w:rsidRPr="004406E5">
              <w:rPr>
                <w:rFonts w:ascii="Calibri" w:hAnsi="Calibri"/>
                <w:bCs/>
                <w:szCs w:val="22"/>
              </w:rPr>
              <w:t>envirotech</w:t>
            </w:r>
            <w:proofErr w:type="spellEnd"/>
            <w:r w:rsidRPr="004406E5">
              <w:rPr>
                <w:rFonts w:ascii="Calibri" w:hAnsi="Calibri"/>
                <w:bCs/>
                <w:szCs w:val="22"/>
              </w:rPr>
              <w:t xml:space="preserve"> </w:t>
            </w:r>
            <w:r w:rsidR="00DF7733" w:rsidRPr="004406E5">
              <w:rPr>
                <w:rFonts w:ascii="Calibri" w:hAnsi="Calibri"/>
                <w:bCs/>
                <w:szCs w:val="22"/>
              </w:rPr>
              <w:t>dated</w:t>
            </w:r>
            <w:r w:rsidRPr="004406E5">
              <w:rPr>
                <w:rFonts w:ascii="Calibri" w:hAnsi="Calibri"/>
                <w:bCs/>
                <w:szCs w:val="22"/>
              </w:rPr>
              <w:t xml:space="preserve"> 6</w:t>
            </w:r>
            <w:r w:rsidRPr="004406E5">
              <w:rPr>
                <w:rFonts w:ascii="Calibri" w:hAnsi="Calibri"/>
                <w:bCs/>
                <w:szCs w:val="22"/>
                <w:vertAlign w:val="superscript"/>
              </w:rPr>
              <w:t>th</w:t>
            </w:r>
            <w:r w:rsidRPr="004406E5">
              <w:rPr>
                <w:rFonts w:ascii="Calibri" w:hAnsi="Calibri"/>
                <w:bCs/>
                <w:szCs w:val="22"/>
              </w:rPr>
              <w:t xml:space="preserve"> </w:t>
            </w:r>
            <w:proofErr w:type="gramStart"/>
            <w:r w:rsidRPr="004406E5">
              <w:rPr>
                <w:rFonts w:ascii="Calibri" w:hAnsi="Calibri"/>
                <w:bCs/>
                <w:szCs w:val="22"/>
              </w:rPr>
              <w:t>July,</w:t>
            </w:r>
            <w:proofErr w:type="gramEnd"/>
            <w:r w:rsidRPr="004406E5">
              <w:rPr>
                <w:rFonts w:ascii="Calibri" w:hAnsi="Calibri"/>
                <w:bCs/>
                <w:szCs w:val="22"/>
              </w:rPr>
              <w:t xml:space="preserve"> 2022 must be undertaken and controlled by an appropriate condition.</w:t>
            </w:r>
          </w:p>
          <w:p w14:paraId="33C190C1" w14:textId="77777777" w:rsidR="004B18C6" w:rsidRPr="004406E5" w:rsidRDefault="004B18C6" w:rsidP="004B18C6">
            <w:pPr>
              <w:overflowPunct/>
              <w:jc w:val="both"/>
              <w:textAlignment w:val="auto"/>
              <w:rPr>
                <w:rFonts w:asciiTheme="minorHAnsi" w:hAnsiTheme="minorHAnsi" w:cstheme="minorHAnsi"/>
                <w:bCs/>
                <w:szCs w:val="22"/>
              </w:rPr>
            </w:pPr>
          </w:p>
          <w:p w14:paraId="23DB18E0" w14:textId="494D02CE" w:rsidR="004B18C6" w:rsidRPr="004406E5" w:rsidRDefault="004B18C6" w:rsidP="004B18C6">
            <w:pPr>
              <w:pStyle w:val="Header"/>
              <w:tabs>
                <w:tab w:val="clear" w:pos="4153"/>
                <w:tab w:val="clear" w:pos="8306"/>
              </w:tabs>
              <w:contextualSpacing/>
              <w:jc w:val="both"/>
              <w:rPr>
                <w:rFonts w:ascii="Calibri" w:hAnsi="Calibri"/>
                <w:bCs/>
                <w:szCs w:val="22"/>
              </w:rPr>
            </w:pPr>
            <w:r w:rsidRPr="004406E5">
              <w:rPr>
                <w:rFonts w:ascii="Calibri" w:hAnsi="Calibri"/>
                <w:bCs/>
                <w:szCs w:val="22"/>
              </w:rPr>
              <w:t>Subject to the above this would be acceptable subject to the inclusion of the bat roof access within the farmhouse to protect roosting potential in the area.  This can be controlled by an appropriate condition.</w:t>
            </w:r>
          </w:p>
          <w:p w14:paraId="780824B2" w14:textId="7020F20B" w:rsidR="004B18C6" w:rsidRPr="004406E5" w:rsidRDefault="004B18C6" w:rsidP="00EA09F9">
            <w:pPr>
              <w:pStyle w:val="Header"/>
              <w:tabs>
                <w:tab w:val="clear" w:pos="4153"/>
                <w:tab w:val="clear" w:pos="8306"/>
              </w:tabs>
              <w:contextualSpacing/>
              <w:jc w:val="both"/>
              <w:rPr>
                <w:rFonts w:ascii="Calibri" w:hAnsi="Calibri"/>
                <w:b/>
                <w:szCs w:val="22"/>
              </w:rPr>
            </w:pPr>
          </w:p>
        </w:tc>
      </w:tr>
      <w:tr w:rsidR="00C0704D" w:rsidRPr="00D2449B" w14:paraId="7B96C947"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5B0EB6A5" w14:textId="77777777" w:rsidR="00C0704D" w:rsidRDefault="005C190F" w:rsidP="00E46243">
            <w:pPr>
              <w:contextualSpacing/>
              <w:rPr>
                <w:rFonts w:ascii="Calibri" w:hAnsi="Calibri"/>
                <w:szCs w:val="22"/>
              </w:rPr>
            </w:pPr>
            <w:r>
              <w:rPr>
                <w:rFonts w:ascii="Calibri" w:hAnsi="Calibri"/>
                <w:szCs w:val="22"/>
              </w:rPr>
              <w:t xml:space="preserve">The </w:t>
            </w:r>
            <w:r w:rsidR="00C45446">
              <w:rPr>
                <w:rFonts w:ascii="Calibri" w:hAnsi="Calibri"/>
                <w:szCs w:val="22"/>
              </w:rPr>
              <w:t xml:space="preserve">proposal </w:t>
            </w:r>
            <w:r>
              <w:rPr>
                <w:rFonts w:ascii="Calibri" w:hAnsi="Calibri"/>
                <w:szCs w:val="22"/>
              </w:rPr>
              <w:t>would not result in any significant harm to the heritage assets and would restore</w:t>
            </w:r>
            <w:r w:rsidR="00C45446">
              <w:rPr>
                <w:rFonts w:ascii="Calibri" w:hAnsi="Calibri"/>
                <w:szCs w:val="22"/>
              </w:rPr>
              <w:t>/repair</w:t>
            </w:r>
            <w:r>
              <w:rPr>
                <w:rFonts w:ascii="Calibri" w:hAnsi="Calibri"/>
                <w:szCs w:val="22"/>
              </w:rPr>
              <w:t xml:space="preserve"> features that </w:t>
            </w:r>
            <w:r w:rsidR="00C45446">
              <w:rPr>
                <w:rFonts w:ascii="Calibri" w:hAnsi="Calibri"/>
                <w:szCs w:val="22"/>
              </w:rPr>
              <w:t xml:space="preserve">require to </w:t>
            </w:r>
            <w:r>
              <w:rPr>
                <w:rFonts w:ascii="Calibri" w:hAnsi="Calibri"/>
                <w:szCs w:val="22"/>
              </w:rPr>
              <w:t>replaced</w:t>
            </w:r>
            <w:r w:rsidR="00C45446">
              <w:rPr>
                <w:rFonts w:ascii="Calibri" w:hAnsi="Calibri"/>
                <w:szCs w:val="22"/>
              </w:rPr>
              <w:t xml:space="preserve">/repaired </w:t>
            </w:r>
            <w:r>
              <w:rPr>
                <w:rFonts w:ascii="Calibri" w:hAnsi="Calibri"/>
                <w:szCs w:val="22"/>
              </w:rPr>
              <w:t>to the benefit of the Listed Building.</w:t>
            </w:r>
          </w:p>
          <w:p w14:paraId="7AC53BDF" w14:textId="4676EA7E" w:rsidR="00C45446" w:rsidRPr="007E0D23" w:rsidRDefault="00C45446" w:rsidP="00E46243">
            <w:pPr>
              <w:contextualSpacing/>
              <w:rPr>
                <w:rFonts w:ascii="Calibri" w:hAnsi="Calibri"/>
                <w:bCs/>
                <w:color w:val="548DD4" w:themeColor="text2" w:themeTint="99"/>
                <w:szCs w:val="22"/>
              </w:rPr>
            </w:pPr>
          </w:p>
        </w:tc>
      </w:tr>
      <w:tr w:rsidR="00C0704D" w:rsidRPr="00D2449B" w14:paraId="0A9D02B4"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87D497E" w14:textId="44980FFD" w:rsidR="00B7159E" w:rsidRPr="00F11692" w:rsidRDefault="00B7159E" w:rsidP="00B7159E">
            <w:pPr>
              <w:rPr>
                <w:rFonts w:asciiTheme="minorHAnsi" w:hAnsiTheme="minorHAnsi" w:cstheme="minorHAnsi"/>
              </w:rPr>
            </w:pPr>
            <w:r w:rsidRPr="00F11692">
              <w:rPr>
                <w:rFonts w:asciiTheme="minorHAnsi" w:hAnsiTheme="minorHAnsi" w:cstheme="minorHAnsi"/>
              </w:rPr>
              <w:t>I have given the duty imposed by s.16(2), s.66(1) and s.72(1) of the P(LBCA) Act 1990 considerable weight in my assessment.</w:t>
            </w:r>
          </w:p>
          <w:p w14:paraId="29796148" w14:textId="77777777" w:rsidR="00B7159E" w:rsidRPr="00F11692" w:rsidRDefault="00B7159E" w:rsidP="00B7159E">
            <w:pPr>
              <w:rPr>
                <w:rFonts w:asciiTheme="minorHAnsi" w:hAnsiTheme="minorHAnsi" w:cstheme="minorHAnsi"/>
              </w:rPr>
            </w:pPr>
          </w:p>
          <w:p w14:paraId="3095E052" w14:textId="2CB2B146" w:rsidR="00B7159E" w:rsidRPr="00F11692" w:rsidRDefault="00B7159E" w:rsidP="00B7159E">
            <w:pPr>
              <w:rPr>
                <w:rFonts w:asciiTheme="minorHAnsi" w:hAnsiTheme="minorHAnsi" w:cstheme="minorHAnsi"/>
              </w:rPr>
            </w:pPr>
            <w:r w:rsidRPr="00F11692">
              <w:rPr>
                <w:rFonts w:asciiTheme="minorHAnsi" w:hAnsiTheme="minorHAnsi" w:cstheme="minorHAnsi"/>
              </w:rPr>
              <w:t>The proposals would meet the statutory test to preserve and would not result in any discernible harm or loss to the significance of Knott Gate Farmhouse or to Slaidburn Conservation Area. As such, the proposal would meet the objectives of Chapter 16 of the NPPF and complies with Policy EN5 and Policy DME4 of the Local Plan.</w:t>
            </w:r>
          </w:p>
          <w:p w14:paraId="3A4BD7A7" w14:textId="21C0D855" w:rsidR="00B7159E" w:rsidRDefault="00B7159E" w:rsidP="002444DF">
            <w:pPr>
              <w:pStyle w:val="Header"/>
              <w:tabs>
                <w:tab w:val="clear" w:pos="4153"/>
                <w:tab w:val="clear" w:pos="8306"/>
              </w:tabs>
              <w:contextualSpacing/>
              <w:jc w:val="both"/>
              <w:rPr>
                <w:rFonts w:ascii="Calibri" w:hAnsi="Calibri"/>
                <w:b/>
                <w:szCs w:val="22"/>
              </w:rPr>
            </w:pPr>
          </w:p>
        </w:tc>
      </w:tr>
      <w:tr w:rsidR="00C0704D" w:rsidRPr="00D2449B" w14:paraId="507FC89B" w14:textId="77777777" w:rsidTr="005C190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5C190F">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2BB6205" w:rsidR="00F74557" w:rsidRPr="00D2449B" w:rsidRDefault="00F74557" w:rsidP="00CD2CEF">
            <w:pPr>
              <w:rPr>
                <w:rFonts w:ascii="Calibri" w:hAnsi="Calibri"/>
                <w:bCs/>
                <w:szCs w:val="22"/>
              </w:rPr>
            </w:pPr>
            <w:r w:rsidRPr="0046548C">
              <w:rPr>
                <w:rFonts w:asciiTheme="minorHAnsi" w:hAnsiTheme="minorHAnsi"/>
                <w:bCs/>
                <w:szCs w:val="22"/>
              </w:rPr>
              <w:t xml:space="preserve">That </w:t>
            </w:r>
            <w:r w:rsidR="00BD4170">
              <w:rPr>
                <w:rFonts w:asciiTheme="minorHAnsi" w:hAnsiTheme="minorHAnsi"/>
                <w:bCs/>
                <w:szCs w:val="22"/>
              </w:rPr>
              <w:t>listed building consent</w:t>
            </w:r>
            <w:r w:rsidR="00D50DD9">
              <w:rPr>
                <w:rFonts w:asciiTheme="minorHAnsi" w:hAnsiTheme="minorHAnsi"/>
                <w:bCs/>
                <w:szCs w:val="22"/>
              </w:rPr>
              <w:t xml:space="preserve"> </w:t>
            </w:r>
            <w:r w:rsidRPr="0046548C">
              <w:rPr>
                <w:rFonts w:asciiTheme="minorHAnsi" w:hAnsiTheme="minorHAnsi"/>
                <w:bCs/>
                <w:szCs w:val="22"/>
              </w:rPr>
              <w:t xml:space="preserve">be granted subject to the imposition of </w:t>
            </w:r>
            <w:r w:rsidR="005C190F">
              <w:rPr>
                <w:rFonts w:asciiTheme="minorHAnsi" w:hAnsiTheme="minorHAnsi"/>
                <w:bCs/>
                <w:szCs w:val="22"/>
              </w:rPr>
              <w:t xml:space="preserve">appropriate </w:t>
            </w:r>
            <w:r w:rsidRPr="0046548C">
              <w:rPr>
                <w:rFonts w:asciiTheme="minorHAnsi" w:hAnsiTheme="minorHAnsi"/>
                <w:bCs/>
                <w:szCs w:val="22"/>
              </w:rPr>
              <w:t>conditions.</w:t>
            </w:r>
          </w:p>
        </w:tc>
      </w:tr>
    </w:tbl>
    <w:p w14:paraId="513FB541" w14:textId="77777777" w:rsidR="0031197A" w:rsidRPr="00D2449B" w:rsidRDefault="005A457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A0FF2"/>
    <w:multiLevelType w:val="hybridMultilevel"/>
    <w:tmpl w:val="BAA8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5606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55BD"/>
    <w:rsid w:val="00064B3D"/>
    <w:rsid w:val="000B5CB5"/>
    <w:rsid w:val="001036E6"/>
    <w:rsid w:val="00130035"/>
    <w:rsid w:val="001C3762"/>
    <w:rsid w:val="001D4F7A"/>
    <w:rsid w:val="00222632"/>
    <w:rsid w:val="002444DF"/>
    <w:rsid w:val="00250879"/>
    <w:rsid w:val="0029334A"/>
    <w:rsid w:val="00297FD3"/>
    <w:rsid w:val="002A01CF"/>
    <w:rsid w:val="002C6277"/>
    <w:rsid w:val="002F2580"/>
    <w:rsid w:val="003041D4"/>
    <w:rsid w:val="00321B6E"/>
    <w:rsid w:val="00330A92"/>
    <w:rsid w:val="003529C8"/>
    <w:rsid w:val="00375FAE"/>
    <w:rsid w:val="003A4191"/>
    <w:rsid w:val="00411CDE"/>
    <w:rsid w:val="004406E5"/>
    <w:rsid w:val="00440CB6"/>
    <w:rsid w:val="0046548C"/>
    <w:rsid w:val="00475A5C"/>
    <w:rsid w:val="004947BB"/>
    <w:rsid w:val="004A5EA9"/>
    <w:rsid w:val="004B18C6"/>
    <w:rsid w:val="004C2434"/>
    <w:rsid w:val="004D7EA5"/>
    <w:rsid w:val="004E7FC2"/>
    <w:rsid w:val="004F0649"/>
    <w:rsid w:val="00510FA2"/>
    <w:rsid w:val="00556ECD"/>
    <w:rsid w:val="0058233E"/>
    <w:rsid w:val="005A4578"/>
    <w:rsid w:val="005C190F"/>
    <w:rsid w:val="005C5C65"/>
    <w:rsid w:val="005E1C6C"/>
    <w:rsid w:val="005E65DF"/>
    <w:rsid w:val="00605285"/>
    <w:rsid w:val="00637D77"/>
    <w:rsid w:val="006460AB"/>
    <w:rsid w:val="00692B60"/>
    <w:rsid w:val="006A71AD"/>
    <w:rsid w:val="006C2BFA"/>
    <w:rsid w:val="006F6849"/>
    <w:rsid w:val="0070054B"/>
    <w:rsid w:val="00752AB5"/>
    <w:rsid w:val="00776AE2"/>
    <w:rsid w:val="00784D19"/>
    <w:rsid w:val="007C791C"/>
    <w:rsid w:val="007D7DF4"/>
    <w:rsid w:val="007E0D23"/>
    <w:rsid w:val="007F10EF"/>
    <w:rsid w:val="007F16D6"/>
    <w:rsid w:val="00811771"/>
    <w:rsid w:val="0085332E"/>
    <w:rsid w:val="008542DE"/>
    <w:rsid w:val="008A28C8"/>
    <w:rsid w:val="008C1AA7"/>
    <w:rsid w:val="008C68C5"/>
    <w:rsid w:val="008D7288"/>
    <w:rsid w:val="009472CD"/>
    <w:rsid w:val="009762A4"/>
    <w:rsid w:val="009D71A6"/>
    <w:rsid w:val="00A01FD1"/>
    <w:rsid w:val="00A36035"/>
    <w:rsid w:val="00A42E82"/>
    <w:rsid w:val="00A52392"/>
    <w:rsid w:val="00A579BB"/>
    <w:rsid w:val="00A60205"/>
    <w:rsid w:val="00A63D55"/>
    <w:rsid w:val="00A95D89"/>
    <w:rsid w:val="00AA237D"/>
    <w:rsid w:val="00AB75D7"/>
    <w:rsid w:val="00B1590F"/>
    <w:rsid w:val="00B35B47"/>
    <w:rsid w:val="00B7159E"/>
    <w:rsid w:val="00B93EB5"/>
    <w:rsid w:val="00BB3915"/>
    <w:rsid w:val="00BD3F03"/>
    <w:rsid w:val="00BD4170"/>
    <w:rsid w:val="00C0704D"/>
    <w:rsid w:val="00C25722"/>
    <w:rsid w:val="00C27B90"/>
    <w:rsid w:val="00C45446"/>
    <w:rsid w:val="00C54F9A"/>
    <w:rsid w:val="00C618DB"/>
    <w:rsid w:val="00C7533A"/>
    <w:rsid w:val="00CA7A7E"/>
    <w:rsid w:val="00CE7628"/>
    <w:rsid w:val="00D11007"/>
    <w:rsid w:val="00D17EB1"/>
    <w:rsid w:val="00D2449B"/>
    <w:rsid w:val="00D50DD9"/>
    <w:rsid w:val="00D54E67"/>
    <w:rsid w:val="00D85C7F"/>
    <w:rsid w:val="00DD42DD"/>
    <w:rsid w:val="00DD62F6"/>
    <w:rsid w:val="00DF7733"/>
    <w:rsid w:val="00E46243"/>
    <w:rsid w:val="00E66534"/>
    <w:rsid w:val="00E72F6C"/>
    <w:rsid w:val="00EA09F9"/>
    <w:rsid w:val="00EA1395"/>
    <w:rsid w:val="00EA4B52"/>
    <w:rsid w:val="00EC23C7"/>
    <w:rsid w:val="00ED00B7"/>
    <w:rsid w:val="00EF44E6"/>
    <w:rsid w:val="00F11692"/>
    <w:rsid w:val="00F346C0"/>
    <w:rsid w:val="00F74557"/>
    <w:rsid w:val="00FA114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C753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8890">
      <w:bodyDiv w:val="1"/>
      <w:marLeft w:val="0"/>
      <w:marRight w:val="0"/>
      <w:marTop w:val="0"/>
      <w:marBottom w:val="0"/>
      <w:divBdr>
        <w:top w:val="none" w:sz="0" w:space="0" w:color="auto"/>
        <w:left w:val="none" w:sz="0" w:space="0" w:color="auto"/>
        <w:bottom w:val="none" w:sz="0" w:space="0" w:color="auto"/>
        <w:right w:val="none" w:sz="0" w:space="0" w:color="auto"/>
      </w:divBdr>
    </w:div>
    <w:div w:id="18258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2023-06-09T08:28:00Z</cp:lastPrinted>
  <dcterms:created xsi:type="dcterms:W3CDTF">2023-06-09T08:41:00Z</dcterms:created>
  <dcterms:modified xsi:type="dcterms:W3CDTF">2023-06-09T08:41:00Z</dcterms:modified>
</cp:coreProperties>
</file>