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7"/>
        <w:gridCol w:w="179"/>
        <w:gridCol w:w="1030"/>
        <w:gridCol w:w="139"/>
        <w:gridCol w:w="36"/>
        <w:gridCol w:w="662"/>
        <w:gridCol w:w="196"/>
        <w:gridCol w:w="431"/>
        <w:gridCol w:w="690"/>
        <w:gridCol w:w="696"/>
        <w:gridCol w:w="602"/>
        <w:gridCol w:w="904"/>
        <w:gridCol w:w="553"/>
        <w:gridCol w:w="975"/>
        <w:gridCol w:w="1000"/>
        <w:gridCol w:w="1028"/>
      </w:tblGrid>
      <w:tr w:rsidR="004A5EA9" w:rsidRPr="00D2449B" w14:paraId="230E00AF"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F2278">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A88DDC" w:rsidR="00837F4F" w:rsidRPr="00D2449B" w:rsidRDefault="002C4873"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920DF91" w:rsidR="00837F4F" w:rsidRPr="00D2449B" w:rsidRDefault="00863769" w:rsidP="00D2449B">
            <w:pPr>
              <w:jc w:val="center"/>
              <w:rPr>
                <w:rFonts w:ascii="Calibri" w:hAnsi="Calibri"/>
                <w:b/>
                <w:szCs w:val="22"/>
              </w:rPr>
            </w:pPr>
            <w:r>
              <w:rPr>
                <w:rFonts w:ascii="Calibri" w:hAnsi="Calibri"/>
                <w:b/>
                <w:szCs w:val="22"/>
              </w:rPr>
              <w:t>08/03/2023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EFA9169" w:rsidR="00837F4F" w:rsidRPr="00D2449B" w:rsidRDefault="000C53A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594774" w:rsidR="00837F4F" w:rsidRPr="00D2449B" w:rsidRDefault="000C53AA" w:rsidP="00D2449B">
            <w:pPr>
              <w:jc w:val="center"/>
              <w:rPr>
                <w:rFonts w:ascii="Calibri" w:hAnsi="Calibri"/>
                <w:b/>
                <w:szCs w:val="22"/>
              </w:rPr>
            </w:pPr>
            <w:r>
              <w:rPr>
                <w:rFonts w:ascii="Calibri" w:hAnsi="Calibri"/>
                <w:b/>
                <w:szCs w:val="22"/>
              </w:rPr>
              <w:t>08.03.23</w:t>
            </w:r>
          </w:p>
        </w:tc>
      </w:tr>
      <w:tr w:rsidR="004A5EA9" w:rsidRPr="00D2449B" w14:paraId="2094A164" w14:textId="77777777" w:rsidTr="00DF2278">
        <w:trPr>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F227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27DB55B" w:rsidR="004A5EA9" w:rsidRPr="00250879" w:rsidRDefault="006A177D"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2C4873">
              <w:rPr>
                <w:rFonts w:ascii="Calibri" w:hAnsi="Calibri"/>
                <w:szCs w:val="22"/>
              </w:rPr>
              <w:t>23/0004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F227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545EA59" w:rsidR="00824DB6" w:rsidRPr="00C0704D" w:rsidRDefault="002C4873" w:rsidP="002C6277">
            <w:pPr>
              <w:rPr>
                <w:rFonts w:ascii="Calibri" w:hAnsi="Calibri"/>
                <w:szCs w:val="22"/>
              </w:rPr>
            </w:pPr>
            <w:r>
              <w:rPr>
                <w:rFonts w:ascii="Calibri" w:hAnsi="Calibri"/>
                <w:szCs w:val="22"/>
              </w:rPr>
              <w:t>31/01/2023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D52CB0" w:rsidR="00824DB6" w:rsidRPr="00C0704D" w:rsidRDefault="002C4873" w:rsidP="002C6277">
            <w:pPr>
              <w:rPr>
                <w:rFonts w:ascii="Calibri" w:hAnsi="Calibri"/>
                <w:szCs w:val="22"/>
              </w:rPr>
            </w:pPr>
            <w:r>
              <w:rPr>
                <w:rFonts w:ascii="Calibri" w:hAnsi="Calibri"/>
                <w:szCs w:val="22"/>
              </w:rPr>
              <w:t>31/01/2023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F227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7D95C8" w:rsidR="004A5EA9" w:rsidRPr="00250879" w:rsidRDefault="002C4873" w:rsidP="00811771">
            <w:pPr>
              <w:rPr>
                <w:rFonts w:ascii="Calibri" w:hAnsi="Calibri"/>
                <w:color w:val="548DD4" w:themeColor="text2" w:themeTint="99"/>
                <w:szCs w:val="22"/>
              </w:rPr>
            </w:pPr>
            <w:r w:rsidRPr="000C53A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F2278">
        <w:trPr>
          <w:jc w:val="center"/>
        </w:trPr>
        <w:tc>
          <w:tcPr>
            <w:tcW w:w="619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DF2278">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F227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CC73363" w:rsidR="004A5EA9" w:rsidRPr="004979D1" w:rsidRDefault="004979D1">
            <w:pPr>
              <w:rPr>
                <w:rFonts w:ascii="Calibri" w:hAnsi="Calibri"/>
                <w:b/>
                <w:szCs w:val="22"/>
              </w:rPr>
            </w:pPr>
            <w:r>
              <w:rPr>
                <w:rFonts w:ascii="Calibri" w:hAnsi="Calibri"/>
                <w:szCs w:val="22"/>
              </w:rPr>
              <w:t xml:space="preserve">Proposed installation of a BT Street Hub and associated display advertisements to both sides of the unit. </w:t>
            </w:r>
          </w:p>
        </w:tc>
      </w:tr>
      <w:tr w:rsidR="002A01CF" w:rsidRPr="00D2449B" w14:paraId="52988241" w14:textId="77777777" w:rsidTr="00DF227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BEB15BA" w:rsidR="002A01CF" w:rsidRPr="002C6277" w:rsidRDefault="004979D1" w:rsidP="00A42E82">
            <w:pPr>
              <w:rPr>
                <w:rFonts w:ascii="Calibri" w:hAnsi="Calibri"/>
                <w:szCs w:val="22"/>
              </w:rPr>
            </w:pPr>
            <w:r>
              <w:rPr>
                <w:rFonts w:ascii="Calibri" w:hAnsi="Calibri"/>
                <w:szCs w:val="22"/>
              </w:rPr>
              <w:t>Footpath outside 75-77 King Street Whalley BB7 9SW</w:t>
            </w:r>
          </w:p>
        </w:tc>
      </w:tr>
      <w:tr w:rsidR="00A95D89" w:rsidRPr="00D2449B" w14:paraId="3FB99B2E" w14:textId="77777777" w:rsidTr="00DF2278">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F227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AC304B5" w:rsidR="002A01CF" w:rsidRPr="006A177D" w:rsidRDefault="001641CF">
            <w:pPr>
              <w:rPr>
                <w:rFonts w:ascii="Calibri" w:hAnsi="Calibri"/>
                <w:bCs/>
                <w:szCs w:val="22"/>
              </w:rPr>
            </w:pPr>
            <w:r w:rsidRPr="006A177D">
              <w:rPr>
                <w:rFonts w:ascii="Calibri" w:hAnsi="Calibri"/>
                <w:bCs/>
                <w:szCs w:val="22"/>
              </w:rPr>
              <w:t xml:space="preserve">Whalley Parish Council have objected to the proposal on the grounds that </w:t>
            </w:r>
            <w:r>
              <w:rPr>
                <w:rFonts w:ascii="Calibri" w:hAnsi="Calibri"/>
                <w:bCs/>
                <w:szCs w:val="22"/>
              </w:rPr>
              <w:t>the proposal is incongruous and not in keeping with the Whalley Conservation Area. They have also raised concerns over the proposals impact upon highway safety</w:t>
            </w:r>
          </w:p>
        </w:tc>
      </w:tr>
      <w:tr w:rsidR="00C618DB" w:rsidRPr="00D2449B" w14:paraId="639E958B" w14:textId="77777777" w:rsidTr="00DF2278">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F227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F227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C750C5B" w:rsidR="002A01CF" w:rsidRPr="00460400" w:rsidRDefault="00460400">
            <w:pPr>
              <w:rPr>
                <w:rFonts w:ascii="Calibri" w:hAnsi="Calibri"/>
                <w:bCs/>
                <w:szCs w:val="22"/>
              </w:rPr>
            </w:pPr>
            <w:r w:rsidRPr="00460400">
              <w:rPr>
                <w:rFonts w:ascii="Calibri" w:hAnsi="Calibri"/>
                <w:bCs/>
                <w:szCs w:val="22"/>
              </w:rPr>
              <w:t xml:space="preserve">LCC Highways have objected to the proposal on the grounds of Highway Safety. </w:t>
            </w:r>
          </w:p>
        </w:tc>
      </w:tr>
      <w:tr w:rsidR="00C0704D" w:rsidRPr="00D2449B" w14:paraId="62663AAF"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3D63D1" w14:textId="77777777" w:rsidR="00720D4E" w:rsidRDefault="00720D4E" w:rsidP="00D74711">
            <w:pPr>
              <w:rPr>
                <w:rFonts w:ascii="Calibri" w:hAnsi="Calibri"/>
                <w:b/>
                <w:bCs/>
                <w:szCs w:val="22"/>
              </w:rPr>
            </w:pPr>
          </w:p>
          <w:p w14:paraId="0DE582BB" w14:textId="092FA3D6" w:rsidR="00C0704D" w:rsidRDefault="00720D4E" w:rsidP="00D74711">
            <w:pPr>
              <w:rPr>
                <w:rFonts w:ascii="Calibri" w:hAnsi="Calibri"/>
                <w:bCs/>
                <w:szCs w:val="22"/>
              </w:rPr>
            </w:pPr>
            <w:r w:rsidRPr="00720D4E">
              <w:rPr>
                <w:rFonts w:ascii="Calibri" w:hAnsi="Calibri"/>
                <w:b/>
                <w:bCs/>
                <w:szCs w:val="22"/>
              </w:rPr>
              <w:t>Cadent Gas:</w:t>
            </w:r>
            <w:r>
              <w:rPr>
                <w:rFonts w:ascii="Calibri" w:hAnsi="Calibri"/>
                <w:b/>
                <w:bCs/>
                <w:szCs w:val="22"/>
              </w:rPr>
              <w:t xml:space="preserve"> </w:t>
            </w:r>
            <w:r w:rsidRPr="00973745">
              <w:rPr>
                <w:rFonts w:ascii="Calibri" w:hAnsi="Calibri"/>
                <w:bCs/>
                <w:szCs w:val="22"/>
              </w:rPr>
              <w:t xml:space="preserve">Cadent Gas </w:t>
            </w:r>
            <w:r>
              <w:rPr>
                <w:rFonts w:ascii="Calibri" w:hAnsi="Calibri"/>
                <w:bCs/>
                <w:szCs w:val="22"/>
              </w:rPr>
              <w:t xml:space="preserve">have raised no objections to the proposal but have established that the development proposed is within close proximity of their medium and </w:t>
            </w:r>
            <w:proofErr w:type="gramStart"/>
            <w:r>
              <w:rPr>
                <w:rFonts w:ascii="Calibri" w:hAnsi="Calibri"/>
                <w:bCs/>
                <w:szCs w:val="22"/>
              </w:rPr>
              <w:t>low pressure</w:t>
            </w:r>
            <w:proofErr w:type="gramEnd"/>
            <w:r>
              <w:rPr>
                <w:rFonts w:ascii="Calibri" w:hAnsi="Calibri"/>
                <w:bCs/>
                <w:szCs w:val="22"/>
              </w:rPr>
              <w:t xml:space="preserve"> assets</w:t>
            </w:r>
            <w:r w:rsidR="00A843CD">
              <w:rPr>
                <w:rFonts w:ascii="Calibri" w:hAnsi="Calibri"/>
                <w:bCs/>
                <w:szCs w:val="22"/>
              </w:rPr>
              <w:t xml:space="preserve"> and as such have issued an informative</w:t>
            </w:r>
            <w:r>
              <w:rPr>
                <w:rFonts w:ascii="Calibri" w:hAnsi="Calibri"/>
                <w:bCs/>
                <w:szCs w:val="22"/>
              </w:rPr>
              <w:t>.</w:t>
            </w:r>
          </w:p>
          <w:p w14:paraId="6149AC5C" w14:textId="058301B7" w:rsidR="00720D4E" w:rsidRPr="00720D4E" w:rsidRDefault="00720D4E" w:rsidP="00D74711">
            <w:pPr>
              <w:rPr>
                <w:rFonts w:ascii="Calibri" w:hAnsi="Calibri"/>
                <w:b/>
                <w:bCs/>
                <w:szCs w:val="22"/>
              </w:rPr>
            </w:pPr>
          </w:p>
        </w:tc>
      </w:tr>
      <w:tr w:rsidR="00C0704D" w:rsidRPr="00D2449B" w14:paraId="29EBDA1F" w14:textId="77777777" w:rsidTr="00DF2278">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B7A6E9" w14:textId="77777777" w:rsidR="001C66B3" w:rsidRDefault="001C66B3" w:rsidP="00692B60">
            <w:pPr>
              <w:rPr>
                <w:rFonts w:ascii="Calibri" w:hAnsi="Calibri"/>
                <w:szCs w:val="22"/>
              </w:rPr>
            </w:pPr>
          </w:p>
          <w:p w14:paraId="6798E017" w14:textId="23BC73EA" w:rsidR="00C0704D" w:rsidRDefault="00F2720E" w:rsidP="00692B60">
            <w:pPr>
              <w:rPr>
                <w:rFonts w:ascii="Calibri" w:hAnsi="Calibri"/>
                <w:szCs w:val="22"/>
              </w:rPr>
            </w:pPr>
            <w:proofErr w:type="gramStart"/>
            <w:r>
              <w:rPr>
                <w:rFonts w:ascii="Calibri" w:hAnsi="Calibri"/>
                <w:szCs w:val="22"/>
              </w:rPr>
              <w:t>In excess of</w:t>
            </w:r>
            <w:proofErr w:type="gramEnd"/>
            <w:r w:rsidR="00DF2278">
              <w:rPr>
                <w:rFonts w:ascii="Calibri" w:hAnsi="Calibri"/>
                <w:szCs w:val="22"/>
              </w:rPr>
              <w:t xml:space="preserve"> </w:t>
            </w:r>
            <w:r w:rsidR="00B65914">
              <w:rPr>
                <w:rFonts w:ascii="Calibri" w:hAnsi="Calibri"/>
                <w:szCs w:val="22"/>
              </w:rPr>
              <w:t>30</w:t>
            </w:r>
            <w:r w:rsidR="00DF2278">
              <w:rPr>
                <w:rFonts w:ascii="Calibri" w:hAnsi="Calibri"/>
                <w:szCs w:val="22"/>
              </w:rPr>
              <w:t xml:space="preserve"> letters of representation have been received objecting to the proposal</w:t>
            </w:r>
            <w:r>
              <w:rPr>
                <w:rFonts w:ascii="Calibri" w:hAnsi="Calibri"/>
                <w:szCs w:val="22"/>
              </w:rPr>
              <w:t>, the</w:t>
            </w:r>
            <w:r w:rsidR="00D32D9E">
              <w:rPr>
                <w:rFonts w:ascii="Calibri" w:hAnsi="Calibri"/>
                <w:szCs w:val="22"/>
              </w:rPr>
              <w:t xml:space="preserve"> main</w:t>
            </w:r>
            <w:r>
              <w:rPr>
                <w:rFonts w:ascii="Calibri" w:hAnsi="Calibri"/>
                <w:szCs w:val="22"/>
              </w:rPr>
              <w:t xml:space="preserve"> concerns are summarised below:</w:t>
            </w:r>
          </w:p>
          <w:p w14:paraId="08495E84" w14:textId="77777777" w:rsidR="00784A88" w:rsidRDefault="00784A88" w:rsidP="00692B60">
            <w:pPr>
              <w:rPr>
                <w:rFonts w:ascii="Calibri" w:hAnsi="Calibri"/>
                <w:szCs w:val="22"/>
              </w:rPr>
            </w:pPr>
          </w:p>
          <w:p w14:paraId="513955A4" w14:textId="6C62C8F9" w:rsidR="00F2720E" w:rsidRDefault="00DF2278" w:rsidP="00784A88">
            <w:pPr>
              <w:pStyle w:val="ListParagraph"/>
              <w:numPr>
                <w:ilvl w:val="0"/>
                <w:numId w:val="2"/>
              </w:numPr>
              <w:rPr>
                <w:rFonts w:ascii="Calibri" w:hAnsi="Calibri"/>
                <w:szCs w:val="22"/>
              </w:rPr>
            </w:pPr>
            <w:r>
              <w:rPr>
                <w:rFonts w:ascii="Calibri" w:hAnsi="Calibri"/>
                <w:szCs w:val="22"/>
              </w:rPr>
              <w:t>Impact on highway safety.</w:t>
            </w:r>
          </w:p>
          <w:p w14:paraId="0188DCAE" w14:textId="05719F3B" w:rsidR="00784A88" w:rsidRDefault="00DF2278" w:rsidP="00784A88">
            <w:pPr>
              <w:pStyle w:val="ListParagraph"/>
              <w:numPr>
                <w:ilvl w:val="0"/>
                <w:numId w:val="2"/>
              </w:numPr>
              <w:rPr>
                <w:rFonts w:ascii="Calibri" w:hAnsi="Calibri"/>
                <w:szCs w:val="22"/>
              </w:rPr>
            </w:pPr>
            <w:r>
              <w:rPr>
                <w:rFonts w:ascii="Calibri" w:hAnsi="Calibri"/>
                <w:szCs w:val="22"/>
              </w:rPr>
              <w:t>O</w:t>
            </w:r>
            <w:r w:rsidR="00784A88">
              <w:rPr>
                <w:rFonts w:ascii="Calibri" w:hAnsi="Calibri"/>
                <w:szCs w:val="22"/>
              </w:rPr>
              <w:t xml:space="preserve">ut of keeping within a conservation area. </w:t>
            </w:r>
          </w:p>
          <w:p w14:paraId="37001C16" w14:textId="77777777" w:rsidR="00784A88" w:rsidRDefault="00784A88" w:rsidP="00784A88">
            <w:pPr>
              <w:pStyle w:val="ListParagraph"/>
              <w:numPr>
                <w:ilvl w:val="0"/>
                <w:numId w:val="2"/>
              </w:numPr>
              <w:rPr>
                <w:rFonts w:ascii="Calibri" w:hAnsi="Calibri"/>
                <w:szCs w:val="22"/>
              </w:rPr>
            </w:pPr>
            <w:r>
              <w:rPr>
                <w:rFonts w:ascii="Calibri" w:hAnsi="Calibri"/>
                <w:szCs w:val="22"/>
              </w:rPr>
              <w:t xml:space="preserve">Risk of light pollution and as such harm to residential amenity. </w:t>
            </w:r>
          </w:p>
          <w:p w14:paraId="0EB09866" w14:textId="229FE0E3" w:rsidR="00784A88" w:rsidRDefault="001C66B3" w:rsidP="00784A88">
            <w:pPr>
              <w:pStyle w:val="ListParagraph"/>
              <w:numPr>
                <w:ilvl w:val="0"/>
                <w:numId w:val="2"/>
              </w:numPr>
              <w:rPr>
                <w:rFonts w:ascii="Calibri" w:hAnsi="Calibri"/>
                <w:szCs w:val="22"/>
              </w:rPr>
            </w:pPr>
            <w:r>
              <w:rPr>
                <w:rFonts w:ascii="Calibri" w:hAnsi="Calibri"/>
                <w:szCs w:val="22"/>
              </w:rPr>
              <w:t>Contradictory</w:t>
            </w:r>
            <w:r w:rsidR="00DF2278">
              <w:rPr>
                <w:rFonts w:ascii="Calibri" w:hAnsi="Calibri"/>
                <w:szCs w:val="22"/>
              </w:rPr>
              <w:t xml:space="preserve"> of</w:t>
            </w:r>
            <w:r w:rsidR="00784A88">
              <w:rPr>
                <w:rFonts w:ascii="Calibri" w:hAnsi="Calibri"/>
                <w:szCs w:val="22"/>
              </w:rPr>
              <w:t xml:space="preserve"> recent works carried out </w:t>
            </w:r>
            <w:r>
              <w:rPr>
                <w:rFonts w:ascii="Calibri" w:hAnsi="Calibri"/>
                <w:szCs w:val="22"/>
              </w:rPr>
              <w:t>to</w:t>
            </w:r>
            <w:r w:rsidR="00784A88">
              <w:rPr>
                <w:rFonts w:ascii="Calibri" w:hAnsi="Calibri"/>
                <w:szCs w:val="22"/>
              </w:rPr>
              <w:t xml:space="preserve"> widen this section of the pavement.</w:t>
            </w:r>
          </w:p>
          <w:p w14:paraId="694A0A2D" w14:textId="20584233" w:rsidR="00784A88" w:rsidRDefault="00784A88" w:rsidP="00784A88">
            <w:pPr>
              <w:pStyle w:val="ListParagraph"/>
              <w:numPr>
                <w:ilvl w:val="0"/>
                <w:numId w:val="2"/>
              </w:numPr>
              <w:rPr>
                <w:rFonts w:ascii="Calibri" w:hAnsi="Calibri"/>
                <w:szCs w:val="22"/>
              </w:rPr>
            </w:pPr>
            <w:r>
              <w:rPr>
                <w:rFonts w:ascii="Calibri" w:hAnsi="Calibri"/>
                <w:szCs w:val="22"/>
              </w:rPr>
              <w:t>No overwhelming need for the services offered by the proposed Street Hub.</w:t>
            </w:r>
          </w:p>
          <w:p w14:paraId="2AD77F1F" w14:textId="77777777" w:rsidR="00784A88" w:rsidRDefault="00784A88" w:rsidP="00784A88">
            <w:pPr>
              <w:pStyle w:val="ListParagraph"/>
              <w:numPr>
                <w:ilvl w:val="0"/>
                <w:numId w:val="2"/>
              </w:numPr>
              <w:rPr>
                <w:rFonts w:ascii="Calibri" w:hAnsi="Calibri"/>
                <w:szCs w:val="22"/>
              </w:rPr>
            </w:pPr>
            <w:r>
              <w:rPr>
                <w:rFonts w:ascii="Calibri" w:hAnsi="Calibri"/>
                <w:szCs w:val="22"/>
              </w:rPr>
              <w:t xml:space="preserve">Has the potential to encourage anti-social behaviour. </w:t>
            </w:r>
          </w:p>
          <w:p w14:paraId="3F0982E0" w14:textId="77777777" w:rsidR="00784A88" w:rsidRDefault="00784A88" w:rsidP="00784A88">
            <w:pPr>
              <w:pStyle w:val="ListParagraph"/>
              <w:numPr>
                <w:ilvl w:val="0"/>
                <w:numId w:val="2"/>
              </w:numPr>
              <w:rPr>
                <w:rFonts w:ascii="Calibri" w:hAnsi="Calibri"/>
                <w:szCs w:val="22"/>
              </w:rPr>
            </w:pPr>
            <w:r>
              <w:rPr>
                <w:rFonts w:ascii="Calibri" w:hAnsi="Calibri"/>
                <w:szCs w:val="22"/>
              </w:rPr>
              <w:t xml:space="preserve">The size/scale of the proposal is excessive and forms a prominent siting considered inappropriate in a historic town setting. </w:t>
            </w:r>
          </w:p>
          <w:p w14:paraId="581BB273" w14:textId="31C71F53" w:rsidR="00784A88" w:rsidRPr="00784A88" w:rsidRDefault="00784A88" w:rsidP="00784A88">
            <w:pPr>
              <w:pStyle w:val="ListParagraph"/>
              <w:rPr>
                <w:rFonts w:ascii="Calibri" w:hAnsi="Calibri"/>
                <w:szCs w:val="22"/>
              </w:rPr>
            </w:pPr>
          </w:p>
        </w:tc>
      </w:tr>
      <w:tr w:rsidR="00C0704D" w:rsidRPr="00D2449B" w14:paraId="1CDFA4C3" w14:textId="77777777" w:rsidTr="00DF2278">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lastRenderedPageBreak/>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6C78A4E2"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328CF16B" w:rsidR="008542DE" w:rsidRDefault="008542DE" w:rsidP="008542DE">
            <w:pPr>
              <w:rPr>
                <w:rFonts w:ascii="Calibri" w:hAnsi="Calibri"/>
                <w:szCs w:val="22"/>
              </w:rPr>
            </w:pPr>
            <w:r w:rsidRPr="00C618DB">
              <w:rPr>
                <w:rFonts w:ascii="Calibri" w:hAnsi="Calibri"/>
                <w:szCs w:val="22"/>
              </w:rPr>
              <w:t>National Planning Policy Framework (NPPF)</w:t>
            </w:r>
          </w:p>
          <w:p w14:paraId="64165C9A" w14:textId="226CF13F" w:rsidR="00B87A95" w:rsidRDefault="00B87A95" w:rsidP="008542DE">
            <w:pPr>
              <w:rPr>
                <w:rFonts w:ascii="Calibri" w:hAnsi="Calibri"/>
                <w:szCs w:val="22"/>
              </w:rPr>
            </w:pPr>
            <w:r>
              <w:rPr>
                <w:rFonts w:ascii="Calibri" w:hAnsi="Calibri"/>
                <w:szCs w:val="22"/>
              </w:rPr>
              <w:t xml:space="preserve">Whalley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646EB52" w14:textId="77777777" w:rsidR="0046548C" w:rsidRDefault="0046548C" w:rsidP="006D01F8">
            <w:pPr>
              <w:pStyle w:val="PLANNING"/>
              <w:rPr>
                <w:rFonts w:ascii="Calibri" w:hAnsi="Calibri"/>
                <w:szCs w:val="22"/>
              </w:rPr>
            </w:pPr>
          </w:p>
          <w:p w14:paraId="39BE652F" w14:textId="29342D5C" w:rsidR="006D01F8" w:rsidRPr="006E2E2E" w:rsidRDefault="006D01F8" w:rsidP="006D01F8">
            <w:pPr>
              <w:pStyle w:val="PLANNING"/>
              <w:rPr>
                <w:rFonts w:ascii="Calibri" w:hAnsi="Calibri"/>
                <w:szCs w:val="22"/>
              </w:rPr>
            </w:pPr>
            <w:r>
              <w:rPr>
                <w:rFonts w:ascii="Calibri" w:hAnsi="Calibri"/>
                <w:szCs w:val="22"/>
              </w:rPr>
              <w:t>There are concurrent planning applications for three other street hub locations in Clitheroe in addition to the one in Whalley, together with their associated applications for advertisement consent.</w:t>
            </w:r>
          </w:p>
          <w:p w14:paraId="17147D50" w14:textId="4B3DA099" w:rsidR="006D01F8" w:rsidRPr="00D2449B" w:rsidRDefault="006D01F8" w:rsidP="006D01F8">
            <w:pPr>
              <w:pStyle w:val="PLANNING"/>
              <w:rPr>
                <w:rFonts w:ascii="Calibri" w:hAnsi="Calibri"/>
                <w:b/>
                <w:bCs/>
                <w:szCs w:val="22"/>
              </w:rPr>
            </w:pPr>
          </w:p>
        </w:tc>
      </w:tr>
      <w:tr w:rsidR="00C0704D" w:rsidRPr="00D2449B" w14:paraId="6AAC3B0A" w14:textId="77777777" w:rsidTr="00DF2278">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BA34038" w:rsidR="00C0704D" w:rsidRDefault="00C0704D" w:rsidP="00811771">
            <w:pPr>
              <w:pStyle w:val="Header"/>
              <w:tabs>
                <w:tab w:val="clear" w:pos="4153"/>
                <w:tab w:val="clear" w:pos="8306"/>
              </w:tabs>
              <w:contextualSpacing/>
              <w:jc w:val="both"/>
              <w:rPr>
                <w:rFonts w:ascii="Calibri" w:hAnsi="Calibri"/>
                <w:bCs/>
                <w:szCs w:val="22"/>
              </w:rPr>
            </w:pPr>
          </w:p>
          <w:p w14:paraId="2CDCAF9E" w14:textId="3919EC59" w:rsidR="00C0704D" w:rsidRDefault="006A177D" w:rsidP="00720D4E">
            <w:pPr>
              <w:pStyle w:val="Header"/>
              <w:tabs>
                <w:tab w:val="clear" w:pos="4153"/>
                <w:tab w:val="clear" w:pos="8306"/>
              </w:tabs>
              <w:contextualSpacing/>
              <w:jc w:val="both"/>
              <w:rPr>
                <w:rFonts w:ascii="Calibri" w:hAnsi="Calibri"/>
                <w:bCs/>
                <w:szCs w:val="22"/>
              </w:rPr>
            </w:pPr>
            <w:r>
              <w:rPr>
                <w:rFonts w:ascii="Calibri" w:hAnsi="Calibri"/>
                <w:bCs/>
                <w:szCs w:val="22"/>
              </w:rPr>
              <w:t>The proposal site is the section of pavement outside 75-77 King Street</w:t>
            </w:r>
            <w:r w:rsidR="00460400">
              <w:rPr>
                <w:rFonts w:ascii="Calibri" w:hAnsi="Calibri"/>
                <w:bCs/>
                <w:szCs w:val="22"/>
              </w:rPr>
              <w:t>, the proposal site is within the defined settlement boundary of Whalley and the Whalley conservation area. The surrounding area is comprised of both residential and commercial premises</w:t>
            </w:r>
            <w:r w:rsidR="00B87A95">
              <w:rPr>
                <w:rFonts w:ascii="Calibri" w:hAnsi="Calibri"/>
                <w:bCs/>
                <w:szCs w:val="22"/>
              </w:rPr>
              <w:t xml:space="preserve">, with King Street being the primary commercial street in Whalley. </w:t>
            </w:r>
          </w:p>
          <w:p w14:paraId="62370E9F" w14:textId="5D76AD21" w:rsidR="00720D4E" w:rsidRPr="006C2BFA" w:rsidRDefault="00720D4E" w:rsidP="00720D4E">
            <w:pPr>
              <w:pStyle w:val="Header"/>
              <w:tabs>
                <w:tab w:val="clear" w:pos="4153"/>
                <w:tab w:val="clear" w:pos="8306"/>
              </w:tabs>
              <w:contextualSpacing/>
              <w:jc w:val="both"/>
              <w:rPr>
                <w:rFonts w:ascii="Calibri" w:hAnsi="Calibri"/>
                <w:bCs/>
                <w:szCs w:val="22"/>
              </w:rPr>
            </w:pPr>
          </w:p>
        </w:tc>
      </w:tr>
      <w:tr w:rsidR="00C0704D" w:rsidRPr="00D2449B" w14:paraId="408C6380"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71F8F77" w:rsidR="00C0704D" w:rsidRDefault="00C0704D" w:rsidP="00440CB6">
            <w:pPr>
              <w:pStyle w:val="Header"/>
              <w:tabs>
                <w:tab w:val="clear" w:pos="4153"/>
                <w:tab w:val="clear" w:pos="8306"/>
              </w:tabs>
              <w:jc w:val="both"/>
              <w:rPr>
                <w:rFonts w:ascii="Calibri" w:hAnsi="Calibri"/>
                <w:b/>
                <w:szCs w:val="22"/>
              </w:rPr>
            </w:pPr>
          </w:p>
          <w:p w14:paraId="120AA5E4" w14:textId="7C56EF39" w:rsidR="00821439" w:rsidRDefault="00821439" w:rsidP="00821439">
            <w:pPr>
              <w:rPr>
                <w:rFonts w:ascii="Calibri" w:hAnsi="Calibri"/>
                <w:szCs w:val="22"/>
              </w:rPr>
            </w:pPr>
            <w:r>
              <w:rPr>
                <w:rFonts w:ascii="Calibri" w:hAnsi="Calibri"/>
                <w:szCs w:val="22"/>
              </w:rPr>
              <w:t xml:space="preserve">The application seeks consent for the installation of a ‘Street Hub’ within the public realm outside of </w:t>
            </w:r>
            <w:r w:rsidR="001C66B3">
              <w:rPr>
                <w:rFonts w:ascii="Calibri" w:hAnsi="Calibri"/>
                <w:szCs w:val="22"/>
              </w:rPr>
              <w:t>No.75-77 King Street.</w:t>
            </w:r>
            <w:r>
              <w:rPr>
                <w:rFonts w:ascii="Calibri" w:hAnsi="Calibri"/>
                <w:szCs w:val="22"/>
              </w:rPr>
              <w:t xml:space="preserve"> The submitted details describe the Street Hub as:</w:t>
            </w:r>
          </w:p>
          <w:p w14:paraId="3D8AD48D" w14:textId="77777777" w:rsidR="00821439" w:rsidRDefault="00821439" w:rsidP="00821439">
            <w:pPr>
              <w:rPr>
                <w:rFonts w:ascii="Calibri" w:hAnsi="Calibri"/>
                <w:i/>
                <w:iCs/>
                <w:szCs w:val="22"/>
              </w:rPr>
            </w:pPr>
          </w:p>
          <w:p w14:paraId="1208EBF5" w14:textId="77777777" w:rsidR="00821439" w:rsidRPr="0042528A" w:rsidRDefault="00821439" w:rsidP="00821439">
            <w:pPr>
              <w:jc w:val="both"/>
              <w:rPr>
                <w:rFonts w:ascii="Calibri" w:hAnsi="Calibri"/>
                <w:i/>
                <w:iCs/>
                <w:szCs w:val="22"/>
              </w:rPr>
            </w:pPr>
            <w:r w:rsidRPr="0042528A">
              <w:rPr>
                <w:rFonts w:ascii="Calibri" w:hAnsi="Calibri"/>
                <w:i/>
                <w:iCs/>
                <w:szCs w:val="22"/>
              </w:rPr>
              <w:t xml:space="preserve">‘free-standing structures featuring a fully accessible tablet interface and digital HD display screens on two sides. Overall Street Hub dimensions are 35cm deep and 123.6cm wide (reduced tapered footprint is 120.1cm), with a height of 298cm to maximize the Wi-Fi range without dominating the street. A </w:t>
            </w:r>
            <w:proofErr w:type="gramStart"/>
            <w:r w:rsidRPr="0042528A">
              <w:rPr>
                <w:rFonts w:ascii="Calibri" w:hAnsi="Calibri"/>
                <w:i/>
                <w:iCs/>
                <w:szCs w:val="22"/>
              </w:rPr>
              <w:t>narrow</w:t>
            </w:r>
            <w:r>
              <w:rPr>
                <w:rFonts w:ascii="Calibri" w:hAnsi="Calibri"/>
                <w:i/>
                <w:iCs/>
                <w:szCs w:val="22"/>
              </w:rPr>
              <w:t xml:space="preserve"> </w:t>
            </w:r>
            <w:r w:rsidRPr="0042528A">
              <w:rPr>
                <w:rFonts w:ascii="Calibri" w:hAnsi="Calibri"/>
                <w:i/>
                <w:iCs/>
                <w:szCs w:val="22"/>
              </w:rPr>
              <w:t>base limits</w:t>
            </w:r>
            <w:proofErr w:type="gramEnd"/>
            <w:r w:rsidRPr="0042528A">
              <w:rPr>
                <w:rFonts w:ascii="Calibri" w:hAnsi="Calibri"/>
                <w:i/>
                <w:iCs/>
                <w:szCs w:val="22"/>
              </w:rPr>
              <w:t xml:space="preserve"> the footprint while ensuring access to wheelchair users’.</w:t>
            </w:r>
          </w:p>
          <w:p w14:paraId="7B50DB76" w14:textId="77777777" w:rsidR="00821439" w:rsidRPr="0042528A" w:rsidRDefault="00821439" w:rsidP="00821439">
            <w:pPr>
              <w:jc w:val="both"/>
              <w:rPr>
                <w:rFonts w:ascii="Calibri" w:hAnsi="Calibri"/>
                <w:i/>
                <w:iCs/>
                <w:szCs w:val="22"/>
              </w:rPr>
            </w:pPr>
          </w:p>
          <w:p w14:paraId="68002651" w14:textId="77777777" w:rsidR="00821439" w:rsidRPr="0042528A" w:rsidRDefault="00821439" w:rsidP="00821439">
            <w:pPr>
              <w:jc w:val="both"/>
              <w:rPr>
                <w:rFonts w:ascii="Calibri" w:hAnsi="Calibri"/>
                <w:i/>
                <w:iCs/>
                <w:szCs w:val="22"/>
              </w:rPr>
            </w:pPr>
            <w:r w:rsidRPr="0042528A">
              <w:rPr>
                <w:rFonts w:ascii="Calibri" w:hAnsi="Calibri"/>
                <w:i/>
                <w:iCs/>
                <w:szCs w:val="22"/>
              </w:rPr>
              <w:t>Street Hubs have been designed to be accessible to all users, regardless of their physical or technological capabilities, including:</w:t>
            </w:r>
          </w:p>
          <w:p w14:paraId="68CAD35B" w14:textId="77777777" w:rsidR="00821439" w:rsidRPr="0042528A" w:rsidRDefault="00821439" w:rsidP="00821439">
            <w:pPr>
              <w:jc w:val="both"/>
              <w:rPr>
                <w:rFonts w:ascii="Calibri" w:hAnsi="Calibri"/>
                <w:i/>
                <w:iCs/>
                <w:szCs w:val="22"/>
              </w:rPr>
            </w:pPr>
          </w:p>
          <w:p w14:paraId="481B3368" w14:textId="77777777" w:rsidR="00821439" w:rsidRPr="0042528A" w:rsidRDefault="00821439" w:rsidP="00821439">
            <w:pPr>
              <w:pStyle w:val="ListParagraph"/>
              <w:numPr>
                <w:ilvl w:val="0"/>
                <w:numId w:val="3"/>
              </w:numPr>
              <w:jc w:val="both"/>
              <w:rPr>
                <w:rFonts w:ascii="Calibri" w:hAnsi="Calibri"/>
                <w:i/>
                <w:iCs/>
                <w:szCs w:val="22"/>
              </w:rPr>
            </w:pPr>
            <w:r w:rsidRPr="0042528A">
              <w:rPr>
                <w:rFonts w:ascii="Calibri" w:hAnsi="Calibri"/>
                <w:i/>
                <w:iCs/>
                <w:szCs w:val="22"/>
              </w:rPr>
              <w:t xml:space="preserve">Tablet interface placed at 1m to provide easy access for wheelchair </w:t>
            </w:r>
            <w:proofErr w:type="gramStart"/>
            <w:r w:rsidRPr="0042528A">
              <w:rPr>
                <w:rFonts w:ascii="Calibri" w:hAnsi="Calibri"/>
                <w:i/>
                <w:iCs/>
                <w:szCs w:val="22"/>
              </w:rPr>
              <w:t>users</w:t>
            </w:r>
            <w:proofErr w:type="gramEnd"/>
          </w:p>
          <w:p w14:paraId="56900574" w14:textId="77777777" w:rsidR="00821439" w:rsidRPr="0042528A" w:rsidRDefault="00821439" w:rsidP="00821439">
            <w:pPr>
              <w:pStyle w:val="ListParagraph"/>
              <w:numPr>
                <w:ilvl w:val="0"/>
                <w:numId w:val="3"/>
              </w:numPr>
              <w:jc w:val="both"/>
              <w:rPr>
                <w:rFonts w:ascii="Calibri" w:hAnsi="Calibri"/>
                <w:i/>
                <w:iCs/>
                <w:szCs w:val="22"/>
              </w:rPr>
            </w:pPr>
            <w:r w:rsidRPr="0042528A">
              <w:rPr>
                <w:rFonts w:ascii="Calibri" w:hAnsi="Calibri"/>
                <w:i/>
                <w:iCs/>
                <w:szCs w:val="22"/>
              </w:rPr>
              <w:t xml:space="preserve">Easy-touch 999 call button to ensure it can be used regardless of mobility </w:t>
            </w:r>
            <w:proofErr w:type="gramStart"/>
            <w:r w:rsidRPr="0042528A">
              <w:rPr>
                <w:rFonts w:ascii="Calibri" w:hAnsi="Calibri"/>
                <w:i/>
                <w:iCs/>
                <w:szCs w:val="22"/>
              </w:rPr>
              <w:t>restriction</w:t>
            </w:r>
            <w:proofErr w:type="gramEnd"/>
          </w:p>
          <w:p w14:paraId="6E2E29D3" w14:textId="77777777" w:rsidR="00821439" w:rsidRPr="0042528A" w:rsidRDefault="00821439" w:rsidP="00821439">
            <w:pPr>
              <w:pStyle w:val="ListParagraph"/>
              <w:numPr>
                <w:ilvl w:val="0"/>
                <w:numId w:val="3"/>
              </w:numPr>
              <w:jc w:val="both"/>
              <w:rPr>
                <w:rFonts w:ascii="Calibri" w:hAnsi="Calibri"/>
                <w:i/>
                <w:iCs/>
                <w:szCs w:val="22"/>
              </w:rPr>
            </w:pPr>
            <w:r w:rsidRPr="0042528A">
              <w:rPr>
                <w:rFonts w:ascii="Calibri" w:hAnsi="Calibri"/>
                <w:i/>
                <w:iCs/>
                <w:szCs w:val="22"/>
              </w:rPr>
              <w:t xml:space="preserve">High-contrast large type labels </w:t>
            </w:r>
          </w:p>
          <w:p w14:paraId="7C077910" w14:textId="77777777" w:rsidR="00821439" w:rsidRPr="0042528A" w:rsidRDefault="00821439" w:rsidP="00821439">
            <w:pPr>
              <w:pStyle w:val="ListParagraph"/>
              <w:numPr>
                <w:ilvl w:val="0"/>
                <w:numId w:val="3"/>
              </w:numPr>
              <w:jc w:val="both"/>
              <w:rPr>
                <w:rFonts w:ascii="Calibri" w:hAnsi="Calibri"/>
                <w:i/>
                <w:iCs/>
                <w:szCs w:val="22"/>
              </w:rPr>
            </w:pPr>
            <w:proofErr w:type="spellStart"/>
            <w:r w:rsidRPr="0042528A">
              <w:rPr>
                <w:rFonts w:ascii="Calibri" w:hAnsi="Calibri"/>
                <w:i/>
                <w:iCs/>
                <w:szCs w:val="22"/>
              </w:rPr>
              <w:t>TalkBack</w:t>
            </w:r>
            <w:proofErr w:type="spellEnd"/>
            <w:r w:rsidRPr="0042528A">
              <w:rPr>
                <w:rFonts w:ascii="Calibri" w:hAnsi="Calibri"/>
                <w:i/>
                <w:iCs/>
                <w:szCs w:val="22"/>
              </w:rPr>
              <w:t xml:space="preserve"> functionality facilitates full access to the tablet for all </w:t>
            </w:r>
            <w:proofErr w:type="gramStart"/>
            <w:r w:rsidRPr="0042528A">
              <w:rPr>
                <w:rFonts w:ascii="Calibri" w:hAnsi="Calibri"/>
                <w:i/>
                <w:iCs/>
                <w:szCs w:val="22"/>
              </w:rPr>
              <w:t>users</w:t>
            </w:r>
            <w:proofErr w:type="gramEnd"/>
            <w:r w:rsidRPr="0042528A">
              <w:rPr>
                <w:rFonts w:ascii="Calibri" w:hAnsi="Calibri"/>
                <w:i/>
                <w:iCs/>
                <w:szCs w:val="22"/>
              </w:rPr>
              <w:t xml:space="preserve"> </w:t>
            </w:r>
          </w:p>
          <w:p w14:paraId="415C9B1D" w14:textId="77777777" w:rsidR="005E1596" w:rsidRPr="0042528A" w:rsidRDefault="005E1596" w:rsidP="005E1596">
            <w:pPr>
              <w:pStyle w:val="ListParagraph"/>
              <w:numPr>
                <w:ilvl w:val="0"/>
                <w:numId w:val="3"/>
              </w:numPr>
              <w:jc w:val="both"/>
              <w:rPr>
                <w:rFonts w:ascii="Calibri" w:hAnsi="Calibri"/>
                <w:i/>
                <w:iCs/>
                <w:szCs w:val="22"/>
              </w:rPr>
            </w:pPr>
            <w:r w:rsidRPr="0042528A">
              <w:rPr>
                <w:rFonts w:ascii="Calibri" w:hAnsi="Calibri"/>
                <w:i/>
                <w:iCs/>
                <w:szCs w:val="22"/>
              </w:rPr>
              <w:t xml:space="preserve">Hearing induction loops integrated into each unit Intuitive touch screen </w:t>
            </w:r>
            <w:proofErr w:type="gramStart"/>
            <w:r w:rsidRPr="0042528A">
              <w:rPr>
                <w:rFonts w:ascii="Calibri" w:hAnsi="Calibri"/>
                <w:i/>
                <w:iCs/>
                <w:szCs w:val="22"/>
              </w:rPr>
              <w:t>interface</w:t>
            </w:r>
            <w:proofErr w:type="gramEnd"/>
          </w:p>
          <w:p w14:paraId="18B78D5E" w14:textId="77777777" w:rsidR="005E1596" w:rsidRPr="0042528A" w:rsidRDefault="005E1596" w:rsidP="005E1596">
            <w:pPr>
              <w:pStyle w:val="ListParagraph"/>
              <w:jc w:val="both"/>
              <w:rPr>
                <w:rFonts w:ascii="Calibri" w:hAnsi="Calibri"/>
                <w:i/>
                <w:iCs/>
                <w:szCs w:val="22"/>
              </w:rPr>
            </w:pPr>
          </w:p>
          <w:p w14:paraId="54B6FCDB" w14:textId="77777777" w:rsidR="005E1596" w:rsidRPr="0042528A" w:rsidRDefault="005E1596" w:rsidP="005E1596">
            <w:pPr>
              <w:jc w:val="both"/>
              <w:rPr>
                <w:rFonts w:ascii="Calibri" w:hAnsi="Calibri"/>
                <w:i/>
                <w:iCs/>
                <w:szCs w:val="22"/>
              </w:rPr>
            </w:pPr>
            <w:r w:rsidRPr="0042528A">
              <w:rPr>
                <w:rFonts w:ascii="Calibri" w:hAnsi="Calibri"/>
                <w:i/>
                <w:iCs/>
                <w:szCs w:val="22"/>
              </w:rPr>
              <w:t>Also, ‘Next Generation Text Relay’ makes Street Hubs even more accessible to those who are deaf, hard-of-hearing or speech impaired. Using the tablet callers can type words for a Relay Assistant to then speak to the call recipient. The Relay Assistant types back any responses to the caller, allowing for an effective two-way conversation.</w:t>
            </w:r>
          </w:p>
          <w:p w14:paraId="0B0F2FC2" w14:textId="77777777" w:rsidR="005E1596" w:rsidRPr="0042528A" w:rsidRDefault="005E1596" w:rsidP="005E1596">
            <w:pPr>
              <w:jc w:val="both"/>
              <w:rPr>
                <w:rFonts w:ascii="Calibri" w:hAnsi="Calibri"/>
                <w:i/>
                <w:iCs/>
                <w:szCs w:val="22"/>
              </w:rPr>
            </w:pPr>
          </w:p>
          <w:p w14:paraId="60A7E2EB" w14:textId="77777777" w:rsidR="005E1596" w:rsidRPr="0042528A" w:rsidRDefault="005E1596" w:rsidP="005E1596">
            <w:pPr>
              <w:jc w:val="both"/>
              <w:rPr>
                <w:rFonts w:ascii="Calibri" w:hAnsi="Calibri"/>
                <w:i/>
                <w:iCs/>
                <w:szCs w:val="22"/>
              </w:rPr>
            </w:pPr>
            <w:r w:rsidRPr="0042528A">
              <w:rPr>
                <w:rFonts w:ascii="Calibri" w:hAnsi="Calibri"/>
                <w:i/>
                <w:iCs/>
                <w:szCs w:val="22"/>
              </w:rPr>
              <w:t>The Street Hub unit will be funded through the display of advertising in conjunction with other council and community content, via sponsorship from companies who will utilize the digital HD display screens on both sides of the unit. The two screens automatically dim at night to 600cd/m2, following daylight hours and in accordance with the levels set for this type and size of screen (those under 10m) by the Institute of Lighting Professionals, Professional Lighting Guide 05 2015: The Brightness of Illuminated Advertisements - minimizing disturbances to residents in the evening.</w:t>
            </w:r>
          </w:p>
          <w:p w14:paraId="23B9291D" w14:textId="77777777" w:rsidR="005E1596" w:rsidRPr="0042528A" w:rsidRDefault="005E1596" w:rsidP="005E1596">
            <w:pPr>
              <w:rPr>
                <w:rFonts w:ascii="Calibri" w:hAnsi="Calibri"/>
                <w:szCs w:val="22"/>
              </w:rPr>
            </w:pPr>
          </w:p>
          <w:p w14:paraId="116B0BEA" w14:textId="77777777" w:rsidR="005E1596" w:rsidRPr="0042528A" w:rsidRDefault="005E1596" w:rsidP="005E1596">
            <w:pPr>
              <w:rPr>
                <w:rFonts w:ascii="Calibri" w:hAnsi="Calibri"/>
                <w:i/>
                <w:iCs/>
                <w:szCs w:val="22"/>
              </w:rPr>
            </w:pPr>
            <w:r w:rsidRPr="0042528A">
              <w:rPr>
                <w:rFonts w:ascii="Calibri" w:hAnsi="Calibri"/>
                <w:i/>
                <w:iCs/>
                <w:szCs w:val="22"/>
              </w:rPr>
              <w:t>The screens will display content at 10-second intervals, in the form of both the commercial content that funds the service, as well as a wide range of local community and council content. As such, the proposed Street Hub will provide 876 hours of free council advertising per year with the opportunity for discounted advertising for local business groups (such as BIDs and Chambers of Commerce) and their members through BT’s Street Hub Partners Program.</w:t>
            </w:r>
          </w:p>
          <w:p w14:paraId="52B4C355" w14:textId="77777777" w:rsidR="005E1596" w:rsidRPr="0042528A" w:rsidRDefault="005E1596" w:rsidP="005E1596">
            <w:pPr>
              <w:rPr>
                <w:rFonts w:ascii="Calibri" w:hAnsi="Calibri"/>
                <w:i/>
                <w:iCs/>
                <w:szCs w:val="22"/>
              </w:rPr>
            </w:pPr>
          </w:p>
          <w:p w14:paraId="7BB67DF9" w14:textId="77777777" w:rsidR="005E1596" w:rsidRDefault="005E1596" w:rsidP="005E1596">
            <w:pPr>
              <w:rPr>
                <w:rFonts w:ascii="Calibri" w:hAnsi="Calibri"/>
                <w:i/>
                <w:iCs/>
                <w:szCs w:val="22"/>
              </w:rPr>
            </w:pPr>
            <w:r w:rsidRPr="0042528A">
              <w:rPr>
                <w:rFonts w:ascii="Calibri" w:hAnsi="Calibri"/>
                <w:i/>
                <w:iCs/>
                <w:szCs w:val="22"/>
              </w:rPr>
              <w:t>Additionally, every Street Hub provides access to maps giving directions to nearby landmarks and services – a valuable resource for visitors or those without access to a smartphone. They also act as wayfinding boards, giving walkers and cyclists clear directions, and providing local advertisers the opportunity to give simple directions to their businesses.</w:t>
            </w:r>
            <w:r>
              <w:rPr>
                <w:rFonts w:ascii="Calibri" w:hAnsi="Calibri"/>
                <w:i/>
                <w:iCs/>
                <w:szCs w:val="22"/>
              </w:rPr>
              <w:t>’</w:t>
            </w:r>
          </w:p>
          <w:p w14:paraId="230BC174" w14:textId="77777777" w:rsidR="005E1596" w:rsidRDefault="005E1596" w:rsidP="005E1596">
            <w:pPr>
              <w:rPr>
                <w:rFonts w:ascii="Calibri" w:hAnsi="Calibri"/>
                <w:i/>
                <w:iCs/>
                <w:szCs w:val="22"/>
              </w:rPr>
            </w:pPr>
          </w:p>
          <w:p w14:paraId="15094CB2" w14:textId="5AEFB9BC" w:rsidR="005E1596" w:rsidRDefault="005E1596" w:rsidP="005E1596">
            <w:pPr>
              <w:rPr>
                <w:rFonts w:ascii="Calibri" w:hAnsi="Calibri"/>
                <w:szCs w:val="22"/>
              </w:rPr>
            </w:pPr>
            <w:r>
              <w:rPr>
                <w:rFonts w:ascii="Calibri" w:hAnsi="Calibri"/>
                <w:szCs w:val="22"/>
              </w:rPr>
              <w:t xml:space="preserve">The information submitted </w:t>
            </w:r>
            <w:r w:rsidR="00317B1A">
              <w:rPr>
                <w:rFonts w:ascii="Calibri" w:hAnsi="Calibri"/>
                <w:szCs w:val="22"/>
              </w:rPr>
              <w:t>to</w:t>
            </w:r>
            <w:r>
              <w:rPr>
                <w:rFonts w:ascii="Calibri" w:hAnsi="Calibri"/>
                <w:szCs w:val="22"/>
              </w:rPr>
              <w:t xml:space="preserve"> support the application further states that:</w:t>
            </w:r>
          </w:p>
          <w:p w14:paraId="20CFFC11" w14:textId="77777777" w:rsidR="005E1596" w:rsidRDefault="005E1596" w:rsidP="005E1596">
            <w:pPr>
              <w:rPr>
                <w:rFonts w:ascii="Calibri" w:hAnsi="Calibri"/>
                <w:szCs w:val="22"/>
              </w:rPr>
            </w:pPr>
          </w:p>
          <w:p w14:paraId="6605E2E1" w14:textId="77777777" w:rsidR="005E1596" w:rsidRPr="00DE4547" w:rsidRDefault="005E1596" w:rsidP="005E1596">
            <w:pPr>
              <w:jc w:val="both"/>
              <w:rPr>
                <w:rFonts w:ascii="Calibri" w:hAnsi="Calibri"/>
                <w:i/>
                <w:iCs/>
                <w:szCs w:val="22"/>
              </w:rPr>
            </w:pPr>
            <w:r w:rsidRPr="00DE4547">
              <w:rPr>
                <w:rFonts w:ascii="Calibri" w:hAnsi="Calibri"/>
                <w:i/>
                <w:iCs/>
                <w:szCs w:val="22"/>
              </w:rPr>
              <w:t>‘The Street Hub, in providing free Wi-Fi connectivity, improved 4G and 5G coverage, air quality monitoring and other valuable services to shoppers, tourists and others (thereby encouraging greater use of the city centre and enhancing recreational areas) is part of the wider digital connectivity expected in modern cities. It is precisely the type of high-speed digital infrastructure that the government is seeking to support as part of the presumption in favour of sustainable development.</w:t>
            </w:r>
          </w:p>
          <w:p w14:paraId="0ADDAF41" w14:textId="77777777" w:rsidR="005E1596" w:rsidRPr="00DE4547" w:rsidRDefault="005E1596" w:rsidP="005E1596">
            <w:pPr>
              <w:jc w:val="both"/>
              <w:rPr>
                <w:rFonts w:ascii="Calibri" w:hAnsi="Calibri"/>
                <w:i/>
                <w:iCs/>
                <w:szCs w:val="22"/>
              </w:rPr>
            </w:pPr>
          </w:p>
          <w:p w14:paraId="7598F819" w14:textId="77777777" w:rsidR="005E1596" w:rsidRPr="00DE4547" w:rsidRDefault="005E1596" w:rsidP="005E1596">
            <w:pPr>
              <w:rPr>
                <w:rFonts w:ascii="Calibri" w:hAnsi="Calibri"/>
                <w:i/>
                <w:iCs/>
                <w:szCs w:val="22"/>
              </w:rPr>
            </w:pPr>
            <w:r w:rsidRPr="00DE4547">
              <w:rPr>
                <w:rFonts w:ascii="Calibri" w:hAnsi="Calibri"/>
                <w:i/>
                <w:iCs/>
                <w:szCs w:val="22"/>
              </w:rPr>
              <w:t xml:space="preserve">The proposed Street Hub is considered to gain support in terms of its location for </w:t>
            </w:r>
            <w:proofErr w:type="spellStart"/>
            <w:r w:rsidRPr="00DE4547">
              <w:rPr>
                <w:rFonts w:ascii="Calibri" w:hAnsi="Calibri"/>
                <w:i/>
                <w:iCs/>
                <w:szCs w:val="22"/>
              </w:rPr>
              <w:t>WiFi</w:t>
            </w:r>
            <w:proofErr w:type="spellEnd"/>
            <w:r w:rsidRPr="00DE4547">
              <w:rPr>
                <w:rFonts w:ascii="Calibri" w:hAnsi="Calibri"/>
                <w:i/>
                <w:iCs/>
                <w:szCs w:val="22"/>
              </w:rPr>
              <w:t xml:space="preserve"> connectivity, and its appearance in terms of overall impact on the existing </w:t>
            </w:r>
            <w:proofErr w:type="spellStart"/>
            <w:r w:rsidRPr="00DE4547">
              <w:rPr>
                <w:rFonts w:ascii="Calibri" w:hAnsi="Calibri"/>
                <w:i/>
                <w:iCs/>
                <w:szCs w:val="22"/>
              </w:rPr>
              <w:t>streetscene</w:t>
            </w:r>
            <w:proofErr w:type="spellEnd"/>
            <w:r w:rsidRPr="00DE4547">
              <w:rPr>
                <w:rFonts w:ascii="Calibri" w:hAnsi="Calibri"/>
                <w:i/>
                <w:iCs/>
                <w:szCs w:val="22"/>
              </w:rPr>
              <w:t>. Street Hubs are of a high quality, accessible design that would be a significant improvement over the existing payphones in the Council’s area, along with the associated direct public benefits including;</w:t>
            </w:r>
          </w:p>
          <w:p w14:paraId="0872CCB9" w14:textId="77777777" w:rsidR="005E1596" w:rsidRPr="00DE4547" w:rsidRDefault="005E1596" w:rsidP="005E1596">
            <w:pPr>
              <w:rPr>
                <w:rFonts w:ascii="Calibri" w:hAnsi="Calibri"/>
                <w:i/>
                <w:iCs/>
                <w:szCs w:val="22"/>
              </w:rPr>
            </w:pPr>
          </w:p>
          <w:p w14:paraId="37248F94"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 xml:space="preserve">Ultrafast public and encrypted Wi-Fi </w:t>
            </w:r>
          </w:p>
          <w:p w14:paraId="10A4E75A"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 xml:space="preserve">Access to public services </w:t>
            </w:r>
          </w:p>
          <w:p w14:paraId="214C1F38"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Multiple accessibility options</w:t>
            </w:r>
          </w:p>
          <w:p w14:paraId="005671AD"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 xml:space="preserve">Powered by 100% renewable carbon-free </w:t>
            </w:r>
            <w:proofErr w:type="gramStart"/>
            <w:r w:rsidRPr="00DE4547">
              <w:rPr>
                <w:rFonts w:asciiTheme="minorHAnsi" w:hAnsiTheme="minorHAnsi" w:cstheme="minorHAnsi"/>
                <w:i/>
                <w:iCs/>
                <w:szCs w:val="22"/>
              </w:rPr>
              <w:t>energy</w:t>
            </w:r>
            <w:proofErr w:type="gramEnd"/>
          </w:p>
          <w:p w14:paraId="0F53B485"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Inspected weekly and cleaned at least every two weeks, monitored 24/7</w:t>
            </w:r>
          </w:p>
          <w:p w14:paraId="19410E6A"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Secure power-only USB ports for rapid device charging</w:t>
            </w:r>
          </w:p>
          <w:p w14:paraId="6FD2ADE9"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 xml:space="preserve">Free phone calls Direct 999 call </w:t>
            </w:r>
            <w:proofErr w:type="gramStart"/>
            <w:r w:rsidRPr="00DE4547">
              <w:rPr>
                <w:rFonts w:asciiTheme="minorHAnsi" w:hAnsiTheme="minorHAnsi" w:cstheme="minorHAnsi"/>
                <w:i/>
                <w:iCs/>
                <w:szCs w:val="22"/>
              </w:rPr>
              <w:t>button</w:t>
            </w:r>
            <w:proofErr w:type="gramEnd"/>
          </w:p>
          <w:p w14:paraId="0066B8E5"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Display community and emergency (</w:t>
            </w:r>
            <w:proofErr w:type="gramStart"/>
            <w:r w:rsidRPr="00DE4547">
              <w:rPr>
                <w:rFonts w:asciiTheme="minorHAnsi" w:hAnsiTheme="minorHAnsi" w:cstheme="minorHAnsi"/>
                <w:i/>
                <w:iCs/>
                <w:szCs w:val="22"/>
              </w:rPr>
              <w:t>i.e.</w:t>
            </w:r>
            <w:proofErr w:type="gramEnd"/>
            <w:r w:rsidRPr="00DE4547">
              <w:rPr>
                <w:rFonts w:asciiTheme="minorHAnsi" w:hAnsiTheme="minorHAnsi" w:cstheme="minorHAnsi"/>
                <w:i/>
                <w:iCs/>
                <w:szCs w:val="22"/>
              </w:rPr>
              <w:t xml:space="preserve"> police) awareness messaging</w:t>
            </w:r>
          </w:p>
          <w:p w14:paraId="7FCFC86F"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Environmental sensors to measure air quality, noise, traffic and more.</w:t>
            </w:r>
          </w:p>
          <w:p w14:paraId="614940B6"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szCs w:val="22"/>
              </w:rPr>
              <w:t>Improved 4G and 5G coverage to local communities</w:t>
            </w:r>
          </w:p>
          <w:p w14:paraId="52446E0B" w14:textId="77777777" w:rsidR="005E1596" w:rsidRPr="00DE4547" w:rsidRDefault="005E1596" w:rsidP="005E1596">
            <w:pPr>
              <w:pStyle w:val="ListParagraph"/>
              <w:numPr>
                <w:ilvl w:val="0"/>
                <w:numId w:val="4"/>
              </w:numPr>
              <w:rPr>
                <w:rFonts w:asciiTheme="minorHAnsi" w:hAnsiTheme="minorHAnsi" w:cstheme="minorHAnsi"/>
                <w:i/>
                <w:iCs/>
                <w:szCs w:val="22"/>
              </w:rPr>
            </w:pPr>
            <w:r w:rsidRPr="00DE4547">
              <w:rPr>
                <w:rFonts w:asciiTheme="minorHAnsi" w:hAnsiTheme="minorHAnsi" w:cstheme="minorHAnsi"/>
                <w:i/>
                <w:iCs/>
              </w:rPr>
              <w:t>876 hours of free council advertising per unit per year</w:t>
            </w:r>
          </w:p>
          <w:p w14:paraId="1B20488F" w14:textId="77777777" w:rsidR="00C0704D" w:rsidRPr="00D54E67" w:rsidRDefault="00C0704D" w:rsidP="002F2580">
            <w:pPr>
              <w:rPr>
                <w:rFonts w:ascii="Calibri" w:hAnsi="Calibri"/>
                <w:szCs w:val="22"/>
              </w:rPr>
            </w:pPr>
          </w:p>
        </w:tc>
      </w:tr>
      <w:tr w:rsidR="008542DE" w:rsidRPr="00D2449B" w14:paraId="31994184"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988947F" w14:textId="77777777" w:rsidR="00317B1A" w:rsidRDefault="005B7158" w:rsidP="005B7158">
            <w:pPr>
              <w:contextualSpacing/>
              <w:rPr>
                <w:rFonts w:ascii="Calibri" w:hAnsi="Calibri"/>
                <w:bCs/>
              </w:rPr>
            </w:pPr>
            <w:r w:rsidRPr="00DC1433">
              <w:rPr>
                <w:rFonts w:ascii="Calibri" w:hAnsi="Calibri"/>
                <w:bCs/>
              </w:rPr>
              <w:t xml:space="preserve">The application site is located within the defined </w:t>
            </w:r>
            <w:r w:rsidR="00317B1A">
              <w:rPr>
                <w:rFonts w:ascii="Calibri" w:hAnsi="Calibri"/>
                <w:bCs/>
              </w:rPr>
              <w:t>Whalley</w:t>
            </w:r>
            <w:r w:rsidRPr="00DC1433">
              <w:rPr>
                <w:rFonts w:ascii="Calibri" w:hAnsi="Calibri"/>
                <w:bCs/>
              </w:rPr>
              <w:t xml:space="preserve"> Conservation Area, as such Key Statement EN5 and Policy DME4 are primarily, but not solely, engaged for the purposes of assessing the proposal.  </w:t>
            </w:r>
          </w:p>
          <w:p w14:paraId="7D3D4A0B" w14:textId="77777777" w:rsidR="00317B1A" w:rsidRDefault="00317B1A" w:rsidP="005B7158">
            <w:pPr>
              <w:contextualSpacing/>
              <w:rPr>
                <w:rFonts w:ascii="Calibri" w:hAnsi="Calibri"/>
                <w:bCs/>
              </w:rPr>
            </w:pPr>
          </w:p>
          <w:p w14:paraId="64F7561C" w14:textId="27B59C63" w:rsidR="005B7158" w:rsidRPr="00DC1433" w:rsidRDefault="005B7158" w:rsidP="005B7158">
            <w:pPr>
              <w:contextualSpacing/>
              <w:rPr>
                <w:rFonts w:ascii="Calibri" w:hAnsi="Calibri"/>
                <w:bCs/>
              </w:rPr>
            </w:pPr>
            <w:r w:rsidRPr="00DC1433">
              <w:rPr>
                <w:rFonts w:ascii="Calibri" w:hAnsi="Calibri"/>
                <w:bCs/>
              </w:rPr>
              <w:t>In this respect Key Statement EN5 states that:</w:t>
            </w:r>
          </w:p>
          <w:p w14:paraId="7FAF6C66" w14:textId="77777777" w:rsidR="005B7158" w:rsidRDefault="005B7158" w:rsidP="005B7158">
            <w:pPr>
              <w:contextualSpacing/>
              <w:rPr>
                <w:rFonts w:ascii="Calibri" w:hAnsi="Calibri"/>
                <w:b/>
              </w:rPr>
            </w:pPr>
          </w:p>
          <w:p w14:paraId="07DE8B68" w14:textId="77777777" w:rsidR="005B7158" w:rsidRPr="00DC1433" w:rsidRDefault="005B7158" w:rsidP="005B7158">
            <w:pPr>
              <w:jc w:val="both"/>
              <w:rPr>
                <w:rFonts w:asciiTheme="minorHAnsi" w:hAnsiTheme="minorHAnsi" w:cstheme="minorHAnsi"/>
                <w:i/>
                <w:iCs/>
                <w:szCs w:val="22"/>
              </w:rPr>
            </w:pPr>
            <w:r w:rsidRPr="00DC1433">
              <w:rPr>
                <w:rFonts w:asciiTheme="minorHAnsi" w:hAnsiTheme="minorHAnsi" w:cstheme="minorHAnsi"/>
                <w:i/>
                <w:iCs/>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w:t>
            </w:r>
            <w:proofErr w:type="gramStart"/>
            <w:r w:rsidRPr="00DC1433">
              <w:rPr>
                <w:rFonts w:asciiTheme="minorHAnsi" w:hAnsiTheme="minorHAnsi" w:cstheme="minorHAnsi"/>
                <w:i/>
                <w:iCs/>
                <w:szCs w:val="22"/>
              </w:rPr>
              <w:t>distinctiveness</w:t>
            </w:r>
            <w:proofErr w:type="gramEnd"/>
            <w:r w:rsidRPr="00DC1433">
              <w:rPr>
                <w:rFonts w:asciiTheme="minorHAnsi" w:hAnsiTheme="minorHAnsi" w:cstheme="minorHAnsi"/>
                <w:i/>
                <w:iCs/>
                <w:szCs w:val="22"/>
              </w:rPr>
              <w:t xml:space="preserve"> and sense of place; and to wider social, cultural and environmental benefits.</w:t>
            </w:r>
          </w:p>
          <w:p w14:paraId="7F96BC1D" w14:textId="77777777" w:rsidR="005B7158" w:rsidRPr="00DC1433" w:rsidRDefault="005B7158" w:rsidP="005B7158">
            <w:pPr>
              <w:jc w:val="both"/>
              <w:rPr>
                <w:rFonts w:asciiTheme="minorHAnsi" w:hAnsiTheme="minorHAnsi" w:cstheme="minorHAnsi"/>
                <w:i/>
                <w:iCs/>
                <w:szCs w:val="22"/>
              </w:rPr>
            </w:pPr>
          </w:p>
          <w:p w14:paraId="54BBB299" w14:textId="77777777" w:rsidR="005B7158" w:rsidRPr="00DC1433" w:rsidRDefault="005B7158" w:rsidP="005B7158">
            <w:pPr>
              <w:jc w:val="both"/>
              <w:rPr>
                <w:rFonts w:asciiTheme="minorHAnsi" w:hAnsiTheme="minorHAnsi" w:cstheme="minorHAnsi"/>
                <w:i/>
                <w:iCs/>
                <w:szCs w:val="22"/>
              </w:rPr>
            </w:pPr>
            <w:r w:rsidRPr="00DC1433">
              <w:rPr>
                <w:rFonts w:asciiTheme="minorHAnsi" w:hAnsiTheme="minorHAnsi" w:cstheme="minorHAnsi"/>
                <w:i/>
                <w:iCs/>
                <w:szCs w:val="22"/>
              </w:rPr>
              <w:t>This will be achieved through:</w:t>
            </w:r>
          </w:p>
          <w:p w14:paraId="3FBF8068" w14:textId="77777777" w:rsidR="005B7158" w:rsidRPr="00DC1433" w:rsidRDefault="005B7158" w:rsidP="005B7158">
            <w:pPr>
              <w:jc w:val="both"/>
              <w:rPr>
                <w:rFonts w:asciiTheme="minorHAnsi" w:hAnsiTheme="minorHAnsi" w:cstheme="minorHAnsi"/>
                <w:b/>
                <w:bCs/>
                <w:i/>
                <w:iCs/>
                <w:szCs w:val="22"/>
              </w:rPr>
            </w:pPr>
          </w:p>
          <w:p w14:paraId="30ADF40B" w14:textId="77777777" w:rsidR="005B7158" w:rsidRPr="00DC1433" w:rsidRDefault="005B7158" w:rsidP="005B7158">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1C7810CE" w14:textId="77777777" w:rsidR="005B7158" w:rsidRPr="00DC1433" w:rsidRDefault="005B7158" w:rsidP="005B7158">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lastRenderedPageBreak/>
              <w:t>Keeping Conservation Area Appraisals under review to ensure that any development proposals respect and safeguard the character, appearance and significance of the area.</w:t>
            </w:r>
          </w:p>
          <w:p w14:paraId="45297B43" w14:textId="77777777" w:rsidR="005B7158" w:rsidRPr="00DC1433" w:rsidRDefault="005B7158" w:rsidP="005B7158">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636A9DAB" w14:textId="77777777" w:rsidR="005B7158" w:rsidRPr="00DC1433" w:rsidRDefault="005B7158" w:rsidP="005B7158">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Requiring all development proposals to make a positive contribution to local distinctiveness/sense of place.</w:t>
            </w:r>
          </w:p>
          <w:p w14:paraId="0C2F8B48" w14:textId="77777777" w:rsidR="005B7158" w:rsidRPr="00DC1433" w:rsidRDefault="005B7158" w:rsidP="005B7158">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The consideration of Article 4 Directions to restrict permitted development rights where the exercise of such rights would harm the historic environment.</w:t>
            </w:r>
          </w:p>
          <w:p w14:paraId="16FEFAB0" w14:textId="77777777" w:rsidR="005B7158" w:rsidRDefault="005B7158" w:rsidP="005B7158">
            <w:pPr>
              <w:contextualSpacing/>
              <w:rPr>
                <w:rFonts w:ascii="Calibri" w:hAnsi="Calibri"/>
                <w:b/>
              </w:rPr>
            </w:pPr>
          </w:p>
          <w:p w14:paraId="4EE3E7E3" w14:textId="77777777" w:rsidR="005B7158" w:rsidRPr="00DC1433" w:rsidRDefault="005B7158" w:rsidP="005B7158">
            <w:pPr>
              <w:contextualSpacing/>
              <w:rPr>
                <w:rFonts w:ascii="Calibri" w:hAnsi="Calibri"/>
                <w:bCs/>
              </w:rPr>
            </w:pPr>
            <w:r w:rsidRPr="00DC1433">
              <w:rPr>
                <w:rFonts w:ascii="Calibri" w:hAnsi="Calibri"/>
                <w:bCs/>
              </w:rPr>
              <w:t>With Policy DME4 stating, in respect of development within conservation areas or those affecting the listed buildings or their setting, that development will be assessed on the following basis:</w:t>
            </w:r>
          </w:p>
          <w:p w14:paraId="1843C0EA" w14:textId="77777777" w:rsidR="005B7158" w:rsidRDefault="005B7158" w:rsidP="005B7158">
            <w:pPr>
              <w:contextualSpacing/>
              <w:rPr>
                <w:rFonts w:ascii="Calibri" w:hAnsi="Calibri"/>
                <w:b/>
              </w:rPr>
            </w:pPr>
          </w:p>
          <w:p w14:paraId="7A4C957D" w14:textId="77777777" w:rsidR="005B7158" w:rsidRPr="00DC1433" w:rsidRDefault="005B7158" w:rsidP="005B7158">
            <w:pPr>
              <w:jc w:val="both"/>
              <w:rPr>
                <w:rFonts w:asciiTheme="minorHAnsi" w:hAnsiTheme="minorHAnsi" w:cstheme="minorHAnsi"/>
                <w:b/>
                <w:bCs/>
                <w:i/>
                <w:iCs/>
                <w:szCs w:val="22"/>
              </w:rPr>
            </w:pPr>
            <w:r w:rsidRPr="00DC1433">
              <w:rPr>
                <w:rFonts w:asciiTheme="minorHAnsi" w:hAnsiTheme="minorHAnsi" w:cstheme="minorHAnsi"/>
                <w:b/>
                <w:bCs/>
                <w:i/>
                <w:iCs/>
                <w:szCs w:val="22"/>
              </w:rPr>
              <w:t>1: CONSERVATION AREAS</w:t>
            </w:r>
          </w:p>
          <w:p w14:paraId="670FDD5C" w14:textId="77777777" w:rsidR="005B7158" w:rsidRPr="00DC1433" w:rsidRDefault="005B7158" w:rsidP="005B7158">
            <w:pPr>
              <w:jc w:val="both"/>
              <w:rPr>
                <w:rFonts w:asciiTheme="minorHAnsi" w:hAnsiTheme="minorHAnsi" w:cstheme="minorHAnsi"/>
                <w:b/>
                <w:bCs/>
                <w:i/>
                <w:iCs/>
                <w:szCs w:val="22"/>
                <w:u w:val="single"/>
              </w:rPr>
            </w:pPr>
          </w:p>
          <w:p w14:paraId="66AC037D" w14:textId="77777777" w:rsidR="005B7158" w:rsidRPr="00DC1433" w:rsidRDefault="005B7158" w:rsidP="005B7158">
            <w:pPr>
              <w:jc w:val="both"/>
              <w:rPr>
                <w:rFonts w:asciiTheme="minorHAnsi" w:hAnsiTheme="minorHAnsi" w:cstheme="minorHAnsi"/>
                <w:i/>
                <w:iCs/>
                <w:szCs w:val="22"/>
              </w:rPr>
            </w:pPr>
            <w:r w:rsidRPr="00DC1433">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00EAFEB" w14:textId="77777777" w:rsidR="005B7158" w:rsidRPr="00DC1433" w:rsidRDefault="005B7158" w:rsidP="005B7158">
            <w:pPr>
              <w:jc w:val="both"/>
              <w:rPr>
                <w:rFonts w:asciiTheme="minorHAnsi" w:hAnsiTheme="minorHAnsi" w:cstheme="minorHAnsi"/>
                <w:i/>
                <w:iCs/>
                <w:szCs w:val="22"/>
              </w:rPr>
            </w:pPr>
          </w:p>
          <w:p w14:paraId="7E7FBE95" w14:textId="77777777" w:rsidR="005B7158" w:rsidRPr="00DC1433" w:rsidRDefault="005B7158" w:rsidP="005B7158">
            <w:pPr>
              <w:jc w:val="both"/>
              <w:rPr>
                <w:rFonts w:asciiTheme="minorHAnsi" w:hAnsiTheme="minorHAnsi" w:cstheme="minorHAnsi"/>
                <w:i/>
                <w:iCs/>
                <w:szCs w:val="22"/>
              </w:rPr>
            </w:pPr>
            <w:r w:rsidRPr="00DC1433">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2A7DC3B0" w14:textId="77777777" w:rsidR="008542DE" w:rsidRDefault="008542DE" w:rsidP="0046548C">
            <w:pPr>
              <w:contextualSpacing/>
              <w:rPr>
                <w:rFonts w:ascii="Calibri" w:hAnsi="Calibri"/>
                <w:b/>
                <w:szCs w:val="22"/>
              </w:rPr>
            </w:pPr>
          </w:p>
          <w:p w14:paraId="35C902B1" w14:textId="786EEAD9" w:rsidR="005B7158" w:rsidRPr="007327B7" w:rsidRDefault="005B7158" w:rsidP="005B7158">
            <w:pPr>
              <w:contextualSpacing/>
              <w:rPr>
                <w:rFonts w:ascii="Calibri" w:hAnsi="Calibri"/>
                <w:bCs/>
              </w:rPr>
            </w:pPr>
            <w:r w:rsidRPr="007327B7">
              <w:rPr>
                <w:rFonts w:ascii="Calibri" w:hAnsi="Calibri"/>
                <w:bCs/>
              </w:rPr>
              <w:t xml:space="preserve">Policy DMG1 is also engaged in concert with Key Statement EN5 and Policy DME4 insofar that the policy sets out general Development Management considerations, with the policy having a number of inherent </w:t>
            </w:r>
            <w:r w:rsidR="00935ADF" w:rsidRPr="007327B7">
              <w:rPr>
                <w:rFonts w:ascii="Calibri" w:hAnsi="Calibri"/>
                <w:bCs/>
              </w:rPr>
              <w:t>criteria</w:t>
            </w:r>
            <w:r w:rsidRPr="007327B7">
              <w:rPr>
                <w:rFonts w:ascii="Calibri" w:hAnsi="Calibri"/>
                <w:bCs/>
              </w:rPr>
              <w:t xml:space="preserve"> that are relevant to the assessment of the current proposal, which stat</w:t>
            </w:r>
            <w:r>
              <w:rPr>
                <w:rFonts w:ascii="Calibri" w:hAnsi="Calibri"/>
                <w:bCs/>
              </w:rPr>
              <w:t>e</w:t>
            </w:r>
            <w:r w:rsidRPr="007327B7">
              <w:rPr>
                <w:rFonts w:ascii="Calibri" w:hAnsi="Calibri"/>
                <w:bCs/>
              </w:rPr>
              <w:t>:</w:t>
            </w:r>
          </w:p>
          <w:p w14:paraId="7B790C46" w14:textId="77777777" w:rsidR="005B7158" w:rsidRDefault="005B7158" w:rsidP="005B7158">
            <w:pPr>
              <w:contextualSpacing/>
              <w:rPr>
                <w:rFonts w:ascii="Calibri" w:hAnsi="Calibri"/>
                <w:b/>
              </w:rPr>
            </w:pPr>
          </w:p>
          <w:p w14:paraId="6DD8E0AC" w14:textId="77777777" w:rsidR="005B7158" w:rsidRPr="00291932" w:rsidRDefault="005B7158" w:rsidP="005B7158">
            <w:pPr>
              <w:jc w:val="both"/>
              <w:rPr>
                <w:rFonts w:asciiTheme="minorHAnsi" w:hAnsiTheme="minorHAnsi" w:cstheme="minorHAnsi"/>
                <w:i/>
                <w:iCs/>
                <w:szCs w:val="22"/>
              </w:rPr>
            </w:pPr>
            <w:r w:rsidRPr="00291932">
              <w:rPr>
                <w:rFonts w:asciiTheme="minorHAnsi" w:hAnsiTheme="minorHAnsi" w:cstheme="minorHAnsi"/>
                <w:i/>
                <w:iCs/>
                <w:szCs w:val="22"/>
              </w:rPr>
              <w:t>In determining planning applications, all development must:</w:t>
            </w:r>
          </w:p>
          <w:p w14:paraId="63C1D701" w14:textId="77777777" w:rsidR="005B7158" w:rsidRPr="00291932" w:rsidRDefault="005B7158" w:rsidP="005B7158">
            <w:pPr>
              <w:jc w:val="both"/>
              <w:rPr>
                <w:rFonts w:asciiTheme="minorHAnsi" w:hAnsiTheme="minorHAnsi" w:cstheme="minorHAnsi"/>
                <w:i/>
                <w:iCs/>
                <w:szCs w:val="22"/>
              </w:rPr>
            </w:pPr>
          </w:p>
          <w:p w14:paraId="1E62277E" w14:textId="77777777" w:rsidR="005B7158" w:rsidRPr="00291932" w:rsidRDefault="005B7158" w:rsidP="005B7158">
            <w:pPr>
              <w:jc w:val="both"/>
              <w:rPr>
                <w:rFonts w:asciiTheme="minorHAnsi" w:hAnsiTheme="minorHAnsi" w:cstheme="minorHAnsi"/>
                <w:i/>
                <w:iCs/>
                <w:szCs w:val="22"/>
              </w:rPr>
            </w:pPr>
            <w:r w:rsidRPr="00291932">
              <w:rPr>
                <w:rFonts w:asciiTheme="minorHAnsi" w:hAnsiTheme="minorHAnsi" w:cstheme="minorHAnsi"/>
                <w:i/>
                <w:iCs/>
                <w:szCs w:val="22"/>
              </w:rPr>
              <w:t>DESIGN</w:t>
            </w:r>
          </w:p>
          <w:p w14:paraId="3691D65B" w14:textId="77777777" w:rsidR="005B7158" w:rsidRPr="00291932" w:rsidRDefault="005B7158" w:rsidP="005B7158">
            <w:pPr>
              <w:jc w:val="both"/>
              <w:rPr>
                <w:rFonts w:asciiTheme="minorHAnsi" w:hAnsiTheme="minorHAnsi" w:cstheme="minorHAnsi"/>
                <w:i/>
                <w:iCs/>
                <w:szCs w:val="22"/>
              </w:rPr>
            </w:pPr>
          </w:p>
          <w:p w14:paraId="13D922C6" w14:textId="77777777" w:rsidR="005B7158" w:rsidRPr="00291932" w:rsidRDefault="005B7158" w:rsidP="005B7158">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of a high standard of building design which considers the 8 building in context principles (from the CABE/English Heritage building on context toolkit.</w:t>
            </w:r>
          </w:p>
          <w:p w14:paraId="0C17C4DF" w14:textId="77777777" w:rsidR="005B7158" w:rsidRPr="00291932" w:rsidRDefault="005B7158" w:rsidP="005B7158">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 xml:space="preserve">Be sympathetic to existing and proposed land uses in terms of its size, </w:t>
            </w:r>
            <w:proofErr w:type="gramStart"/>
            <w:r w:rsidRPr="00291932">
              <w:rPr>
                <w:rFonts w:asciiTheme="minorHAnsi" w:hAnsiTheme="minorHAnsi" w:cstheme="minorHAnsi"/>
                <w:i/>
                <w:iCs/>
                <w:szCs w:val="22"/>
              </w:rPr>
              <w:t>intensity</w:t>
            </w:r>
            <w:proofErr w:type="gramEnd"/>
            <w:r w:rsidRPr="00291932">
              <w:rPr>
                <w:rFonts w:asciiTheme="minorHAnsi" w:hAnsiTheme="minorHAnsi" w:cstheme="minorHAnsi"/>
                <w:i/>
                <w:iCs/>
                <w:szCs w:val="22"/>
              </w:rPr>
              <w:t xml:space="preserve"> and nature as well as scale, massing, style, features and building materials.</w:t>
            </w:r>
          </w:p>
          <w:p w14:paraId="06E868AC" w14:textId="77777777" w:rsidR="005B7158" w:rsidRDefault="005B7158" w:rsidP="005B7158">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 xml:space="preserve">Consider the density, </w:t>
            </w:r>
            <w:proofErr w:type="gramStart"/>
            <w:r w:rsidRPr="00291932">
              <w:rPr>
                <w:rFonts w:asciiTheme="minorHAnsi" w:hAnsiTheme="minorHAnsi" w:cstheme="minorHAnsi"/>
                <w:i/>
                <w:iCs/>
                <w:szCs w:val="22"/>
              </w:rPr>
              <w:t>layout</w:t>
            </w:r>
            <w:proofErr w:type="gramEnd"/>
            <w:r w:rsidRPr="00291932">
              <w:rPr>
                <w:rFonts w:asciiTheme="minorHAnsi" w:hAnsiTheme="minorHAnsi" w:cstheme="minorHAnsi"/>
                <w:i/>
                <w:iCs/>
                <w:szCs w:val="22"/>
              </w:rPr>
              <w:t xml:space="preserve"> and relationship between buildings, which is of major importance. particular emphasis will be placed on visual appearance and the relationship to surroundings, including impact on landscape character, as well as the effects of development on existing amenities.</w:t>
            </w:r>
          </w:p>
          <w:p w14:paraId="1D0430CE" w14:textId="77777777" w:rsidR="005B7158" w:rsidRPr="007327B7" w:rsidRDefault="005B7158" w:rsidP="005B7158">
            <w:pPr>
              <w:pStyle w:val="ListParagraph"/>
              <w:overflowPunct/>
              <w:autoSpaceDE/>
              <w:autoSpaceDN/>
              <w:adjustRightInd/>
              <w:jc w:val="both"/>
              <w:textAlignment w:val="auto"/>
              <w:rPr>
                <w:rFonts w:asciiTheme="minorHAnsi" w:hAnsiTheme="minorHAnsi" w:cstheme="minorHAnsi"/>
                <w:i/>
                <w:iCs/>
                <w:szCs w:val="22"/>
              </w:rPr>
            </w:pPr>
          </w:p>
          <w:p w14:paraId="44D109A8" w14:textId="77777777" w:rsidR="005B7158" w:rsidRPr="00291932" w:rsidRDefault="005B7158" w:rsidP="005B7158">
            <w:pPr>
              <w:jc w:val="both"/>
              <w:rPr>
                <w:rFonts w:asciiTheme="minorHAnsi" w:hAnsiTheme="minorHAnsi" w:cstheme="minorHAnsi"/>
                <w:i/>
                <w:iCs/>
                <w:szCs w:val="22"/>
              </w:rPr>
            </w:pPr>
            <w:r w:rsidRPr="00291932">
              <w:rPr>
                <w:rFonts w:asciiTheme="minorHAnsi" w:hAnsiTheme="minorHAnsi" w:cstheme="minorHAnsi"/>
                <w:i/>
                <w:iCs/>
                <w:szCs w:val="22"/>
              </w:rPr>
              <w:t>AMENITY</w:t>
            </w:r>
          </w:p>
          <w:p w14:paraId="226C3C10" w14:textId="77777777" w:rsidR="005B7158" w:rsidRPr="00291932" w:rsidRDefault="005B7158" w:rsidP="005B7158">
            <w:pPr>
              <w:jc w:val="both"/>
              <w:rPr>
                <w:rFonts w:asciiTheme="minorHAnsi" w:hAnsiTheme="minorHAnsi" w:cstheme="minorHAnsi"/>
                <w:i/>
                <w:iCs/>
                <w:szCs w:val="22"/>
              </w:rPr>
            </w:pPr>
          </w:p>
          <w:p w14:paraId="2D48F6F9" w14:textId="77777777" w:rsidR="005B7158" w:rsidRPr="00291932" w:rsidRDefault="005B7158" w:rsidP="005B7158">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Not adversely affect the amenities of the surrounding area.</w:t>
            </w:r>
          </w:p>
          <w:p w14:paraId="63377B08" w14:textId="77777777" w:rsidR="005B7158" w:rsidRDefault="005B7158" w:rsidP="005B7158">
            <w:pPr>
              <w:contextualSpacing/>
              <w:rPr>
                <w:rFonts w:ascii="Calibri" w:hAnsi="Calibri"/>
                <w:b/>
              </w:rPr>
            </w:pPr>
          </w:p>
          <w:p w14:paraId="6277D42C" w14:textId="77777777" w:rsidR="005B7158" w:rsidRPr="00291932" w:rsidRDefault="005B7158" w:rsidP="005B7158">
            <w:pPr>
              <w:jc w:val="both"/>
              <w:rPr>
                <w:rFonts w:asciiTheme="minorHAnsi" w:hAnsiTheme="minorHAnsi" w:cstheme="minorHAnsi"/>
                <w:i/>
                <w:iCs/>
                <w:szCs w:val="22"/>
              </w:rPr>
            </w:pPr>
            <w:r w:rsidRPr="00291932">
              <w:rPr>
                <w:rFonts w:asciiTheme="minorHAnsi" w:hAnsiTheme="minorHAnsi" w:cstheme="minorHAnsi"/>
                <w:i/>
                <w:iCs/>
                <w:szCs w:val="22"/>
              </w:rPr>
              <w:t>ENVIRONMENT</w:t>
            </w:r>
          </w:p>
          <w:p w14:paraId="2A1375E6" w14:textId="77777777" w:rsidR="005B7158" w:rsidRPr="00291932" w:rsidRDefault="005B7158" w:rsidP="005B7158">
            <w:pPr>
              <w:jc w:val="both"/>
              <w:rPr>
                <w:rFonts w:asciiTheme="minorHAnsi" w:hAnsiTheme="minorHAnsi" w:cstheme="minorHAnsi"/>
                <w:i/>
                <w:iCs/>
                <w:szCs w:val="22"/>
              </w:rPr>
            </w:pPr>
          </w:p>
          <w:p w14:paraId="479ED132" w14:textId="77777777" w:rsidR="005B7158" w:rsidRPr="00291932" w:rsidRDefault="005B7158" w:rsidP="005B7158">
            <w:pPr>
              <w:pStyle w:val="ListParagraph"/>
              <w:numPr>
                <w:ilvl w:val="0"/>
                <w:numId w:val="8"/>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All development must protect and enhance heritage assets and their settings.</w:t>
            </w:r>
          </w:p>
          <w:p w14:paraId="7C0637F4" w14:textId="77777777" w:rsidR="005B7158" w:rsidRDefault="005B7158" w:rsidP="0046548C">
            <w:pPr>
              <w:contextualSpacing/>
              <w:rPr>
                <w:rFonts w:ascii="Calibri" w:hAnsi="Calibri"/>
                <w:b/>
                <w:szCs w:val="22"/>
              </w:rPr>
            </w:pPr>
          </w:p>
          <w:p w14:paraId="159D7584" w14:textId="654AAF9A" w:rsidR="005B7158" w:rsidRPr="00291932" w:rsidRDefault="005B7158" w:rsidP="005B7158">
            <w:pPr>
              <w:contextualSpacing/>
              <w:jc w:val="both"/>
              <w:rPr>
                <w:rFonts w:ascii="Calibri" w:hAnsi="Calibri"/>
                <w:bCs/>
              </w:rPr>
            </w:pPr>
            <w:r w:rsidRPr="00291932">
              <w:rPr>
                <w:rFonts w:ascii="Calibri" w:hAnsi="Calibri"/>
                <w:bCs/>
              </w:rPr>
              <w:t>The proposed ‘Street Hub’ is a largely utilitarian structure that will house two</w:t>
            </w:r>
            <w:r w:rsidRPr="00291932">
              <w:rPr>
                <w:bCs/>
              </w:rPr>
              <w:t xml:space="preserve"> </w:t>
            </w:r>
            <w:r w:rsidRPr="00291932">
              <w:rPr>
                <w:rFonts w:ascii="Calibri" w:hAnsi="Calibri"/>
                <w:bCs/>
              </w:rPr>
              <w:t xml:space="preserve">digital HD animated display screens for the purposes of advertising and as an interactive information point for users.  In this respect, whilst taking account of the nature of the structure and integral advertising screens, the hub </w:t>
            </w:r>
            <w:proofErr w:type="gramStart"/>
            <w:r w:rsidRPr="00291932">
              <w:rPr>
                <w:rFonts w:ascii="Calibri" w:hAnsi="Calibri"/>
                <w:bCs/>
              </w:rPr>
              <w:t>is considered to be</w:t>
            </w:r>
            <w:proofErr w:type="gramEnd"/>
            <w:r w:rsidRPr="00291932">
              <w:rPr>
                <w:rFonts w:ascii="Calibri" w:hAnsi="Calibri"/>
                <w:bCs/>
              </w:rPr>
              <w:t xml:space="preserve"> a structure of strident modern appearance that would fail to be successfully visually </w:t>
            </w:r>
            <w:r w:rsidR="00317B1A" w:rsidRPr="00291932">
              <w:rPr>
                <w:rFonts w:ascii="Calibri" w:hAnsi="Calibri"/>
                <w:bCs/>
              </w:rPr>
              <w:t>integrated</w:t>
            </w:r>
            <w:r w:rsidRPr="00291932">
              <w:rPr>
                <w:rFonts w:ascii="Calibri" w:hAnsi="Calibri"/>
                <w:bCs/>
              </w:rPr>
              <w:t xml:space="preserve"> into the </w:t>
            </w:r>
            <w:r w:rsidRPr="00291932">
              <w:rPr>
                <w:rFonts w:ascii="Calibri" w:hAnsi="Calibri"/>
                <w:bCs/>
              </w:rPr>
              <w:lastRenderedPageBreak/>
              <w:t xml:space="preserve">immediate area, particularly when taking account of the historic character of the immediate and wider townscape and the inherent character of the designated </w:t>
            </w:r>
            <w:r w:rsidR="00B65914">
              <w:rPr>
                <w:rFonts w:ascii="Calibri" w:hAnsi="Calibri"/>
                <w:bCs/>
              </w:rPr>
              <w:t>Whalley</w:t>
            </w:r>
            <w:r w:rsidRPr="00291932">
              <w:rPr>
                <w:rFonts w:ascii="Calibri" w:hAnsi="Calibri"/>
                <w:bCs/>
              </w:rPr>
              <w:t xml:space="preserve"> Conservation Area.  </w:t>
            </w:r>
          </w:p>
          <w:p w14:paraId="54B215C1" w14:textId="77777777" w:rsidR="005B7158" w:rsidRPr="00291932" w:rsidRDefault="005B7158" w:rsidP="005B7158">
            <w:pPr>
              <w:contextualSpacing/>
              <w:jc w:val="both"/>
              <w:rPr>
                <w:rFonts w:ascii="Calibri" w:hAnsi="Calibri"/>
                <w:bCs/>
              </w:rPr>
            </w:pPr>
          </w:p>
          <w:p w14:paraId="1A8A0B96" w14:textId="77777777" w:rsidR="00720D4E" w:rsidRDefault="005B7158" w:rsidP="005B7158">
            <w:pPr>
              <w:contextualSpacing/>
              <w:jc w:val="both"/>
              <w:rPr>
                <w:rFonts w:asciiTheme="minorHAnsi" w:hAnsiTheme="minorHAnsi"/>
                <w:bCs/>
              </w:rPr>
            </w:pPr>
            <w:r w:rsidRPr="00291932">
              <w:rPr>
                <w:rFonts w:ascii="Calibri" w:hAnsi="Calibri"/>
                <w:bCs/>
              </w:rPr>
              <w:t xml:space="preserve">In this respect the hub would be read as being significantly anomalous, </w:t>
            </w:r>
            <w:proofErr w:type="gramStart"/>
            <w:r w:rsidRPr="00291932">
              <w:rPr>
                <w:rFonts w:ascii="Calibri" w:hAnsi="Calibri"/>
                <w:bCs/>
              </w:rPr>
              <w:t>discordant</w:t>
            </w:r>
            <w:proofErr w:type="gramEnd"/>
            <w:r w:rsidRPr="00291932">
              <w:rPr>
                <w:rFonts w:ascii="Calibri" w:hAnsi="Calibri"/>
                <w:bCs/>
              </w:rPr>
              <w:t xml:space="preserve"> and unsympathetic, particularly when read in conjunction with the immediate townscape within which it would be located, r</w:t>
            </w:r>
            <w:r w:rsidRPr="00291932">
              <w:rPr>
                <w:rFonts w:asciiTheme="minorHAnsi" w:hAnsiTheme="minorHAnsi"/>
                <w:bCs/>
                <w:szCs w:val="22"/>
              </w:rPr>
              <w:t xml:space="preserve">esulting in significant measurable visual harm to the character and visual amenities of the designated </w:t>
            </w:r>
            <w:r w:rsidR="00B65914">
              <w:rPr>
                <w:rFonts w:asciiTheme="minorHAnsi" w:hAnsiTheme="minorHAnsi"/>
                <w:bCs/>
                <w:szCs w:val="22"/>
              </w:rPr>
              <w:t>Whalley</w:t>
            </w:r>
            <w:r w:rsidRPr="00291932">
              <w:rPr>
                <w:rFonts w:asciiTheme="minorHAnsi" w:hAnsiTheme="minorHAnsi"/>
                <w:bCs/>
                <w:szCs w:val="22"/>
              </w:rPr>
              <w:t xml:space="preserve"> conservation Area.</w:t>
            </w:r>
            <w:r w:rsidRPr="00291932">
              <w:rPr>
                <w:rFonts w:asciiTheme="minorHAnsi" w:hAnsiTheme="minorHAnsi"/>
                <w:bCs/>
              </w:rPr>
              <w:t xml:space="preserve">  </w:t>
            </w:r>
          </w:p>
          <w:p w14:paraId="25C150EA" w14:textId="77777777" w:rsidR="00720D4E" w:rsidRDefault="00720D4E" w:rsidP="005B7158">
            <w:pPr>
              <w:contextualSpacing/>
              <w:jc w:val="both"/>
              <w:rPr>
                <w:rFonts w:asciiTheme="minorHAnsi" w:hAnsiTheme="minorHAnsi"/>
                <w:bCs/>
              </w:rPr>
            </w:pPr>
          </w:p>
          <w:p w14:paraId="3442324A" w14:textId="77777777" w:rsidR="00720D4E" w:rsidRDefault="00720D4E" w:rsidP="00720D4E">
            <w:pPr>
              <w:pStyle w:val="Header"/>
              <w:contextualSpacing/>
              <w:jc w:val="both"/>
              <w:rPr>
                <w:rFonts w:ascii="Calibri" w:hAnsi="Calibri"/>
                <w:bCs/>
                <w:szCs w:val="22"/>
              </w:rPr>
            </w:pPr>
            <w:r w:rsidRPr="00DB00A8">
              <w:rPr>
                <w:rFonts w:ascii="Calibri" w:hAnsi="Calibri"/>
                <w:bCs/>
                <w:szCs w:val="22"/>
              </w:rPr>
              <w:t xml:space="preserve">Para </w:t>
            </w:r>
            <w:r>
              <w:rPr>
                <w:rFonts w:ascii="Calibri" w:hAnsi="Calibri"/>
                <w:bCs/>
                <w:szCs w:val="22"/>
              </w:rPr>
              <w:t>200</w:t>
            </w:r>
            <w:r w:rsidRPr="00DB00A8">
              <w:rPr>
                <w:rFonts w:ascii="Calibri" w:hAnsi="Calibri"/>
                <w:bCs/>
                <w:szCs w:val="22"/>
              </w:rPr>
              <w:t xml:space="preserve"> of the </w:t>
            </w:r>
            <w:r>
              <w:rPr>
                <w:rFonts w:ascii="Calibri" w:hAnsi="Calibri"/>
                <w:bCs/>
                <w:szCs w:val="22"/>
              </w:rPr>
              <w:t>NPPF</w:t>
            </w:r>
            <w:r w:rsidRPr="00DB00A8">
              <w:rPr>
                <w:rFonts w:ascii="Calibri" w:hAnsi="Calibri"/>
                <w:bCs/>
                <w:szCs w:val="22"/>
              </w:rPr>
              <w:t xml:space="preserve"> states</w:t>
            </w:r>
            <w:r>
              <w:t xml:space="preserve"> </w:t>
            </w:r>
            <w:r>
              <w:rPr>
                <w:rFonts w:ascii="Calibri" w:hAnsi="Calibri"/>
                <w:bCs/>
                <w:szCs w:val="22"/>
              </w:rPr>
              <w:t>a</w:t>
            </w:r>
            <w:r w:rsidRPr="000D697C">
              <w:rPr>
                <w:rFonts w:ascii="Calibri" w:hAnsi="Calibri"/>
                <w:bCs/>
                <w:szCs w:val="22"/>
              </w:rPr>
              <w:t xml:space="preserve">ny harm to, or loss of, the significance of a designated heritage asset (from its alteration or destruction, or from development within its setting), should require clear and convincing justification. </w:t>
            </w:r>
            <w:r>
              <w:rPr>
                <w:rFonts w:ascii="Calibri" w:hAnsi="Calibri"/>
                <w:bCs/>
                <w:szCs w:val="22"/>
              </w:rPr>
              <w:t>There is no such justification to justify this harm to the conservation area.</w:t>
            </w:r>
          </w:p>
          <w:p w14:paraId="6A8FFFBF" w14:textId="77777777" w:rsidR="00720D4E" w:rsidRDefault="00720D4E" w:rsidP="00720D4E">
            <w:pPr>
              <w:pStyle w:val="Header"/>
              <w:contextualSpacing/>
              <w:jc w:val="both"/>
              <w:rPr>
                <w:rFonts w:ascii="Calibri" w:hAnsi="Calibri"/>
                <w:bCs/>
                <w:szCs w:val="22"/>
              </w:rPr>
            </w:pPr>
          </w:p>
          <w:p w14:paraId="211B7731" w14:textId="4E28AD1F" w:rsidR="00720D4E" w:rsidRPr="00720D4E" w:rsidRDefault="00720D4E" w:rsidP="00720D4E">
            <w:pPr>
              <w:pStyle w:val="Header"/>
              <w:contextualSpacing/>
              <w:jc w:val="both"/>
              <w:rPr>
                <w:rFonts w:ascii="Calibri" w:hAnsi="Calibri"/>
                <w:bCs/>
                <w:szCs w:val="22"/>
              </w:rPr>
            </w:pPr>
            <w:r>
              <w:rPr>
                <w:rFonts w:ascii="Calibri" w:hAnsi="Calibri"/>
                <w:bCs/>
                <w:szCs w:val="22"/>
              </w:rPr>
              <w:t xml:space="preserve">Para </w:t>
            </w:r>
            <w:r w:rsidRPr="000D697C">
              <w:rPr>
                <w:rFonts w:ascii="Calibri" w:hAnsi="Calibri"/>
                <w:bCs/>
                <w:szCs w:val="22"/>
              </w:rPr>
              <w:t>201</w:t>
            </w:r>
            <w:r>
              <w:rPr>
                <w:rFonts w:ascii="Calibri" w:hAnsi="Calibri"/>
                <w:bCs/>
                <w:szCs w:val="22"/>
              </w:rPr>
              <w:t xml:space="preserve"> of the NPPF states w</w:t>
            </w:r>
            <w:r w:rsidRPr="000D697C">
              <w:rPr>
                <w:rFonts w:ascii="Calibri" w:hAnsi="Calibri"/>
                <w:bCs/>
                <w:szCs w:val="22"/>
              </w:rPr>
              <w:t>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w:t>
            </w:r>
            <w:r>
              <w:rPr>
                <w:rFonts w:ascii="Calibri" w:hAnsi="Calibri"/>
                <w:bCs/>
                <w:szCs w:val="22"/>
              </w:rPr>
              <w:t xml:space="preserve"> </w:t>
            </w:r>
            <w:r>
              <w:rPr>
                <w:rFonts w:asciiTheme="minorHAnsi" w:hAnsiTheme="minorHAnsi" w:cstheme="minorHAnsi"/>
              </w:rPr>
              <w:t xml:space="preserve">The public benefits from the development as outlined in the “proposed development” section of this report are not considered to be substantial to justify the significant harm.  </w:t>
            </w:r>
          </w:p>
          <w:p w14:paraId="7DD690A3" w14:textId="77777777" w:rsidR="00720D4E" w:rsidRDefault="00720D4E" w:rsidP="005B7158">
            <w:pPr>
              <w:contextualSpacing/>
              <w:jc w:val="both"/>
              <w:rPr>
                <w:rFonts w:asciiTheme="minorHAnsi" w:hAnsiTheme="minorHAnsi"/>
                <w:bCs/>
              </w:rPr>
            </w:pPr>
          </w:p>
          <w:p w14:paraId="4EF96DEC" w14:textId="2A53BE22" w:rsidR="005B7158" w:rsidRPr="00291932" w:rsidRDefault="005B7158" w:rsidP="005B7158">
            <w:pPr>
              <w:contextualSpacing/>
              <w:jc w:val="both"/>
              <w:rPr>
                <w:rFonts w:ascii="Calibri" w:hAnsi="Calibri"/>
                <w:bCs/>
              </w:rPr>
            </w:pPr>
            <w:r w:rsidRPr="00291932">
              <w:rPr>
                <w:rFonts w:asciiTheme="minorHAnsi" w:hAnsiTheme="minorHAnsi"/>
                <w:bCs/>
                <w:szCs w:val="22"/>
              </w:rPr>
              <w:t xml:space="preserve">As such the proposal </w:t>
            </w:r>
            <w:proofErr w:type="gramStart"/>
            <w:r w:rsidRPr="00291932">
              <w:rPr>
                <w:rFonts w:asciiTheme="minorHAnsi" w:hAnsiTheme="minorHAnsi"/>
                <w:bCs/>
                <w:szCs w:val="22"/>
              </w:rPr>
              <w:t>is considered to be</w:t>
            </w:r>
            <w:proofErr w:type="gramEnd"/>
            <w:r w:rsidRPr="00291932">
              <w:rPr>
                <w:rFonts w:asciiTheme="minorHAnsi" w:hAnsiTheme="minorHAnsi"/>
                <w:bCs/>
                <w:szCs w:val="22"/>
              </w:rPr>
              <w:t xml:space="preserve"> in significant direct conflict with Key Statement EN5 and Policies DMG1 and DME4 of the </w:t>
            </w:r>
            <w:proofErr w:type="spellStart"/>
            <w:r w:rsidRPr="00291932">
              <w:rPr>
                <w:rFonts w:asciiTheme="minorHAnsi" w:hAnsiTheme="minorHAnsi"/>
                <w:bCs/>
                <w:szCs w:val="22"/>
              </w:rPr>
              <w:t>Ribble</w:t>
            </w:r>
            <w:proofErr w:type="spellEnd"/>
            <w:r w:rsidRPr="00291932">
              <w:rPr>
                <w:rFonts w:asciiTheme="minorHAnsi" w:hAnsiTheme="minorHAnsi"/>
                <w:bCs/>
                <w:szCs w:val="22"/>
              </w:rPr>
              <w:t xml:space="preserve"> Valley Core Strategy and Paragraphs </w:t>
            </w:r>
            <w:r w:rsidR="00B87A95">
              <w:rPr>
                <w:rFonts w:asciiTheme="minorHAnsi" w:hAnsiTheme="minorHAnsi"/>
                <w:bCs/>
                <w:szCs w:val="22"/>
              </w:rPr>
              <w:t>200 and 201</w:t>
            </w:r>
            <w:r w:rsidRPr="00291932">
              <w:rPr>
                <w:rFonts w:asciiTheme="minorHAnsi" w:hAnsiTheme="minorHAnsi"/>
                <w:bCs/>
                <w:szCs w:val="22"/>
              </w:rPr>
              <w:t xml:space="preserve"> of the National Planning Policy Framework.</w:t>
            </w:r>
          </w:p>
          <w:p w14:paraId="4D64DDAE" w14:textId="6E242757" w:rsidR="005B7158" w:rsidRDefault="005B7158" w:rsidP="0046548C">
            <w:pPr>
              <w:contextualSpacing/>
              <w:rPr>
                <w:rFonts w:ascii="Calibri" w:hAnsi="Calibri"/>
                <w:b/>
                <w:szCs w:val="22"/>
              </w:rPr>
            </w:pPr>
          </w:p>
        </w:tc>
      </w:tr>
      <w:tr w:rsidR="00C0704D" w:rsidRPr="00D2449B" w14:paraId="617768FF"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D102130" w14:textId="668F509D" w:rsidR="00DF2278" w:rsidRPr="00EF05BA" w:rsidRDefault="00DF2278" w:rsidP="00DF2278">
            <w:pPr>
              <w:pStyle w:val="Header"/>
              <w:tabs>
                <w:tab w:val="clear" w:pos="4153"/>
                <w:tab w:val="clear" w:pos="8306"/>
              </w:tabs>
              <w:contextualSpacing/>
              <w:jc w:val="both"/>
              <w:rPr>
                <w:rFonts w:ascii="Calibri" w:hAnsi="Calibri"/>
                <w:bCs/>
                <w:szCs w:val="22"/>
              </w:rPr>
            </w:pPr>
            <w:r w:rsidRPr="00EF05BA">
              <w:rPr>
                <w:rFonts w:ascii="Calibri" w:hAnsi="Calibri"/>
                <w:bCs/>
                <w:szCs w:val="22"/>
              </w:rPr>
              <w:t>Taking account of the nature of the proposed development and taking account of the relationship of the ‘Street Hub’ with nearby residential receptors</w:t>
            </w:r>
            <w:r>
              <w:rPr>
                <w:rFonts w:ascii="Calibri" w:hAnsi="Calibri"/>
                <w:bCs/>
                <w:szCs w:val="22"/>
              </w:rPr>
              <w:t>, i</w:t>
            </w:r>
            <w:r w:rsidRPr="00EF05BA">
              <w:rPr>
                <w:rFonts w:ascii="Calibri" w:hAnsi="Calibri"/>
                <w:bCs/>
                <w:szCs w:val="22"/>
              </w:rPr>
              <w:t>t is not considered that the proposed development will result in any significant measurable detrimental impacts upon nearby existing residential amenities.</w:t>
            </w:r>
          </w:p>
          <w:p w14:paraId="0DB485A3" w14:textId="3ED5EC41" w:rsidR="00ED00B7" w:rsidRPr="00C0704D" w:rsidRDefault="00ED00B7" w:rsidP="00C0704D">
            <w:pPr>
              <w:contextualSpacing/>
              <w:rPr>
                <w:rFonts w:ascii="Calibri" w:hAnsi="Calibri"/>
                <w:szCs w:val="22"/>
              </w:rPr>
            </w:pPr>
          </w:p>
        </w:tc>
      </w:tr>
      <w:tr w:rsidR="00824DB6" w:rsidRPr="00D2449B" w14:paraId="673C0DDB"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BFD03EB" w14:textId="7B6AF027" w:rsidR="00824DB6" w:rsidRDefault="00973745" w:rsidP="00EA09F9">
            <w:pPr>
              <w:pStyle w:val="Header"/>
              <w:tabs>
                <w:tab w:val="clear" w:pos="4153"/>
                <w:tab w:val="clear" w:pos="8306"/>
              </w:tabs>
              <w:contextualSpacing/>
              <w:jc w:val="both"/>
              <w:rPr>
                <w:rFonts w:ascii="Calibri" w:hAnsi="Calibri"/>
                <w:bCs/>
                <w:szCs w:val="22"/>
              </w:rPr>
            </w:pPr>
            <w:r w:rsidRPr="00B20F30">
              <w:rPr>
                <w:rFonts w:ascii="Calibri" w:hAnsi="Calibri"/>
                <w:bCs/>
                <w:szCs w:val="22"/>
              </w:rPr>
              <w:t xml:space="preserve">LCC Highways have raised concerns </w:t>
            </w:r>
            <w:r w:rsidR="00A843CD">
              <w:rPr>
                <w:rFonts w:ascii="Calibri" w:hAnsi="Calibri"/>
                <w:bCs/>
                <w:szCs w:val="22"/>
              </w:rPr>
              <w:t>regarding</w:t>
            </w:r>
            <w:r w:rsidRPr="00B20F30">
              <w:rPr>
                <w:rFonts w:ascii="Calibri" w:hAnsi="Calibri"/>
                <w:bCs/>
                <w:szCs w:val="22"/>
              </w:rPr>
              <w:t xml:space="preserve"> the </w:t>
            </w:r>
            <w:r w:rsidR="00B20F30" w:rsidRPr="00B20F30">
              <w:rPr>
                <w:rFonts w:ascii="Calibri" w:hAnsi="Calibri"/>
                <w:bCs/>
                <w:szCs w:val="22"/>
              </w:rPr>
              <w:t>propos</w:t>
            </w:r>
            <w:r w:rsidR="00A843CD">
              <w:rPr>
                <w:rFonts w:ascii="Calibri" w:hAnsi="Calibri"/>
                <w:bCs/>
                <w:szCs w:val="22"/>
              </w:rPr>
              <w:t>ed Street Hubs</w:t>
            </w:r>
            <w:r w:rsidRPr="00B20F30">
              <w:rPr>
                <w:rFonts w:ascii="Calibri" w:hAnsi="Calibri"/>
                <w:bCs/>
                <w:szCs w:val="22"/>
              </w:rPr>
              <w:t xml:space="preserve"> </w:t>
            </w:r>
            <w:r w:rsidR="00E271FF">
              <w:rPr>
                <w:rFonts w:ascii="Calibri" w:hAnsi="Calibri"/>
                <w:bCs/>
                <w:szCs w:val="22"/>
              </w:rPr>
              <w:t>relationship between the existing</w:t>
            </w:r>
            <w:r w:rsidRPr="00B20F30">
              <w:rPr>
                <w:rFonts w:ascii="Calibri" w:hAnsi="Calibri"/>
                <w:bCs/>
                <w:szCs w:val="22"/>
              </w:rPr>
              <w:t xml:space="preserve"> zebra crossing, bus stop layby and two road </w:t>
            </w:r>
            <w:r w:rsidR="00B20F30" w:rsidRPr="00B20F30">
              <w:rPr>
                <w:rFonts w:ascii="Calibri" w:hAnsi="Calibri"/>
                <w:bCs/>
                <w:szCs w:val="22"/>
              </w:rPr>
              <w:t>junctions</w:t>
            </w:r>
            <w:r w:rsidRPr="00B20F30">
              <w:rPr>
                <w:rFonts w:ascii="Calibri" w:hAnsi="Calibri"/>
                <w:bCs/>
                <w:szCs w:val="22"/>
              </w:rPr>
              <w:t xml:space="preserve"> k</w:t>
            </w:r>
            <w:r w:rsidR="00B20F30">
              <w:rPr>
                <w:rFonts w:ascii="Calibri" w:hAnsi="Calibri"/>
                <w:bCs/>
                <w:szCs w:val="22"/>
              </w:rPr>
              <w:t xml:space="preserve">nown </w:t>
            </w:r>
            <w:r w:rsidRPr="00B20F30">
              <w:rPr>
                <w:rFonts w:ascii="Calibri" w:hAnsi="Calibri"/>
                <w:bCs/>
                <w:szCs w:val="22"/>
              </w:rPr>
              <w:t>as George Street and Woodlands Drive</w:t>
            </w:r>
            <w:r w:rsidR="00E271FF">
              <w:rPr>
                <w:rFonts w:ascii="Calibri" w:hAnsi="Calibri"/>
                <w:bCs/>
                <w:szCs w:val="22"/>
              </w:rPr>
              <w:t xml:space="preserve"> at the proposal site</w:t>
            </w:r>
            <w:r w:rsidRPr="00B20F30">
              <w:rPr>
                <w:rFonts w:ascii="Calibri" w:hAnsi="Calibri"/>
                <w:bCs/>
                <w:szCs w:val="22"/>
              </w:rPr>
              <w:t xml:space="preserve">. There is considered </w:t>
            </w:r>
            <w:r w:rsidR="00B20F30">
              <w:rPr>
                <w:rFonts w:ascii="Calibri" w:hAnsi="Calibri"/>
                <w:bCs/>
                <w:szCs w:val="22"/>
              </w:rPr>
              <w:t>to</w:t>
            </w:r>
            <w:r w:rsidRPr="00B20F30">
              <w:rPr>
                <w:rFonts w:ascii="Calibri" w:hAnsi="Calibri"/>
                <w:bCs/>
                <w:szCs w:val="22"/>
              </w:rPr>
              <w:t xml:space="preserve"> be a high level of conflict between vehicles, pedestrians, </w:t>
            </w:r>
            <w:r w:rsidR="00B20F30" w:rsidRPr="00B20F30">
              <w:rPr>
                <w:rFonts w:ascii="Calibri" w:hAnsi="Calibri"/>
                <w:bCs/>
                <w:szCs w:val="22"/>
              </w:rPr>
              <w:t>cyclists,</w:t>
            </w:r>
            <w:r w:rsidRPr="00B20F30">
              <w:rPr>
                <w:rFonts w:ascii="Calibri" w:hAnsi="Calibri"/>
                <w:bCs/>
                <w:szCs w:val="22"/>
              </w:rPr>
              <w:t xml:space="preserve"> and horse riders in the vicinity of the </w:t>
            </w:r>
            <w:proofErr w:type="gramStart"/>
            <w:r w:rsidR="00B20F30">
              <w:rPr>
                <w:rFonts w:ascii="Calibri" w:hAnsi="Calibri"/>
                <w:bCs/>
                <w:szCs w:val="22"/>
              </w:rPr>
              <w:t>proposals</w:t>
            </w:r>
            <w:proofErr w:type="gramEnd"/>
            <w:r w:rsidRPr="00B20F30">
              <w:rPr>
                <w:rFonts w:ascii="Calibri" w:hAnsi="Calibri"/>
                <w:bCs/>
                <w:szCs w:val="22"/>
              </w:rPr>
              <w:t xml:space="preserve"> location. A collision has</w:t>
            </w:r>
            <w:r w:rsidR="00913D67">
              <w:rPr>
                <w:rFonts w:ascii="Calibri" w:hAnsi="Calibri"/>
                <w:bCs/>
                <w:szCs w:val="22"/>
              </w:rPr>
              <w:t xml:space="preserve"> also</w:t>
            </w:r>
            <w:r w:rsidRPr="00B20F30">
              <w:rPr>
                <w:rFonts w:ascii="Calibri" w:hAnsi="Calibri"/>
                <w:bCs/>
                <w:szCs w:val="22"/>
              </w:rPr>
              <w:t xml:space="preserve"> been recorded between the road junction of Woodlands Drive involving a cyclist and vehicle. </w:t>
            </w:r>
            <w:r w:rsidR="00B20F30" w:rsidRPr="00B20F30">
              <w:rPr>
                <w:rFonts w:ascii="Calibri" w:hAnsi="Calibri"/>
                <w:bCs/>
                <w:szCs w:val="22"/>
              </w:rPr>
              <w:t xml:space="preserve">There is </w:t>
            </w:r>
            <w:r w:rsidR="00B20F30">
              <w:rPr>
                <w:rFonts w:ascii="Calibri" w:hAnsi="Calibri"/>
                <w:bCs/>
                <w:szCs w:val="22"/>
              </w:rPr>
              <w:t>private vehicle</w:t>
            </w:r>
            <w:r w:rsidR="004B21C1">
              <w:rPr>
                <w:rFonts w:ascii="Calibri" w:hAnsi="Calibri"/>
                <w:bCs/>
                <w:szCs w:val="22"/>
              </w:rPr>
              <w:t xml:space="preserve"> access</w:t>
            </w:r>
            <w:r w:rsidR="00B20F30" w:rsidRPr="00B20F30">
              <w:rPr>
                <w:rFonts w:ascii="Calibri" w:hAnsi="Calibri"/>
                <w:bCs/>
                <w:szCs w:val="22"/>
              </w:rPr>
              <w:t xml:space="preserve"> on King </w:t>
            </w:r>
            <w:r w:rsidR="00B20F30">
              <w:rPr>
                <w:rFonts w:ascii="Calibri" w:hAnsi="Calibri"/>
                <w:bCs/>
                <w:szCs w:val="22"/>
              </w:rPr>
              <w:t>S</w:t>
            </w:r>
            <w:r w:rsidR="00B20F30" w:rsidRPr="00B20F30">
              <w:rPr>
                <w:rFonts w:ascii="Calibri" w:hAnsi="Calibri"/>
                <w:bCs/>
                <w:szCs w:val="22"/>
              </w:rPr>
              <w:t xml:space="preserve">treet </w:t>
            </w:r>
            <w:r w:rsidR="00B20F30">
              <w:rPr>
                <w:rFonts w:ascii="Calibri" w:hAnsi="Calibri"/>
                <w:bCs/>
                <w:szCs w:val="22"/>
              </w:rPr>
              <w:t xml:space="preserve">between No.77-79, the proposed street hub would obstruct visibility splay for drivers emerging onto King Street via the </w:t>
            </w:r>
            <w:proofErr w:type="gramStart"/>
            <w:r w:rsidR="00B20F30">
              <w:rPr>
                <w:rFonts w:ascii="Calibri" w:hAnsi="Calibri"/>
                <w:bCs/>
                <w:szCs w:val="22"/>
              </w:rPr>
              <w:t>aforementioned access</w:t>
            </w:r>
            <w:proofErr w:type="gramEnd"/>
            <w:r w:rsidR="00B20F30">
              <w:rPr>
                <w:rFonts w:ascii="Calibri" w:hAnsi="Calibri"/>
                <w:bCs/>
                <w:szCs w:val="22"/>
              </w:rPr>
              <w:t xml:space="preserve">. As such, LCC Highways object to the proposal. </w:t>
            </w:r>
          </w:p>
          <w:p w14:paraId="337694ED" w14:textId="5BC8A8B5" w:rsidR="00B20F30" w:rsidRPr="00B20F30" w:rsidRDefault="00B20F30"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C9605C6" w14:textId="421BB83A" w:rsidR="00C0704D" w:rsidRPr="00E271FF" w:rsidRDefault="00E271FF" w:rsidP="00E46243">
            <w:pPr>
              <w:contextualSpacing/>
              <w:rPr>
                <w:rFonts w:ascii="Calibri" w:hAnsi="Calibri"/>
                <w:bCs/>
                <w:szCs w:val="22"/>
              </w:rPr>
            </w:pPr>
            <w:r w:rsidRPr="00E271FF">
              <w:rPr>
                <w:rFonts w:ascii="Calibri" w:hAnsi="Calibri"/>
                <w:bCs/>
                <w:szCs w:val="22"/>
              </w:rPr>
              <w:t xml:space="preserve">No ecological constraints have been identified in relation the proposal. </w:t>
            </w:r>
          </w:p>
          <w:p w14:paraId="6337C4D8" w14:textId="354D9691" w:rsidR="00E271FF" w:rsidRDefault="00E271FF" w:rsidP="00E46243">
            <w:pPr>
              <w:contextualSpacing/>
              <w:rPr>
                <w:rFonts w:ascii="Calibri" w:hAnsi="Calibri"/>
                <w:b/>
                <w:szCs w:val="22"/>
              </w:rPr>
            </w:pPr>
          </w:p>
        </w:tc>
      </w:tr>
      <w:tr w:rsidR="00C0704D" w:rsidRPr="00D2449B" w14:paraId="0A9D02B4"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F2278">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F2278">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DF227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1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5E8C74" w14:textId="6522410B" w:rsidR="006D01F8" w:rsidRDefault="006D01F8" w:rsidP="006D01F8">
            <w:pPr>
              <w:jc w:val="both"/>
              <w:rPr>
                <w:rFonts w:asciiTheme="minorHAnsi" w:hAnsiTheme="minorHAnsi"/>
                <w:bCs/>
                <w:szCs w:val="22"/>
              </w:rPr>
            </w:pPr>
            <w:r>
              <w:rPr>
                <w:rFonts w:asciiTheme="minorHAnsi" w:hAnsiTheme="minorHAnsi"/>
                <w:bCs/>
                <w:szCs w:val="22"/>
              </w:rPr>
              <w:t xml:space="preserve">The proposal would result in the </w:t>
            </w:r>
            <w:r w:rsidRPr="00FA3BB7">
              <w:rPr>
                <w:rFonts w:asciiTheme="minorHAnsi" w:hAnsiTheme="minorHAnsi"/>
                <w:bCs/>
                <w:szCs w:val="22"/>
              </w:rPr>
              <w:t>introduction of a</w:t>
            </w:r>
            <w:r>
              <w:rPr>
                <w:rFonts w:asciiTheme="minorHAnsi" w:hAnsiTheme="minorHAnsi"/>
                <w:bCs/>
                <w:szCs w:val="22"/>
              </w:rPr>
              <w:t xml:space="preserve"> significantly </w:t>
            </w:r>
            <w:r w:rsidRPr="00FA3BB7">
              <w:rPr>
                <w:rFonts w:asciiTheme="minorHAnsi" w:hAnsiTheme="minorHAnsi"/>
                <w:bCs/>
                <w:szCs w:val="22"/>
              </w:rPr>
              <w:t xml:space="preserve">anomalous, </w:t>
            </w:r>
            <w:proofErr w:type="gramStart"/>
            <w:r w:rsidRPr="00FA3BB7">
              <w:rPr>
                <w:rFonts w:asciiTheme="minorHAnsi" w:hAnsiTheme="minorHAnsi"/>
                <w:bCs/>
                <w:szCs w:val="22"/>
              </w:rPr>
              <w:t>discordant</w:t>
            </w:r>
            <w:proofErr w:type="gramEnd"/>
            <w:r w:rsidRPr="00FA3BB7">
              <w:rPr>
                <w:rFonts w:asciiTheme="minorHAnsi" w:hAnsiTheme="minorHAnsi"/>
                <w:bCs/>
                <w:szCs w:val="22"/>
              </w:rPr>
              <w:t xml:space="preserve"> and unsympathetic form of development that fails to positively respond to the inherent character of the </w:t>
            </w:r>
            <w:r w:rsidRPr="00FA3BB7">
              <w:rPr>
                <w:rFonts w:asciiTheme="minorHAnsi" w:hAnsiTheme="minorHAnsi"/>
                <w:bCs/>
                <w:szCs w:val="22"/>
              </w:rPr>
              <w:lastRenderedPageBreak/>
              <w:t>area</w:t>
            </w:r>
            <w:r>
              <w:rPr>
                <w:rFonts w:asciiTheme="minorHAnsi" w:hAnsiTheme="minorHAnsi"/>
                <w:bCs/>
                <w:szCs w:val="22"/>
              </w:rPr>
              <w:t xml:space="preserve">, the immediate and wider historic townscape or the inherent character of the designated Clitheroe Conservation Area.  Resulting in </w:t>
            </w:r>
            <w:r w:rsidRPr="00FA3BB7">
              <w:rPr>
                <w:rFonts w:asciiTheme="minorHAnsi" w:hAnsiTheme="minorHAnsi"/>
                <w:bCs/>
                <w:szCs w:val="22"/>
              </w:rPr>
              <w:t xml:space="preserve">significant </w:t>
            </w:r>
            <w:r>
              <w:rPr>
                <w:rFonts w:asciiTheme="minorHAnsi" w:hAnsiTheme="minorHAnsi"/>
                <w:bCs/>
                <w:szCs w:val="22"/>
              </w:rPr>
              <w:t xml:space="preserve">visual </w:t>
            </w:r>
            <w:r w:rsidRPr="00FA3BB7">
              <w:rPr>
                <w:rFonts w:asciiTheme="minorHAnsi" w:hAnsiTheme="minorHAnsi"/>
                <w:bCs/>
                <w:szCs w:val="22"/>
              </w:rPr>
              <w:t xml:space="preserve">detriment to the character and visual amenities of the designated </w:t>
            </w:r>
            <w:r>
              <w:rPr>
                <w:rFonts w:asciiTheme="minorHAnsi" w:hAnsiTheme="minorHAnsi"/>
                <w:bCs/>
                <w:szCs w:val="22"/>
              </w:rPr>
              <w:t>Whalley C</w:t>
            </w:r>
            <w:r w:rsidRPr="00FA3BB7">
              <w:rPr>
                <w:rFonts w:asciiTheme="minorHAnsi" w:hAnsiTheme="minorHAnsi"/>
                <w:bCs/>
                <w:szCs w:val="22"/>
              </w:rPr>
              <w:t>onservation Area</w:t>
            </w:r>
            <w:r>
              <w:rPr>
                <w:rFonts w:asciiTheme="minorHAnsi" w:hAnsiTheme="minorHAnsi"/>
                <w:bCs/>
                <w:szCs w:val="22"/>
              </w:rPr>
              <w:t xml:space="preserve">. </w:t>
            </w:r>
          </w:p>
          <w:p w14:paraId="3B3F447D" w14:textId="77777777" w:rsidR="006D01F8" w:rsidRPr="001440E3" w:rsidRDefault="006D01F8" w:rsidP="006D01F8">
            <w:pPr>
              <w:rPr>
                <w:rFonts w:asciiTheme="minorHAnsi" w:hAnsiTheme="minorHAnsi"/>
                <w:bCs/>
                <w:szCs w:val="22"/>
              </w:rPr>
            </w:pPr>
          </w:p>
          <w:p w14:paraId="337E4514" w14:textId="50590CF1" w:rsidR="009F4443" w:rsidRPr="009F4443" w:rsidRDefault="006D01F8" w:rsidP="00CD2CEF">
            <w:pPr>
              <w:rPr>
                <w:rFonts w:asciiTheme="minorHAnsi" w:hAnsiTheme="minorHAnsi"/>
                <w:bCs/>
                <w:szCs w:val="22"/>
              </w:rPr>
            </w:pPr>
            <w:r w:rsidRPr="001440E3">
              <w:rPr>
                <w:rFonts w:asciiTheme="minorHAnsi" w:hAnsiTheme="minorHAnsi"/>
                <w:bCs/>
                <w:szCs w:val="22"/>
              </w:rPr>
              <w:t xml:space="preserve">As such the proposal </w:t>
            </w:r>
            <w:proofErr w:type="gramStart"/>
            <w:r w:rsidRPr="001440E3">
              <w:rPr>
                <w:rFonts w:asciiTheme="minorHAnsi" w:hAnsiTheme="minorHAnsi"/>
                <w:bCs/>
                <w:szCs w:val="22"/>
              </w:rPr>
              <w:t>is considered to be</w:t>
            </w:r>
            <w:proofErr w:type="gramEnd"/>
            <w:r w:rsidRPr="001440E3">
              <w:rPr>
                <w:rFonts w:asciiTheme="minorHAnsi" w:hAnsiTheme="minorHAnsi"/>
                <w:bCs/>
                <w:szCs w:val="22"/>
              </w:rPr>
              <w:t xml:space="preserve"> in </w:t>
            </w:r>
            <w:r>
              <w:rPr>
                <w:rFonts w:asciiTheme="minorHAnsi" w:hAnsiTheme="minorHAnsi"/>
                <w:bCs/>
                <w:szCs w:val="22"/>
              </w:rPr>
              <w:t xml:space="preserve">significant </w:t>
            </w:r>
            <w:r w:rsidRPr="001440E3">
              <w:rPr>
                <w:rFonts w:asciiTheme="minorHAnsi" w:hAnsiTheme="minorHAnsi"/>
                <w:bCs/>
                <w:szCs w:val="22"/>
              </w:rPr>
              <w:t xml:space="preserve">direct conflict with Key Statement EN5 and Policies DMG1 and DME4 of the </w:t>
            </w:r>
            <w:proofErr w:type="spellStart"/>
            <w:r w:rsidRPr="001440E3">
              <w:rPr>
                <w:rFonts w:asciiTheme="minorHAnsi" w:hAnsiTheme="minorHAnsi"/>
                <w:bCs/>
                <w:szCs w:val="22"/>
              </w:rPr>
              <w:t>Ribble</w:t>
            </w:r>
            <w:proofErr w:type="spellEnd"/>
            <w:r w:rsidRPr="001440E3">
              <w:rPr>
                <w:rFonts w:asciiTheme="minorHAnsi" w:hAnsiTheme="minorHAnsi"/>
                <w:bCs/>
                <w:szCs w:val="22"/>
              </w:rPr>
              <w:t xml:space="preserve"> Valley Core Strategy</w:t>
            </w:r>
            <w:r>
              <w:rPr>
                <w:rFonts w:asciiTheme="minorHAnsi" w:hAnsiTheme="minorHAnsi"/>
                <w:bCs/>
                <w:szCs w:val="22"/>
              </w:rPr>
              <w:t>,</w:t>
            </w:r>
            <w:r w:rsidRPr="001440E3">
              <w:rPr>
                <w:rFonts w:asciiTheme="minorHAnsi" w:hAnsiTheme="minorHAnsi"/>
                <w:bCs/>
                <w:szCs w:val="22"/>
              </w:rPr>
              <w:t xml:space="preserve"> Paragraphs 130</w:t>
            </w:r>
            <w:r w:rsidR="00B87A95">
              <w:rPr>
                <w:rFonts w:asciiTheme="minorHAnsi" w:hAnsiTheme="minorHAnsi"/>
                <w:bCs/>
                <w:szCs w:val="22"/>
              </w:rPr>
              <w:t>,</w:t>
            </w:r>
            <w:r w:rsidRPr="001440E3">
              <w:rPr>
                <w:rFonts w:asciiTheme="minorHAnsi" w:hAnsiTheme="minorHAnsi"/>
                <w:bCs/>
                <w:szCs w:val="22"/>
              </w:rPr>
              <w:t xml:space="preserve"> 134</w:t>
            </w:r>
            <w:r w:rsidR="00B87A95">
              <w:rPr>
                <w:rFonts w:asciiTheme="minorHAnsi" w:hAnsiTheme="minorHAnsi"/>
                <w:bCs/>
                <w:szCs w:val="22"/>
              </w:rPr>
              <w:t>, 200 and 201</w:t>
            </w:r>
            <w:r>
              <w:rPr>
                <w:rFonts w:asciiTheme="minorHAnsi" w:hAnsiTheme="minorHAnsi"/>
                <w:bCs/>
                <w:szCs w:val="22"/>
              </w:rPr>
              <w:t xml:space="preserve"> </w:t>
            </w:r>
            <w:r w:rsidRPr="001440E3">
              <w:rPr>
                <w:rFonts w:asciiTheme="minorHAnsi" w:hAnsiTheme="minorHAnsi"/>
                <w:bCs/>
                <w:szCs w:val="22"/>
              </w:rPr>
              <w:t>of the National Planning Policy Framework</w:t>
            </w:r>
            <w:r>
              <w:rPr>
                <w:rFonts w:asciiTheme="minorHAnsi" w:hAnsiTheme="minorHAnsi"/>
                <w:bCs/>
                <w:szCs w:val="22"/>
              </w:rPr>
              <w:t xml:space="preserve"> and</w:t>
            </w:r>
            <w:r w:rsidRPr="00DB00A8">
              <w:rPr>
                <w:rFonts w:ascii="Calibri" w:hAnsi="Calibri"/>
                <w:bCs/>
                <w:szCs w:val="22"/>
              </w:rPr>
              <w:t xml:space="preserve"> the Planning (Listed Building and Conservation Areas) Act 1990</w:t>
            </w:r>
            <w:r>
              <w:rPr>
                <w:rFonts w:ascii="Calibri" w:hAnsi="Calibri"/>
                <w:bCs/>
                <w:szCs w:val="22"/>
              </w:rPr>
              <w:t>.</w:t>
            </w:r>
          </w:p>
        </w:tc>
      </w:tr>
      <w:tr w:rsidR="009F4443" w:rsidRPr="00D2449B" w14:paraId="15027259" w14:textId="77777777" w:rsidTr="00DF227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lastRenderedPageBreak/>
              <w:t>02:</w:t>
            </w:r>
          </w:p>
        </w:tc>
        <w:tc>
          <w:tcPr>
            <w:tcW w:w="901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71579364" w:rsidR="009F4443" w:rsidRPr="009F4443" w:rsidRDefault="003E726C" w:rsidP="00CD2CEF">
            <w:pPr>
              <w:rPr>
                <w:rFonts w:asciiTheme="minorHAnsi" w:hAnsiTheme="minorHAnsi"/>
                <w:bCs/>
                <w:szCs w:val="22"/>
              </w:rPr>
            </w:pPr>
            <w:r>
              <w:rPr>
                <w:rFonts w:asciiTheme="minorHAnsi" w:hAnsiTheme="minorHAnsi"/>
                <w:bCs/>
                <w:szCs w:val="22"/>
              </w:rPr>
              <w:t>The proposal w</w:t>
            </w:r>
            <w:r w:rsidR="00D634FD">
              <w:rPr>
                <w:rFonts w:asciiTheme="minorHAnsi" w:hAnsiTheme="minorHAnsi"/>
                <w:bCs/>
                <w:szCs w:val="22"/>
              </w:rPr>
              <w:t>ould</w:t>
            </w:r>
            <w:r>
              <w:rPr>
                <w:rFonts w:asciiTheme="minorHAnsi" w:hAnsiTheme="minorHAnsi"/>
                <w:bCs/>
                <w:szCs w:val="22"/>
              </w:rPr>
              <w:t xml:space="preserve"> have a detrimental impact upon highway safety in as much that the proposed Street Hub would obscure visibility splays for vehicle users emerging onto King Street from the private access between No.77-79 King Street. </w:t>
            </w:r>
          </w:p>
        </w:tc>
      </w:tr>
    </w:tbl>
    <w:p w14:paraId="513FB541" w14:textId="77777777" w:rsidR="0031197A" w:rsidRPr="00D2449B" w:rsidRDefault="00704F6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471C8"/>
    <w:multiLevelType w:val="hybridMultilevel"/>
    <w:tmpl w:val="C2B6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A632C"/>
    <w:multiLevelType w:val="hybridMultilevel"/>
    <w:tmpl w:val="ACBE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9A53FC"/>
    <w:multiLevelType w:val="hybridMultilevel"/>
    <w:tmpl w:val="563E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214434036">
    <w:abstractNumId w:val="1"/>
  </w:num>
  <w:num w:numId="3" w16cid:durableId="423839213">
    <w:abstractNumId w:val="4"/>
  </w:num>
  <w:num w:numId="4" w16cid:durableId="2077625864">
    <w:abstractNumId w:val="5"/>
  </w:num>
  <w:num w:numId="5" w16cid:durableId="2098094656">
    <w:abstractNumId w:val="0"/>
  </w:num>
  <w:num w:numId="6" w16cid:durableId="1970742581">
    <w:abstractNumId w:val="6"/>
  </w:num>
  <w:num w:numId="7" w16cid:durableId="768938061">
    <w:abstractNumId w:val="3"/>
  </w:num>
  <w:num w:numId="8" w16cid:durableId="5671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744A"/>
    <w:rsid w:val="000B5CB5"/>
    <w:rsid w:val="000C53AA"/>
    <w:rsid w:val="00130035"/>
    <w:rsid w:val="001641CF"/>
    <w:rsid w:val="001C66B3"/>
    <w:rsid w:val="001D4F7A"/>
    <w:rsid w:val="0021339A"/>
    <w:rsid w:val="00250879"/>
    <w:rsid w:val="0029334A"/>
    <w:rsid w:val="002A01CF"/>
    <w:rsid w:val="002C4873"/>
    <w:rsid w:val="002C6277"/>
    <w:rsid w:val="002F2580"/>
    <w:rsid w:val="00317B1A"/>
    <w:rsid w:val="00321B6E"/>
    <w:rsid w:val="003E726C"/>
    <w:rsid w:val="00402A22"/>
    <w:rsid w:val="00440CB6"/>
    <w:rsid w:val="00460400"/>
    <w:rsid w:val="0046548C"/>
    <w:rsid w:val="004947BB"/>
    <w:rsid w:val="004979D1"/>
    <w:rsid w:val="004A5EA9"/>
    <w:rsid w:val="004B21C1"/>
    <w:rsid w:val="004C2434"/>
    <w:rsid w:val="004F0649"/>
    <w:rsid w:val="00510FA2"/>
    <w:rsid w:val="00556ECD"/>
    <w:rsid w:val="005B7158"/>
    <w:rsid w:val="005E1596"/>
    <w:rsid w:val="005E1C6C"/>
    <w:rsid w:val="005E65DF"/>
    <w:rsid w:val="00607F07"/>
    <w:rsid w:val="00692B60"/>
    <w:rsid w:val="006A177D"/>
    <w:rsid w:val="006A71AD"/>
    <w:rsid w:val="006C2BFA"/>
    <w:rsid w:val="006D01F8"/>
    <w:rsid w:val="006F1F3E"/>
    <w:rsid w:val="006F6849"/>
    <w:rsid w:val="0070054B"/>
    <w:rsid w:val="00704F62"/>
    <w:rsid w:val="00705E2E"/>
    <w:rsid w:val="00720D4E"/>
    <w:rsid w:val="00773A66"/>
    <w:rsid w:val="00776AE2"/>
    <w:rsid w:val="00784A88"/>
    <w:rsid w:val="007C791C"/>
    <w:rsid w:val="007D7DF4"/>
    <w:rsid w:val="007E0D23"/>
    <w:rsid w:val="007F16D6"/>
    <w:rsid w:val="00811771"/>
    <w:rsid w:val="00821439"/>
    <w:rsid w:val="00824DB6"/>
    <w:rsid w:val="00837F4F"/>
    <w:rsid w:val="008542DE"/>
    <w:rsid w:val="00863769"/>
    <w:rsid w:val="008A28C8"/>
    <w:rsid w:val="008C32DF"/>
    <w:rsid w:val="00913D67"/>
    <w:rsid w:val="00935ADF"/>
    <w:rsid w:val="00973745"/>
    <w:rsid w:val="009E5E6D"/>
    <w:rsid w:val="009F4443"/>
    <w:rsid w:val="00A42E82"/>
    <w:rsid w:val="00A579BB"/>
    <w:rsid w:val="00A63D55"/>
    <w:rsid w:val="00A843CD"/>
    <w:rsid w:val="00A95D89"/>
    <w:rsid w:val="00B20F30"/>
    <w:rsid w:val="00B65914"/>
    <w:rsid w:val="00B87A95"/>
    <w:rsid w:val="00B93EB5"/>
    <w:rsid w:val="00B96183"/>
    <w:rsid w:val="00BD3F03"/>
    <w:rsid w:val="00C0704D"/>
    <w:rsid w:val="00C25722"/>
    <w:rsid w:val="00C618DB"/>
    <w:rsid w:val="00D11007"/>
    <w:rsid w:val="00D17EB1"/>
    <w:rsid w:val="00D2449B"/>
    <w:rsid w:val="00D32D9E"/>
    <w:rsid w:val="00D54E67"/>
    <w:rsid w:val="00D634FD"/>
    <w:rsid w:val="00DD62F6"/>
    <w:rsid w:val="00DF2278"/>
    <w:rsid w:val="00E271FF"/>
    <w:rsid w:val="00E46243"/>
    <w:rsid w:val="00E66534"/>
    <w:rsid w:val="00E72F6C"/>
    <w:rsid w:val="00EA09F9"/>
    <w:rsid w:val="00EC23C7"/>
    <w:rsid w:val="00ED00B7"/>
    <w:rsid w:val="00EF44E6"/>
    <w:rsid w:val="00F2720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2023-03-09T10:05:00Z</cp:lastPrinted>
  <dcterms:created xsi:type="dcterms:W3CDTF">2023-03-09T10:10:00Z</dcterms:created>
  <dcterms:modified xsi:type="dcterms:W3CDTF">2023-03-09T10:10:00Z</dcterms:modified>
</cp:coreProperties>
</file>