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6C25F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E63E723" w:rsidR="00B1590F" w:rsidRPr="00D2449B" w:rsidRDefault="009F047F"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E9DB9DE" w:rsidR="00B1590F" w:rsidRPr="00D2449B" w:rsidRDefault="008F0A47" w:rsidP="00D2449B">
            <w:pPr>
              <w:jc w:val="center"/>
              <w:rPr>
                <w:rFonts w:ascii="Calibri" w:hAnsi="Calibri"/>
                <w:b/>
                <w:szCs w:val="22"/>
              </w:rPr>
            </w:pPr>
            <w:r>
              <w:rPr>
                <w:rFonts w:ascii="Calibri" w:hAnsi="Calibri"/>
                <w:b/>
                <w:szCs w:val="22"/>
              </w:rPr>
              <w:t>08/03/2023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F13DA22" w:rsidR="00B1590F" w:rsidRPr="00D2449B" w:rsidRDefault="0000417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0CD90070" w:rsidR="00B1590F" w:rsidRPr="00D2449B" w:rsidRDefault="0000417A" w:rsidP="00D2449B">
            <w:pPr>
              <w:jc w:val="center"/>
              <w:rPr>
                <w:rFonts w:ascii="Calibri" w:hAnsi="Calibri"/>
                <w:b/>
                <w:szCs w:val="22"/>
              </w:rPr>
            </w:pPr>
            <w:r>
              <w:rPr>
                <w:rFonts w:ascii="Calibri" w:hAnsi="Calibri"/>
                <w:b/>
                <w:szCs w:val="22"/>
              </w:rPr>
              <w:t>13.3.23</w:t>
            </w:r>
          </w:p>
        </w:tc>
      </w:tr>
      <w:tr w:rsidR="004A5EA9" w:rsidRPr="00D2449B" w14:paraId="2094A164" w14:textId="77777777" w:rsidTr="006C25F6">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C25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ABC64F1" w:rsidR="004A5EA9" w:rsidRPr="00250879" w:rsidRDefault="00297065"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7A5AE3">
              <w:rPr>
                <w:rFonts w:ascii="Calibri" w:hAnsi="Calibri"/>
                <w:szCs w:val="22"/>
              </w:rPr>
              <w:t>23/0062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6C25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6CE3ABD" w:rsidR="00CA7A7E" w:rsidRPr="00C0704D" w:rsidRDefault="007A5AE3" w:rsidP="002C6277">
            <w:pPr>
              <w:rPr>
                <w:rFonts w:ascii="Calibri" w:hAnsi="Calibri"/>
                <w:szCs w:val="22"/>
              </w:rPr>
            </w:pPr>
            <w:r>
              <w:rPr>
                <w:rFonts w:ascii="Calibri" w:hAnsi="Calibri"/>
                <w:szCs w:val="22"/>
              </w:rPr>
              <w:t>07/02/2023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F31A934" w:rsidR="00CA7A7E" w:rsidRPr="00C0704D" w:rsidRDefault="007A5AE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6C25F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C04372" w:rsidR="004A5EA9" w:rsidRPr="00250879" w:rsidRDefault="007A5AE3" w:rsidP="00811771">
            <w:pPr>
              <w:rPr>
                <w:rFonts w:ascii="Calibri" w:hAnsi="Calibri"/>
                <w:color w:val="548DD4" w:themeColor="text2" w:themeTint="99"/>
                <w:szCs w:val="22"/>
              </w:rPr>
            </w:pPr>
            <w:r w:rsidRPr="0000417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C25F6">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6C25F6">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1815C5" w:rsidR="004A5EA9" w:rsidRPr="002C6277" w:rsidRDefault="00BB6B90">
            <w:pPr>
              <w:rPr>
                <w:rFonts w:ascii="Calibri" w:hAnsi="Calibri"/>
                <w:szCs w:val="22"/>
              </w:rPr>
            </w:pPr>
            <w:r>
              <w:rPr>
                <w:rFonts w:ascii="Calibri" w:hAnsi="Calibri"/>
                <w:szCs w:val="22"/>
              </w:rPr>
              <w:t xml:space="preserve">Proposed demolition of existing rear extension and proposed enlarged single storey rear extension. </w:t>
            </w:r>
          </w:p>
        </w:tc>
      </w:tr>
      <w:tr w:rsidR="002A01CF" w:rsidRPr="00D2449B" w14:paraId="52988241"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2933B35" w:rsidR="002A01CF" w:rsidRPr="002C6277" w:rsidRDefault="00BB6B90" w:rsidP="00A42E82">
            <w:pPr>
              <w:rPr>
                <w:rFonts w:ascii="Calibri" w:hAnsi="Calibri"/>
                <w:szCs w:val="22"/>
              </w:rPr>
            </w:pPr>
            <w:r>
              <w:rPr>
                <w:rFonts w:ascii="Calibri" w:hAnsi="Calibri"/>
                <w:szCs w:val="22"/>
              </w:rPr>
              <w:t>2 Higherfield Langho BB6 8HQ</w:t>
            </w:r>
          </w:p>
        </w:tc>
      </w:tr>
      <w:tr w:rsidR="00A95D89" w:rsidRPr="00D2449B" w14:paraId="3FB99B2E" w14:textId="77777777" w:rsidTr="006C25F6">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C5F5BF0" w:rsidR="002A01CF" w:rsidRPr="0009480F" w:rsidRDefault="0009480F">
            <w:pPr>
              <w:rPr>
                <w:rFonts w:ascii="Calibri" w:hAnsi="Calibri"/>
                <w:bCs/>
                <w:szCs w:val="22"/>
              </w:rPr>
            </w:pPr>
            <w:r w:rsidRPr="0009480F">
              <w:rPr>
                <w:rFonts w:ascii="Calibri" w:hAnsi="Calibri"/>
                <w:bCs/>
                <w:szCs w:val="22"/>
              </w:rPr>
              <w:t xml:space="preserve">No comments received. </w:t>
            </w:r>
          </w:p>
        </w:tc>
      </w:tr>
      <w:tr w:rsidR="00C618DB" w:rsidRPr="00D2449B" w14:paraId="639E958B" w14:textId="77777777" w:rsidTr="006C25F6">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4A3B6FF" w:rsidR="002A01CF" w:rsidRPr="00D2449B" w:rsidRDefault="003B7E21">
            <w:pPr>
              <w:rPr>
                <w:rFonts w:ascii="Calibri" w:hAnsi="Calibri"/>
                <w:b/>
                <w:szCs w:val="22"/>
              </w:rPr>
            </w:pPr>
            <w:r>
              <w:rPr>
                <w:rFonts w:ascii="Calibri" w:hAnsi="Calibri"/>
                <w:b/>
                <w:szCs w:val="22"/>
              </w:rPr>
              <w:t>N/A</w:t>
            </w:r>
          </w:p>
        </w:tc>
      </w:tr>
      <w:tr w:rsidR="00C0704D" w:rsidRPr="00D2449B" w14:paraId="62663AAF"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C25F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0658C3" w14:textId="7F48C53E" w:rsidR="00C0704D" w:rsidRDefault="008F0A47" w:rsidP="00692B60">
            <w:pPr>
              <w:rPr>
                <w:rFonts w:ascii="Calibri" w:hAnsi="Calibri"/>
                <w:szCs w:val="22"/>
              </w:rPr>
            </w:pPr>
            <w:r>
              <w:rPr>
                <w:rFonts w:ascii="Calibri" w:hAnsi="Calibri"/>
                <w:szCs w:val="22"/>
              </w:rPr>
              <w:t xml:space="preserve">Multiple </w:t>
            </w:r>
            <w:r w:rsidR="00A367C9">
              <w:rPr>
                <w:rFonts w:ascii="Calibri" w:hAnsi="Calibri"/>
                <w:szCs w:val="22"/>
              </w:rPr>
              <w:t>comments have been raised in regard to residential amenity, the points raised were in relation to</w:t>
            </w:r>
          </w:p>
          <w:p w14:paraId="545B7D06" w14:textId="77777777" w:rsidR="00A367C9" w:rsidRDefault="00A367C9" w:rsidP="00692B60">
            <w:pPr>
              <w:rPr>
                <w:rFonts w:ascii="Calibri" w:hAnsi="Calibri"/>
                <w:szCs w:val="22"/>
              </w:rPr>
            </w:pPr>
          </w:p>
          <w:p w14:paraId="4EF5437D" w14:textId="71888818" w:rsidR="00A367C9" w:rsidRDefault="00A367C9" w:rsidP="00A367C9">
            <w:pPr>
              <w:pStyle w:val="ListParagraph"/>
              <w:numPr>
                <w:ilvl w:val="0"/>
                <w:numId w:val="2"/>
              </w:numPr>
              <w:rPr>
                <w:rFonts w:ascii="Calibri" w:hAnsi="Calibri"/>
                <w:szCs w:val="22"/>
              </w:rPr>
            </w:pPr>
            <w:r>
              <w:rPr>
                <w:rFonts w:ascii="Calibri" w:hAnsi="Calibri"/>
                <w:szCs w:val="22"/>
              </w:rPr>
              <w:t>Distance between the proposed extension and neighbouring dwellings.</w:t>
            </w:r>
          </w:p>
          <w:p w14:paraId="0DD3B03F" w14:textId="77777777" w:rsidR="00A367C9" w:rsidRPr="00A367C9" w:rsidRDefault="00A367C9" w:rsidP="00A367C9">
            <w:pPr>
              <w:ind w:left="360"/>
              <w:rPr>
                <w:rFonts w:ascii="Calibri" w:hAnsi="Calibri"/>
                <w:szCs w:val="22"/>
              </w:rPr>
            </w:pPr>
          </w:p>
          <w:p w14:paraId="553EE227" w14:textId="47C26227" w:rsidR="00992F39" w:rsidRPr="00A27454" w:rsidRDefault="00A367C9" w:rsidP="00692B60">
            <w:pPr>
              <w:pStyle w:val="ListParagraph"/>
              <w:numPr>
                <w:ilvl w:val="0"/>
                <w:numId w:val="2"/>
              </w:numPr>
              <w:rPr>
                <w:rFonts w:ascii="Calibri" w:hAnsi="Calibri"/>
                <w:szCs w:val="22"/>
              </w:rPr>
            </w:pPr>
            <w:r>
              <w:rPr>
                <w:rFonts w:ascii="Calibri" w:hAnsi="Calibri"/>
                <w:szCs w:val="22"/>
              </w:rPr>
              <w:t xml:space="preserve">Lack of access for building equipment and materials down the passageway sited to the South-West of the proposal dwelling and damage that may occur as a result.  </w:t>
            </w:r>
          </w:p>
          <w:p w14:paraId="581BB273" w14:textId="5F0BE7A6" w:rsidR="00992F39" w:rsidRPr="00C0704D" w:rsidRDefault="00992F39" w:rsidP="00692B60">
            <w:pPr>
              <w:rPr>
                <w:rFonts w:ascii="Calibri" w:hAnsi="Calibri"/>
                <w:szCs w:val="22"/>
              </w:rPr>
            </w:pPr>
          </w:p>
        </w:tc>
      </w:tr>
      <w:tr w:rsidR="00C0704D" w:rsidRPr="00D2449B" w14:paraId="1CDFA4C3" w14:textId="77777777" w:rsidTr="006C25F6">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35E47206" w14:textId="77777777" w:rsidR="009F047F" w:rsidRDefault="009F047F" w:rsidP="008542DE">
            <w:pPr>
              <w:rPr>
                <w:rFonts w:ascii="Calibri" w:hAnsi="Calibri"/>
                <w:szCs w:val="22"/>
              </w:rPr>
            </w:pPr>
          </w:p>
          <w:p w14:paraId="1C00F88E" w14:textId="2E31570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623A62D" w:rsidR="0046548C" w:rsidRDefault="0046548C" w:rsidP="00C0704D">
            <w:pPr>
              <w:pStyle w:val="PLANNING"/>
              <w:rPr>
                <w:rFonts w:ascii="Calibri" w:hAnsi="Calibri"/>
                <w:b/>
                <w:bCs/>
                <w:color w:val="FF0000"/>
                <w:szCs w:val="22"/>
              </w:rPr>
            </w:pPr>
          </w:p>
          <w:p w14:paraId="60AAF3D2" w14:textId="4874778E" w:rsidR="000263D6" w:rsidRPr="000263D6" w:rsidRDefault="000263D6" w:rsidP="00C0704D">
            <w:pPr>
              <w:pStyle w:val="PLANNING"/>
              <w:rPr>
                <w:rFonts w:ascii="Calibri" w:hAnsi="Calibri"/>
                <w:szCs w:val="22"/>
              </w:rPr>
            </w:pPr>
            <w:r w:rsidRPr="000263D6">
              <w:rPr>
                <w:rFonts w:ascii="Calibri" w:hAnsi="Calibri"/>
                <w:szCs w:val="22"/>
              </w:rPr>
              <w:t>No relevant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C25F6">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DA5A38D" w14:textId="4D76AEA0" w:rsidR="00C0704D" w:rsidRDefault="006C25F6"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proposal relates to a detached property within the defined settlement boundary of Langho. The proposal </w:t>
            </w:r>
            <w:r w:rsidR="000263D6">
              <w:rPr>
                <w:rFonts w:ascii="Calibri" w:hAnsi="Calibri"/>
                <w:bCs/>
                <w:szCs w:val="22"/>
              </w:rPr>
              <w:t>d</w:t>
            </w:r>
            <w:r>
              <w:rPr>
                <w:rFonts w:ascii="Calibri" w:hAnsi="Calibri"/>
                <w:bCs/>
                <w:szCs w:val="22"/>
              </w:rPr>
              <w:t xml:space="preserve">welling consists of red brick to the elevations, uPVC windows and doors and concrete roof tiles. The surrounding area is residential and comprises numerous other detached properties. </w:t>
            </w:r>
          </w:p>
          <w:p w14:paraId="62370E9F" w14:textId="2C0D849F" w:rsidR="006C25F6" w:rsidRPr="006C2BFA" w:rsidRDefault="006C25F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D7EB13B" w14:textId="26011B09" w:rsidR="00C0704D" w:rsidRDefault="006C25F6" w:rsidP="002F2580">
            <w:pPr>
              <w:rPr>
                <w:rFonts w:ascii="Calibri" w:hAnsi="Calibri"/>
                <w:szCs w:val="22"/>
              </w:rPr>
            </w:pPr>
            <w:r>
              <w:rPr>
                <w:rFonts w:ascii="Calibri" w:hAnsi="Calibri"/>
                <w:szCs w:val="22"/>
              </w:rPr>
              <w:t xml:space="preserve">Consent is sought for the demolition of an existing </w:t>
            </w:r>
            <w:r w:rsidR="000263D6">
              <w:rPr>
                <w:rFonts w:ascii="Calibri" w:hAnsi="Calibri"/>
                <w:szCs w:val="22"/>
              </w:rPr>
              <w:t>lean-to</w:t>
            </w:r>
            <w:r>
              <w:rPr>
                <w:rFonts w:ascii="Calibri" w:hAnsi="Calibri"/>
                <w:szCs w:val="22"/>
              </w:rPr>
              <w:t xml:space="preserve"> extension at the rear of the property and the erection of a new </w:t>
            </w:r>
            <w:r w:rsidR="0088613D">
              <w:rPr>
                <w:rFonts w:ascii="Calibri" w:hAnsi="Calibri"/>
                <w:szCs w:val="22"/>
              </w:rPr>
              <w:t>single storey extension</w:t>
            </w:r>
            <w:r w:rsidR="00EC5FA6">
              <w:rPr>
                <w:rFonts w:ascii="Calibri" w:hAnsi="Calibri"/>
                <w:szCs w:val="22"/>
              </w:rPr>
              <w:t xml:space="preserve"> to accommodate a larger kitchen/dining area</w:t>
            </w:r>
            <w:r w:rsidR="0088613D">
              <w:rPr>
                <w:rFonts w:ascii="Calibri" w:hAnsi="Calibri"/>
                <w:szCs w:val="22"/>
              </w:rPr>
              <w:t xml:space="preserve">. </w:t>
            </w:r>
          </w:p>
          <w:p w14:paraId="1B20488F" w14:textId="17F718CA" w:rsidR="009F047F" w:rsidRPr="00D54E67" w:rsidRDefault="009F047F" w:rsidP="002F2580">
            <w:pPr>
              <w:rPr>
                <w:rFonts w:ascii="Calibri" w:hAnsi="Calibri"/>
                <w:szCs w:val="22"/>
              </w:rPr>
            </w:pPr>
          </w:p>
        </w:tc>
      </w:tr>
      <w:tr w:rsidR="00C0704D" w:rsidRPr="00D2449B" w14:paraId="617768FF"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A2D4894" w14:textId="5D7AABF4" w:rsidR="00ED00B7" w:rsidRDefault="006C25F6" w:rsidP="00C0704D">
            <w:pPr>
              <w:contextualSpacing/>
              <w:rPr>
                <w:rFonts w:ascii="Calibri" w:hAnsi="Calibri"/>
                <w:szCs w:val="22"/>
              </w:rPr>
            </w:pPr>
            <w:r>
              <w:rPr>
                <w:rFonts w:ascii="Calibri" w:hAnsi="Calibri"/>
                <w:szCs w:val="22"/>
              </w:rPr>
              <w:t>The proposed extension is sited to the rear of the host dwelling, to</w:t>
            </w:r>
            <w:r w:rsidR="000263D6">
              <w:rPr>
                <w:rFonts w:ascii="Calibri" w:hAnsi="Calibri"/>
                <w:szCs w:val="22"/>
              </w:rPr>
              <w:t>wards</w:t>
            </w:r>
            <w:r>
              <w:rPr>
                <w:rFonts w:ascii="Calibri" w:hAnsi="Calibri"/>
                <w:szCs w:val="22"/>
              </w:rPr>
              <w:t xml:space="preserve"> the North-Western elevation. </w:t>
            </w:r>
            <w:r w:rsidR="0088613D">
              <w:rPr>
                <w:rFonts w:ascii="Calibri" w:hAnsi="Calibri"/>
                <w:szCs w:val="22"/>
              </w:rPr>
              <w:t>The neighbouring property along the North-Eastern boundary is No.4 Higherfield. The proposed extension is to consist of one uPVC door to this elevation, which is consistent with the existing dwelling. As such, there is no risk of loss of privacy from this side. In addition to this, given that the proposed extension is single storey</w:t>
            </w:r>
            <w:r w:rsidR="00390BCD">
              <w:rPr>
                <w:rFonts w:ascii="Calibri" w:hAnsi="Calibri"/>
                <w:szCs w:val="22"/>
              </w:rPr>
              <w:t xml:space="preserve"> and will only project approximately 3m from the existing rear wall, no loss of light is expected as a result of the proposal. </w:t>
            </w:r>
          </w:p>
          <w:p w14:paraId="4764A6A0" w14:textId="77777777" w:rsidR="0088613D" w:rsidRDefault="0088613D" w:rsidP="00C0704D">
            <w:pPr>
              <w:contextualSpacing/>
              <w:rPr>
                <w:rFonts w:ascii="Calibri" w:hAnsi="Calibri"/>
                <w:szCs w:val="22"/>
              </w:rPr>
            </w:pPr>
          </w:p>
          <w:p w14:paraId="520DC6F8" w14:textId="05EB024A" w:rsidR="0088613D" w:rsidRDefault="00390BCD" w:rsidP="00C0704D">
            <w:pPr>
              <w:contextualSpacing/>
              <w:rPr>
                <w:rFonts w:ascii="Calibri" w:hAnsi="Calibri"/>
                <w:szCs w:val="22"/>
              </w:rPr>
            </w:pPr>
            <w:r>
              <w:rPr>
                <w:rFonts w:ascii="Calibri" w:hAnsi="Calibri"/>
                <w:szCs w:val="22"/>
              </w:rPr>
              <w:t xml:space="preserve">There are two neighbouring properties adjacent to the South-Western boundary, </w:t>
            </w:r>
            <w:r w:rsidR="00992F39">
              <w:rPr>
                <w:rFonts w:ascii="Calibri" w:hAnsi="Calibri"/>
                <w:szCs w:val="22"/>
              </w:rPr>
              <w:t>No.</w:t>
            </w:r>
            <w:r>
              <w:rPr>
                <w:rFonts w:ascii="Calibri" w:hAnsi="Calibri"/>
                <w:szCs w:val="22"/>
              </w:rPr>
              <w:t xml:space="preserve">16a and </w:t>
            </w:r>
            <w:r w:rsidR="00992F39">
              <w:rPr>
                <w:rFonts w:ascii="Calibri" w:hAnsi="Calibri"/>
                <w:szCs w:val="22"/>
              </w:rPr>
              <w:t>No.</w:t>
            </w:r>
            <w:r>
              <w:rPr>
                <w:rFonts w:ascii="Calibri" w:hAnsi="Calibri"/>
                <w:szCs w:val="22"/>
              </w:rPr>
              <w:t xml:space="preserve">36a Rodgersfield. Given that </w:t>
            </w:r>
            <w:r w:rsidR="00992F39">
              <w:rPr>
                <w:rFonts w:ascii="Calibri" w:hAnsi="Calibri"/>
                <w:szCs w:val="22"/>
              </w:rPr>
              <w:t>No.</w:t>
            </w:r>
            <w:r>
              <w:rPr>
                <w:rFonts w:ascii="Calibri" w:hAnsi="Calibri"/>
                <w:szCs w:val="22"/>
              </w:rPr>
              <w:t xml:space="preserve">16a Rodgersfield is sited forwards of where the proposed extension starts, it is not considered there will be any adverse impact as a result of the proposal. </w:t>
            </w:r>
            <w:r w:rsidR="00992F39">
              <w:rPr>
                <w:rFonts w:ascii="Calibri" w:hAnsi="Calibri"/>
                <w:szCs w:val="22"/>
              </w:rPr>
              <w:t>Whilst the proposed rear extension will project an additional 2m rearwards of the existing lean-to extension</w:t>
            </w:r>
            <w:r w:rsidR="00A27454">
              <w:rPr>
                <w:rFonts w:ascii="Calibri" w:hAnsi="Calibri"/>
                <w:szCs w:val="22"/>
              </w:rPr>
              <w:t xml:space="preserve">, there are no windows to this elevation and as such no loss of privacy is expected as a result. </w:t>
            </w:r>
            <w:r w:rsidR="00E973EA">
              <w:rPr>
                <w:rFonts w:ascii="Calibri" w:hAnsi="Calibri"/>
                <w:szCs w:val="22"/>
              </w:rPr>
              <w:t>In addition to this g</w:t>
            </w:r>
            <w:r w:rsidR="00A27454">
              <w:rPr>
                <w:rFonts w:ascii="Calibri" w:hAnsi="Calibri"/>
                <w:szCs w:val="22"/>
              </w:rPr>
              <w:t>iven that the proposed extension is approximately 7m away from No.36a, no loss of light is expected as a result either.</w:t>
            </w:r>
          </w:p>
          <w:p w14:paraId="3B56294A" w14:textId="77777777" w:rsidR="00A27454" w:rsidRDefault="00A27454" w:rsidP="00C0704D">
            <w:pPr>
              <w:contextualSpacing/>
              <w:rPr>
                <w:rFonts w:ascii="Calibri" w:hAnsi="Calibri"/>
                <w:szCs w:val="22"/>
              </w:rPr>
            </w:pPr>
          </w:p>
          <w:p w14:paraId="3E79CA51" w14:textId="3CA1C61A" w:rsidR="00A27454" w:rsidRDefault="00A27454" w:rsidP="00C0704D">
            <w:pPr>
              <w:contextualSpacing/>
              <w:rPr>
                <w:rFonts w:ascii="Calibri" w:hAnsi="Calibri"/>
                <w:szCs w:val="22"/>
              </w:rPr>
            </w:pPr>
            <w:r>
              <w:rPr>
                <w:rFonts w:ascii="Calibri" w:hAnsi="Calibri"/>
                <w:szCs w:val="22"/>
              </w:rPr>
              <w:t>A number of comments have been made in relation to the narrow passageway sited to the South-West of the host dwelling and whether this will provide sufficient access for building equipment and materials</w:t>
            </w:r>
            <w:r w:rsidR="00F82D4F">
              <w:rPr>
                <w:rFonts w:ascii="Calibri" w:hAnsi="Calibri"/>
                <w:szCs w:val="22"/>
              </w:rPr>
              <w:t xml:space="preserve"> without causing damage to the neighbouring shared boundaries</w:t>
            </w:r>
            <w:r>
              <w:rPr>
                <w:rFonts w:ascii="Calibri" w:hAnsi="Calibri"/>
                <w:szCs w:val="22"/>
              </w:rPr>
              <w:t xml:space="preserve">. </w:t>
            </w:r>
            <w:r w:rsidR="00F82D4F">
              <w:rPr>
                <w:rFonts w:ascii="Calibri" w:hAnsi="Calibri"/>
                <w:szCs w:val="22"/>
              </w:rPr>
              <w:t xml:space="preserve">However, there is </w:t>
            </w:r>
            <w:r w:rsidR="00297065">
              <w:rPr>
                <w:rFonts w:ascii="Calibri" w:hAnsi="Calibri"/>
                <w:szCs w:val="22"/>
              </w:rPr>
              <w:t>an additional</w:t>
            </w:r>
            <w:r w:rsidR="00F82D4F">
              <w:rPr>
                <w:rFonts w:ascii="Calibri" w:hAnsi="Calibri"/>
                <w:szCs w:val="22"/>
              </w:rPr>
              <w:t>, wider access point sited to the North-Eastern side of the</w:t>
            </w:r>
            <w:r w:rsidR="00EC5FA6">
              <w:rPr>
                <w:rFonts w:ascii="Calibri" w:hAnsi="Calibri"/>
                <w:szCs w:val="22"/>
              </w:rPr>
              <w:t xml:space="preserve"> proposal</w:t>
            </w:r>
            <w:r w:rsidR="00F82D4F">
              <w:rPr>
                <w:rFonts w:ascii="Calibri" w:hAnsi="Calibri"/>
                <w:szCs w:val="22"/>
              </w:rPr>
              <w:t xml:space="preserve"> dwelling</w:t>
            </w:r>
            <w:r w:rsidR="00EC5FA6">
              <w:rPr>
                <w:rFonts w:ascii="Calibri" w:hAnsi="Calibri"/>
                <w:szCs w:val="22"/>
              </w:rPr>
              <w:t xml:space="preserve"> which would provide access</w:t>
            </w:r>
            <w:r w:rsidR="00297065">
              <w:rPr>
                <w:rFonts w:ascii="Calibri" w:hAnsi="Calibri"/>
                <w:szCs w:val="22"/>
              </w:rPr>
              <w:t xml:space="preserve"> to the rear of the </w:t>
            </w:r>
            <w:r w:rsidR="00CA6633">
              <w:rPr>
                <w:rFonts w:ascii="Calibri" w:hAnsi="Calibri"/>
                <w:szCs w:val="22"/>
              </w:rPr>
              <w:t>property</w:t>
            </w:r>
            <w:r w:rsidR="00F82D4F">
              <w:rPr>
                <w:rFonts w:ascii="Calibri" w:hAnsi="Calibri"/>
                <w:szCs w:val="22"/>
              </w:rPr>
              <w:t xml:space="preserve">. </w:t>
            </w:r>
          </w:p>
          <w:p w14:paraId="53BD24EE" w14:textId="77777777" w:rsidR="00A27454" w:rsidRDefault="00A27454" w:rsidP="00C0704D">
            <w:pPr>
              <w:contextualSpacing/>
              <w:rPr>
                <w:rFonts w:ascii="Calibri" w:hAnsi="Calibri"/>
                <w:szCs w:val="22"/>
              </w:rPr>
            </w:pPr>
          </w:p>
          <w:p w14:paraId="125E1B17" w14:textId="427DB003" w:rsidR="00A27454" w:rsidRDefault="00A27454" w:rsidP="00C0704D">
            <w:pPr>
              <w:contextualSpacing/>
              <w:rPr>
                <w:rFonts w:ascii="Calibri" w:hAnsi="Calibri"/>
                <w:szCs w:val="22"/>
              </w:rPr>
            </w:pPr>
            <w:r>
              <w:rPr>
                <w:rFonts w:ascii="Calibri" w:hAnsi="Calibri"/>
                <w:szCs w:val="22"/>
              </w:rPr>
              <w:t xml:space="preserve">The properties sited along the rear curtilage of the host dwelling, No.4 and No.6 Midfield are not expected to be subject to any adverse impact given that the proposal is single storey and there </w:t>
            </w:r>
            <w:r w:rsidR="00F82D4F">
              <w:rPr>
                <w:rFonts w:ascii="Calibri" w:hAnsi="Calibri"/>
                <w:szCs w:val="22"/>
              </w:rPr>
              <w:t xml:space="preserve">is approximately 7m from the proposed rear extension to the rear shared boundary. </w:t>
            </w:r>
          </w:p>
          <w:p w14:paraId="0DB485A3" w14:textId="220E1C3D" w:rsidR="00A27454" w:rsidRPr="00C0704D" w:rsidRDefault="00A27454" w:rsidP="00C0704D">
            <w:pPr>
              <w:contextualSpacing/>
              <w:rPr>
                <w:rFonts w:ascii="Calibri" w:hAnsi="Calibri"/>
                <w:szCs w:val="22"/>
              </w:rPr>
            </w:pPr>
          </w:p>
        </w:tc>
      </w:tr>
      <w:tr w:rsidR="00C0704D" w:rsidRPr="00D2449B" w14:paraId="6754C065"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5A1CD755"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0A40B65" w14:textId="77777777" w:rsidR="009F047F" w:rsidRDefault="009F047F" w:rsidP="00EA09F9">
            <w:pPr>
              <w:pStyle w:val="Header"/>
              <w:tabs>
                <w:tab w:val="clear" w:pos="4153"/>
                <w:tab w:val="clear" w:pos="8306"/>
              </w:tabs>
              <w:contextualSpacing/>
              <w:jc w:val="both"/>
              <w:rPr>
                <w:rFonts w:ascii="Calibri" w:hAnsi="Calibri"/>
                <w:b/>
                <w:szCs w:val="22"/>
              </w:rPr>
            </w:pPr>
          </w:p>
          <w:p w14:paraId="133E00F9" w14:textId="1F406EB6" w:rsidR="00C0704D" w:rsidRPr="009F047F" w:rsidRDefault="009F047F" w:rsidP="009F047F">
            <w:pPr>
              <w:pStyle w:val="Header"/>
              <w:tabs>
                <w:tab w:val="clear" w:pos="4153"/>
                <w:tab w:val="clear" w:pos="8306"/>
              </w:tabs>
              <w:contextualSpacing/>
              <w:jc w:val="both"/>
              <w:rPr>
                <w:rFonts w:ascii="Calibri" w:hAnsi="Calibri"/>
                <w:b/>
                <w:szCs w:val="22"/>
              </w:rPr>
            </w:pPr>
            <w:r w:rsidRPr="009F047F">
              <w:rPr>
                <w:rFonts w:ascii="Calibri" w:hAnsi="Calibri"/>
                <w:bCs/>
                <w:szCs w:val="22"/>
              </w:rPr>
              <w:t>Whilst the proposed extension is to extend the entire width of the existing dwelling, the single-stor</w:t>
            </w:r>
            <w:r>
              <w:rPr>
                <w:rFonts w:ascii="Calibri" w:hAnsi="Calibri"/>
                <w:bCs/>
                <w:szCs w:val="22"/>
              </w:rPr>
              <w:t>e</w:t>
            </w:r>
            <w:r w:rsidRPr="009F047F">
              <w:rPr>
                <w:rFonts w:ascii="Calibri" w:hAnsi="Calibri"/>
                <w:bCs/>
                <w:szCs w:val="22"/>
              </w:rPr>
              <w:t xml:space="preserve">y nature allows for a subservient position in relation to the host dwelling. </w:t>
            </w:r>
            <w:r w:rsidR="00F82D4F" w:rsidRPr="009F047F">
              <w:rPr>
                <w:rFonts w:ascii="Calibri" w:hAnsi="Calibri"/>
                <w:bCs/>
                <w:szCs w:val="22"/>
              </w:rPr>
              <w:t xml:space="preserve">The proposed extension is sited to the rear of the host dwelling and as such is out of sight from the </w:t>
            </w:r>
            <w:r w:rsidRPr="009F047F">
              <w:rPr>
                <w:rFonts w:ascii="Calibri" w:hAnsi="Calibri"/>
                <w:bCs/>
                <w:szCs w:val="22"/>
              </w:rPr>
              <w:t>roadside</w:t>
            </w:r>
            <w:r w:rsidR="00F82D4F" w:rsidRPr="00F82D4F">
              <w:rPr>
                <w:rFonts w:ascii="Calibri" w:hAnsi="Calibri"/>
                <w:bCs/>
                <w:szCs w:val="22"/>
              </w:rPr>
              <w:t>. The proposed materials consist of brickwork, render, uPVC windows and doors and concrete roof tiles, all of which are consistent with the existing dwelling</w:t>
            </w:r>
            <w:r w:rsidR="00F82D4F">
              <w:rPr>
                <w:rFonts w:ascii="Calibri" w:hAnsi="Calibri"/>
                <w:bCs/>
                <w:szCs w:val="22"/>
              </w:rPr>
              <w:t xml:space="preserve"> and surrounding properties</w:t>
            </w:r>
            <w:r w:rsidR="00F82D4F" w:rsidRPr="00F82D4F">
              <w:rPr>
                <w:rFonts w:ascii="Calibri" w:hAnsi="Calibri"/>
                <w:bCs/>
                <w:szCs w:val="22"/>
              </w:rPr>
              <w:t xml:space="preserve">. </w:t>
            </w:r>
            <w:r w:rsidR="00F82D4F">
              <w:rPr>
                <w:rFonts w:ascii="Calibri" w:hAnsi="Calibri"/>
                <w:bCs/>
                <w:szCs w:val="22"/>
              </w:rPr>
              <w:t xml:space="preserve">As such, the proposal is not expected to have any negative impact on the </w:t>
            </w:r>
            <w:r w:rsidR="003B7E21">
              <w:rPr>
                <w:rFonts w:ascii="Calibri" w:hAnsi="Calibri"/>
                <w:bCs/>
                <w:szCs w:val="22"/>
              </w:rPr>
              <w:t xml:space="preserve">visual </w:t>
            </w:r>
            <w:r w:rsidR="00F82D4F">
              <w:rPr>
                <w:rFonts w:ascii="Calibri" w:hAnsi="Calibri"/>
                <w:bCs/>
                <w:szCs w:val="22"/>
              </w:rPr>
              <w:t xml:space="preserve">amenities of the area. </w:t>
            </w:r>
          </w:p>
          <w:p w14:paraId="10A3648A" w14:textId="2D2F8640" w:rsidR="00F82D4F" w:rsidRDefault="00F82D4F" w:rsidP="005E1C6C">
            <w:pPr>
              <w:contextualSpacing/>
              <w:rPr>
                <w:rFonts w:ascii="Calibri" w:hAnsi="Calibri"/>
                <w:b/>
                <w:szCs w:val="22"/>
              </w:rPr>
            </w:pPr>
          </w:p>
        </w:tc>
      </w:tr>
      <w:tr w:rsidR="00CA7A7E" w:rsidRPr="00D2449B" w14:paraId="38B546F7"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E30AE9" w14:textId="3973E552"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66263B3F" w14:textId="77777777" w:rsidR="009F047F" w:rsidRDefault="009F047F" w:rsidP="009F047F">
            <w:pPr>
              <w:pStyle w:val="Header"/>
              <w:tabs>
                <w:tab w:val="clear" w:pos="4153"/>
                <w:tab w:val="clear" w:pos="8306"/>
              </w:tabs>
              <w:contextualSpacing/>
              <w:jc w:val="both"/>
              <w:rPr>
                <w:rFonts w:ascii="Calibri" w:hAnsi="Calibri"/>
                <w:b/>
                <w:szCs w:val="22"/>
              </w:rPr>
            </w:pPr>
          </w:p>
          <w:p w14:paraId="63BBDF56" w14:textId="77777777" w:rsidR="009F047F" w:rsidRPr="009F047F" w:rsidRDefault="009F047F" w:rsidP="009F047F">
            <w:pPr>
              <w:contextualSpacing/>
              <w:rPr>
                <w:rFonts w:ascii="Calibri" w:hAnsi="Calibri"/>
                <w:bCs/>
                <w:szCs w:val="22"/>
              </w:rPr>
            </w:pPr>
            <w:r w:rsidRPr="009F047F">
              <w:rPr>
                <w:rFonts w:ascii="Calibri" w:hAnsi="Calibri"/>
                <w:bCs/>
                <w:szCs w:val="22"/>
              </w:rPr>
              <w:t xml:space="preserve">LCC Highways were not consulted in relation the proposal given that it does not seek to alter </w:t>
            </w:r>
            <w:r>
              <w:rPr>
                <w:rFonts w:ascii="Calibri" w:hAnsi="Calibri"/>
                <w:bCs/>
                <w:szCs w:val="22"/>
              </w:rPr>
              <w:t xml:space="preserve">or impact upon </w:t>
            </w:r>
            <w:r w:rsidRPr="009F047F">
              <w:rPr>
                <w:rFonts w:ascii="Calibri" w:hAnsi="Calibri"/>
                <w:bCs/>
                <w:szCs w:val="22"/>
              </w:rPr>
              <w:t xml:space="preserve">the existing parking arrangements. </w:t>
            </w:r>
          </w:p>
          <w:p w14:paraId="1B8E2F32" w14:textId="297F0B58" w:rsidR="009F047F" w:rsidRDefault="009F047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18C7DDA" w14:textId="77777777" w:rsidR="00C0704D" w:rsidRDefault="006C25F6" w:rsidP="00E46243">
            <w:pPr>
              <w:contextualSpacing/>
              <w:rPr>
                <w:rFonts w:ascii="Calibri" w:hAnsi="Calibri"/>
                <w:bCs/>
                <w:szCs w:val="22"/>
              </w:rPr>
            </w:pPr>
            <w:r w:rsidRPr="006C25F6">
              <w:rPr>
                <w:rFonts w:ascii="Calibri" w:hAnsi="Calibri"/>
                <w:bCs/>
                <w:szCs w:val="22"/>
              </w:rPr>
              <w:t xml:space="preserve">No ecological restraints were identified in relation to the proposal. </w:t>
            </w:r>
          </w:p>
          <w:p w14:paraId="6337C4D8" w14:textId="1734040F" w:rsidR="006C25F6" w:rsidRPr="006C25F6" w:rsidRDefault="006C25F6" w:rsidP="00E46243">
            <w:pPr>
              <w:contextualSpacing/>
              <w:rPr>
                <w:rFonts w:ascii="Calibri" w:hAnsi="Calibri"/>
                <w:bCs/>
                <w:szCs w:val="22"/>
              </w:rPr>
            </w:pPr>
          </w:p>
        </w:tc>
      </w:tr>
      <w:tr w:rsidR="00C0704D" w:rsidRPr="00D2449B" w14:paraId="0A9D02B4" w14:textId="77777777" w:rsidTr="006C25F6">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0C1FF84" w14:textId="290248C6" w:rsidR="009F047F" w:rsidRDefault="009F047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Given its relatively screened position at the rear of the host dwelling and its modest scale, the proposal is not expected to have any adverse impact on the visual amenity of the area. </w:t>
            </w:r>
          </w:p>
          <w:p w14:paraId="57AE944B" w14:textId="5F7BDC35" w:rsidR="009F047F" w:rsidRDefault="009F047F" w:rsidP="00DD62F6">
            <w:pPr>
              <w:pStyle w:val="Header"/>
              <w:tabs>
                <w:tab w:val="clear" w:pos="4153"/>
                <w:tab w:val="clear" w:pos="8306"/>
              </w:tabs>
              <w:contextualSpacing/>
              <w:jc w:val="both"/>
              <w:rPr>
                <w:rFonts w:ascii="Calibri" w:hAnsi="Calibri"/>
                <w:bCs/>
                <w:szCs w:val="22"/>
              </w:rPr>
            </w:pPr>
          </w:p>
          <w:p w14:paraId="2DBBCABA" w14:textId="68B931DB" w:rsidR="009F047F" w:rsidRDefault="009F047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is considered to have an acceptable relationship between neighbouring dwellings, therefore no loss of light or privacy is expected as a result. </w:t>
            </w:r>
          </w:p>
          <w:p w14:paraId="226E5B2D" w14:textId="77777777" w:rsidR="009F047F" w:rsidRDefault="009F047F" w:rsidP="00DD62F6">
            <w:pPr>
              <w:pStyle w:val="Header"/>
              <w:tabs>
                <w:tab w:val="clear" w:pos="4153"/>
                <w:tab w:val="clear" w:pos="8306"/>
              </w:tabs>
              <w:contextualSpacing/>
              <w:jc w:val="both"/>
              <w:rPr>
                <w:rFonts w:ascii="Calibri" w:hAnsi="Calibri"/>
                <w:bCs/>
                <w:szCs w:val="22"/>
              </w:rPr>
            </w:pPr>
          </w:p>
          <w:p w14:paraId="7E3806FF" w14:textId="6D7451AD" w:rsidR="00C0704D" w:rsidRPr="009F047F" w:rsidRDefault="0046548C" w:rsidP="00DD62F6">
            <w:pPr>
              <w:pStyle w:val="Header"/>
              <w:tabs>
                <w:tab w:val="clear" w:pos="4153"/>
                <w:tab w:val="clear" w:pos="8306"/>
              </w:tabs>
              <w:contextualSpacing/>
              <w:jc w:val="both"/>
              <w:rPr>
                <w:rFonts w:ascii="Calibri" w:hAnsi="Calibri"/>
                <w:bCs/>
                <w:szCs w:val="22"/>
              </w:rPr>
            </w:pPr>
            <w:r w:rsidRPr="009F047F">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6C25F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121D609" w:rsidR="00C0704D" w:rsidRPr="00D2449B" w:rsidRDefault="009F047F"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36276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E5C94"/>
    <w:multiLevelType w:val="hybridMultilevel"/>
    <w:tmpl w:val="DD08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55727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17A"/>
    <w:rsid w:val="000263D6"/>
    <w:rsid w:val="0009480F"/>
    <w:rsid w:val="000B5CB5"/>
    <w:rsid w:val="00130035"/>
    <w:rsid w:val="001D4F7A"/>
    <w:rsid w:val="001F2585"/>
    <w:rsid w:val="00250879"/>
    <w:rsid w:val="0029334A"/>
    <w:rsid w:val="00297065"/>
    <w:rsid w:val="002A01CF"/>
    <w:rsid w:val="002C6277"/>
    <w:rsid w:val="002F2580"/>
    <w:rsid w:val="00321B6E"/>
    <w:rsid w:val="00362765"/>
    <w:rsid w:val="00390BCD"/>
    <w:rsid w:val="003B7E21"/>
    <w:rsid w:val="00440CB6"/>
    <w:rsid w:val="0046548C"/>
    <w:rsid w:val="004947BB"/>
    <w:rsid w:val="004A5EA9"/>
    <w:rsid w:val="004C2434"/>
    <w:rsid w:val="004F0649"/>
    <w:rsid w:val="00510FA2"/>
    <w:rsid w:val="00556ECD"/>
    <w:rsid w:val="005E1C6C"/>
    <w:rsid w:val="005E65DF"/>
    <w:rsid w:val="00692B60"/>
    <w:rsid w:val="006A339A"/>
    <w:rsid w:val="006A71AD"/>
    <w:rsid w:val="006C25F6"/>
    <w:rsid w:val="006C2BFA"/>
    <w:rsid w:val="006F6849"/>
    <w:rsid w:val="0070054B"/>
    <w:rsid w:val="00776AE2"/>
    <w:rsid w:val="007A5AE3"/>
    <w:rsid w:val="007C791C"/>
    <w:rsid w:val="007D7DF4"/>
    <w:rsid w:val="007E0D23"/>
    <w:rsid w:val="007F16D6"/>
    <w:rsid w:val="00811771"/>
    <w:rsid w:val="008542DE"/>
    <w:rsid w:val="0088613D"/>
    <w:rsid w:val="008A28C8"/>
    <w:rsid w:val="008F0A47"/>
    <w:rsid w:val="00992F39"/>
    <w:rsid w:val="009F047F"/>
    <w:rsid w:val="00A27454"/>
    <w:rsid w:val="00A367C9"/>
    <w:rsid w:val="00A42E82"/>
    <w:rsid w:val="00A579BB"/>
    <w:rsid w:val="00A63D55"/>
    <w:rsid w:val="00A95D89"/>
    <w:rsid w:val="00AE30E8"/>
    <w:rsid w:val="00B1590F"/>
    <w:rsid w:val="00B93EB5"/>
    <w:rsid w:val="00BB6B90"/>
    <w:rsid w:val="00BD3F03"/>
    <w:rsid w:val="00C0704D"/>
    <w:rsid w:val="00C25722"/>
    <w:rsid w:val="00C618DB"/>
    <w:rsid w:val="00CA6633"/>
    <w:rsid w:val="00CA7A7E"/>
    <w:rsid w:val="00D11007"/>
    <w:rsid w:val="00D17EB1"/>
    <w:rsid w:val="00D2449B"/>
    <w:rsid w:val="00D54E67"/>
    <w:rsid w:val="00DD62F6"/>
    <w:rsid w:val="00E46243"/>
    <w:rsid w:val="00E66534"/>
    <w:rsid w:val="00E72F6C"/>
    <w:rsid w:val="00E973EA"/>
    <w:rsid w:val="00EA09F9"/>
    <w:rsid w:val="00EC23C7"/>
    <w:rsid w:val="00EC5FA6"/>
    <w:rsid w:val="00ED00B7"/>
    <w:rsid w:val="00EF44E6"/>
    <w:rsid w:val="00F74557"/>
    <w:rsid w:val="00F82D4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2023-03-13T17:00:00Z</cp:lastPrinted>
  <dcterms:created xsi:type="dcterms:W3CDTF">2023-03-13T17:03:00Z</dcterms:created>
  <dcterms:modified xsi:type="dcterms:W3CDTF">2023-03-13T17:03:00Z</dcterms:modified>
</cp:coreProperties>
</file>