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62"/>
        <w:gridCol w:w="197"/>
        <w:gridCol w:w="431"/>
        <w:gridCol w:w="723"/>
        <w:gridCol w:w="696"/>
        <w:gridCol w:w="602"/>
        <w:gridCol w:w="699"/>
        <w:gridCol w:w="579"/>
        <w:gridCol w:w="1030"/>
        <w:gridCol w:w="1030"/>
        <w:gridCol w:w="1031"/>
      </w:tblGrid>
      <w:tr w:rsidR="004A5EA9" w:rsidRPr="00D2449B" w14:paraId="230E00AF"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B57250">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39EF226B" w:rsidR="00B1590F" w:rsidRPr="00D2449B" w:rsidRDefault="00E009FC" w:rsidP="00D2449B">
            <w:pPr>
              <w:jc w:val="center"/>
              <w:rPr>
                <w:rFonts w:ascii="Calibri" w:hAnsi="Calibri"/>
                <w:b/>
                <w:szCs w:val="22"/>
              </w:rPr>
            </w:pPr>
            <w:r>
              <w:rPr>
                <w:rFonts w:ascii="Calibri" w:hAnsi="Calibri"/>
                <w:b/>
                <w:szCs w:val="22"/>
              </w:rPr>
              <w:t>EP</w:t>
            </w:r>
          </w:p>
        </w:tc>
        <w:tc>
          <w:tcPr>
            <w:tcW w:w="115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D2449B" w:rsidRDefault="00B1590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270FD243" w:rsidR="00B1590F" w:rsidRPr="00D2449B" w:rsidRDefault="006D35B7" w:rsidP="00D2449B">
            <w:pPr>
              <w:jc w:val="center"/>
              <w:rPr>
                <w:rFonts w:ascii="Calibri" w:hAnsi="Calibri"/>
                <w:b/>
                <w:szCs w:val="22"/>
              </w:rPr>
            </w:pPr>
            <w:r>
              <w:rPr>
                <w:rFonts w:ascii="Calibri" w:hAnsi="Calibri"/>
                <w:b/>
                <w:szCs w:val="22"/>
              </w:rPr>
              <w:t>14/03/2023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72C9A065" w:rsidR="00B1590F" w:rsidRPr="00D2449B" w:rsidRDefault="00E7681B" w:rsidP="00D2449B">
            <w:pPr>
              <w:jc w:val="center"/>
              <w:rPr>
                <w:rFonts w:ascii="Calibri" w:hAnsi="Calibri"/>
                <w:b/>
                <w:szCs w:val="22"/>
              </w:rPr>
            </w:pPr>
            <w:r>
              <w:rPr>
                <w:rFonts w:ascii="Calibri" w:hAnsi="Calibri"/>
                <w:b/>
                <w:szCs w:val="22"/>
              </w:rPr>
              <w:t>SK</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53F5ED78" w:rsidR="00B1590F" w:rsidRPr="00D2449B" w:rsidRDefault="00E7681B" w:rsidP="00D2449B">
            <w:pPr>
              <w:jc w:val="center"/>
              <w:rPr>
                <w:rFonts w:ascii="Calibri" w:hAnsi="Calibri"/>
                <w:b/>
                <w:szCs w:val="22"/>
              </w:rPr>
            </w:pPr>
            <w:r>
              <w:rPr>
                <w:rFonts w:ascii="Calibri" w:hAnsi="Calibri"/>
                <w:b/>
                <w:szCs w:val="22"/>
              </w:rPr>
              <w:t>20.03.23</w:t>
            </w:r>
          </w:p>
        </w:tc>
      </w:tr>
      <w:tr w:rsidR="004A5EA9" w:rsidRPr="00D2449B" w14:paraId="2094A164" w14:textId="77777777" w:rsidTr="00B57250">
        <w:trPr>
          <w:jc w:val="center"/>
        </w:trPr>
        <w:tc>
          <w:tcPr>
            <w:tcW w:w="964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B5725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74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1FC72FC"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B57250">
              <w:rPr>
                <w:rFonts w:ascii="Calibri" w:hAnsi="Calibri"/>
                <w:szCs w:val="22"/>
              </w:rPr>
              <w:t>23/0067</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A7A7E" w:rsidRPr="00D2449B" w14:paraId="311D78EF" w14:textId="77777777" w:rsidTr="00B5725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CA7A7E" w:rsidRPr="00C0704D" w:rsidRDefault="00CA7A7E">
            <w:pPr>
              <w:rPr>
                <w:rFonts w:ascii="Calibri" w:hAnsi="Calibri"/>
                <w:b/>
                <w:szCs w:val="22"/>
              </w:rPr>
            </w:pPr>
            <w:r w:rsidRPr="00C0704D">
              <w:rPr>
                <w:rFonts w:ascii="Calibri" w:hAnsi="Calibri"/>
                <w:b/>
                <w:szCs w:val="22"/>
              </w:rPr>
              <w:t>Date Inspected:</w:t>
            </w:r>
          </w:p>
        </w:tc>
        <w:tc>
          <w:tcPr>
            <w:tcW w:w="129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1D521" w14:textId="0060CBF2" w:rsidR="00CA7A7E" w:rsidRPr="00C0704D" w:rsidRDefault="00B57250" w:rsidP="002C6277">
            <w:pPr>
              <w:rPr>
                <w:rFonts w:ascii="Calibri" w:hAnsi="Calibri"/>
                <w:szCs w:val="22"/>
              </w:rPr>
            </w:pPr>
            <w:r>
              <w:rPr>
                <w:rFonts w:ascii="Calibri" w:hAnsi="Calibri"/>
                <w:szCs w:val="22"/>
              </w:rPr>
              <w:t>07/02/2023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150A5" w14:textId="4A207CC3" w:rsidR="00CA7A7E" w:rsidRPr="00CA7A7E" w:rsidRDefault="00CA7A7E" w:rsidP="002C6277">
            <w:pPr>
              <w:rPr>
                <w:rFonts w:ascii="Calibri" w:hAnsi="Calibri"/>
                <w:b/>
                <w:bCs/>
                <w:szCs w:val="22"/>
              </w:rPr>
            </w:pPr>
            <w:r w:rsidRPr="00CA7A7E">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136A2640" w:rsidR="00CA7A7E" w:rsidRPr="00C0704D" w:rsidRDefault="00B57250" w:rsidP="002C6277">
            <w:pPr>
              <w:rPr>
                <w:rFonts w:ascii="Calibri" w:hAnsi="Calibri"/>
                <w:szCs w:val="22"/>
              </w:rPr>
            </w:pPr>
            <w:r>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CA7A7E" w:rsidRPr="00D2449B" w:rsidRDefault="00CA7A7E">
            <w:pPr>
              <w:rPr>
                <w:rFonts w:ascii="Calibri" w:hAnsi="Calibri"/>
                <w:szCs w:val="22"/>
              </w:rPr>
            </w:pPr>
          </w:p>
        </w:tc>
      </w:tr>
      <w:tr w:rsidR="004A5EA9" w:rsidRPr="00D2449B" w14:paraId="03FA8232" w14:textId="77777777" w:rsidTr="00B57250">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4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35CD8E9D" w:rsidR="004A5EA9" w:rsidRPr="00250879" w:rsidRDefault="00B57250" w:rsidP="00811771">
            <w:pPr>
              <w:rPr>
                <w:rFonts w:ascii="Calibri" w:hAnsi="Calibri"/>
                <w:color w:val="548DD4" w:themeColor="text2" w:themeTint="99"/>
                <w:szCs w:val="22"/>
              </w:rPr>
            </w:pPr>
            <w:r w:rsidRPr="00E7681B">
              <w:rPr>
                <w:rFonts w:ascii="Calibri" w:hAnsi="Calibri"/>
                <w:szCs w:val="22"/>
              </w:rPr>
              <w:t>EP</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B57250">
        <w:trPr>
          <w:jc w:val="center"/>
        </w:trPr>
        <w:tc>
          <w:tcPr>
            <w:tcW w:w="597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77777777" w:rsidR="004A5EA9" w:rsidRPr="00D2449B" w:rsidRDefault="00130035" w:rsidP="002A01CF">
            <w:pPr>
              <w:jc w:val="center"/>
              <w:rPr>
                <w:rFonts w:ascii="Calibri" w:hAnsi="Calibri"/>
                <w:b/>
                <w:szCs w:val="22"/>
              </w:rPr>
            </w:pPr>
            <w:r>
              <w:rPr>
                <w:rFonts w:ascii="Calibri" w:hAnsi="Calibri"/>
                <w:b/>
                <w:szCs w:val="22"/>
              </w:rPr>
              <w:t>APPROVAL</w:t>
            </w:r>
          </w:p>
        </w:tc>
      </w:tr>
      <w:tr w:rsidR="004A5EA9" w:rsidRPr="00D2449B" w14:paraId="7813B96A" w14:textId="77777777" w:rsidTr="00B57250">
        <w:trPr>
          <w:trHeight w:hRule="exact" w:val="170"/>
          <w:jc w:val="center"/>
        </w:trPr>
        <w:tc>
          <w:tcPr>
            <w:tcW w:w="964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B57250">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5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5E1BC11" w:rsidR="004A5EA9" w:rsidRPr="002C6277" w:rsidRDefault="00B57250">
            <w:pPr>
              <w:rPr>
                <w:rFonts w:ascii="Calibri" w:hAnsi="Calibri"/>
                <w:szCs w:val="22"/>
              </w:rPr>
            </w:pPr>
            <w:r>
              <w:rPr>
                <w:rFonts w:ascii="Calibri" w:hAnsi="Calibri"/>
                <w:szCs w:val="22"/>
              </w:rPr>
              <w:t xml:space="preserve">Proposed demolition of existing garage. New garage in new location within curtilage. Drive access to be altered, widened, lowered and re-surfaced in permeable tarmac for the new garage. New privacy fence to be erected towards the rear of the drive. New retaining wall on the drive and garden. </w:t>
            </w:r>
          </w:p>
        </w:tc>
      </w:tr>
      <w:tr w:rsidR="002A01CF" w:rsidRPr="00D2449B" w14:paraId="52988241" w14:textId="77777777" w:rsidTr="00B57250">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5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0B208799" w:rsidR="002A01CF" w:rsidRPr="002C6277" w:rsidRDefault="00B57250" w:rsidP="00A42E82">
            <w:pPr>
              <w:rPr>
                <w:rFonts w:ascii="Calibri" w:hAnsi="Calibri"/>
                <w:szCs w:val="22"/>
              </w:rPr>
            </w:pPr>
            <w:r>
              <w:rPr>
                <w:rFonts w:ascii="Calibri" w:hAnsi="Calibri"/>
                <w:szCs w:val="22"/>
              </w:rPr>
              <w:t>Hunters Croft 69 Mellor Brow BB2 7EX</w:t>
            </w:r>
          </w:p>
        </w:tc>
      </w:tr>
      <w:tr w:rsidR="00A95D89" w:rsidRPr="00D2449B" w14:paraId="3FB99B2E" w14:textId="77777777" w:rsidTr="00B57250">
        <w:trPr>
          <w:trHeight w:hRule="exact" w:val="170"/>
          <w:jc w:val="center"/>
        </w:trPr>
        <w:tc>
          <w:tcPr>
            <w:tcW w:w="964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B57250">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5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2C565277" w:rsidR="002A01CF" w:rsidRPr="00B57250" w:rsidRDefault="00B57250">
            <w:pPr>
              <w:rPr>
                <w:rFonts w:ascii="Calibri" w:hAnsi="Calibri"/>
                <w:bCs/>
                <w:szCs w:val="22"/>
              </w:rPr>
            </w:pPr>
            <w:r w:rsidRPr="00B57250">
              <w:rPr>
                <w:rFonts w:ascii="Calibri" w:hAnsi="Calibri"/>
                <w:bCs/>
                <w:szCs w:val="22"/>
              </w:rPr>
              <w:t>N/A</w:t>
            </w:r>
          </w:p>
        </w:tc>
      </w:tr>
      <w:tr w:rsidR="00C618DB" w:rsidRPr="00D2449B" w14:paraId="639E958B" w14:textId="77777777" w:rsidTr="00B57250">
        <w:trPr>
          <w:trHeight w:hRule="exact" w:val="170"/>
          <w:jc w:val="center"/>
        </w:trPr>
        <w:tc>
          <w:tcPr>
            <w:tcW w:w="964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B57250">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5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B57250">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75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3A1F7E75" w:rsidR="002A01CF" w:rsidRPr="00B57250" w:rsidRDefault="00B57250">
            <w:pPr>
              <w:rPr>
                <w:rFonts w:ascii="Calibri" w:hAnsi="Calibri"/>
                <w:bCs/>
                <w:szCs w:val="22"/>
              </w:rPr>
            </w:pPr>
            <w:r w:rsidRPr="00B57250">
              <w:rPr>
                <w:rFonts w:ascii="Calibri" w:hAnsi="Calibri"/>
                <w:bCs/>
                <w:szCs w:val="22"/>
              </w:rPr>
              <w:t>N/A</w:t>
            </w:r>
          </w:p>
        </w:tc>
      </w:tr>
      <w:tr w:rsidR="00C0704D" w:rsidRPr="00D2449B" w14:paraId="62663AAF"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B57250">
        <w:trPr>
          <w:jc w:val="center"/>
        </w:trPr>
        <w:tc>
          <w:tcPr>
            <w:tcW w:w="289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50"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30DD730" w:rsidR="00C0704D" w:rsidRPr="00C0704D" w:rsidRDefault="00B57250" w:rsidP="00692B60">
            <w:pPr>
              <w:rPr>
                <w:rFonts w:ascii="Calibri" w:hAnsi="Calibri"/>
                <w:szCs w:val="22"/>
              </w:rPr>
            </w:pPr>
            <w:r>
              <w:rPr>
                <w:rFonts w:ascii="Calibri" w:hAnsi="Calibri"/>
                <w:szCs w:val="22"/>
              </w:rPr>
              <w:t>N/A</w:t>
            </w:r>
          </w:p>
        </w:tc>
      </w:tr>
      <w:tr w:rsidR="00C0704D" w:rsidRPr="00D2449B" w14:paraId="1CDFA4C3" w14:textId="77777777" w:rsidTr="00B57250">
        <w:trPr>
          <w:trHeight w:hRule="exact" w:val="170"/>
          <w:jc w:val="center"/>
        </w:trPr>
        <w:tc>
          <w:tcPr>
            <w:tcW w:w="964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1156002" w14:textId="77777777" w:rsidR="0034612C" w:rsidRDefault="0034612C" w:rsidP="0034612C">
            <w:pPr>
              <w:jc w:val="both"/>
              <w:rPr>
                <w:rFonts w:ascii="Calibri" w:hAnsi="Calibri"/>
                <w:szCs w:val="22"/>
              </w:rPr>
            </w:pPr>
          </w:p>
          <w:p w14:paraId="0E4645BB" w14:textId="5015B02B" w:rsidR="0034612C" w:rsidRDefault="0034612C" w:rsidP="0034612C">
            <w:pPr>
              <w:jc w:val="both"/>
              <w:rPr>
                <w:rFonts w:ascii="Calibri" w:hAnsi="Calibri"/>
                <w:szCs w:val="22"/>
              </w:rPr>
            </w:pPr>
            <w:r w:rsidRPr="005B5F4B">
              <w:rPr>
                <w:rFonts w:ascii="Calibri" w:hAnsi="Calibri"/>
                <w:szCs w:val="22"/>
              </w:rPr>
              <w:t>The proposal is assessed against the provisions of Schedule 2</w:t>
            </w:r>
            <w:r>
              <w:rPr>
                <w:rFonts w:ascii="Calibri" w:hAnsi="Calibri"/>
                <w:szCs w:val="22"/>
              </w:rPr>
              <w:t>,</w:t>
            </w:r>
            <w:r w:rsidRPr="005B5F4B">
              <w:rPr>
                <w:rFonts w:ascii="Calibri" w:hAnsi="Calibri"/>
                <w:szCs w:val="22"/>
              </w:rPr>
              <w:t xml:space="preserve"> Part 1</w:t>
            </w:r>
            <w:r>
              <w:rPr>
                <w:rFonts w:ascii="Calibri" w:hAnsi="Calibri"/>
                <w:szCs w:val="22"/>
              </w:rPr>
              <w:t>,</w:t>
            </w:r>
            <w:r w:rsidRPr="005B5F4B">
              <w:rPr>
                <w:rFonts w:ascii="Calibri" w:hAnsi="Calibri"/>
                <w:szCs w:val="22"/>
              </w:rPr>
              <w:t xml:space="preserve"> Class </w:t>
            </w:r>
            <w:r>
              <w:rPr>
                <w:rFonts w:ascii="Calibri" w:hAnsi="Calibri"/>
                <w:szCs w:val="22"/>
              </w:rPr>
              <w:t>E and Class F, Part 2 Class A</w:t>
            </w:r>
            <w:r w:rsidRPr="005B5F4B">
              <w:rPr>
                <w:rFonts w:ascii="Calibri" w:hAnsi="Calibri"/>
                <w:szCs w:val="22"/>
              </w:rPr>
              <w:t xml:space="preserve"> of the Town and Country Planning (General Permitted Development) Order 2015 (as amended).</w:t>
            </w:r>
          </w:p>
          <w:p w14:paraId="6C4C318E" w14:textId="77777777" w:rsidR="008542DE" w:rsidRPr="00D2449B" w:rsidRDefault="008542DE" w:rsidP="00B57250">
            <w:pPr>
              <w:rPr>
                <w:rFonts w:ascii="Calibri" w:hAnsi="Calibri"/>
                <w:b/>
                <w:szCs w:val="22"/>
              </w:rPr>
            </w:pPr>
          </w:p>
        </w:tc>
      </w:tr>
      <w:tr w:rsidR="00C0704D" w:rsidRPr="00D2449B" w14:paraId="08181FD6"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Pr="00B57250" w:rsidRDefault="00C0704D" w:rsidP="00C0704D">
            <w:pPr>
              <w:pStyle w:val="PLANNING"/>
              <w:rPr>
                <w:rFonts w:ascii="Calibri" w:hAnsi="Calibri"/>
                <w:b/>
                <w:bCs/>
                <w:szCs w:val="22"/>
              </w:rPr>
            </w:pPr>
          </w:p>
          <w:p w14:paraId="0E12E4A3" w14:textId="63FDA2C0" w:rsidR="0046548C" w:rsidRPr="00B57250" w:rsidRDefault="00B57250" w:rsidP="00C0704D">
            <w:pPr>
              <w:pStyle w:val="PLANNING"/>
              <w:rPr>
                <w:rFonts w:ascii="Calibri" w:hAnsi="Calibri"/>
                <w:szCs w:val="22"/>
              </w:rPr>
            </w:pPr>
            <w:r w:rsidRPr="00B57250">
              <w:rPr>
                <w:rFonts w:ascii="Calibri" w:hAnsi="Calibri"/>
                <w:szCs w:val="22"/>
              </w:rPr>
              <w:t xml:space="preserve">No relevant planning history. </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B57250">
        <w:trPr>
          <w:trHeight w:hRule="exact" w:val="170"/>
          <w:jc w:val="center"/>
        </w:trPr>
        <w:tc>
          <w:tcPr>
            <w:tcW w:w="964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1F2480B8" w14:textId="34280E61" w:rsidR="00C0704D" w:rsidRDefault="00CC406E"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proposal relates to a semi-detached dwelling </w:t>
            </w:r>
            <w:r w:rsidR="00802902">
              <w:rPr>
                <w:rFonts w:ascii="Calibri" w:hAnsi="Calibri"/>
                <w:bCs/>
                <w:szCs w:val="22"/>
              </w:rPr>
              <w:t>in</w:t>
            </w:r>
            <w:r>
              <w:rPr>
                <w:rFonts w:ascii="Calibri" w:hAnsi="Calibri"/>
                <w:bCs/>
                <w:szCs w:val="22"/>
              </w:rPr>
              <w:t xml:space="preserve"> Mellor, the proposal dwelling is sited on designated Green Belt land. The property has a detached garage within the curtilage to the South-West of the host dwelling. The surrounding area is predominately residential and comprises numerous detached and semi-detached properties. </w:t>
            </w:r>
          </w:p>
          <w:p w14:paraId="62370E9F" w14:textId="32772072" w:rsidR="00CC406E" w:rsidRPr="006C2BFA" w:rsidRDefault="00CC406E"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1D0CBC30" w14:textId="0AD51767" w:rsidR="00CC406E" w:rsidRDefault="00CC406E" w:rsidP="002F2580">
            <w:pPr>
              <w:rPr>
                <w:rFonts w:ascii="Calibri" w:hAnsi="Calibri"/>
                <w:szCs w:val="22"/>
              </w:rPr>
            </w:pPr>
            <w:r>
              <w:rPr>
                <w:rFonts w:ascii="Calibri" w:hAnsi="Calibri"/>
                <w:szCs w:val="22"/>
              </w:rPr>
              <w:t>The application seeks to determine whether the proposed demolition of the existing garage, erection of a new garage and associated works fall within</w:t>
            </w:r>
            <w:r w:rsidR="0067590F">
              <w:rPr>
                <w:rFonts w:ascii="Calibri" w:hAnsi="Calibri"/>
                <w:szCs w:val="22"/>
              </w:rPr>
              <w:t xml:space="preserve"> the realm of</w:t>
            </w:r>
            <w:r>
              <w:rPr>
                <w:rFonts w:ascii="Calibri" w:hAnsi="Calibri"/>
                <w:szCs w:val="22"/>
              </w:rPr>
              <w:t xml:space="preserve"> permitted development or require a full planning application. </w:t>
            </w:r>
          </w:p>
          <w:p w14:paraId="1B20488F" w14:textId="33BE0D30" w:rsidR="00CC406E" w:rsidRPr="00D54E67" w:rsidRDefault="00CC406E" w:rsidP="002F2580">
            <w:pPr>
              <w:rPr>
                <w:rFonts w:ascii="Calibri" w:hAnsi="Calibri"/>
                <w:szCs w:val="22"/>
              </w:rPr>
            </w:pPr>
          </w:p>
        </w:tc>
      </w:tr>
      <w:tr w:rsidR="00C0704D" w:rsidRPr="00D2449B" w14:paraId="7B96C947"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56AFD17" w14:textId="77777777" w:rsidR="004A213F" w:rsidRDefault="004A213F" w:rsidP="004A213F">
            <w:pPr>
              <w:contextualSpacing/>
              <w:jc w:val="both"/>
              <w:rPr>
                <w:rFonts w:ascii="Calibri" w:hAnsi="Calibri"/>
                <w:szCs w:val="22"/>
              </w:rPr>
            </w:pPr>
          </w:p>
          <w:p w14:paraId="060BEF19" w14:textId="0CE87CE8" w:rsidR="004A213F" w:rsidRPr="005B5F4B" w:rsidRDefault="004A213F" w:rsidP="004A213F">
            <w:pPr>
              <w:contextualSpacing/>
              <w:jc w:val="both"/>
              <w:rPr>
                <w:rFonts w:ascii="Calibri" w:hAnsi="Calibri"/>
                <w:szCs w:val="22"/>
              </w:rPr>
            </w:pPr>
            <w:r w:rsidRPr="005B5F4B">
              <w:rPr>
                <w:rFonts w:ascii="Calibri" w:hAnsi="Calibri"/>
                <w:szCs w:val="22"/>
              </w:rPr>
              <w:t>Assessment of proposal in relation to the provisions of Schedule 2</w:t>
            </w:r>
            <w:r>
              <w:rPr>
                <w:rFonts w:ascii="Calibri" w:hAnsi="Calibri"/>
                <w:szCs w:val="22"/>
              </w:rPr>
              <w:t>, Part 1, Class E and Class F, Part 2 Class A</w:t>
            </w:r>
            <w:r w:rsidRPr="005B5F4B">
              <w:rPr>
                <w:rFonts w:ascii="Calibri" w:hAnsi="Calibri"/>
                <w:szCs w:val="22"/>
              </w:rPr>
              <w:t xml:space="preserve"> of the Town and Country Planning (General Permitted Development) (England) Order 2015:</w:t>
            </w:r>
          </w:p>
          <w:p w14:paraId="12E04017" w14:textId="77777777" w:rsidR="004A213F" w:rsidRPr="005B5F4B" w:rsidRDefault="004A213F" w:rsidP="004A213F">
            <w:pPr>
              <w:rPr>
                <w:rFonts w:ascii="Calibri" w:hAnsi="Calibri"/>
                <w:bCs/>
                <w:szCs w:val="22"/>
              </w:rPr>
            </w:pPr>
          </w:p>
          <w:p w14:paraId="40077A10" w14:textId="15FF9A4C" w:rsidR="004A213F" w:rsidRDefault="004A213F" w:rsidP="004A213F">
            <w:pPr>
              <w:pStyle w:val="Header"/>
              <w:rPr>
                <w:rFonts w:ascii="Calibri" w:hAnsi="Calibri"/>
                <w:szCs w:val="22"/>
              </w:rPr>
            </w:pPr>
            <w:r w:rsidRPr="005B5F4B">
              <w:rPr>
                <w:rFonts w:ascii="Calibri" w:hAnsi="Calibri"/>
                <w:szCs w:val="22"/>
              </w:rPr>
              <w:t xml:space="preserve">In order to be permitted development, the proposal needs to satisfy a number of criteria as comprised in the Town and Country Planning (General Permitted Development) Order </w:t>
            </w:r>
            <w:r>
              <w:rPr>
                <w:rFonts w:ascii="Calibri" w:hAnsi="Calibri"/>
                <w:szCs w:val="22"/>
              </w:rPr>
              <w:t>2015</w:t>
            </w:r>
            <w:r w:rsidRPr="005B5F4B">
              <w:rPr>
                <w:rFonts w:ascii="Calibri" w:hAnsi="Calibri"/>
                <w:szCs w:val="22"/>
              </w:rPr>
              <w:t xml:space="preserve"> (as amended)</w:t>
            </w:r>
            <w:r w:rsidR="00602689">
              <w:rPr>
                <w:rFonts w:ascii="Calibri" w:hAnsi="Calibri"/>
                <w:szCs w:val="22"/>
              </w:rPr>
              <w:t>.</w:t>
            </w:r>
          </w:p>
          <w:p w14:paraId="09CF1AFF" w14:textId="694B63C1" w:rsidR="00602689" w:rsidRPr="00602689" w:rsidRDefault="00602689" w:rsidP="004A213F">
            <w:pPr>
              <w:pStyle w:val="Header"/>
              <w:rPr>
                <w:rFonts w:asciiTheme="minorHAnsi" w:hAnsiTheme="minorHAnsi" w:cstheme="minorHAnsi"/>
                <w:szCs w:val="22"/>
                <w:u w:val="single"/>
              </w:rPr>
            </w:pPr>
          </w:p>
          <w:p w14:paraId="0C3EC905" w14:textId="7A40C58A" w:rsidR="00602689" w:rsidRPr="00602689" w:rsidRDefault="00602689" w:rsidP="004A213F">
            <w:pPr>
              <w:pStyle w:val="Header"/>
              <w:rPr>
                <w:rFonts w:asciiTheme="minorHAnsi" w:hAnsiTheme="minorHAnsi" w:cstheme="minorHAnsi"/>
                <w:szCs w:val="22"/>
                <w:u w:val="single"/>
              </w:rPr>
            </w:pPr>
            <w:r w:rsidRPr="00602689">
              <w:rPr>
                <w:rFonts w:asciiTheme="minorHAnsi" w:hAnsiTheme="minorHAnsi" w:cstheme="minorHAnsi"/>
                <w:szCs w:val="22"/>
                <w:u w:val="single"/>
              </w:rPr>
              <w:t>Class E – buildings etc incidental to the enjoyment of a dwellinghouse</w:t>
            </w:r>
          </w:p>
          <w:p w14:paraId="7C5F9ADE" w14:textId="77777777" w:rsidR="00C0704D" w:rsidRPr="004B39D6" w:rsidRDefault="00C0704D" w:rsidP="00EA09F9">
            <w:pPr>
              <w:pStyle w:val="Header"/>
              <w:tabs>
                <w:tab w:val="clear" w:pos="4153"/>
                <w:tab w:val="clear" w:pos="8306"/>
              </w:tabs>
              <w:contextualSpacing/>
              <w:jc w:val="both"/>
              <w:rPr>
                <w:rFonts w:asciiTheme="minorHAnsi" w:hAnsiTheme="minorHAnsi" w:cstheme="minorHAnsi"/>
                <w:b/>
                <w:szCs w:val="22"/>
              </w:rPr>
            </w:pPr>
          </w:p>
          <w:p w14:paraId="048CFA47" w14:textId="17CDB38D" w:rsidR="0034612C" w:rsidRDefault="0034612C" w:rsidP="00E46243">
            <w:pPr>
              <w:contextualSpacing/>
              <w:rPr>
                <w:rFonts w:asciiTheme="minorHAnsi" w:hAnsiTheme="minorHAnsi" w:cstheme="minorHAnsi"/>
              </w:rPr>
            </w:pPr>
            <w:r w:rsidRPr="004B39D6">
              <w:rPr>
                <w:rFonts w:asciiTheme="minorHAnsi" w:hAnsiTheme="minorHAnsi" w:cstheme="minorHAnsi"/>
              </w:rPr>
              <w:t xml:space="preserve">E.1 Development is not permitted by Class E if— </w:t>
            </w:r>
          </w:p>
          <w:p w14:paraId="496DD7E0" w14:textId="77777777" w:rsidR="00602689" w:rsidRPr="004B39D6" w:rsidRDefault="00602689" w:rsidP="00E46243">
            <w:pPr>
              <w:contextualSpacing/>
              <w:rPr>
                <w:rFonts w:asciiTheme="minorHAnsi" w:hAnsiTheme="minorHAnsi" w:cstheme="minorHAnsi"/>
              </w:rPr>
            </w:pPr>
          </w:p>
          <w:p w14:paraId="1482077A" w14:textId="2A8A531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(a) permission to use the dwellinghouse as a dwellinghouse has been granted only by virtue of Class G, M, MA, N, P, PA or Q of Part 3 of this Schedule (changes of use); </w:t>
            </w:r>
          </w:p>
          <w:p w14:paraId="17A2559A" w14:textId="77777777" w:rsidR="00EE6CE9" w:rsidRPr="00EE6CE9" w:rsidRDefault="00EE6CE9" w:rsidP="00E46243">
            <w:pPr>
              <w:contextualSpacing/>
              <w:rPr>
                <w:rFonts w:asciiTheme="minorHAnsi" w:hAnsiTheme="minorHAnsi" w:cstheme="minorHAnsi"/>
                <w:b/>
                <w:bCs/>
              </w:rPr>
            </w:pPr>
          </w:p>
          <w:p w14:paraId="44E5A2B5" w14:textId="77777777" w:rsidR="00EE6CE9" w:rsidRPr="005B5F4B" w:rsidRDefault="00EE6CE9" w:rsidP="00EE6CE9">
            <w:pPr>
              <w:pStyle w:val="Header"/>
              <w:tabs>
                <w:tab w:val="left" w:pos="720"/>
              </w:tabs>
              <w:rPr>
                <w:rFonts w:ascii="Calibri" w:hAnsi="Calibri"/>
                <w:b/>
                <w:szCs w:val="22"/>
              </w:rPr>
            </w:pPr>
            <w:r w:rsidRPr="005B5F4B">
              <w:rPr>
                <w:rFonts w:ascii="Calibri" w:hAnsi="Calibri"/>
                <w:b/>
                <w:szCs w:val="22"/>
              </w:rPr>
              <w:t>Permission for use as a dwellinghouse was not granted by virtue of class M, N, P or Q of Part 3.</w:t>
            </w:r>
          </w:p>
          <w:p w14:paraId="630A9998" w14:textId="77777777" w:rsidR="0034612C" w:rsidRDefault="0034612C" w:rsidP="00E46243">
            <w:pPr>
              <w:contextualSpacing/>
              <w:rPr>
                <w:rFonts w:asciiTheme="minorHAnsi" w:hAnsiTheme="minorHAnsi" w:cstheme="minorHAnsi"/>
              </w:rPr>
            </w:pPr>
          </w:p>
          <w:p w14:paraId="035AD382" w14:textId="49BAA9EB"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(b) the total area of ground covered by buildings, enclosures and containers within the curtilage (other than the original dwellinghouse) would exceed 50% of the total area of the curtilage (excluding the ground area of the original dwellinghouse); </w:t>
            </w:r>
          </w:p>
          <w:p w14:paraId="19158653" w14:textId="69CECB7B" w:rsidR="00EE6CE9" w:rsidRDefault="00EE6CE9" w:rsidP="00E46243">
            <w:pPr>
              <w:contextualSpacing/>
              <w:rPr>
                <w:rFonts w:asciiTheme="minorHAnsi" w:hAnsiTheme="minorHAnsi" w:cstheme="minorHAnsi"/>
              </w:rPr>
            </w:pPr>
          </w:p>
          <w:p w14:paraId="3D6129C4" w14:textId="7BA74CD0" w:rsidR="00EE6CE9" w:rsidRPr="00EE6CE9" w:rsidRDefault="00EE6CE9" w:rsidP="00E46243">
            <w:pPr>
              <w:contextualSpacing/>
              <w:rPr>
                <w:rFonts w:asciiTheme="minorHAnsi" w:hAnsiTheme="minorHAnsi" w:cstheme="minorHAnsi"/>
                <w:b/>
                <w:bCs/>
              </w:rPr>
            </w:pPr>
            <w:r>
              <w:rPr>
                <w:rFonts w:asciiTheme="minorHAnsi" w:hAnsiTheme="minorHAnsi" w:cstheme="minorHAnsi"/>
                <w:b/>
                <w:bCs/>
              </w:rPr>
              <w:t xml:space="preserve">The total area of ground covered by buildings would not exceed 50%. </w:t>
            </w:r>
          </w:p>
          <w:p w14:paraId="56B26F5E" w14:textId="77777777" w:rsidR="0034612C" w:rsidRDefault="0034612C" w:rsidP="00E46243">
            <w:pPr>
              <w:contextualSpacing/>
              <w:rPr>
                <w:rFonts w:asciiTheme="minorHAnsi" w:hAnsiTheme="minorHAnsi" w:cstheme="minorHAnsi"/>
              </w:rPr>
            </w:pPr>
          </w:p>
          <w:p w14:paraId="145080C3" w14:textId="5C3AD2A1"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(c) any part of the building, enclosure, pool or container would be situated on land forward of a wall forming the principal elevation of the original dwellinghouse; </w:t>
            </w:r>
          </w:p>
          <w:p w14:paraId="57AF491F" w14:textId="7A9513E8" w:rsidR="00EE6CE9" w:rsidRPr="00EE6CE9" w:rsidRDefault="00EE6CE9" w:rsidP="00E46243">
            <w:pPr>
              <w:contextualSpacing/>
              <w:rPr>
                <w:rFonts w:asciiTheme="minorHAnsi" w:hAnsiTheme="minorHAnsi" w:cstheme="minorHAnsi"/>
                <w:b/>
                <w:bCs/>
              </w:rPr>
            </w:pPr>
          </w:p>
          <w:p w14:paraId="4429AFD4" w14:textId="1F5B793E" w:rsidR="00EE6CE9" w:rsidRPr="00EE6CE9" w:rsidRDefault="00EE6CE9" w:rsidP="00E46243">
            <w:pPr>
              <w:contextualSpacing/>
              <w:rPr>
                <w:rFonts w:asciiTheme="minorHAnsi" w:hAnsiTheme="minorHAnsi" w:cstheme="minorHAnsi"/>
                <w:b/>
                <w:bCs/>
              </w:rPr>
            </w:pPr>
            <w:r w:rsidRPr="00EE6CE9">
              <w:rPr>
                <w:rFonts w:asciiTheme="minorHAnsi" w:hAnsiTheme="minorHAnsi" w:cstheme="minorHAnsi"/>
                <w:b/>
                <w:bCs/>
              </w:rPr>
              <w:t xml:space="preserve">The proposed garage does not fall forward of the </w:t>
            </w:r>
            <w:r w:rsidR="0067590F" w:rsidRPr="00EE6CE9">
              <w:rPr>
                <w:rFonts w:asciiTheme="minorHAnsi" w:hAnsiTheme="minorHAnsi" w:cstheme="minorHAnsi"/>
                <w:b/>
                <w:bCs/>
              </w:rPr>
              <w:t>principal</w:t>
            </w:r>
            <w:r w:rsidRPr="00EE6CE9">
              <w:rPr>
                <w:rFonts w:asciiTheme="minorHAnsi" w:hAnsiTheme="minorHAnsi" w:cstheme="minorHAnsi"/>
                <w:b/>
                <w:bCs/>
              </w:rPr>
              <w:t xml:space="preserve"> elevation. </w:t>
            </w:r>
          </w:p>
          <w:p w14:paraId="180CA331" w14:textId="77777777" w:rsidR="0034612C" w:rsidRDefault="0034612C" w:rsidP="00E46243">
            <w:pPr>
              <w:contextualSpacing/>
              <w:rPr>
                <w:rFonts w:asciiTheme="minorHAnsi" w:hAnsiTheme="minorHAnsi" w:cstheme="minorHAnsi"/>
              </w:rPr>
            </w:pPr>
          </w:p>
          <w:p w14:paraId="70D997D2" w14:textId="119BB493" w:rsidR="005D6671" w:rsidRDefault="0034612C" w:rsidP="00E46243">
            <w:pPr>
              <w:contextualSpacing/>
              <w:rPr>
                <w:rFonts w:asciiTheme="minorHAnsi" w:hAnsiTheme="minorHAnsi" w:cstheme="minorHAnsi"/>
              </w:rPr>
            </w:pPr>
            <w:r w:rsidRPr="0034612C">
              <w:rPr>
                <w:rFonts w:asciiTheme="minorHAnsi" w:hAnsiTheme="minorHAnsi" w:cstheme="minorHAnsi"/>
              </w:rPr>
              <w:t xml:space="preserve">(d) the building would have more than a single storey; </w:t>
            </w:r>
          </w:p>
          <w:p w14:paraId="1D6B28C5" w14:textId="3307DE57" w:rsidR="005D6671" w:rsidRDefault="005D6671" w:rsidP="00E46243">
            <w:pPr>
              <w:contextualSpacing/>
              <w:rPr>
                <w:rFonts w:asciiTheme="minorHAnsi" w:hAnsiTheme="minorHAnsi" w:cstheme="minorHAnsi"/>
              </w:rPr>
            </w:pPr>
          </w:p>
          <w:p w14:paraId="4FE9821A" w14:textId="2F3AAABF" w:rsidR="005D6671" w:rsidRPr="005D6671" w:rsidRDefault="005D6671" w:rsidP="00E46243">
            <w:pPr>
              <w:contextualSpacing/>
              <w:rPr>
                <w:rFonts w:asciiTheme="minorHAnsi" w:hAnsiTheme="minorHAnsi" w:cstheme="minorHAnsi"/>
                <w:b/>
                <w:bCs/>
              </w:rPr>
            </w:pPr>
            <w:r w:rsidRPr="005D6671">
              <w:rPr>
                <w:rFonts w:asciiTheme="minorHAnsi" w:hAnsiTheme="minorHAnsi" w:cstheme="minorHAnsi"/>
                <w:b/>
                <w:bCs/>
              </w:rPr>
              <w:t xml:space="preserve">The proposed garage is single storey. </w:t>
            </w:r>
          </w:p>
          <w:p w14:paraId="7D0DB312" w14:textId="77777777" w:rsidR="005D6671" w:rsidRDefault="005D6671" w:rsidP="00E46243">
            <w:pPr>
              <w:contextualSpacing/>
              <w:rPr>
                <w:rFonts w:asciiTheme="minorHAnsi" w:hAnsiTheme="minorHAnsi" w:cstheme="minorHAnsi"/>
              </w:rPr>
            </w:pPr>
          </w:p>
          <w:p w14:paraId="3D6FB909" w14:textId="78B52352"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(e) the height of the building, enclosure or container would exceed— </w:t>
            </w:r>
          </w:p>
          <w:p w14:paraId="5818FAFF" w14:textId="77777777" w:rsidR="005D6671" w:rsidRDefault="005D6671" w:rsidP="00E46243">
            <w:pPr>
              <w:contextualSpacing/>
              <w:rPr>
                <w:rFonts w:asciiTheme="minorHAnsi" w:hAnsiTheme="minorHAnsi" w:cstheme="minorHAnsi"/>
              </w:rPr>
            </w:pPr>
          </w:p>
          <w:p w14:paraId="49BCCFFB" w14:textId="7777777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(i) 4 metres in the case of a building with a dual-pitched roof, </w:t>
            </w:r>
          </w:p>
          <w:p w14:paraId="379134AA" w14:textId="7777777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(ii) 2.5 metres in the case of a building, enclosure or container within 2 metres of the boundary of the curtilage of the dwellinghouse, or </w:t>
            </w:r>
          </w:p>
          <w:p w14:paraId="44F6663A" w14:textId="5AD23C90"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(iii) 3 metres in any other case; </w:t>
            </w:r>
          </w:p>
          <w:p w14:paraId="4E6A3E92" w14:textId="5CEF5435" w:rsidR="00EE6CE9" w:rsidRDefault="00EE6CE9" w:rsidP="00E46243">
            <w:pPr>
              <w:contextualSpacing/>
              <w:rPr>
                <w:rFonts w:asciiTheme="minorHAnsi" w:hAnsiTheme="minorHAnsi" w:cstheme="minorHAnsi"/>
              </w:rPr>
            </w:pPr>
          </w:p>
          <w:p w14:paraId="647E680B" w14:textId="629CB157" w:rsidR="00EE6CE9" w:rsidRPr="00EE6CE9" w:rsidRDefault="00EE6CE9" w:rsidP="00E46243">
            <w:pPr>
              <w:contextualSpacing/>
              <w:rPr>
                <w:rFonts w:asciiTheme="minorHAnsi" w:hAnsiTheme="minorHAnsi" w:cstheme="minorHAnsi"/>
                <w:b/>
                <w:bCs/>
              </w:rPr>
            </w:pPr>
            <w:r w:rsidRPr="00EE6CE9">
              <w:rPr>
                <w:rFonts w:asciiTheme="minorHAnsi" w:hAnsiTheme="minorHAnsi" w:cstheme="minorHAnsi"/>
                <w:b/>
                <w:bCs/>
              </w:rPr>
              <w:t>The proposed garage is to consist of a</w:t>
            </w:r>
            <w:r w:rsidR="0067590F">
              <w:rPr>
                <w:rFonts w:asciiTheme="minorHAnsi" w:hAnsiTheme="minorHAnsi" w:cstheme="minorHAnsi"/>
                <w:b/>
                <w:bCs/>
              </w:rPr>
              <w:t xml:space="preserve"> dual</w:t>
            </w:r>
            <w:r w:rsidRPr="00EE6CE9">
              <w:rPr>
                <w:rFonts w:asciiTheme="minorHAnsi" w:hAnsiTheme="minorHAnsi" w:cstheme="minorHAnsi"/>
                <w:b/>
                <w:bCs/>
              </w:rPr>
              <w:t xml:space="preserve"> pitched roof that measures 3.782 meters in height</w:t>
            </w:r>
            <w:r>
              <w:rPr>
                <w:rFonts w:asciiTheme="minorHAnsi" w:hAnsiTheme="minorHAnsi" w:cstheme="minorHAnsi"/>
                <w:b/>
                <w:bCs/>
              </w:rPr>
              <w:t>.</w:t>
            </w:r>
            <w:r w:rsidR="00847196">
              <w:rPr>
                <w:rFonts w:asciiTheme="minorHAnsi" w:hAnsiTheme="minorHAnsi" w:cstheme="minorHAnsi"/>
                <w:b/>
                <w:bCs/>
              </w:rPr>
              <w:t xml:space="preserve"> It is not within 2 metres of the boundary of the curtilage. </w:t>
            </w:r>
          </w:p>
          <w:p w14:paraId="4A7454A6" w14:textId="77777777" w:rsidR="0034612C" w:rsidRDefault="0034612C" w:rsidP="00E46243">
            <w:pPr>
              <w:contextualSpacing/>
              <w:rPr>
                <w:rFonts w:asciiTheme="minorHAnsi" w:hAnsiTheme="minorHAnsi" w:cstheme="minorHAnsi"/>
              </w:rPr>
            </w:pPr>
          </w:p>
          <w:p w14:paraId="13D6ED76" w14:textId="7777777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(f) the height of the eaves of the building would exceed 2.5 metres; </w:t>
            </w:r>
          </w:p>
          <w:p w14:paraId="0EC709D9" w14:textId="73AF25A2" w:rsidR="0034612C" w:rsidRPr="00EE6CE9" w:rsidRDefault="0034612C" w:rsidP="00E46243">
            <w:pPr>
              <w:contextualSpacing/>
              <w:rPr>
                <w:rFonts w:asciiTheme="minorHAnsi" w:hAnsiTheme="minorHAnsi" w:cstheme="minorHAnsi"/>
                <w:b/>
                <w:bCs/>
              </w:rPr>
            </w:pPr>
          </w:p>
          <w:p w14:paraId="21439C08" w14:textId="2F6E83F5" w:rsidR="00EE6CE9" w:rsidRPr="00EE6CE9" w:rsidRDefault="00EE6CE9" w:rsidP="00E46243">
            <w:pPr>
              <w:contextualSpacing/>
              <w:rPr>
                <w:rFonts w:asciiTheme="minorHAnsi" w:hAnsiTheme="minorHAnsi" w:cstheme="minorHAnsi"/>
                <w:b/>
                <w:bCs/>
              </w:rPr>
            </w:pPr>
            <w:r w:rsidRPr="00EE6CE9">
              <w:rPr>
                <w:rFonts w:asciiTheme="minorHAnsi" w:hAnsiTheme="minorHAnsi" w:cstheme="minorHAnsi"/>
                <w:b/>
                <w:bCs/>
              </w:rPr>
              <w:t xml:space="preserve">The eaves height of the proposal is 2.1 metres. </w:t>
            </w:r>
          </w:p>
          <w:p w14:paraId="42D6032D" w14:textId="77777777" w:rsidR="00EE6CE9" w:rsidRDefault="00EE6CE9" w:rsidP="00E46243">
            <w:pPr>
              <w:contextualSpacing/>
              <w:rPr>
                <w:rFonts w:asciiTheme="minorHAnsi" w:hAnsiTheme="minorHAnsi" w:cstheme="minorHAnsi"/>
              </w:rPr>
            </w:pPr>
          </w:p>
          <w:p w14:paraId="3FAC21C5" w14:textId="77777777" w:rsidR="00EE6CE9" w:rsidRDefault="0034612C" w:rsidP="00E46243">
            <w:pPr>
              <w:contextualSpacing/>
              <w:rPr>
                <w:rFonts w:asciiTheme="minorHAnsi" w:hAnsiTheme="minorHAnsi" w:cstheme="minorHAnsi"/>
              </w:rPr>
            </w:pPr>
            <w:r w:rsidRPr="0034612C">
              <w:rPr>
                <w:rFonts w:asciiTheme="minorHAnsi" w:hAnsiTheme="minorHAnsi" w:cstheme="minorHAnsi"/>
              </w:rPr>
              <w:t>(g) the building, enclosure, pool or container would be situated within the curtilage of a listed building;</w:t>
            </w:r>
          </w:p>
          <w:p w14:paraId="742F5530" w14:textId="77777777" w:rsidR="00EE6CE9" w:rsidRDefault="00EE6CE9" w:rsidP="00E46243">
            <w:pPr>
              <w:contextualSpacing/>
              <w:rPr>
                <w:rFonts w:asciiTheme="minorHAnsi" w:hAnsiTheme="minorHAnsi" w:cstheme="minorHAnsi"/>
              </w:rPr>
            </w:pPr>
          </w:p>
          <w:p w14:paraId="01E92D7C" w14:textId="37380A3B" w:rsidR="0034612C" w:rsidRPr="0067590F" w:rsidRDefault="00EE6CE9" w:rsidP="00E46243">
            <w:pPr>
              <w:contextualSpacing/>
              <w:rPr>
                <w:rFonts w:asciiTheme="minorHAnsi" w:hAnsiTheme="minorHAnsi" w:cstheme="minorHAnsi"/>
                <w:b/>
                <w:bCs/>
              </w:rPr>
            </w:pPr>
            <w:r w:rsidRPr="0067590F">
              <w:rPr>
                <w:rFonts w:asciiTheme="minorHAnsi" w:hAnsiTheme="minorHAnsi" w:cstheme="minorHAnsi"/>
                <w:b/>
                <w:bCs/>
              </w:rPr>
              <w:t>The proposal is not sit</w:t>
            </w:r>
            <w:r w:rsidR="005D6671">
              <w:rPr>
                <w:rFonts w:asciiTheme="minorHAnsi" w:hAnsiTheme="minorHAnsi" w:cstheme="minorHAnsi"/>
                <w:b/>
                <w:bCs/>
              </w:rPr>
              <w:t>uat</w:t>
            </w:r>
            <w:r w:rsidRPr="0067590F">
              <w:rPr>
                <w:rFonts w:asciiTheme="minorHAnsi" w:hAnsiTheme="minorHAnsi" w:cstheme="minorHAnsi"/>
                <w:b/>
                <w:bCs/>
              </w:rPr>
              <w:t xml:space="preserve">ed within the curtilage of a listed building. </w:t>
            </w:r>
          </w:p>
          <w:p w14:paraId="7897A4A8" w14:textId="77777777" w:rsidR="00EE6CE9" w:rsidRDefault="00EE6CE9" w:rsidP="00E46243">
            <w:pPr>
              <w:contextualSpacing/>
              <w:rPr>
                <w:rFonts w:asciiTheme="minorHAnsi" w:hAnsiTheme="minorHAnsi" w:cstheme="minorHAnsi"/>
              </w:rPr>
            </w:pPr>
          </w:p>
          <w:p w14:paraId="538F8273" w14:textId="7777777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(h) it would include the construction or provision of a </w:t>
            </w:r>
            <w:proofErr w:type="spellStart"/>
            <w:r w:rsidRPr="0034612C">
              <w:rPr>
                <w:rFonts w:asciiTheme="minorHAnsi" w:hAnsiTheme="minorHAnsi" w:cstheme="minorHAnsi"/>
              </w:rPr>
              <w:t>verandah</w:t>
            </w:r>
            <w:proofErr w:type="spellEnd"/>
            <w:r w:rsidRPr="0034612C">
              <w:rPr>
                <w:rFonts w:asciiTheme="minorHAnsi" w:hAnsiTheme="minorHAnsi" w:cstheme="minorHAnsi"/>
              </w:rPr>
              <w:t xml:space="preserve">, balcony or raised platform; </w:t>
            </w:r>
          </w:p>
          <w:p w14:paraId="1FE61591" w14:textId="77777777" w:rsidR="0034612C" w:rsidRDefault="0034612C" w:rsidP="00E46243">
            <w:pPr>
              <w:contextualSpacing/>
              <w:rPr>
                <w:rFonts w:asciiTheme="minorHAnsi" w:hAnsiTheme="minorHAnsi" w:cstheme="minorHAnsi"/>
              </w:rPr>
            </w:pPr>
          </w:p>
          <w:p w14:paraId="438DF71D" w14:textId="7BED52BF" w:rsidR="0034612C" w:rsidRDefault="0034612C" w:rsidP="0034612C">
            <w:pPr>
              <w:rPr>
                <w:rFonts w:asciiTheme="minorHAnsi" w:hAnsiTheme="minorHAnsi" w:cstheme="minorHAnsi"/>
              </w:rPr>
            </w:pPr>
            <w:r>
              <w:rPr>
                <w:rFonts w:asciiTheme="minorHAnsi" w:hAnsiTheme="minorHAnsi" w:cstheme="minorHAnsi"/>
              </w:rPr>
              <w:t>(i)</w:t>
            </w:r>
            <w:r w:rsidR="005D6671">
              <w:rPr>
                <w:rFonts w:asciiTheme="minorHAnsi" w:hAnsiTheme="minorHAnsi" w:cstheme="minorHAnsi"/>
              </w:rPr>
              <w:t xml:space="preserve"> </w:t>
            </w:r>
            <w:r w:rsidRPr="0034612C">
              <w:rPr>
                <w:rFonts w:asciiTheme="minorHAnsi" w:hAnsiTheme="minorHAnsi" w:cstheme="minorHAnsi"/>
              </w:rPr>
              <w:t xml:space="preserve">it relates to a dwelling or a microwave antenna; or </w:t>
            </w:r>
          </w:p>
          <w:p w14:paraId="054C983C" w14:textId="6678FA94" w:rsidR="00EE6CE9" w:rsidRDefault="00EE6CE9" w:rsidP="0034612C">
            <w:pPr>
              <w:rPr>
                <w:rFonts w:asciiTheme="minorHAnsi" w:hAnsiTheme="minorHAnsi" w:cstheme="minorHAnsi"/>
              </w:rPr>
            </w:pPr>
          </w:p>
          <w:p w14:paraId="4A31F63A" w14:textId="4D458D69" w:rsidR="00EE6CE9" w:rsidRPr="00EE6CE9" w:rsidRDefault="005D6671" w:rsidP="0034612C">
            <w:pPr>
              <w:rPr>
                <w:rFonts w:asciiTheme="minorHAnsi" w:hAnsiTheme="minorHAnsi" w:cstheme="minorHAnsi"/>
                <w:b/>
                <w:bCs/>
              </w:rPr>
            </w:pPr>
            <w:r>
              <w:rPr>
                <w:rFonts w:asciiTheme="minorHAnsi" w:hAnsiTheme="minorHAnsi" w:cstheme="minorHAnsi"/>
                <w:b/>
                <w:bCs/>
              </w:rPr>
              <w:lastRenderedPageBreak/>
              <w:t xml:space="preserve">The proposal does not consist of any of the above. </w:t>
            </w:r>
          </w:p>
          <w:p w14:paraId="2ACA71E8" w14:textId="77777777" w:rsidR="0034612C" w:rsidRPr="0034612C" w:rsidRDefault="0034612C" w:rsidP="0034612C">
            <w:pPr>
              <w:ind w:left="360"/>
              <w:rPr>
                <w:rFonts w:asciiTheme="minorHAnsi" w:hAnsiTheme="minorHAnsi" w:cstheme="minorHAnsi"/>
              </w:rPr>
            </w:pPr>
          </w:p>
          <w:p w14:paraId="3869C62A" w14:textId="5B6FB26E"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(j) the capacity of the container would exceed 3,500 litres.; or </w:t>
            </w:r>
          </w:p>
          <w:p w14:paraId="75F27A5B" w14:textId="7F47BAC7" w:rsidR="00EE6CE9" w:rsidRDefault="00EE6CE9" w:rsidP="00E46243">
            <w:pPr>
              <w:contextualSpacing/>
              <w:rPr>
                <w:rFonts w:asciiTheme="minorHAnsi" w:hAnsiTheme="minorHAnsi" w:cstheme="minorHAnsi"/>
              </w:rPr>
            </w:pPr>
          </w:p>
          <w:p w14:paraId="7DD56C6F" w14:textId="11948821" w:rsidR="00847196" w:rsidRPr="00847196" w:rsidRDefault="00847196" w:rsidP="00E46243">
            <w:pPr>
              <w:contextualSpacing/>
              <w:rPr>
                <w:rFonts w:asciiTheme="minorHAnsi" w:hAnsiTheme="minorHAnsi" w:cstheme="minorHAnsi"/>
                <w:b/>
                <w:bCs/>
              </w:rPr>
            </w:pPr>
            <w:r w:rsidRPr="00847196">
              <w:rPr>
                <w:rFonts w:asciiTheme="minorHAnsi" w:hAnsiTheme="minorHAnsi" w:cstheme="minorHAnsi"/>
                <w:b/>
                <w:bCs/>
              </w:rPr>
              <w:t>N/A</w:t>
            </w:r>
          </w:p>
          <w:p w14:paraId="63368957" w14:textId="77777777" w:rsidR="0034612C" w:rsidRDefault="0034612C" w:rsidP="00E46243">
            <w:pPr>
              <w:contextualSpacing/>
              <w:rPr>
                <w:rFonts w:asciiTheme="minorHAnsi" w:hAnsiTheme="minorHAnsi" w:cstheme="minorHAnsi"/>
              </w:rPr>
            </w:pPr>
          </w:p>
          <w:p w14:paraId="729420D4" w14:textId="0CCD3989"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(k) the dwellinghouse is built under Part 20 of this Schedule (construction of new dwellinghouses). </w:t>
            </w:r>
          </w:p>
          <w:p w14:paraId="3824E59B" w14:textId="7A8944EB" w:rsidR="00EE6CE9" w:rsidRDefault="00EE6CE9" w:rsidP="00E46243">
            <w:pPr>
              <w:contextualSpacing/>
              <w:rPr>
                <w:rFonts w:asciiTheme="minorHAnsi" w:hAnsiTheme="minorHAnsi" w:cstheme="minorHAnsi"/>
              </w:rPr>
            </w:pPr>
          </w:p>
          <w:p w14:paraId="7F25F4DC" w14:textId="075ED074" w:rsidR="00EE6CE9" w:rsidRPr="00EE6CE9" w:rsidRDefault="00EE6CE9" w:rsidP="00E46243">
            <w:pPr>
              <w:contextualSpacing/>
              <w:rPr>
                <w:rFonts w:asciiTheme="minorHAnsi" w:hAnsiTheme="minorHAnsi" w:cstheme="minorHAnsi"/>
                <w:b/>
                <w:bCs/>
              </w:rPr>
            </w:pPr>
            <w:r w:rsidRPr="00EE6CE9">
              <w:rPr>
                <w:rFonts w:asciiTheme="minorHAnsi" w:hAnsiTheme="minorHAnsi" w:cstheme="minorHAnsi"/>
                <w:b/>
                <w:bCs/>
              </w:rPr>
              <w:t>N/A</w:t>
            </w:r>
          </w:p>
          <w:p w14:paraId="4F7B9E93" w14:textId="77777777" w:rsidR="0034612C" w:rsidRDefault="0034612C" w:rsidP="00E46243">
            <w:pPr>
              <w:contextualSpacing/>
              <w:rPr>
                <w:rFonts w:asciiTheme="minorHAnsi" w:hAnsiTheme="minorHAnsi" w:cstheme="minorHAnsi"/>
              </w:rPr>
            </w:pPr>
          </w:p>
          <w:p w14:paraId="2E9D8783" w14:textId="6B3CBADE" w:rsidR="0034612C" w:rsidRDefault="0034612C" w:rsidP="00E46243">
            <w:pPr>
              <w:contextualSpacing/>
              <w:rPr>
                <w:rFonts w:asciiTheme="minorHAnsi" w:hAnsiTheme="minorHAnsi" w:cstheme="minorHAnsi"/>
              </w:rPr>
            </w:pPr>
            <w:r w:rsidRPr="0034612C">
              <w:rPr>
                <w:rFonts w:asciiTheme="minorHAnsi" w:hAnsiTheme="minorHAnsi" w:cstheme="minorHAnsi"/>
              </w:rPr>
              <w:t>E.2 In the case of any land within the curtilage of the dwellinghouse which is within—</w:t>
            </w:r>
          </w:p>
          <w:p w14:paraId="13D9C6AB" w14:textId="77777777" w:rsidR="00EE6CE9" w:rsidRDefault="00EE6CE9" w:rsidP="00E46243">
            <w:pPr>
              <w:contextualSpacing/>
              <w:rPr>
                <w:rFonts w:asciiTheme="minorHAnsi" w:hAnsiTheme="minorHAnsi" w:cstheme="minorHAnsi"/>
              </w:rPr>
            </w:pPr>
          </w:p>
          <w:p w14:paraId="30AF14C7" w14:textId="7777777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(a) an area of outstanding natural beauty; </w:t>
            </w:r>
          </w:p>
          <w:p w14:paraId="07B5003B" w14:textId="7777777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(b) the Broads; </w:t>
            </w:r>
          </w:p>
          <w:p w14:paraId="52F21A70" w14:textId="7777777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(c) a National Park; or </w:t>
            </w:r>
          </w:p>
          <w:p w14:paraId="1CE0603D" w14:textId="7777777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(d) a World Heritage Site, </w:t>
            </w:r>
          </w:p>
          <w:p w14:paraId="225781E8" w14:textId="24A756E1"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development is not permitted by Class E if the total area of ground covered by buildings, enclosures, pools and containers situated more than 20 metres from any wall of the dwellinghouse would exceed 10 square metres. </w:t>
            </w:r>
          </w:p>
          <w:p w14:paraId="42BCB787" w14:textId="5CD97BF3" w:rsidR="00EE6CE9" w:rsidRDefault="00EE6CE9" w:rsidP="00E46243">
            <w:pPr>
              <w:contextualSpacing/>
              <w:rPr>
                <w:rFonts w:asciiTheme="minorHAnsi" w:hAnsiTheme="minorHAnsi" w:cstheme="minorHAnsi"/>
              </w:rPr>
            </w:pPr>
          </w:p>
          <w:p w14:paraId="1E75052D" w14:textId="3D8DFDAB" w:rsidR="00EE6CE9" w:rsidRPr="00EE6CE9" w:rsidRDefault="00EE6CE9" w:rsidP="00E46243">
            <w:pPr>
              <w:contextualSpacing/>
              <w:rPr>
                <w:rFonts w:asciiTheme="minorHAnsi" w:hAnsiTheme="minorHAnsi" w:cstheme="minorHAnsi"/>
                <w:b/>
                <w:bCs/>
              </w:rPr>
            </w:pPr>
            <w:r w:rsidRPr="00EE6CE9">
              <w:rPr>
                <w:rFonts w:asciiTheme="minorHAnsi" w:hAnsiTheme="minorHAnsi" w:cstheme="minorHAnsi"/>
                <w:b/>
                <w:bCs/>
              </w:rPr>
              <w:t xml:space="preserve">The proposal is not sited on any of the </w:t>
            </w:r>
            <w:r w:rsidR="00602689" w:rsidRPr="00EE6CE9">
              <w:rPr>
                <w:rFonts w:asciiTheme="minorHAnsi" w:hAnsiTheme="minorHAnsi" w:cstheme="minorHAnsi"/>
                <w:b/>
                <w:bCs/>
              </w:rPr>
              <w:t>above-mentioned</w:t>
            </w:r>
            <w:r w:rsidRPr="00EE6CE9">
              <w:rPr>
                <w:rFonts w:asciiTheme="minorHAnsi" w:hAnsiTheme="minorHAnsi" w:cstheme="minorHAnsi"/>
                <w:b/>
                <w:bCs/>
              </w:rPr>
              <w:t xml:space="preserve"> designated land types. </w:t>
            </w:r>
          </w:p>
          <w:p w14:paraId="6916A98B" w14:textId="77777777" w:rsidR="0034612C" w:rsidRPr="004B39D6" w:rsidRDefault="0034612C" w:rsidP="00E46243">
            <w:pPr>
              <w:contextualSpacing/>
              <w:rPr>
                <w:rFonts w:asciiTheme="minorHAnsi" w:hAnsiTheme="minorHAnsi" w:cstheme="minorHAnsi"/>
                <w:u w:val="single"/>
              </w:rPr>
            </w:pPr>
          </w:p>
          <w:p w14:paraId="2EFC5F09" w14:textId="77777777" w:rsidR="004B39D6" w:rsidRDefault="0034612C" w:rsidP="00E46243">
            <w:pPr>
              <w:contextualSpacing/>
              <w:rPr>
                <w:rFonts w:asciiTheme="minorHAnsi" w:hAnsiTheme="minorHAnsi" w:cstheme="minorHAnsi"/>
                <w:u w:val="single"/>
              </w:rPr>
            </w:pPr>
            <w:r w:rsidRPr="004B39D6">
              <w:rPr>
                <w:rFonts w:asciiTheme="minorHAnsi" w:hAnsiTheme="minorHAnsi" w:cstheme="minorHAnsi"/>
                <w:u w:val="single"/>
              </w:rPr>
              <w:t xml:space="preserve">Class F – hard surfaces incidental to the enjoyment of a dwellinghouse </w:t>
            </w:r>
          </w:p>
          <w:p w14:paraId="1FC21C9E" w14:textId="77777777" w:rsidR="004B39D6" w:rsidRPr="004B39D6" w:rsidRDefault="004B39D6" w:rsidP="00E46243">
            <w:pPr>
              <w:contextualSpacing/>
              <w:rPr>
                <w:rFonts w:asciiTheme="minorHAnsi" w:hAnsiTheme="minorHAnsi" w:cstheme="minorHAnsi"/>
              </w:rPr>
            </w:pPr>
          </w:p>
          <w:p w14:paraId="55367408" w14:textId="1D94221D" w:rsidR="004B39D6" w:rsidRDefault="0034612C" w:rsidP="00E46243">
            <w:pPr>
              <w:contextualSpacing/>
              <w:rPr>
                <w:rFonts w:asciiTheme="minorHAnsi" w:hAnsiTheme="minorHAnsi" w:cstheme="minorHAnsi"/>
              </w:rPr>
            </w:pPr>
            <w:r w:rsidRPr="004B39D6">
              <w:rPr>
                <w:rFonts w:asciiTheme="minorHAnsi" w:hAnsiTheme="minorHAnsi" w:cstheme="minorHAnsi"/>
              </w:rPr>
              <w:t xml:space="preserve">Permitted development </w:t>
            </w:r>
            <w:r w:rsidR="00602689">
              <w:rPr>
                <w:rFonts w:asciiTheme="minorHAnsi" w:hAnsiTheme="minorHAnsi" w:cstheme="minorHAnsi"/>
              </w:rPr>
              <w:t>-</w:t>
            </w:r>
          </w:p>
          <w:p w14:paraId="2FAF9BAF" w14:textId="77777777" w:rsidR="004B39D6" w:rsidRDefault="004B39D6" w:rsidP="00E46243">
            <w:pPr>
              <w:contextualSpacing/>
              <w:rPr>
                <w:rFonts w:asciiTheme="minorHAnsi" w:hAnsiTheme="minorHAnsi" w:cstheme="minorHAnsi"/>
              </w:rPr>
            </w:pPr>
          </w:p>
          <w:p w14:paraId="17675AD8" w14:textId="250E4667" w:rsidR="0034612C" w:rsidRDefault="0034612C" w:rsidP="00E46243">
            <w:pPr>
              <w:contextualSpacing/>
              <w:rPr>
                <w:rFonts w:asciiTheme="minorHAnsi" w:hAnsiTheme="minorHAnsi" w:cstheme="minorHAnsi"/>
              </w:rPr>
            </w:pPr>
            <w:r w:rsidRPr="004B39D6">
              <w:rPr>
                <w:rFonts w:asciiTheme="minorHAnsi" w:hAnsiTheme="minorHAnsi" w:cstheme="minorHAnsi"/>
              </w:rPr>
              <w:t xml:space="preserve">F. </w:t>
            </w:r>
            <w:r w:rsidRPr="0034612C">
              <w:rPr>
                <w:rFonts w:asciiTheme="minorHAnsi" w:hAnsiTheme="minorHAnsi" w:cstheme="minorHAnsi"/>
              </w:rPr>
              <w:t xml:space="preserve">Development consisting of— </w:t>
            </w:r>
          </w:p>
          <w:p w14:paraId="02D57CBD" w14:textId="7777777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(a) the provision within the curtilage of a dwellinghouse of a hard surface for any purpose incidental to the enjoyment of the dwellinghouse as such; or </w:t>
            </w:r>
          </w:p>
          <w:p w14:paraId="6B6C0A5A" w14:textId="77777777" w:rsidR="0034612C" w:rsidRDefault="0034612C" w:rsidP="00E46243">
            <w:pPr>
              <w:contextualSpacing/>
              <w:rPr>
                <w:rFonts w:asciiTheme="minorHAnsi" w:hAnsiTheme="minorHAnsi" w:cstheme="minorHAnsi"/>
              </w:rPr>
            </w:pPr>
          </w:p>
          <w:p w14:paraId="6F363FB9" w14:textId="6DAC7AF6"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(b) the replacement in whole or in part of such a surface. </w:t>
            </w:r>
          </w:p>
          <w:p w14:paraId="0CF626E2" w14:textId="5A3E54C9" w:rsidR="00EE6CE9" w:rsidRPr="00EE6CE9" w:rsidRDefault="00EE6CE9" w:rsidP="00E46243">
            <w:pPr>
              <w:contextualSpacing/>
              <w:rPr>
                <w:rFonts w:asciiTheme="minorHAnsi" w:hAnsiTheme="minorHAnsi" w:cstheme="minorHAnsi"/>
                <w:b/>
                <w:bCs/>
              </w:rPr>
            </w:pPr>
          </w:p>
          <w:p w14:paraId="24479510" w14:textId="2A58A0D0" w:rsidR="00EE6CE9" w:rsidRPr="00EE6CE9" w:rsidRDefault="00EE6CE9" w:rsidP="00E46243">
            <w:pPr>
              <w:contextualSpacing/>
              <w:rPr>
                <w:rFonts w:asciiTheme="minorHAnsi" w:hAnsiTheme="minorHAnsi" w:cstheme="minorHAnsi"/>
                <w:b/>
                <w:bCs/>
              </w:rPr>
            </w:pPr>
            <w:r w:rsidRPr="00EE6CE9">
              <w:rPr>
                <w:rFonts w:asciiTheme="minorHAnsi" w:hAnsiTheme="minorHAnsi" w:cstheme="minorHAnsi"/>
                <w:b/>
                <w:bCs/>
              </w:rPr>
              <w:t xml:space="preserve">The proposal is incidental to the enjoyment of the dwellinghouse in as much that it will accommodate a driveway for the new garage and a patio area. </w:t>
            </w:r>
          </w:p>
          <w:p w14:paraId="535510D9" w14:textId="77777777" w:rsidR="0034612C" w:rsidRDefault="0034612C" w:rsidP="00E46243">
            <w:pPr>
              <w:contextualSpacing/>
              <w:rPr>
                <w:rFonts w:asciiTheme="minorHAnsi" w:hAnsiTheme="minorHAnsi" w:cstheme="minorHAnsi"/>
              </w:rPr>
            </w:pPr>
          </w:p>
          <w:p w14:paraId="7ADFF5AC" w14:textId="7957746D" w:rsidR="0034612C" w:rsidRDefault="0034612C" w:rsidP="00E46243">
            <w:pPr>
              <w:contextualSpacing/>
              <w:rPr>
                <w:rFonts w:asciiTheme="minorHAnsi" w:hAnsiTheme="minorHAnsi" w:cstheme="minorHAnsi"/>
              </w:rPr>
            </w:pPr>
            <w:r w:rsidRPr="0034612C">
              <w:rPr>
                <w:rFonts w:asciiTheme="minorHAnsi" w:hAnsiTheme="minorHAnsi" w:cstheme="minorHAnsi"/>
              </w:rPr>
              <w:t>Development is not permitted by Class F if—</w:t>
            </w:r>
          </w:p>
          <w:p w14:paraId="6C5FFDA8" w14:textId="77777777" w:rsidR="000D35F2" w:rsidRDefault="000D35F2" w:rsidP="000D35F2">
            <w:pPr>
              <w:rPr>
                <w:rFonts w:asciiTheme="minorHAnsi" w:hAnsiTheme="minorHAnsi" w:cstheme="minorHAnsi"/>
              </w:rPr>
            </w:pPr>
          </w:p>
          <w:p w14:paraId="408D306F" w14:textId="25C016B6" w:rsidR="004B39D6" w:rsidRPr="000D35F2" w:rsidRDefault="000D35F2" w:rsidP="000D35F2">
            <w:pPr>
              <w:rPr>
                <w:rFonts w:asciiTheme="minorHAnsi" w:hAnsiTheme="minorHAnsi" w:cstheme="minorHAnsi"/>
              </w:rPr>
            </w:pPr>
            <w:r>
              <w:rPr>
                <w:rFonts w:asciiTheme="minorHAnsi" w:hAnsiTheme="minorHAnsi" w:cstheme="minorHAnsi"/>
              </w:rPr>
              <w:t xml:space="preserve">(a) </w:t>
            </w:r>
            <w:r w:rsidR="0034612C" w:rsidRPr="000D35F2">
              <w:rPr>
                <w:rFonts w:asciiTheme="minorHAnsi" w:hAnsiTheme="minorHAnsi" w:cstheme="minorHAnsi"/>
              </w:rPr>
              <w:t xml:space="preserve">permission to use the dwellinghouse as a dwellinghouse has been granted only by virtue of Class G, M, MA, N, P, PA or Q of Part 3 of this Schedule (changes of use); or </w:t>
            </w:r>
          </w:p>
          <w:p w14:paraId="1570A2B7" w14:textId="77777777" w:rsidR="00EE6CE9" w:rsidRPr="00EE6CE9" w:rsidRDefault="00EE6CE9" w:rsidP="00EE6CE9">
            <w:pPr>
              <w:ind w:left="360"/>
              <w:rPr>
                <w:rFonts w:asciiTheme="minorHAnsi" w:hAnsiTheme="minorHAnsi" w:cstheme="minorHAnsi"/>
              </w:rPr>
            </w:pPr>
          </w:p>
          <w:p w14:paraId="0F0A49D0" w14:textId="0E797919" w:rsidR="0034612C" w:rsidRPr="00EE6CE9" w:rsidRDefault="00EE6CE9" w:rsidP="00EE6CE9">
            <w:pPr>
              <w:pStyle w:val="Header"/>
              <w:tabs>
                <w:tab w:val="left" w:pos="720"/>
              </w:tabs>
              <w:rPr>
                <w:rFonts w:ascii="Calibri" w:hAnsi="Calibri"/>
                <w:b/>
                <w:szCs w:val="22"/>
              </w:rPr>
            </w:pPr>
            <w:r w:rsidRPr="005B5F4B">
              <w:rPr>
                <w:rFonts w:ascii="Calibri" w:hAnsi="Calibri"/>
                <w:b/>
                <w:szCs w:val="22"/>
              </w:rPr>
              <w:t>Permission for use as a dwellinghouse was not granted by virtue of class M, N, P or Q of Part 3.</w:t>
            </w:r>
          </w:p>
          <w:p w14:paraId="498490DF" w14:textId="77777777" w:rsidR="00EE6CE9" w:rsidRDefault="00EE6CE9" w:rsidP="00E46243">
            <w:pPr>
              <w:contextualSpacing/>
              <w:rPr>
                <w:rFonts w:asciiTheme="minorHAnsi" w:hAnsiTheme="minorHAnsi" w:cstheme="minorHAnsi"/>
              </w:rPr>
            </w:pPr>
          </w:p>
          <w:p w14:paraId="5AC5FFAB" w14:textId="652764DC"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b) the dwellinghouse is built under Part 20 of this Schedule (construction of new dwellinghouses). </w:t>
            </w:r>
          </w:p>
          <w:p w14:paraId="33552F47" w14:textId="66038B16" w:rsidR="00EE6CE9" w:rsidRDefault="00EE6CE9" w:rsidP="00E46243">
            <w:pPr>
              <w:contextualSpacing/>
              <w:rPr>
                <w:rFonts w:asciiTheme="minorHAnsi" w:hAnsiTheme="minorHAnsi" w:cstheme="minorHAnsi"/>
              </w:rPr>
            </w:pPr>
          </w:p>
          <w:p w14:paraId="30FBB218" w14:textId="17794748" w:rsidR="00EE6CE9" w:rsidRPr="00EE6CE9" w:rsidRDefault="00EE6CE9" w:rsidP="00E46243">
            <w:pPr>
              <w:contextualSpacing/>
              <w:rPr>
                <w:rFonts w:asciiTheme="minorHAnsi" w:hAnsiTheme="minorHAnsi" w:cstheme="minorHAnsi"/>
                <w:b/>
                <w:bCs/>
              </w:rPr>
            </w:pPr>
            <w:r w:rsidRPr="00EE6CE9">
              <w:rPr>
                <w:rFonts w:asciiTheme="minorHAnsi" w:hAnsiTheme="minorHAnsi" w:cstheme="minorHAnsi"/>
                <w:b/>
                <w:bCs/>
              </w:rPr>
              <w:t>N/A</w:t>
            </w:r>
            <w:r w:rsidR="000D35F2">
              <w:rPr>
                <w:rFonts w:asciiTheme="minorHAnsi" w:hAnsiTheme="minorHAnsi" w:cstheme="minorHAnsi"/>
                <w:b/>
                <w:bCs/>
              </w:rPr>
              <w:t xml:space="preserve"> </w:t>
            </w:r>
          </w:p>
          <w:p w14:paraId="64FBD6F5" w14:textId="77777777" w:rsidR="0034612C" w:rsidRDefault="0034612C" w:rsidP="00E46243">
            <w:pPr>
              <w:contextualSpacing/>
              <w:rPr>
                <w:rFonts w:asciiTheme="minorHAnsi" w:hAnsiTheme="minorHAnsi" w:cstheme="minorHAnsi"/>
              </w:rPr>
            </w:pPr>
          </w:p>
          <w:p w14:paraId="386444D9" w14:textId="77777777" w:rsidR="00C0704D" w:rsidRPr="004B39D6" w:rsidRDefault="0034612C" w:rsidP="00E46243">
            <w:pPr>
              <w:contextualSpacing/>
              <w:rPr>
                <w:rFonts w:asciiTheme="minorHAnsi" w:hAnsiTheme="minorHAnsi" w:cstheme="minorHAnsi"/>
                <w:u w:val="single"/>
              </w:rPr>
            </w:pPr>
            <w:r w:rsidRPr="004B39D6">
              <w:rPr>
                <w:rFonts w:asciiTheme="minorHAnsi" w:hAnsiTheme="minorHAnsi" w:cstheme="minorHAnsi"/>
                <w:u w:val="single"/>
              </w:rPr>
              <w:t>Conditions</w:t>
            </w:r>
          </w:p>
          <w:p w14:paraId="3F04A7D9" w14:textId="77777777" w:rsidR="0034612C" w:rsidRPr="0034612C" w:rsidRDefault="0034612C" w:rsidP="00E46243">
            <w:pPr>
              <w:contextualSpacing/>
              <w:rPr>
                <w:rFonts w:asciiTheme="minorHAnsi" w:hAnsiTheme="minorHAnsi" w:cstheme="minorHAnsi"/>
                <w:bCs/>
                <w:color w:val="548DD4" w:themeColor="text2" w:themeTint="99"/>
              </w:rPr>
            </w:pPr>
          </w:p>
          <w:p w14:paraId="4F5B48D2" w14:textId="7777777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F.2 Development is permitted by Class F subject to the condition that where— </w:t>
            </w:r>
          </w:p>
          <w:p w14:paraId="7A840623" w14:textId="77777777" w:rsidR="0034612C" w:rsidRDefault="0034612C" w:rsidP="00E46243">
            <w:pPr>
              <w:contextualSpacing/>
              <w:rPr>
                <w:rFonts w:asciiTheme="minorHAnsi" w:hAnsiTheme="minorHAnsi" w:cstheme="minorHAnsi"/>
              </w:rPr>
            </w:pPr>
          </w:p>
          <w:p w14:paraId="4AB0BE65" w14:textId="77777777" w:rsidR="0034612C" w:rsidRDefault="0034612C" w:rsidP="00E46243">
            <w:pPr>
              <w:contextualSpacing/>
              <w:rPr>
                <w:rFonts w:asciiTheme="minorHAnsi" w:hAnsiTheme="minorHAnsi" w:cstheme="minorHAnsi"/>
              </w:rPr>
            </w:pPr>
            <w:r w:rsidRPr="0034612C">
              <w:rPr>
                <w:rFonts w:asciiTheme="minorHAnsi" w:hAnsiTheme="minorHAnsi" w:cstheme="minorHAnsi"/>
              </w:rPr>
              <w:t xml:space="preserve">(a) the hard surface would be situated on land between a wall forming the principal elevation of the dwellinghouse and a highway, and </w:t>
            </w:r>
          </w:p>
          <w:p w14:paraId="7C5AA89F" w14:textId="77777777" w:rsidR="0034612C" w:rsidRDefault="0034612C" w:rsidP="00E46243">
            <w:pPr>
              <w:contextualSpacing/>
              <w:rPr>
                <w:rFonts w:asciiTheme="minorHAnsi" w:hAnsiTheme="minorHAnsi" w:cstheme="minorHAnsi"/>
              </w:rPr>
            </w:pPr>
          </w:p>
          <w:p w14:paraId="2FDD1C83" w14:textId="764B67BB" w:rsidR="00EE6CE9" w:rsidRPr="00EE6CE9" w:rsidRDefault="00EE6CE9" w:rsidP="00EE6CE9">
            <w:pPr>
              <w:rPr>
                <w:rFonts w:asciiTheme="minorHAnsi" w:hAnsiTheme="minorHAnsi" w:cstheme="minorHAnsi"/>
              </w:rPr>
            </w:pPr>
            <w:r>
              <w:rPr>
                <w:rFonts w:asciiTheme="minorHAnsi" w:hAnsiTheme="minorHAnsi" w:cstheme="minorHAnsi"/>
              </w:rPr>
              <w:t>(b)</w:t>
            </w:r>
            <w:r w:rsidR="00F3368D">
              <w:rPr>
                <w:rFonts w:asciiTheme="minorHAnsi" w:hAnsiTheme="minorHAnsi" w:cstheme="minorHAnsi"/>
              </w:rPr>
              <w:t xml:space="preserve"> </w:t>
            </w:r>
            <w:r w:rsidR="0034612C" w:rsidRPr="00EE6CE9">
              <w:rPr>
                <w:rFonts w:asciiTheme="minorHAnsi" w:hAnsiTheme="minorHAnsi" w:cstheme="minorHAnsi"/>
              </w:rPr>
              <w:t xml:space="preserve">the area of ground covered by the hard surface, or the area of hard surface replaced, would exceed 5 square metres, </w:t>
            </w:r>
          </w:p>
          <w:p w14:paraId="4136D183" w14:textId="77777777" w:rsidR="00EE6CE9" w:rsidRDefault="00EE6CE9" w:rsidP="00EE6CE9">
            <w:pPr>
              <w:rPr>
                <w:rFonts w:asciiTheme="minorHAnsi" w:hAnsiTheme="minorHAnsi" w:cstheme="minorHAnsi"/>
              </w:rPr>
            </w:pPr>
          </w:p>
          <w:p w14:paraId="7C4EBE8C" w14:textId="695517C7" w:rsidR="0034612C" w:rsidRDefault="0034612C" w:rsidP="00EE6CE9">
            <w:pPr>
              <w:rPr>
                <w:rFonts w:asciiTheme="minorHAnsi" w:hAnsiTheme="minorHAnsi" w:cstheme="minorHAnsi"/>
              </w:rPr>
            </w:pPr>
            <w:r w:rsidRPr="00EE6CE9">
              <w:rPr>
                <w:rFonts w:asciiTheme="minorHAnsi" w:hAnsiTheme="minorHAnsi" w:cstheme="minorHAnsi"/>
              </w:rPr>
              <w:t>either the hard surface is made of porous materials, or provision is made to direct run-off water from the hard surface to a permeable or porous area or surface within the curtilage of the dwellinghouse</w:t>
            </w:r>
            <w:r w:rsidR="00E85AAD">
              <w:rPr>
                <w:rFonts w:asciiTheme="minorHAnsi" w:hAnsiTheme="minorHAnsi" w:cstheme="minorHAnsi"/>
              </w:rPr>
              <w:t>.</w:t>
            </w:r>
          </w:p>
          <w:p w14:paraId="007E0EA1" w14:textId="7F03E816" w:rsidR="00E85AAD" w:rsidRPr="00E85AAD" w:rsidRDefault="00E85AAD" w:rsidP="00EE6CE9">
            <w:pPr>
              <w:rPr>
                <w:rFonts w:asciiTheme="minorHAnsi" w:hAnsiTheme="minorHAnsi" w:cstheme="minorHAnsi"/>
                <w:b/>
                <w:bCs/>
              </w:rPr>
            </w:pPr>
          </w:p>
          <w:p w14:paraId="53EB9DA3" w14:textId="095015E9" w:rsidR="00E85AAD" w:rsidRPr="00E85AAD" w:rsidRDefault="00E85AAD" w:rsidP="00EE6CE9">
            <w:pPr>
              <w:rPr>
                <w:rFonts w:asciiTheme="minorHAnsi" w:hAnsiTheme="minorHAnsi" w:cstheme="minorHAnsi"/>
                <w:b/>
                <w:bCs/>
              </w:rPr>
            </w:pPr>
            <w:r w:rsidRPr="00E85AAD">
              <w:rPr>
                <w:rFonts w:asciiTheme="minorHAnsi" w:hAnsiTheme="minorHAnsi" w:cstheme="minorHAnsi"/>
                <w:b/>
                <w:bCs/>
              </w:rPr>
              <w:t xml:space="preserve">The proposed driveway is to be constructed of a resin bound SUD compliant surface. </w:t>
            </w:r>
          </w:p>
          <w:p w14:paraId="3E1D8B5F" w14:textId="77777777" w:rsidR="004B39D6" w:rsidRDefault="004B39D6" w:rsidP="004B39D6">
            <w:pPr>
              <w:rPr>
                <w:rFonts w:asciiTheme="minorHAnsi" w:hAnsiTheme="minorHAnsi" w:cstheme="minorHAnsi"/>
              </w:rPr>
            </w:pPr>
          </w:p>
          <w:p w14:paraId="43682AF8" w14:textId="77777777" w:rsidR="004B39D6" w:rsidRPr="004B39D6" w:rsidRDefault="004B39D6" w:rsidP="004B39D6">
            <w:pPr>
              <w:rPr>
                <w:rFonts w:asciiTheme="minorHAnsi" w:hAnsiTheme="minorHAnsi" w:cstheme="minorHAnsi"/>
                <w:u w:val="single"/>
              </w:rPr>
            </w:pPr>
            <w:r w:rsidRPr="004B39D6">
              <w:rPr>
                <w:rFonts w:asciiTheme="minorHAnsi" w:hAnsiTheme="minorHAnsi" w:cstheme="minorHAnsi"/>
                <w:u w:val="single"/>
              </w:rPr>
              <w:t>Class A – gates, fences, walls etc</w:t>
            </w:r>
          </w:p>
          <w:p w14:paraId="1E7A0DB9" w14:textId="77777777" w:rsidR="004B39D6" w:rsidRDefault="004B39D6" w:rsidP="004B39D6">
            <w:pPr>
              <w:rPr>
                <w:rFonts w:asciiTheme="minorHAnsi" w:hAnsiTheme="minorHAnsi" w:cstheme="minorHAnsi"/>
              </w:rPr>
            </w:pPr>
          </w:p>
          <w:p w14:paraId="0AA9C426" w14:textId="3EC2E47C" w:rsidR="004B39D6" w:rsidRDefault="004B39D6" w:rsidP="004B39D6">
            <w:pPr>
              <w:rPr>
                <w:rFonts w:asciiTheme="minorHAnsi" w:hAnsiTheme="minorHAnsi" w:cstheme="minorHAnsi"/>
              </w:rPr>
            </w:pPr>
            <w:r w:rsidRPr="004B39D6">
              <w:rPr>
                <w:rFonts w:asciiTheme="minorHAnsi" w:hAnsiTheme="minorHAnsi" w:cstheme="minorHAnsi"/>
              </w:rPr>
              <w:t xml:space="preserve">Permitted development </w:t>
            </w:r>
            <w:r w:rsidR="00602689">
              <w:rPr>
                <w:rFonts w:asciiTheme="minorHAnsi" w:hAnsiTheme="minorHAnsi" w:cstheme="minorHAnsi"/>
              </w:rPr>
              <w:t>-</w:t>
            </w:r>
          </w:p>
          <w:p w14:paraId="1E611E35" w14:textId="77777777" w:rsidR="004B39D6" w:rsidRDefault="004B39D6" w:rsidP="004B39D6">
            <w:pPr>
              <w:rPr>
                <w:rFonts w:asciiTheme="minorHAnsi" w:hAnsiTheme="minorHAnsi" w:cstheme="minorHAnsi"/>
              </w:rPr>
            </w:pPr>
          </w:p>
          <w:p w14:paraId="0CEB7DCD" w14:textId="23A20CA0" w:rsidR="004B39D6" w:rsidRPr="004B39D6" w:rsidRDefault="004B39D6" w:rsidP="004B39D6">
            <w:pPr>
              <w:rPr>
                <w:rFonts w:asciiTheme="minorHAnsi" w:hAnsiTheme="minorHAnsi" w:cstheme="minorHAnsi"/>
              </w:rPr>
            </w:pPr>
            <w:r>
              <w:rPr>
                <w:rFonts w:asciiTheme="minorHAnsi" w:hAnsiTheme="minorHAnsi" w:cstheme="minorHAnsi"/>
              </w:rPr>
              <w:t>A</w:t>
            </w:r>
            <w:r w:rsidR="000D35F2">
              <w:rPr>
                <w:rFonts w:asciiTheme="minorHAnsi" w:hAnsiTheme="minorHAnsi" w:cstheme="minorHAnsi"/>
              </w:rPr>
              <w:t xml:space="preserve">. </w:t>
            </w:r>
            <w:r w:rsidRPr="004B39D6">
              <w:rPr>
                <w:rFonts w:asciiTheme="minorHAnsi" w:hAnsiTheme="minorHAnsi" w:cstheme="minorHAnsi"/>
              </w:rPr>
              <w:t xml:space="preserve">The erection, construction, maintenance, improvement or alteration of a gate, fence, wall or other means of enclosure. </w:t>
            </w:r>
          </w:p>
          <w:p w14:paraId="16774D3E" w14:textId="77777777" w:rsidR="004B39D6" w:rsidRDefault="004B39D6" w:rsidP="004B39D6">
            <w:pPr>
              <w:rPr>
                <w:rFonts w:asciiTheme="minorHAnsi" w:hAnsiTheme="minorHAnsi" w:cstheme="minorHAnsi"/>
              </w:rPr>
            </w:pPr>
          </w:p>
          <w:p w14:paraId="74639734" w14:textId="63F0BF86" w:rsidR="004B39D6" w:rsidRPr="004B39D6" w:rsidRDefault="004B39D6" w:rsidP="004B39D6">
            <w:pPr>
              <w:rPr>
                <w:rFonts w:asciiTheme="minorHAnsi" w:hAnsiTheme="minorHAnsi" w:cstheme="minorHAnsi"/>
              </w:rPr>
            </w:pPr>
            <w:r w:rsidRPr="004B39D6">
              <w:rPr>
                <w:rFonts w:asciiTheme="minorHAnsi" w:hAnsiTheme="minorHAnsi" w:cstheme="minorHAnsi"/>
              </w:rPr>
              <w:t>Development not permitted</w:t>
            </w:r>
            <w:r w:rsidR="00602689">
              <w:rPr>
                <w:rFonts w:asciiTheme="minorHAnsi" w:hAnsiTheme="minorHAnsi" w:cstheme="minorHAnsi"/>
              </w:rPr>
              <w:t xml:space="preserve"> -</w:t>
            </w:r>
          </w:p>
          <w:p w14:paraId="160E5F44" w14:textId="77777777" w:rsidR="004B39D6" w:rsidRDefault="004B39D6" w:rsidP="004B39D6">
            <w:pPr>
              <w:rPr>
                <w:rFonts w:asciiTheme="minorHAnsi" w:hAnsiTheme="minorHAnsi" w:cstheme="minorHAnsi"/>
              </w:rPr>
            </w:pPr>
          </w:p>
          <w:p w14:paraId="279A94E3" w14:textId="77777777" w:rsidR="004B39D6" w:rsidRDefault="004B39D6" w:rsidP="004B39D6">
            <w:pPr>
              <w:rPr>
                <w:rFonts w:asciiTheme="minorHAnsi" w:hAnsiTheme="minorHAnsi" w:cstheme="minorHAnsi"/>
              </w:rPr>
            </w:pPr>
            <w:r w:rsidRPr="004B39D6">
              <w:rPr>
                <w:rFonts w:asciiTheme="minorHAnsi" w:hAnsiTheme="minorHAnsi" w:cstheme="minorHAnsi"/>
              </w:rPr>
              <w:t xml:space="preserve">A.1 Development is not permitted by Class A if— </w:t>
            </w:r>
          </w:p>
          <w:p w14:paraId="0FD2C8C2" w14:textId="77777777" w:rsidR="004B39D6" w:rsidRDefault="004B39D6" w:rsidP="004B39D6">
            <w:pPr>
              <w:rPr>
                <w:rFonts w:asciiTheme="minorHAnsi" w:hAnsiTheme="minorHAnsi" w:cstheme="minorHAnsi"/>
              </w:rPr>
            </w:pPr>
          </w:p>
          <w:p w14:paraId="6FA8F0F7" w14:textId="6065439D" w:rsidR="004B39D6" w:rsidRDefault="004B39D6" w:rsidP="004B39D6">
            <w:pPr>
              <w:rPr>
                <w:rFonts w:asciiTheme="minorHAnsi" w:hAnsiTheme="minorHAnsi" w:cstheme="minorHAnsi"/>
              </w:rPr>
            </w:pPr>
            <w:r w:rsidRPr="004B39D6">
              <w:rPr>
                <w:rFonts w:asciiTheme="minorHAnsi" w:hAnsiTheme="minorHAnsi" w:cstheme="minorHAnsi"/>
              </w:rPr>
              <w:t xml:space="preserve">(a) the height of any gate, fence, wall or means of enclosure erected or constructed adjacent to a highway used by vehicular traffic would, after the carrying out of the development, exceed— </w:t>
            </w:r>
          </w:p>
          <w:p w14:paraId="27DFD22D" w14:textId="77777777" w:rsidR="00E85AAD" w:rsidRDefault="00E85AAD" w:rsidP="004B39D6">
            <w:pPr>
              <w:rPr>
                <w:rFonts w:asciiTheme="minorHAnsi" w:hAnsiTheme="minorHAnsi" w:cstheme="minorHAnsi"/>
              </w:rPr>
            </w:pPr>
          </w:p>
          <w:p w14:paraId="7490424C" w14:textId="3D590E7A" w:rsidR="004B39D6" w:rsidRDefault="004B39D6" w:rsidP="004B39D6">
            <w:pPr>
              <w:rPr>
                <w:rFonts w:asciiTheme="minorHAnsi" w:hAnsiTheme="minorHAnsi" w:cstheme="minorHAnsi"/>
              </w:rPr>
            </w:pPr>
            <w:r w:rsidRPr="004B39D6">
              <w:rPr>
                <w:rFonts w:asciiTheme="minorHAnsi" w:hAnsiTheme="minorHAnsi" w:cstheme="minorHAnsi"/>
              </w:rPr>
              <w:t xml:space="preserve">(i) for a school, 2 metres above ground level, provided that any part of the gate, fence, wall or means of enclosure which is more than 1 metre above ground level does not create an obstruction to the view of persons using the highway as to be likely to cause danger to such persons; </w:t>
            </w:r>
          </w:p>
          <w:p w14:paraId="1C8D20A2" w14:textId="77777777" w:rsidR="00E85AAD" w:rsidRDefault="00E85AAD" w:rsidP="004B39D6">
            <w:pPr>
              <w:rPr>
                <w:rFonts w:asciiTheme="minorHAnsi" w:hAnsiTheme="minorHAnsi" w:cstheme="minorHAnsi"/>
              </w:rPr>
            </w:pPr>
          </w:p>
          <w:p w14:paraId="564A5FCA" w14:textId="194A16A5" w:rsidR="004B39D6" w:rsidRDefault="004B39D6" w:rsidP="004B39D6">
            <w:pPr>
              <w:rPr>
                <w:rFonts w:asciiTheme="minorHAnsi" w:hAnsiTheme="minorHAnsi" w:cstheme="minorHAnsi"/>
              </w:rPr>
            </w:pPr>
            <w:r w:rsidRPr="004B39D6">
              <w:rPr>
                <w:rFonts w:asciiTheme="minorHAnsi" w:hAnsiTheme="minorHAnsi" w:cstheme="minorHAnsi"/>
              </w:rPr>
              <w:t xml:space="preserve">(ii) in any other case, 1 metre above ground level; </w:t>
            </w:r>
          </w:p>
          <w:p w14:paraId="4A536AE4" w14:textId="7D389A72" w:rsidR="000417FA" w:rsidRDefault="000417FA" w:rsidP="004B39D6">
            <w:pPr>
              <w:rPr>
                <w:rFonts w:asciiTheme="minorHAnsi" w:hAnsiTheme="minorHAnsi" w:cstheme="minorHAnsi"/>
              </w:rPr>
            </w:pPr>
          </w:p>
          <w:p w14:paraId="7F89FDA6" w14:textId="6CEC949F" w:rsidR="000417FA" w:rsidRPr="000417FA" w:rsidRDefault="000417FA" w:rsidP="004B39D6">
            <w:pPr>
              <w:rPr>
                <w:rFonts w:asciiTheme="minorHAnsi" w:hAnsiTheme="minorHAnsi" w:cstheme="minorHAnsi"/>
                <w:b/>
                <w:bCs/>
              </w:rPr>
            </w:pPr>
            <w:r w:rsidRPr="000417FA">
              <w:rPr>
                <w:rFonts w:asciiTheme="minorHAnsi" w:hAnsiTheme="minorHAnsi" w:cstheme="minorHAnsi"/>
                <w:b/>
                <w:bCs/>
              </w:rPr>
              <w:t xml:space="preserve">The proposed new boundary fence is not adjacent to a highway. </w:t>
            </w:r>
          </w:p>
          <w:p w14:paraId="69265EC8" w14:textId="77777777" w:rsidR="004B39D6" w:rsidRDefault="004B39D6" w:rsidP="004B39D6">
            <w:pPr>
              <w:rPr>
                <w:rFonts w:asciiTheme="minorHAnsi" w:hAnsiTheme="minorHAnsi" w:cstheme="minorHAnsi"/>
              </w:rPr>
            </w:pPr>
          </w:p>
          <w:p w14:paraId="5EF77167" w14:textId="77777777" w:rsidR="004B39D6" w:rsidRDefault="004B39D6" w:rsidP="004B39D6">
            <w:pPr>
              <w:rPr>
                <w:rFonts w:asciiTheme="minorHAnsi" w:hAnsiTheme="minorHAnsi" w:cstheme="minorHAnsi"/>
              </w:rPr>
            </w:pPr>
            <w:r w:rsidRPr="004B39D6">
              <w:rPr>
                <w:rFonts w:asciiTheme="minorHAnsi" w:hAnsiTheme="minorHAnsi" w:cstheme="minorHAnsi"/>
              </w:rPr>
              <w:t xml:space="preserve">(b) the height of any other gate, fence, wall or means of enclosure erected or constructed would exceed 2 metres above ground level; </w:t>
            </w:r>
          </w:p>
          <w:p w14:paraId="37BC60B2" w14:textId="77777777" w:rsidR="004B39D6" w:rsidRDefault="004B39D6" w:rsidP="004B39D6">
            <w:pPr>
              <w:rPr>
                <w:rFonts w:asciiTheme="minorHAnsi" w:hAnsiTheme="minorHAnsi" w:cstheme="minorHAnsi"/>
              </w:rPr>
            </w:pPr>
          </w:p>
          <w:p w14:paraId="4C04B616" w14:textId="77777777" w:rsidR="004B39D6" w:rsidRDefault="004B39D6" w:rsidP="004B39D6">
            <w:pPr>
              <w:jc w:val="both"/>
              <w:rPr>
                <w:rFonts w:asciiTheme="minorHAnsi" w:hAnsiTheme="minorHAnsi" w:cstheme="minorHAnsi"/>
              </w:rPr>
            </w:pPr>
            <w:r w:rsidRPr="004B39D6">
              <w:rPr>
                <w:rFonts w:asciiTheme="minorHAnsi" w:hAnsiTheme="minorHAnsi" w:cstheme="minorHAnsi"/>
              </w:rPr>
              <w:t xml:space="preserve">(c) the height of any gate, fence, wall or other means of enclosure maintained, improved or altered would, as a result of the development, exceed its former height or the height referred to in paragraph (a) or (b) as the height appropriate to it if erected or constructed, whichever is the greater; or </w:t>
            </w:r>
          </w:p>
          <w:p w14:paraId="5F678464" w14:textId="77777777" w:rsidR="004B39D6" w:rsidRDefault="004B39D6" w:rsidP="004B39D6">
            <w:pPr>
              <w:jc w:val="both"/>
              <w:rPr>
                <w:rFonts w:asciiTheme="minorHAnsi" w:hAnsiTheme="minorHAnsi" w:cstheme="minorHAnsi"/>
              </w:rPr>
            </w:pPr>
          </w:p>
          <w:p w14:paraId="2F02738E" w14:textId="15C3F408" w:rsidR="004B39D6" w:rsidRDefault="00602689" w:rsidP="00602689">
            <w:pPr>
              <w:jc w:val="both"/>
              <w:rPr>
                <w:rFonts w:asciiTheme="minorHAnsi" w:hAnsiTheme="minorHAnsi" w:cstheme="minorHAnsi"/>
              </w:rPr>
            </w:pPr>
            <w:r>
              <w:rPr>
                <w:rFonts w:asciiTheme="minorHAnsi" w:hAnsiTheme="minorHAnsi" w:cstheme="minorHAnsi"/>
              </w:rPr>
              <w:t>(d)</w:t>
            </w:r>
            <w:r w:rsidR="000D35F2">
              <w:rPr>
                <w:rFonts w:asciiTheme="minorHAnsi" w:hAnsiTheme="minorHAnsi" w:cstheme="minorHAnsi"/>
              </w:rPr>
              <w:t xml:space="preserve"> </w:t>
            </w:r>
            <w:r w:rsidR="004B39D6" w:rsidRPr="00602689">
              <w:rPr>
                <w:rFonts w:asciiTheme="minorHAnsi" w:hAnsiTheme="minorHAnsi" w:cstheme="minorHAnsi"/>
              </w:rPr>
              <w:t>it would involve development within the curtilage of, or to a gate, fence, wall or other means of enclosure surrounding, a listed building.</w:t>
            </w:r>
          </w:p>
          <w:p w14:paraId="060EBCC4" w14:textId="7E6C584E" w:rsidR="000417FA" w:rsidRDefault="000417FA" w:rsidP="00602689">
            <w:pPr>
              <w:jc w:val="both"/>
              <w:rPr>
                <w:rFonts w:asciiTheme="minorHAnsi" w:hAnsiTheme="minorHAnsi" w:cstheme="minorHAnsi"/>
              </w:rPr>
            </w:pPr>
          </w:p>
          <w:p w14:paraId="1D84B5E1" w14:textId="418720AB" w:rsidR="000417FA" w:rsidRPr="000417FA" w:rsidRDefault="000417FA" w:rsidP="00602689">
            <w:pPr>
              <w:jc w:val="both"/>
              <w:rPr>
                <w:rFonts w:asciiTheme="minorHAnsi" w:hAnsiTheme="minorHAnsi" w:cstheme="minorHAnsi"/>
                <w:b/>
                <w:bCs/>
              </w:rPr>
            </w:pPr>
            <w:r w:rsidRPr="000417FA">
              <w:rPr>
                <w:rFonts w:asciiTheme="minorHAnsi" w:hAnsiTheme="minorHAnsi" w:cstheme="minorHAnsi"/>
                <w:b/>
                <w:bCs/>
              </w:rPr>
              <w:t xml:space="preserve">The proposed new boundary fence is 1.5m high. </w:t>
            </w:r>
            <w:r w:rsidR="0067590F">
              <w:rPr>
                <w:rFonts w:asciiTheme="minorHAnsi" w:hAnsiTheme="minorHAnsi" w:cstheme="minorHAnsi"/>
                <w:b/>
                <w:bCs/>
              </w:rPr>
              <w:t xml:space="preserve">The proposal does not surround a listed building. </w:t>
            </w:r>
          </w:p>
          <w:p w14:paraId="7AC53BDF" w14:textId="0B4970C0" w:rsidR="00602689" w:rsidRPr="004B39D6" w:rsidRDefault="00602689" w:rsidP="005D6671">
            <w:pPr>
              <w:rPr>
                <w:rFonts w:asciiTheme="minorHAnsi" w:hAnsiTheme="minorHAnsi" w:cstheme="minorHAnsi"/>
              </w:rPr>
            </w:pPr>
          </w:p>
        </w:tc>
      </w:tr>
      <w:tr w:rsidR="00C0704D" w:rsidRPr="00D2449B" w14:paraId="0A9D02B4" w14:textId="77777777" w:rsidTr="00B57250">
        <w:trPr>
          <w:jc w:val="center"/>
        </w:trPr>
        <w:tc>
          <w:tcPr>
            <w:tcW w:w="964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52BACD54" w14:textId="77777777" w:rsidR="00285FD1" w:rsidRPr="008C75E4" w:rsidRDefault="00285FD1" w:rsidP="00285FD1">
            <w:pPr>
              <w:contextualSpacing/>
              <w:jc w:val="both"/>
              <w:rPr>
                <w:rFonts w:ascii="Calibri" w:hAnsi="Calibri"/>
                <w:b/>
                <w:bCs/>
                <w:szCs w:val="22"/>
              </w:rPr>
            </w:pPr>
          </w:p>
          <w:p w14:paraId="5919ED8B" w14:textId="031C4D99" w:rsidR="00285FD1" w:rsidRPr="00DD62F6" w:rsidRDefault="00285FD1" w:rsidP="00285FD1">
            <w:pPr>
              <w:contextualSpacing/>
              <w:rPr>
                <w:rFonts w:ascii="Calibri" w:hAnsi="Calibri"/>
                <w:bCs/>
                <w:color w:val="548DD4" w:themeColor="text2" w:themeTint="99"/>
                <w:szCs w:val="22"/>
              </w:rPr>
            </w:pPr>
            <w:r w:rsidRPr="00DC4B02">
              <w:rPr>
                <w:rFonts w:ascii="Calibri" w:hAnsi="Calibri"/>
                <w:szCs w:val="22"/>
              </w:rPr>
              <w:t xml:space="preserve">The proposed works constitute permitted development under The Town and Country Planning (General Permitted Development) (England) Order 2015 Schedule 2, Part 1, Class </w:t>
            </w:r>
            <w:r>
              <w:rPr>
                <w:rFonts w:ascii="Calibri" w:hAnsi="Calibri"/>
                <w:szCs w:val="22"/>
              </w:rPr>
              <w:t xml:space="preserve">E and F, Part 2 Class A. </w:t>
            </w:r>
            <w:r w:rsidR="0036029E">
              <w:rPr>
                <w:rFonts w:ascii="Calibri" w:hAnsi="Calibri"/>
                <w:szCs w:val="22"/>
              </w:rPr>
              <w:t xml:space="preserve">Subject to conditions outlined in F.2 of those parts. </w:t>
            </w:r>
          </w:p>
          <w:p w14:paraId="3A4BD7A7" w14:textId="21C0D855" w:rsidR="0046548C" w:rsidRDefault="0046548C" w:rsidP="00285FD1">
            <w:pPr>
              <w:pStyle w:val="Header"/>
              <w:tabs>
                <w:tab w:val="clear" w:pos="4153"/>
                <w:tab w:val="clear" w:pos="8306"/>
              </w:tabs>
              <w:contextualSpacing/>
              <w:jc w:val="both"/>
              <w:rPr>
                <w:rFonts w:ascii="Calibri" w:hAnsi="Calibri"/>
                <w:b/>
                <w:szCs w:val="22"/>
              </w:rPr>
            </w:pPr>
          </w:p>
        </w:tc>
      </w:tr>
      <w:tr w:rsidR="00C0704D" w:rsidRPr="00D2449B" w14:paraId="507FC89B" w14:textId="77777777" w:rsidTr="00B57250">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48"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2F74CE5B" w:rsidR="00C0704D" w:rsidRPr="00D2449B" w:rsidRDefault="00285FD1" w:rsidP="00CD2CEF">
            <w:pPr>
              <w:rPr>
                <w:rFonts w:ascii="Calibri" w:hAnsi="Calibri"/>
                <w:bCs/>
                <w:szCs w:val="22"/>
              </w:rPr>
            </w:pPr>
            <w:r>
              <w:rPr>
                <w:rFonts w:ascii="Calibri" w:hAnsi="Calibri"/>
                <w:bCs/>
                <w:szCs w:val="22"/>
              </w:rPr>
              <w:t xml:space="preserve">To approve the application for a </w:t>
            </w:r>
            <w:r>
              <w:rPr>
                <w:rFonts w:ascii="Calibri" w:hAnsi="Calibri"/>
                <w:szCs w:val="22"/>
              </w:rPr>
              <w:t>Certificate of Lawfulness.</w:t>
            </w:r>
          </w:p>
        </w:tc>
      </w:tr>
    </w:tbl>
    <w:p w14:paraId="513FB541" w14:textId="77777777" w:rsidR="0031197A" w:rsidRPr="00D2449B" w:rsidRDefault="00DE1A5A">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9173E"/>
    <w:multiLevelType w:val="hybridMultilevel"/>
    <w:tmpl w:val="A0FA04CE"/>
    <w:lvl w:ilvl="0" w:tplc="B67A0238">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CC7640"/>
    <w:multiLevelType w:val="hybridMultilevel"/>
    <w:tmpl w:val="8F5AF8C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45448E3"/>
    <w:multiLevelType w:val="hybridMultilevel"/>
    <w:tmpl w:val="C862ECDE"/>
    <w:lvl w:ilvl="0" w:tplc="0F9080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C85735"/>
    <w:multiLevelType w:val="hybridMultilevel"/>
    <w:tmpl w:val="67E8BBAE"/>
    <w:lvl w:ilvl="0" w:tplc="A75E6A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1C43E6"/>
    <w:multiLevelType w:val="hybridMultilevel"/>
    <w:tmpl w:val="F6B87B3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1025905">
    <w:abstractNumId w:val="4"/>
  </w:num>
  <w:num w:numId="2" w16cid:durableId="275524812">
    <w:abstractNumId w:val="3"/>
  </w:num>
  <w:num w:numId="3" w16cid:durableId="1757046610">
    <w:abstractNumId w:val="2"/>
  </w:num>
  <w:num w:numId="4" w16cid:durableId="539635918">
    <w:abstractNumId w:val="5"/>
  </w:num>
  <w:num w:numId="5" w16cid:durableId="1538007850">
    <w:abstractNumId w:val="1"/>
  </w:num>
  <w:num w:numId="6" w16cid:durableId="15792865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417FA"/>
    <w:rsid w:val="000B5CB5"/>
    <w:rsid w:val="000D35F2"/>
    <w:rsid w:val="00130035"/>
    <w:rsid w:val="001B7291"/>
    <w:rsid w:val="001D4F7A"/>
    <w:rsid w:val="00250879"/>
    <w:rsid w:val="00276CD5"/>
    <w:rsid w:val="00285FD1"/>
    <w:rsid w:val="0029334A"/>
    <w:rsid w:val="002A01CF"/>
    <w:rsid w:val="002C6277"/>
    <w:rsid w:val="002F2580"/>
    <w:rsid w:val="00321B6E"/>
    <w:rsid w:val="0034612C"/>
    <w:rsid w:val="0036029E"/>
    <w:rsid w:val="00440CB6"/>
    <w:rsid w:val="0046548C"/>
    <w:rsid w:val="004947BB"/>
    <w:rsid w:val="004A213F"/>
    <w:rsid w:val="004A5EA9"/>
    <w:rsid w:val="004B39D6"/>
    <w:rsid w:val="004C2434"/>
    <w:rsid w:val="004F0649"/>
    <w:rsid w:val="00510FA2"/>
    <w:rsid w:val="00556ECD"/>
    <w:rsid w:val="005D6671"/>
    <w:rsid w:val="005E1C6C"/>
    <w:rsid w:val="005E65DF"/>
    <w:rsid w:val="00602689"/>
    <w:rsid w:val="0067590F"/>
    <w:rsid w:val="00692B60"/>
    <w:rsid w:val="006A71AD"/>
    <w:rsid w:val="006C2BFA"/>
    <w:rsid w:val="006D35B7"/>
    <w:rsid w:val="006F6849"/>
    <w:rsid w:val="0070054B"/>
    <w:rsid w:val="00776AE2"/>
    <w:rsid w:val="007C791C"/>
    <w:rsid w:val="007D7DF4"/>
    <w:rsid w:val="007E0D23"/>
    <w:rsid w:val="007F16D6"/>
    <w:rsid w:val="00802902"/>
    <w:rsid w:val="008052AF"/>
    <w:rsid w:val="00811771"/>
    <w:rsid w:val="00847196"/>
    <w:rsid w:val="008542DE"/>
    <w:rsid w:val="008A28C8"/>
    <w:rsid w:val="00A42E82"/>
    <w:rsid w:val="00A579BB"/>
    <w:rsid w:val="00A63D55"/>
    <w:rsid w:val="00A81916"/>
    <w:rsid w:val="00A95D89"/>
    <w:rsid w:val="00B1590F"/>
    <w:rsid w:val="00B57250"/>
    <w:rsid w:val="00B93EB5"/>
    <w:rsid w:val="00BD3F03"/>
    <w:rsid w:val="00C0704D"/>
    <w:rsid w:val="00C25722"/>
    <w:rsid w:val="00C3482C"/>
    <w:rsid w:val="00C618DB"/>
    <w:rsid w:val="00CA7A7E"/>
    <w:rsid w:val="00CC406E"/>
    <w:rsid w:val="00D11007"/>
    <w:rsid w:val="00D17EB1"/>
    <w:rsid w:val="00D2449B"/>
    <w:rsid w:val="00D54E67"/>
    <w:rsid w:val="00DA33A8"/>
    <w:rsid w:val="00DD2E18"/>
    <w:rsid w:val="00DD62F6"/>
    <w:rsid w:val="00DE1A5A"/>
    <w:rsid w:val="00E009FC"/>
    <w:rsid w:val="00E46243"/>
    <w:rsid w:val="00E66534"/>
    <w:rsid w:val="00E72F6C"/>
    <w:rsid w:val="00E7681B"/>
    <w:rsid w:val="00E85AAD"/>
    <w:rsid w:val="00EA09F9"/>
    <w:rsid w:val="00EC23C7"/>
    <w:rsid w:val="00ED00B7"/>
    <w:rsid w:val="00EE6CE9"/>
    <w:rsid w:val="00EF44E6"/>
    <w:rsid w:val="00F3368D"/>
    <w:rsid w:val="00F7288B"/>
    <w:rsid w:val="00F74557"/>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1254</Words>
  <Characters>7153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2023-03-20T16:37:00Z</cp:lastPrinted>
  <dcterms:created xsi:type="dcterms:W3CDTF">2023-03-20T16:42:00Z</dcterms:created>
  <dcterms:modified xsi:type="dcterms:W3CDTF">2023-03-20T16:42:00Z</dcterms:modified>
</cp:coreProperties>
</file>