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B47750" w:rsidRPr="008E4A0C" w14:paraId="2A078F61" w14:textId="77777777">
        <w:trPr>
          <w:cantSplit/>
        </w:trPr>
        <w:tc>
          <w:tcPr>
            <w:tcW w:w="7000" w:type="dxa"/>
            <w:gridSpan w:val="4"/>
          </w:tcPr>
          <w:p w14:paraId="60B3ADD7" w14:textId="77777777" w:rsidR="00B47750" w:rsidRPr="008E4A0C" w:rsidRDefault="00B47750">
            <w:pPr>
              <w:pStyle w:val="TableText"/>
              <w:rPr>
                <w:rFonts w:ascii="Calibri" w:hAnsi="Calibri"/>
                <w:sz w:val="24"/>
                <w:szCs w:val="24"/>
              </w:rPr>
            </w:pPr>
            <w:r w:rsidRPr="008E4A0C">
              <w:rPr>
                <w:rFonts w:ascii="Calibri" w:hAnsi="Calibri"/>
                <w:sz w:val="24"/>
                <w:szCs w:val="24"/>
              </w:rPr>
              <w:t>RIBBLE VALLEY BOROUGH COUNCIL</w:t>
            </w:r>
          </w:p>
        </w:tc>
        <w:tc>
          <w:tcPr>
            <w:tcW w:w="1713" w:type="dxa"/>
          </w:tcPr>
          <w:p w14:paraId="682104A5" w14:textId="77777777" w:rsidR="00B47750" w:rsidRPr="008E4A0C" w:rsidRDefault="00B47750">
            <w:pPr>
              <w:pStyle w:val="DefaultText"/>
              <w:rPr>
                <w:rFonts w:ascii="Calibri" w:hAnsi="Calibri"/>
                <w:sz w:val="24"/>
                <w:szCs w:val="24"/>
              </w:rPr>
            </w:pPr>
          </w:p>
        </w:tc>
        <w:tc>
          <w:tcPr>
            <w:tcW w:w="1718" w:type="dxa"/>
          </w:tcPr>
          <w:p w14:paraId="55BC0B3A" w14:textId="77777777" w:rsidR="00B47750" w:rsidRPr="008E4A0C" w:rsidRDefault="00B47750">
            <w:pPr>
              <w:pStyle w:val="DefaultText"/>
              <w:rPr>
                <w:rFonts w:ascii="Calibri" w:hAnsi="Calibri"/>
                <w:sz w:val="24"/>
                <w:szCs w:val="24"/>
              </w:rPr>
            </w:pPr>
          </w:p>
        </w:tc>
      </w:tr>
      <w:tr w:rsidR="00B47750" w:rsidRPr="008E4A0C" w14:paraId="582D3BAE" w14:textId="77777777">
        <w:trPr>
          <w:cantSplit/>
        </w:trPr>
        <w:tc>
          <w:tcPr>
            <w:tcW w:w="4124" w:type="dxa"/>
            <w:gridSpan w:val="2"/>
          </w:tcPr>
          <w:p w14:paraId="7F1457DF"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Development Department </w:t>
            </w:r>
          </w:p>
        </w:tc>
        <w:tc>
          <w:tcPr>
            <w:tcW w:w="1461" w:type="dxa"/>
          </w:tcPr>
          <w:p w14:paraId="4A7C0BD5" w14:textId="77777777" w:rsidR="00B47750" w:rsidRPr="008E4A0C" w:rsidRDefault="00B47750">
            <w:pPr>
              <w:pStyle w:val="DefaultText"/>
              <w:rPr>
                <w:rFonts w:ascii="Calibri" w:hAnsi="Calibri"/>
                <w:sz w:val="24"/>
                <w:szCs w:val="24"/>
              </w:rPr>
            </w:pPr>
          </w:p>
        </w:tc>
        <w:tc>
          <w:tcPr>
            <w:tcW w:w="1415" w:type="dxa"/>
          </w:tcPr>
          <w:p w14:paraId="13DED41B" w14:textId="77777777" w:rsidR="00B47750" w:rsidRPr="008E4A0C" w:rsidRDefault="00B47750">
            <w:pPr>
              <w:pStyle w:val="DefaultText"/>
              <w:rPr>
                <w:rFonts w:ascii="Calibri" w:hAnsi="Calibri"/>
                <w:sz w:val="24"/>
                <w:szCs w:val="24"/>
              </w:rPr>
            </w:pPr>
          </w:p>
        </w:tc>
        <w:tc>
          <w:tcPr>
            <w:tcW w:w="1713" w:type="dxa"/>
          </w:tcPr>
          <w:p w14:paraId="667BCE99" w14:textId="77777777" w:rsidR="00B47750" w:rsidRPr="008E4A0C" w:rsidRDefault="00B47750">
            <w:pPr>
              <w:pStyle w:val="DefaultText"/>
              <w:rPr>
                <w:rFonts w:ascii="Calibri" w:hAnsi="Calibri"/>
                <w:sz w:val="24"/>
                <w:szCs w:val="24"/>
              </w:rPr>
            </w:pPr>
          </w:p>
        </w:tc>
        <w:tc>
          <w:tcPr>
            <w:tcW w:w="1718" w:type="dxa"/>
          </w:tcPr>
          <w:p w14:paraId="36B1A5AA" w14:textId="77777777" w:rsidR="00B47750" w:rsidRPr="008E4A0C" w:rsidRDefault="00B47750">
            <w:pPr>
              <w:pStyle w:val="DefaultText"/>
              <w:rPr>
                <w:rFonts w:ascii="Calibri" w:hAnsi="Calibri"/>
                <w:sz w:val="24"/>
                <w:szCs w:val="24"/>
              </w:rPr>
            </w:pPr>
          </w:p>
        </w:tc>
      </w:tr>
      <w:tr w:rsidR="00572B7D" w:rsidRPr="008E4A0C" w14:paraId="76BEC1B2" w14:textId="77777777" w:rsidTr="000905C7">
        <w:trPr>
          <w:cantSplit/>
        </w:trPr>
        <w:tc>
          <w:tcPr>
            <w:tcW w:w="7000" w:type="dxa"/>
            <w:gridSpan w:val="4"/>
          </w:tcPr>
          <w:p w14:paraId="5A5762A4" w14:textId="77777777" w:rsidR="00572B7D" w:rsidRPr="008E4A0C" w:rsidRDefault="00572B7D">
            <w:pPr>
              <w:pStyle w:val="DefaultText"/>
              <w:rPr>
                <w:rFonts w:ascii="Calibri" w:hAnsi="Calibri"/>
                <w:sz w:val="24"/>
                <w:szCs w:val="24"/>
              </w:rPr>
            </w:pPr>
            <w:r w:rsidRPr="008E4A0C">
              <w:rPr>
                <w:rFonts w:ascii="Calibri" w:hAnsi="Calibri"/>
                <w:sz w:val="24"/>
                <w:szCs w:val="24"/>
              </w:rPr>
              <w:t>Council Offices, Church Walk, Clitheroe, Lancashire, BB7 2RA</w:t>
            </w:r>
          </w:p>
        </w:tc>
        <w:tc>
          <w:tcPr>
            <w:tcW w:w="1713" w:type="dxa"/>
          </w:tcPr>
          <w:p w14:paraId="65702503" w14:textId="77777777" w:rsidR="00572B7D" w:rsidRPr="008E4A0C" w:rsidRDefault="00572B7D">
            <w:pPr>
              <w:pStyle w:val="DefaultText"/>
              <w:rPr>
                <w:rFonts w:ascii="Calibri" w:hAnsi="Calibri"/>
                <w:sz w:val="24"/>
                <w:szCs w:val="24"/>
              </w:rPr>
            </w:pPr>
          </w:p>
        </w:tc>
        <w:tc>
          <w:tcPr>
            <w:tcW w:w="1718" w:type="dxa"/>
          </w:tcPr>
          <w:p w14:paraId="1A48D276" w14:textId="77777777" w:rsidR="00572B7D" w:rsidRPr="008E4A0C" w:rsidRDefault="00572B7D">
            <w:pPr>
              <w:pStyle w:val="DefaultText"/>
              <w:rPr>
                <w:rFonts w:ascii="Calibri" w:hAnsi="Calibri"/>
                <w:sz w:val="24"/>
                <w:szCs w:val="24"/>
              </w:rPr>
            </w:pPr>
          </w:p>
        </w:tc>
      </w:tr>
      <w:tr w:rsidR="00E255C4" w:rsidRPr="008E4A0C" w14:paraId="68D2B8E1" w14:textId="77777777" w:rsidTr="00420E70">
        <w:trPr>
          <w:cantSplit/>
        </w:trPr>
        <w:tc>
          <w:tcPr>
            <w:tcW w:w="10431" w:type="dxa"/>
            <w:gridSpan w:val="6"/>
            <w:tcBorders>
              <w:bottom w:val="single" w:sz="6" w:space="0" w:color="auto"/>
            </w:tcBorders>
          </w:tcPr>
          <w:p w14:paraId="0F19B8C9" w14:textId="77777777" w:rsidR="00E255C4" w:rsidRPr="008E4A0C" w:rsidRDefault="00E255C4" w:rsidP="00E255C4">
            <w:pPr>
              <w:pStyle w:val="TableText"/>
              <w:rPr>
                <w:rFonts w:ascii="Calibri" w:hAnsi="Calibri"/>
                <w:sz w:val="24"/>
                <w:szCs w:val="24"/>
              </w:rPr>
            </w:pPr>
            <w:r w:rsidRPr="008E4A0C">
              <w:rPr>
                <w:rFonts w:ascii="Calibri" w:hAnsi="Calibri"/>
                <w:sz w:val="24"/>
                <w:szCs w:val="24"/>
              </w:rPr>
              <w:t>Telephone: 01200 425111</w:t>
            </w:r>
            <w:r>
              <w:rPr>
                <w:rFonts w:ascii="Calibri" w:hAnsi="Calibri"/>
                <w:sz w:val="24"/>
                <w:szCs w:val="24"/>
              </w:rPr>
              <w:t xml:space="preserve">  www.ribblevalley.gov.uk  planning@ribblevalley.gov.uk</w:t>
            </w:r>
          </w:p>
        </w:tc>
      </w:tr>
      <w:tr w:rsidR="00B47750" w:rsidRPr="008E4A0C" w14:paraId="6B66EF16" w14:textId="77777777">
        <w:trPr>
          <w:cantSplit/>
        </w:trPr>
        <w:tc>
          <w:tcPr>
            <w:tcW w:w="10431" w:type="dxa"/>
            <w:gridSpan w:val="6"/>
          </w:tcPr>
          <w:p w14:paraId="770B82FA" w14:textId="77777777" w:rsidR="00B47750" w:rsidRPr="008E4A0C" w:rsidRDefault="00B47750">
            <w:pPr>
              <w:pStyle w:val="TableText"/>
              <w:rPr>
                <w:rFonts w:ascii="Calibri" w:hAnsi="Calibri"/>
                <w:b/>
                <w:sz w:val="24"/>
                <w:szCs w:val="24"/>
              </w:rPr>
            </w:pPr>
            <w:r w:rsidRPr="008E4A0C">
              <w:rPr>
                <w:rFonts w:ascii="Calibri" w:hAnsi="Calibri"/>
                <w:b/>
                <w:sz w:val="24"/>
                <w:szCs w:val="24"/>
              </w:rPr>
              <w:t>Town and Country Planning Act 1990, section 192 as amended by section 10 of the Planning and Compensation Act 1991</w:t>
            </w:r>
          </w:p>
          <w:p w14:paraId="0FAC9899" w14:textId="77777777" w:rsidR="00B47750" w:rsidRPr="008E4A0C" w:rsidRDefault="00B47750">
            <w:pPr>
              <w:pStyle w:val="TableText"/>
              <w:rPr>
                <w:rFonts w:ascii="Calibri" w:hAnsi="Calibri"/>
                <w:sz w:val="24"/>
                <w:szCs w:val="24"/>
              </w:rPr>
            </w:pPr>
          </w:p>
        </w:tc>
      </w:tr>
      <w:tr w:rsidR="00B47750" w:rsidRPr="008E4A0C" w14:paraId="2DC44C82" w14:textId="77777777">
        <w:trPr>
          <w:cantSplit/>
        </w:trPr>
        <w:tc>
          <w:tcPr>
            <w:tcW w:w="10431" w:type="dxa"/>
            <w:gridSpan w:val="6"/>
          </w:tcPr>
          <w:p w14:paraId="66EF0019" w14:textId="77777777" w:rsidR="00B47750" w:rsidRPr="008E4A0C" w:rsidRDefault="00B47750">
            <w:pPr>
              <w:pStyle w:val="TableText"/>
              <w:rPr>
                <w:rFonts w:ascii="Calibri" w:hAnsi="Calibri"/>
                <w:sz w:val="24"/>
                <w:szCs w:val="24"/>
              </w:rPr>
            </w:pPr>
            <w:r w:rsidRPr="008E4A0C">
              <w:rPr>
                <w:rFonts w:ascii="Calibri" w:hAnsi="Calibri"/>
                <w:sz w:val="24"/>
                <w:szCs w:val="24"/>
                <w:u w:val="single"/>
              </w:rPr>
              <w:t>CERTIFICATE OF LAWFULNESS FOR A PROPOSED USE OR DEVELOPMENT</w:t>
            </w:r>
          </w:p>
          <w:p w14:paraId="79E3A881" w14:textId="77777777" w:rsidR="00B47750" w:rsidRPr="008E4A0C" w:rsidRDefault="00B47750">
            <w:pPr>
              <w:pStyle w:val="TableText"/>
              <w:rPr>
                <w:rFonts w:ascii="Calibri" w:hAnsi="Calibri"/>
                <w:sz w:val="24"/>
                <w:szCs w:val="24"/>
              </w:rPr>
            </w:pPr>
          </w:p>
        </w:tc>
      </w:tr>
      <w:tr w:rsidR="00B47750" w:rsidRPr="008E4A0C" w14:paraId="65559295" w14:textId="77777777">
        <w:trPr>
          <w:cantSplit/>
        </w:trPr>
        <w:tc>
          <w:tcPr>
            <w:tcW w:w="2411" w:type="dxa"/>
          </w:tcPr>
          <w:p w14:paraId="5EB7E394" w14:textId="77777777" w:rsidR="00B47750" w:rsidRPr="008E4A0C" w:rsidRDefault="00B47750">
            <w:pPr>
              <w:pStyle w:val="TableText"/>
              <w:rPr>
                <w:rFonts w:ascii="Calibri" w:hAnsi="Calibri"/>
                <w:sz w:val="24"/>
                <w:szCs w:val="24"/>
              </w:rPr>
            </w:pPr>
            <w:r w:rsidRPr="008E4A0C">
              <w:rPr>
                <w:rFonts w:ascii="Calibri" w:hAnsi="Calibri"/>
                <w:b/>
                <w:sz w:val="24"/>
                <w:szCs w:val="24"/>
              </w:rPr>
              <w:t>APPLICATION NO:</w:t>
            </w:r>
          </w:p>
        </w:tc>
        <w:tc>
          <w:tcPr>
            <w:tcW w:w="3174" w:type="dxa"/>
            <w:gridSpan w:val="2"/>
          </w:tcPr>
          <w:p w14:paraId="4FA28220" w14:textId="0C83D4B1" w:rsidR="00B47750" w:rsidRPr="008E4A0C" w:rsidRDefault="00735BE2">
            <w:pPr>
              <w:pStyle w:val="DefaultText"/>
              <w:rPr>
                <w:rFonts w:ascii="Calibri" w:hAnsi="Calibri"/>
                <w:sz w:val="24"/>
                <w:szCs w:val="24"/>
              </w:rPr>
            </w:pPr>
            <w:r>
              <w:rPr>
                <w:rFonts w:ascii="Calibri" w:hAnsi="Calibri"/>
                <w:sz w:val="24"/>
                <w:szCs w:val="24"/>
              </w:rPr>
              <w:t>3/2023/0077</w:t>
            </w:r>
          </w:p>
        </w:tc>
        <w:tc>
          <w:tcPr>
            <w:tcW w:w="1415" w:type="dxa"/>
          </w:tcPr>
          <w:p w14:paraId="2866EBE7" w14:textId="77777777" w:rsidR="00B47750" w:rsidRPr="008E4A0C" w:rsidRDefault="00B47750">
            <w:pPr>
              <w:pStyle w:val="DefaultText"/>
              <w:rPr>
                <w:rFonts w:ascii="Calibri" w:hAnsi="Calibri"/>
                <w:sz w:val="24"/>
                <w:szCs w:val="24"/>
              </w:rPr>
            </w:pPr>
          </w:p>
        </w:tc>
        <w:tc>
          <w:tcPr>
            <w:tcW w:w="1713" w:type="dxa"/>
          </w:tcPr>
          <w:p w14:paraId="0F74D470" w14:textId="77777777" w:rsidR="00B47750" w:rsidRPr="008E4A0C" w:rsidRDefault="00B47750">
            <w:pPr>
              <w:pStyle w:val="DefaultText"/>
              <w:rPr>
                <w:rFonts w:ascii="Calibri" w:hAnsi="Calibri"/>
                <w:sz w:val="24"/>
                <w:szCs w:val="24"/>
              </w:rPr>
            </w:pPr>
          </w:p>
        </w:tc>
        <w:tc>
          <w:tcPr>
            <w:tcW w:w="1718" w:type="dxa"/>
          </w:tcPr>
          <w:p w14:paraId="10068629" w14:textId="77777777" w:rsidR="00B47750" w:rsidRPr="008E4A0C" w:rsidRDefault="00B47750">
            <w:pPr>
              <w:pStyle w:val="DefaultText"/>
              <w:rPr>
                <w:rFonts w:ascii="Calibri" w:hAnsi="Calibri"/>
                <w:sz w:val="24"/>
                <w:szCs w:val="24"/>
              </w:rPr>
            </w:pPr>
          </w:p>
        </w:tc>
      </w:tr>
      <w:tr w:rsidR="00B47750" w:rsidRPr="008E4A0C" w14:paraId="6FF17070" w14:textId="77777777">
        <w:trPr>
          <w:cantSplit/>
        </w:trPr>
        <w:tc>
          <w:tcPr>
            <w:tcW w:w="2411" w:type="dxa"/>
          </w:tcPr>
          <w:p w14:paraId="1EE5471B" w14:textId="77777777" w:rsidR="00B47750" w:rsidRPr="008E4A0C" w:rsidRDefault="00B47750">
            <w:pPr>
              <w:pStyle w:val="TableText"/>
              <w:rPr>
                <w:rFonts w:ascii="Calibri" w:hAnsi="Calibri"/>
                <w:sz w:val="24"/>
                <w:szCs w:val="24"/>
              </w:rPr>
            </w:pPr>
            <w:r w:rsidRPr="008E4A0C">
              <w:rPr>
                <w:rFonts w:ascii="Calibri" w:hAnsi="Calibri"/>
                <w:b/>
                <w:sz w:val="24"/>
                <w:szCs w:val="24"/>
              </w:rPr>
              <w:t>DECISION DATE:</w:t>
            </w:r>
          </w:p>
        </w:tc>
        <w:tc>
          <w:tcPr>
            <w:tcW w:w="3174" w:type="dxa"/>
            <w:gridSpan w:val="2"/>
          </w:tcPr>
          <w:p w14:paraId="5CE59CA4" w14:textId="0E8C6D0F" w:rsidR="00B47750" w:rsidRPr="008E4A0C" w:rsidRDefault="00271D22">
            <w:pPr>
              <w:pStyle w:val="DefaultText"/>
              <w:rPr>
                <w:rFonts w:ascii="Calibri" w:hAnsi="Calibri"/>
                <w:sz w:val="24"/>
                <w:szCs w:val="24"/>
              </w:rPr>
            </w:pPr>
            <w:r>
              <w:rPr>
                <w:rFonts w:ascii="Calibri" w:hAnsi="Calibri"/>
                <w:sz w:val="24"/>
                <w:szCs w:val="24"/>
              </w:rPr>
              <w:t>20</w:t>
            </w:r>
            <w:r w:rsidR="00735BE2">
              <w:rPr>
                <w:rFonts w:ascii="Calibri" w:hAnsi="Calibri"/>
                <w:sz w:val="24"/>
                <w:szCs w:val="24"/>
              </w:rPr>
              <w:t xml:space="preserve"> March 2023</w:t>
            </w:r>
          </w:p>
        </w:tc>
        <w:tc>
          <w:tcPr>
            <w:tcW w:w="1415" w:type="dxa"/>
          </w:tcPr>
          <w:p w14:paraId="6FB72481" w14:textId="77777777" w:rsidR="00B47750" w:rsidRPr="008E4A0C" w:rsidRDefault="00B47750">
            <w:pPr>
              <w:pStyle w:val="DefaultText"/>
              <w:rPr>
                <w:rFonts w:ascii="Calibri" w:hAnsi="Calibri"/>
                <w:sz w:val="24"/>
                <w:szCs w:val="24"/>
              </w:rPr>
            </w:pPr>
          </w:p>
        </w:tc>
        <w:tc>
          <w:tcPr>
            <w:tcW w:w="1713" w:type="dxa"/>
          </w:tcPr>
          <w:p w14:paraId="60005C67" w14:textId="77777777" w:rsidR="00B47750" w:rsidRPr="008E4A0C" w:rsidRDefault="00B47750">
            <w:pPr>
              <w:pStyle w:val="DefaultText"/>
              <w:rPr>
                <w:rFonts w:ascii="Calibri" w:hAnsi="Calibri"/>
                <w:sz w:val="24"/>
                <w:szCs w:val="24"/>
              </w:rPr>
            </w:pPr>
          </w:p>
        </w:tc>
        <w:tc>
          <w:tcPr>
            <w:tcW w:w="1718" w:type="dxa"/>
          </w:tcPr>
          <w:p w14:paraId="08E5B8DB" w14:textId="77777777" w:rsidR="00B47750" w:rsidRPr="008E4A0C" w:rsidRDefault="00B47750">
            <w:pPr>
              <w:pStyle w:val="DefaultText"/>
              <w:rPr>
                <w:rFonts w:ascii="Calibri" w:hAnsi="Calibri"/>
                <w:sz w:val="24"/>
                <w:szCs w:val="24"/>
              </w:rPr>
            </w:pPr>
          </w:p>
        </w:tc>
      </w:tr>
      <w:tr w:rsidR="00B47750" w:rsidRPr="008E4A0C" w14:paraId="4448AD7F" w14:textId="77777777">
        <w:trPr>
          <w:cantSplit/>
        </w:trPr>
        <w:tc>
          <w:tcPr>
            <w:tcW w:w="2411" w:type="dxa"/>
          </w:tcPr>
          <w:p w14:paraId="1C737273" w14:textId="77777777" w:rsidR="00B47750" w:rsidRPr="008E4A0C" w:rsidRDefault="00B47750">
            <w:pPr>
              <w:pStyle w:val="TableText"/>
              <w:rPr>
                <w:rFonts w:ascii="Calibri" w:hAnsi="Calibri"/>
                <w:sz w:val="24"/>
                <w:szCs w:val="24"/>
              </w:rPr>
            </w:pPr>
            <w:bookmarkStart w:id="0" w:name="ValidFromDate" w:colFirst="1" w:colLast="1"/>
            <w:r w:rsidRPr="008E4A0C">
              <w:rPr>
                <w:rFonts w:ascii="Calibri" w:hAnsi="Calibri"/>
                <w:b/>
                <w:sz w:val="24"/>
                <w:szCs w:val="24"/>
              </w:rPr>
              <w:t>DATE RECEIVED:</w:t>
            </w:r>
          </w:p>
        </w:tc>
        <w:tc>
          <w:tcPr>
            <w:tcW w:w="3174" w:type="dxa"/>
            <w:gridSpan w:val="2"/>
          </w:tcPr>
          <w:p w14:paraId="13FA5FB3" w14:textId="6D858D0D" w:rsidR="00B47750" w:rsidRPr="008E4A0C" w:rsidRDefault="00735BE2">
            <w:pPr>
              <w:pStyle w:val="DefaultText"/>
              <w:rPr>
                <w:rFonts w:ascii="Calibri" w:hAnsi="Calibri"/>
                <w:sz w:val="24"/>
                <w:szCs w:val="24"/>
              </w:rPr>
            </w:pPr>
            <w:r>
              <w:rPr>
                <w:rFonts w:ascii="Calibri" w:hAnsi="Calibri"/>
                <w:sz w:val="24"/>
                <w:szCs w:val="24"/>
              </w:rPr>
              <w:t>24/01/2023</w:t>
            </w:r>
          </w:p>
        </w:tc>
        <w:tc>
          <w:tcPr>
            <w:tcW w:w="1415" w:type="dxa"/>
          </w:tcPr>
          <w:p w14:paraId="0736192B" w14:textId="77777777" w:rsidR="00B47750" w:rsidRPr="008E4A0C" w:rsidRDefault="00B47750">
            <w:pPr>
              <w:pStyle w:val="DefaultText"/>
              <w:rPr>
                <w:rFonts w:ascii="Calibri" w:hAnsi="Calibri"/>
                <w:sz w:val="24"/>
                <w:szCs w:val="24"/>
              </w:rPr>
            </w:pPr>
          </w:p>
        </w:tc>
        <w:tc>
          <w:tcPr>
            <w:tcW w:w="1713" w:type="dxa"/>
          </w:tcPr>
          <w:p w14:paraId="41703082" w14:textId="77777777" w:rsidR="00B47750" w:rsidRPr="008E4A0C" w:rsidRDefault="00B47750">
            <w:pPr>
              <w:pStyle w:val="DefaultText"/>
              <w:rPr>
                <w:rFonts w:ascii="Calibri" w:hAnsi="Calibri"/>
                <w:sz w:val="24"/>
                <w:szCs w:val="24"/>
              </w:rPr>
            </w:pPr>
          </w:p>
        </w:tc>
        <w:tc>
          <w:tcPr>
            <w:tcW w:w="1718" w:type="dxa"/>
          </w:tcPr>
          <w:p w14:paraId="0801B350" w14:textId="77777777" w:rsidR="00B47750" w:rsidRPr="008E4A0C" w:rsidRDefault="00B47750">
            <w:pPr>
              <w:pStyle w:val="DefaultText"/>
              <w:rPr>
                <w:rFonts w:ascii="Calibri" w:hAnsi="Calibri"/>
                <w:sz w:val="24"/>
                <w:szCs w:val="24"/>
              </w:rPr>
            </w:pPr>
          </w:p>
        </w:tc>
      </w:tr>
      <w:bookmarkEnd w:id="0"/>
      <w:tr w:rsidR="00B47750" w:rsidRPr="008E4A0C" w14:paraId="0B881CE1" w14:textId="77777777">
        <w:trPr>
          <w:cantSplit/>
        </w:trPr>
        <w:tc>
          <w:tcPr>
            <w:tcW w:w="10431" w:type="dxa"/>
            <w:gridSpan w:val="6"/>
          </w:tcPr>
          <w:p w14:paraId="3334CC23" w14:textId="77777777" w:rsidR="00B47750" w:rsidRPr="008E4A0C" w:rsidRDefault="00B47750">
            <w:pPr>
              <w:pStyle w:val="DefaultText"/>
              <w:rPr>
                <w:rFonts w:ascii="Calibri" w:hAnsi="Calibri"/>
                <w:sz w:val="24"/>
                <w:szCs w:val="24"/>
              </w:rPr>
            </w:pPr>
          </w:p>
        </w:tc>
      </w:tr>
      <w:tr w:rsidR="00B47750" w:rsidRPr="008E4A0C" w14:paraId="389BB2B9" w14:textId="77777777">
        <w:trPr>
          <w:cantSplit/>
        </w:trPr>
        <w:tc>
          <w:tcPr>
            <w:tcW w:w="2411" w:type="dxa"/>
          </w:tcPr>
          <w:p w14:paraId="7FC8A61F" w14:textId="77777777" w:rsidR="00B47750" w:rsidRPr="008E4A0C" w:rsidRDefault="00B47750">
            <w:pPr>
              <w:pStyle w:val="TableText"/>
              <w:rPr>
                <w:rFonts w:ascii="Calibri" w:hAnsi="Calibri"/>
                <w:sz w:val="24"/>
                <w:szCs w:val="24"/>
              </w:rPr>
            </w:pPr>
            <w:r w:rsidRPr="008E4A0C">
              <w:rPr>
                <w:rFonts w:ascii="Calibri" w:hAnsi="Calibri"/>
                <w:b/>
                <w:sz w:val="24"/>
                <w:szCs w:val="24"/>
              </w:rPr>
              <w:t>APPLICANT:</w:t>
            </w:r>
          </w:p>
        </w:tc>
        <w:tc>
          <w:tcPr>
            <w:tcW w:w="1713" w:type="dxa"/>
          </w:tcPr>
          <w:p w14:paraId="4F99F0EA" w14:textId="77777777" w:rsidR="00B47750" w:rsidRPr="008E4A0C" w:rsidRDefault="00B47750">
            <w:pPr>
              <w:pStyle w:val="DefaultText"/>
              <w:rPr>
                <w:rFonts w:ascii="Calibri" w:hAnsi="Calibri"/>
                <w:sz w:val="24"/>
                <w:szCs w:val="24"/>
              </w:rPr>
            </w:pPr>
          </w:p>
        </w:tc>
        <w:tc>
          <w:tcPr>
            <w:tcW w:w="1461" w:type="dxa"/>
          </w:tcPr>
          <w:p w14:paraId="5FBC325F" w14:textId="77777777" w:rsidR="00B47750" w:rsidRPr="008E4A0C" w:rsidRDefault="00B47750">
            <w:pPr>
              <w:pStyle w:val="DefaultText"/>
              <w:rPr>
                <w:rFonts w:ascii="Calibri" w:hAnsi="Calibri"/>
                <w:sz w:val="24"/>
                <w:szCs w:val="24"/>
              </w:rPr>
            </w:pPr>
          </w:p>
        </w:tc>
        <w:tc>
          <w:tcPr>
            <w:tcW w:w="1415" w:type="dxa"/>
          </w:tcPr>
          <w:p w14:paraId="51E55FE5" w14:textId="77777777" w:rsidR="00B47750" w:rsidRPr="008E4A0C" w:rsidRDefault="00B47750">
            <w:pPr>
              <w:pStyle w:val="TableText"/>
              <w:rPr>
                <w:rFonts w:ascii="Calibri" w:hAnsi="Calibri"/>
                <w:sz w:val="24"/>
                <w:szCs w:val="24"/>
              </w:rPr>
            </w:pPr>
            <w:r w:rsidRPr="008E4A0C">
              <w:rPr>
                <w:rFonts w:ascii="Calibri" w:hAnsi="Calibri"/>
                <w:b/>
                <w:sz w:val="24"/>
                <w:szCs w:val="24"/>
              </w:rPr>
              <w:t>AGENT:</w:t>
            </w:r>
          </w:p>
        </w:tc>
        <w:tc>
          <w:tcPr>
            <w:tcW w:w="1713" w:type="dxa"/>
          </w:tcPr>
          <w:p w14:paraId="679CB7EB" w14:textId="77777777" w:rsidR="00B47750" w:rsidRPr="008E4A0C" w:rsidRDefault="00B47750">
            <w:pPr>
              <w:pStyle w:val="DefaultText"/>
              <w:rPr>
                <w:rFonts w:ascii="Calibri" w:hAnsi="Calibri"/>
                <w:sz w:val="24"/>
                <w:szCs w:val="24"/>
              </w:rPr>
            </w:pPr>
          </w:p>
        </w:tc>
        <w:tc>
          <w:tcPr>
            <w:tcW w:w="1718" w:type="dxa"/>
          </w:tcPr>
          <w:p w14:paraId="0248A983" w14:textId="77777777" w:rsidR="00B47750" w:rsidRPr="008E4A0C" w:rsidRDefault="00B47750">
            <w:pPr>
              <w:pStyle w:val="DefaultText"/>
              <w:rPr>
                <w:rFonts w:ascii="Calibri" w:hAnsi="Calibri"/>
                <w:sz w:val="24"/>
                <w:szCs w:val="24"/>
              </w:rPr>
            </w:pPr>
          </w:p>
        </w:tc>
      </w:tr>
      <w:tr w:rsidR="00B47750" w:rsidRPr="008E4A0C" w14:paraId="45FBD20E" w14:textId="77777777">
        <w:trPr>
          <w:cantSplit/>
        </w:trPr>
        <w:tc>
          <w:tcPr>
            <w:tcW w:w="4124" w:type="dxa"/>
            <w:gridSpan w:val="2"/>
            <w:vMerge w:val="restart"/>
            <w:tcBorders>
              <w:bottom w:val="single" w:sz="4" w:space="0" w:color="auto"/>
            </w:tcBorders>
          </w:tcPr>
          <w:p w14:paraId="565D9DB3" w14:textId="56D78C9B" w:rsidR="00735BE2" w:rsidRDefault="00735BE2">
            <w:pPr>
              <w:pStyle w:val="DefaultText"/>
              <w:rPr>
                <w:rFonts w:ascii="Calibri" w:hAnsi="Calibri"/>
                <w:sz w:val="24"/>
                <w:szCs w:val="24"/>
              </w:rPr>
            </w:pPr>
            <w:r>
              <w:rPr>
                <w:rFonts w:ascii="Calibri" w:hAnsi="Calibri"/>
                <w:sz w:val="24"/>
                <w:szCs w:val="24"/>
              </w:rPr>
              <w:t>Mr and Mrs Bedford44 Ludlow Road</w:t>
            </w:r>
          </w:p>
          <w:p w14:paraId="6F460C41" w14:textId="77777777" w:rsidR="00735BE2" w:rsidRDefault="00735BE2">
            <w:pPr>
              <w:pStyle w:val="DefaultText"/>
              <w:rPr>
                <w:rFonts w:ascii="Calibri" w:hAnsi="Calibri"/>
                <w:sz w:val="24"/>
                <w:szCs w:val="24"/>
              </w:rPr>
            </w:pPr>
            <w:r>
              <w:rPr>
                <w:rFonts w:ascii="Calibri" w:hAnsi="Calibri"/>
                <w:sz w:val="24"/>
                <w:szCs w:val="24"/>
              </w:rPr>
              <w:t>Clitheroe</w:t>
            </w:r>
          </w:p>
          <w:p w14:paraId="3132BEF1" w14:textId="6D50FBC4" w:rsidR="00B47750" w:rsidRPr="008E4A0C" w:rsidRDefault="00735BE2">
            <w:pPr>
              <w:pStyle w:val="DefaultText"/>
              <w:rPr>
                <w:rFonts w:ascii="Calibri" w:hAnsi="Calibri"/>
                <w:sz w:val="24"/>
                <w:szCs w:val="24"/>
              </w:rPr>
            </w:pPr>
            <w:r>
              <w:rPr>
                <w:rFonts w:ascii="Calibri" w:hAnsi="Calibri"/>
                <w:sz w:val="24"/>
                <w:szCs w:val="24"/>
              </w:rPr>
              <w:t>BB7 2RJ</w:t>
            </w:r>
          </w:p>
        </w:tc>
        <w:tc>
          <w:tcPr>
            <w:tcW w:w="1461" w:type="dxa"/>
          </w:tcPr>
          <w:p w14:paraId="02D3EA5D" w14:textId="77777777" w:rsidR="00B47750" w:rsidRPr="008E4A0C" w:rsidRDefault="00B47750">
            <w:pPr>
              <w:pStyle w:val="DefaultText"/>
              <w:rPr>
                <w:rFonts w:ascii="Calibri" w:hAnsi="Calibri"/>
                <w:sz w:val="24"/>
                <w:szCs w:val="24"/>
              </w:rPr>
            </w:pPr>
          </w:p>
        </w:tc>
        <w:tc>
          <w:tcPr>
            <w:tcW w:w="4846" w:type="dxa"/>
            <w:gridSpan w:val="3"/>
            <w:vMerge w:val="restart"/>
            <w:tcBorders>
              <w:bottom w:val="single" w:sz="4" w:space="0" w:color="auto"/>
            </w:tcBorders>
          </w:tcPr>
          <w:p w14:paraId="2133A662" w14:textId="5FD39EC7" w:rsidR="00735BE2" w:rsidRDefault="00735BE2">
            <w:pPr>
              <w:pStyle w:val="DefaultText"/>
              <w:rPr>
                <w:rFonts w:ascii="Calibri" w:hAnsi="Calibri"/>
                <w:sz w:val="24"/>
                <w:szCs w:val="24"/>
              </w:rPr>
            </w:pPr>
            <w:r>
              <w:rPr>
                <w:rFonts w:ascii="Calibri" w:hAnsi="Calibri"/>
                <w:sz w:val="24"/>
                <w:szCs w:val="24"/>
              </w:rPr>
              <w:t>Miss Suzi Derbyshire12 Stanley Croft</w:t>
            </w:r>
          </w:p>
          <w:p w14:paraId="12939525" w14:textId="77777777" w:rsidR="00735BE2" w:rsidRDefault="00735BE2">
            <w:pPr>
              <w:pStyle w:val="DefaultText"/>
              <w:rPr>
                <w:rFonts w:ascii="Calibri" w:hAnsi="Calibri"/>
                <w:sz w:val="24"/>
                <w:szCs w:val="24"/>
              </w:rPr>
            </w:pPr>
            <w:r>
              <w:rPr>
                <w:rFonts w:ascii="Calibri" w:hAnsi="Calibri"/>
                <w:sz w:val="24"/>
                <w:szCs w:val="24"/>
              </w:rPr>
              <w:t>Preston</w:t>
            </w:r>
          </w:p>
          <w:p w14:paraId="2818442A" w14:textId="42CD7A24" w:rsidR="00B47750" w:rsidRPr="008E4A0C" w:rsidRDefault="00735BE2">
            <w:pPr>
              <w:pStyle w:val="DefaultText"/>
              <w:rPr>
                <w:rFonts w:ascii="Calibri" w:hAnsi="Calibri"/>
                <w:sz w:val="24"/>
                <w:szCs w:val="24"/>
              </w:rPr>
            </w:pPr>
            <w:r>
              <w:rPr>
                <w:rFonts w:ascii="Calibri" w:hAnsi="Calibri"/>
                <w:sz w:val="24"/>
                <w:szCs w:val="24"/>
              </w:rPr>
              <w:t>PR4 0BS</w:t>
            </w:r>
          </w:p>
        </w:tc>
      </w:tr>
      <w:tr w:rsidR="00B47750" w:rsidRPr="008E4A0C" w14:paraId="2FDA866C" w14:textId="77777777">
        <w:trPr>
          <w:cantSplit/>
        </w:trPr>
        <w:tc>
          <w:tcPr>
            <w:tcW w:w="4124" w:type="dxa"/>
            <w:gridSpan w:val="2"/>
            <w:vMerge/>
            <w:tcBorders>
              <w:bottom w:val="single" w:sz="4" w:space="0" w:color="auto"/>
            </w:tcBorders>
          </w:tcPr>
          <w:p w14:paraId="68B631E9" w14:textId="77777777" w:rsidR="00B47750" w:rsidRPr="008E4A0C" w:rsidRDefault="00B47750">
            <w:pPr>
              <w:pStyle w:val="DefaultText"/>
              <w:rPr>
                <w:rFonts w:ascii="Calibri" w:hAnsi="Calibri"/>
                <w:sz w:val="24"/>
                <w:szCs w:val="24"/>
              </w:rPr>
            </w:pPr>
          </w:p>
        </w:tc>
        <w:tc>
          <w:tcPr>
            <w:tcW w:w="1461" w:type="dxa"/>
          </w:tcPr>
          <w:p w14:paraId="30A594C8"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5B498E07" w14:textId="77777777" w:rsidR="00B47750" w:rsidRPr="008E4A0C" w:rsidRDefault="00B47750">
            <w:pPr>
              <w:pStyle w:val="DefaultText"/>
              <w:rPr>
                <w:rFonts w:ascii="Calibri" w:hAnsi="Calibri"/>
                <w:sz w:val="24"/>
                <w:szCs w:val="24"/>
              </w:rPr>
            </w:pPr>
          </w:p>
        </w:tc>
      </w:tr>
      <w:tr w:rsidR="00B47750" w:rsidRPr="008E4A0C" w14:paraId="7F32E405" w14:textId="77777777">
        <w:trPr>
          <w:cantSplit/>
        </w:trPr>
        <w:tc>
          <w:tcPr>
            <w:tcW w:w="4124" w:type="dxa"/>
            <w:gridSpan w:val="2"/>
            <w:vMerge/>
            <w:tcBorders>
              <w:bottom w:val="single" w:sz="4" w:space="0" w:color="auto"/>
            </w:tcBorders>
          </w:tcPr>
          <w:p w14:paraId="6D63BBF1" w14:textId="77777777" w:rsidR="00B47750" w:rsidRPr="008E4A0C" w:rsidRDefault="00B47750">
            <w:pPr>
              <w:pStyle w:val="DefaultText"/>
              <w:rPr>
                <w:rFonts w:ascii="Calibri" w:hAnsi="Calibri"/>
                <w:sz w:val="24"/>
                <w:szCs w:val="24"/>
              </w:rPr>
            </w:pPr>
          </w:p>
        </w:tc>
        <w:tc>
          <w:tcPr>
            <w:tcW w:w="1461" w:type="dxa"/>
          </w:tcPr>
          <w:p w14:paraId="262DFD2B"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4D5634C2" w14:textId="77777777" w:rsidR="00B47750" w:rsidRPr="008E4A0C" w:rsidRDefault="00B47750">
            <w:pPr>
              <w:pStyle w:val="DefaultText"/>
              <w:rPr>
                <w:rFonts w:ascii="Calibri" w:hAnsi="Calibri"/>
                <w:sz w:val="24"/>
                <w:szCs w:val="24"/>
              </w:rPr>
            </w:pPr>
          </w:p>
        </w:tc>
      </w:tr>
      <w:tr w:rsidR="00B47750" w:rsidRPr="008E4A0C" w14:paraId="72C4A3C3" w14:textId="77777777">
        <w:trPr>
          <w:cantSplit/>
        </w:trPr>
        <w:tc>
          <w:tcPr>
            <w:tcW w:w="4124" w:type="dxa"/>
            <w:gridSpan w:val="2"/>
            <w:vMerge/>
            <w:tcBorders>
              <w:bottom w:val="single" w:sz="4" w:space="0" w:color="auto"/>
            </w:tcBorders>
          </w:tcPr>
          <w:p w14:paraId="5E628315" w14:textId="77777777" w:rsidR="00B47750" w:rsidRPr="008E4A0C" w:rsidRDefault="00B47750">
            <w:pPr>
              <w:pStyle w:val="DefaultText"/>
              <w:rPr>
                <w:rFonts w:ascii="Calibri" w:hAnsi="Calibri"/>
                <w:sz w:val="24"/>
                <w:szCs w:val="24"/>
              </w:rPr>
            </w:pPr>
          </w:p>
        </w:tc>
        <w:tc>
          <w:tcPr>
            <w:tcW w:w="1461" w:type="dxa"/>
          </w:tcPr>
          <w:p w14:paraId="044BB2CB"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6716DA61" w14:textId="77777777" w:rsidR="00B47750" w:rsidRPr="008E4A0C" w:rsidRDefault="00B47750">
            <w:pPr>
              <w:pStyle w:val="DefaultText"/>
              <w:rPr>
                <w:rFonts w:ascii="Calibri" w:hAnsi="Calibri"/>
                <w:sz w:val="24"/>
                <w:szCs w:val="24"/>
              </w:rPr>
            </w:pPr>
          </w:p>
        </w:tc>
      </w:tr>
      <w:tr w:rsidR="00B47750" w:rsidRPr="008E4A0C" w14:paraId="6701A800" w14:textId="77777777">
        <w:trPr>
          <w:cantSplit/>
        </w:trPr>
        <w:tc>
          <w:tcPr>
            <w:tcW w:w="4124" w:type="dxa"/>
            <w:gridSpan w:val="2"/>
            <w:vMerge/>
            <w:tcBorders>
              <w:bottom w:val="single" w:sz="4" w:space="0" w:color="auto"/>
            </w:tcBorders>
          </w:tcPr>
          <w:p w14:paraId="7CCB5896" w14:textId="77777777" w:rsidR="00B47750" w:rsidRPr="008E4A0C" w:rsidRDefault="00B47750">
            <w:pPr>
              <w:pStyle w:val="DefaultText"/>
              <w:rPr>
                <w:rFonts w:ascii="Calibri" w:hAnsi="Calibri"/>
                <w:sz w:val="24"/>
                <w:szCs w:val="24"/>
              </w:rPr>
            </w:pPr>
          </w:p>
        </w:tc>
        <w:tc>
          <w:tcPr>
            <w:tcW w:w="1461" w:type="dxa"/>
            <w:tcBorders>
              <w:bottom w:val="single" w:sz="6" w:space="0" w:color="auto"/>
            </w:tcBorders>
          </w:tcPr>
          <w:p w14:paraId="2012704D"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7E6AEC8C" w14:textId="77777777" w:rsidR="00B47750" w:rsidRPr="008E4A0C" w:rsidRDefault="00B47750">
            <w:pPr>
              <w:pStyle w:val="DefaultText"/>
              <w:rPr>
                <w:rFonts w:ascii="Calibri" w:hAnsi="Calibri"/>
                <w:sz w:val="24"/>
                <w:szCs w:val="24"/>
              </w:rPr>
            </w:pPr>
          </w:p>
        </w:tc>
      </w:tr>
    </w:tbl>
    <w:p w14:paraId="4596ECA1" w14:textId="77777777" w:rsidR="00B47750" w:rsidRPr="008E4A0C" w:rsidRDefault="00B47750">
      <w:pPr>
        <w:pStyle w:val="TableText"/>
        <w:rPr>
          <w:rFonts w:ascii="Calibri" w:hAnsi="Calibri"/>
          <w:sz w:val="24"/>
          <w:szCs w:val="24"/>
        </w:rPr>
      </w:pPr>
    </w:p>
    <w:tbl>
      <w:tblPr>
        <w:tblW w:w="11819" w:type="dxa"/>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365"/>
        <w:gridCol w:w="1466"/>
      </w:tblGrid>
      <w:tr w:rsidR="00B47750" w14:paraId="180C29F1" w14:textId="77777777">
        <w:trPr>
          <w:gridAfter w:val="1"/>
          <w:wAfter w:w="1466" w:type="dxa"/>
          <w:cantSplit/>
          <w:trHeight w:val="512"/>
        </w:trPr>
        <w:tc>
          <w:tcPr>
            <w:tcW w:w="10353" w:type="dxa"/>
            <w:gridSpan w:val="2"/>
          </w:tcPr>
          <w:p w14:paraId="4A00B427" w14:textId="1A371707" w:rsidR="00B47750" w:rsidRPr="008E4A0C" w:rsidRDefault="00B47750">
            <w:pPr>
              <w:pStyle w:val="TableText"/>
              <w:rPr>
                <w:rFonts w:ascii="Calibri" w:hAnsi="Calibri"/>
                <w:sz w:val="24"/>
                <w:szCs w:val="24"/>
              </w:rPr>
            </w:pPr>
            <w:r w:rsidRPr="008E4A0C">
              <w:rPr>
                <w:rFonts w:ascii="Calibri" w:hAnsi="Calibri"/>
                <w:b/>
                <w:sz w:val="24"/>
                <w:szCs w:val="24"/>
              </w:rPr>
              <w:t xml:space="preserve">PROPOSED USE OR DEVELOPMENT: </w:t>
            </w:r>
            <w:r w:rsidRPr="008E4A0C">
              <w:rPr>
                <w:rFonts w:ascii="Calibri" w:hAnsi="Calibri"/>
                <w:bCs/>
                <w:sz w:val="24"/>
                <w:szCs w:val="24"/>
              </w:rPr>
              <w:t xml:space="preserve">  </w:t>
            </w:r>
            <w:r w:rsidR="00735BE2">
              <w:rPr>
                <w:rFonts w:ascii="Calibri" w:hAnsi="Calibri"/>
                <w:sz w:val="24"/>
                <w:szCs w:val="24"/>
              </w:rPr>
              <w:t>Certificate of Lawfulness for the proposed conversion of the existing garage to office/gym for domestic purposes.</w:t>
            </w:r>
          </w:p>
        </w:tc>
      </w:tr>
      <w:tr w:rsidR="00B47750" w14:paraId="688C8F93" w14:textId="77777777">
        <w:trPr>
          <w:gridAfter w:val="1"/>
          <w:wAfter w:w="1466" w:type="dxa"/>
          <w:cantSplit/>
          <w:trHeight w:val="264"/>
        </w:trPr>
        <w:tc>
          <w:tcPr>
            <w:tcW w:w="988" w:type="dxa"/>
          </w:tcPr>
          <w:p w14:paraId="25B1BA00" w14:textId="77777777" w:rsidR="00B47750" w:rsidRPr="008E4A0C" w:rsidRDefault="00B47750">
            <w:pPr>
              <w:pStyle w:val="TableText"/>
              <w:rPr>
                <w:rFonts w:ascii="Calibri" w:hAnsi="Calibri"/>
                <w:b/>
                <w:bCs/>
                <w:sz w:val="24"/>
                <w:szCs w:val="24"/>
              </w:rPr>
            </w:pPr>
            <w:r w:rsidRPr="008E4A0C">
              <w:rPr>
                <w:rFonts w:ascii="Calibri" w:hAnsi="Calibri"/>
                <w:b/>
                <w:bCs/>
                <w:sz w:val="24"/>
                <w:szCs w:val="24"/>
              </w:rPr>
              <w:t>AT:</w:t>
            </w:r>
          </w:p>
        </w:tc>
        <w:tc>
          <w:tcPr>
            <w:tcW w:w="9365" w:type="dxa"/>
            <w:tcBorders>
              <w:left w:val="nil"/>
            </w:tcBorders>
          </w:tcPr>
          <w:p w14:paraId="2E39555D" w14:textId="65D388F3" w:rsidR="00B47750" w:rsidRPr="008E4A0C" w:rsidRDefault="00735BE2">
            <w:pPr>
              <w:pStyle w:val="TableText"/>
              <w:rPr>
                <w:rFonts w:ascii="Calibri" w:hAnsi="Calibri"/>
                <w:sz w:val="24"/>
                <w:szCs w:val="24"/>
              </w:rPr>
            </w:pPr>
            <w:r>
              <w:rPr>
                <w:rFonts w:ascii="Calibri" w:hAnsi="Calibri"/>
                <w:sz w:val="24"/>
                <w:szCs w:val="24"/>
              </w:rPr>
              <w:t>44 Ludlow Road Clitheroe BB7 2RJ</w:t>
            </w:r>
          </w:p>
        </w:tc>
      </w:tr>
      <w:tr w:rsidR="00B47750" w14:paraId="417C7787" w14:textId="77777777">
        <w:trPr>
          <w:gridAfter w:val="1"/>
          <w:wAfter w:w="1466" w:type="dxa"/>
          <w:cantSplit/>
          <w:trHeight w:val="868"/>
        </w:trPr>
        <w:tc>
          <w:tcPr>
            <w:tcW w:w="10353" w:type="dxa"/>
            <w:gridSpan w:val="2"/>
          </w:tcPr>
          <w:p w14:paraId="736CDC7B"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Ribble Valley Borough Council hereby certify that on the received date the use, operations or matter detailed above in respect of the land indicated </w:t>
            </w:r>
            <w:r w:rsidR="001C5B18" w:rsidRPr="008E4A0C">
              <w:rPr>
                <w:rFonts w:ascii="Calibri" w:hAnsi="Calibri"/>
                <w:sz w:val="24"/>
                <w:szCs w:val="24"/>
              </w:rPr>
              <w:t>within the application</w:t>
            </w:r>
            <w:r w:rsidRPr="008E4A0C">
              <w:rPr>
                <w:rFonts w:ascii="Calibri" w:hAnsi="Calibri"/>
                <w:sz w:val="24"/>
                <w:szCs w:val="24"/>
              </w:rPr>
              <w:t>, was lawful within the meaning of Section 192 of the Town and Country Planning Act 1990 (as amended), for the following reason(s):</w:t>
            </w:r>
          </w:p>
          <w:p w14:paraId="325351F8" w14:textId="77777777" w:rsidR="00B47750" w:rsidRPr="008E4A0C" w:rsidRDefault="00B47750">
            <w:pPr>
              <w:jc w:val="both"/>
              <w:rPr>
                <w:rFonts w:ascii="Calibri" w:hAnsi="Calibri"/>
                <w:sz w:val="24"/>
                <w:szCs w:val="24"/>
              </w:rPr>
            </w:pPr>
          </w:p>
        </w:tc>
      </w:tr>
      <w:tr w:rsidR="00B47750" w14:paraId="410EBA1D" w14:textId="77777777">
        <w:trPr>
          <w:gridAfter w:val="1"/>
          <w:wAfter w:w="1466" w:type="dxa"/>
          <w:cantSplit/>
          <w:trHeight w:val="527"/>
        </w:trPr>
        <w:tc>
          <w:tcPr>
            <w:tcW w:w="988" w:type="dxa"/>
          </w:tcPr>
          <w:p w14:paraId="5F02471D" w14:textId="77777777" w:rsidR="00B47750" w:rsidRPr="008E4A0C" w:rsidRDefault="00B47750">
            <w:pPr>
              <w:pStyle w:val="TableText"/>
              <w:numPr>
                <w:ilvl w:val="0"/>
                <w:numId w:val="1"/>
              </w:numPr>
              <w:rPr>
                <w:rFonts w:ascii="Calibri" w:hAnsi="Calibri"/>
                <w:sz w:val="24"/>
                <w:szCs w:val="24"/>
              </w:rPr>
            </w:pPr>
            <w:bookmarkStart w:id="1" w:name="Conditions" w:colFirst="0" w:colLast="1"/>
          </w:p>
        </w:tc>
        <w:tc>
          <w:tcPr>
            <w:tcW w:w="9365" w:type="dxa"/>
          </w:tcPr>
          <w:p w14:paraId="756F11E7" w14:textId="6510AF99" w:rsidR="00B47750" w:rsidRPr="008E4A0C" w:rsidRDefault="00735BE2">
            <w:pPr>
              <w:pStyle w:val="TableText"/>
              <w:rPr>
                <w:rFonts w:ascii="Calibri" w:hAnsi="Calibri"/>
                <w:sz w:val="24"/>
                <w:szCs w:val="24"/>
              </w:rPr>
            </w:pPr>
            <w:r>
              <w:rPr>
                <w:rFonts w:ascii="Calibri" w:hAnsi="Calibri"/>
                <w:sz w:val="24"/>
                <w:szCs w:val="24"/>
              </w:rPr>
              <w:t xml:space="preserve">The proposed use of the garage as a home office/gym would not constitute a material change of use and is considered ancillary to the use of the main dwelling. Given that the sole use will remain residential, planning consent is not required. </w:t>
            </w:r>
          </w:p>
        </w:tc>
      </w:tr>
      <w:tr w:rsidR="00B47750" w14:paraId="28EE6CA1" w14:textId="77777777">
        <w:trPr>
          <w:cantSplit/>
          <w:trHeight w:val="527"/>
        </w:trPr>
        <w:tc>
          <w:tcPr>
            <w:tcW w:w="10353" w:type="dxa"/>
            <w:gridSpan w:val="2"/>
          </w:tcPr>
          <w:p w14:paraId="6D06B34A" w14:textId="77777777" w:rsidR="00F85984" w:rsidRDefault="00F85984" w:rsidP="00E255C4">
            <w:pPr>
              <w:pStyle w:val="BodySingle"/>
              <w:rPr>
                <w:rFonts w:ascii="Brush Script MT" w:hAnsi="Brush Script MT"/>
                <w:sz w:val="44"/>
                <w:szCs w:val="44"/>
              </w:rPr>
            </w:pPr>
          </w:p>
          <w:p w14:paraId="35190609" w14:textId="77777777" w:rsidR="00F51882" w:rsidRPr="00E255C4" w:rsidRDefault="00752805" w:rsidP="00E255C4">
            <w:pPr>
              <w:pStyle w:val="BodySingle"/>
              <w:rPr>
                <w:rFonts w:ascii="Brush Script MT" w:hAnsi="Brush Script MT"/>
                <w:sz w:val="44"/>
                <w:szCs w:val="44"/>
              </w:rPr>
            </w:pPr>
            <w:r>
              <w:rPr>
                <w:rFonts w:ascii="Brush Script MT" w:hAnsi="Brush Script MT"/>
                <w:sz w:val="44"/>
                <w:szCs w:val="44"/>
              </w:rPr>
              <w:t>Nicola Hopkins</w:t>
            </w:r>
          </w:p>
          <w:p w14:paraId="1C094D54" w14:textId="77777777" w:rsidR="00F51882" w:rsidRDefault="00F51882" w:rsidP="00F51882">
            <w:pPr>
              <w:rPr>
                <w:rFonts w:ascii="Calibri" w:hAnsi="Calibri"/>
                <w:b/>
                <w:sz w:val="24"/>
                <w:szCs w:val="24"/>
              </w:rPr>
            </w:pPr>
            <w:r>
              <w:rPr>
                <w:rFonts w:ascii="Calibri" w:hAnsi="Calibri"/>
                <w:b/>
                <w:sz w:val="24"/>
                <w:szCs w:val="24"/>
              </w:rPr>
              <w:t>NICOLA HOPKINS</w:t>
            </w:r>
          </w:p>
          <w:p w14:paraId="2BE862FD" w14:textId="77777777" w:rsidR="00F51882" w:rsidRDefault="00F51882" w:rsidP="00F51882">
            <w:pPr>
              <w:rPr>
                <w:rFonts w:ascii="Calibri" w:hAnsi="Calibri"/>
                <w:b/>
                <w:sz w:val="24"/>
                <w:szCs w:val="24"/>
              </w:rPr>
            </w:pPr>
            <w:r>
              <w:rPr>
                <w:rFonts w:ascii="Calibri" w:hAnsi="Calibri"/>
                <w:b/>
                <w:sz w:val="24"/>
                <w:szCs w:val="24"/>
              </w:rPr>
              <w:t>DIRECTOR OF ECONOMIC DEVELOPMENT AND PLANNING</w:t>
            </w:r>
          </w:p>
          <w:p w14:paraId="0D2A44BA" w14:textId="77777777" w:rsidR="00CA6C61" w:rsidRDefault="00CA6C61" w:rsidP="00CA6C61">
            <w:pPr>
              <w:pStyle w:val="TableText"/>
            </w:pPr>
          </w:p>
          <w:p w14:paraId="299B4B9E" w14:textId="77777777" w:rsidR="00B47750" w:rsidRPr="008E4A0C" w:rsidRDefault="00B47750" w:rsidP="00CE71B4">
            <w:pPr>
              <w:pStyle w:val="TableText"/>
              <w:rPr>
                <w:rFonts w:ascii="Calibri" w:hAnsi="Calibri"/>
                <w:b/>
                <w:bCs/>
                <w:sz w:val="24"/>
                <w:szCs w:val="24"/>
              </w:rPr>
            </w:pPr>
          </w:p>
        </w:tc>
        <w:tc>
          <w:tcPr>
            <w:tcW w:w="1466" w:type="dxa"/>
          </w:tcPr>
          <w:p w14:paraId="45B0C124" w14:textId="77777777" w:rsidR="00B47750" w:rsidRDefault="00B47750">
            <w:pPr>
              <w:pStyle w:val="DefaultText"/>
              <w:rPr>
                <w:sz w:val="22"/>
              </w:rPr>
            </w:pPr>
          </w:p>
        </w:tc>
      </w:tr>
      <w:bookmarkEnd w:id="1"/>
    </w:tbl>
    <w:p w14:paraId="5DCA1B34" w14:textId="77777777" w:rsidR="00B47750" w:rsidRDefault="00B47750">
      <w:pPr>
        <w:pStyle w:val="TableText"/>
        <w:rPr>
          <w:sz w:val="22"/>
        </w:rPr>
      </w:pPr>
    </w:p>
    <w:p w14:paraId="2D827501" w14:textId="77777777" w:rsidR="00B47750" w:rsidRDefault="00B47750">
      <w:pPr>
        <w:pStyle w:val="TableText"/>
        <w:jc w:val="left"/>
        <w:rPr>
          <w:sz w:val="22"/>
        </w:rPr>
      </w:pPr>
      <w:r>
        <w:rPr>
          <w:b/>
          <w:sz w:val="22"/>
        </w:rPr>
        <w:tab/>
      </w:r>
    </w:p>
    <w:p w14:paraId="00CF7C69" w14:textId="77777777" w:rsidR="00B47750" w:rsidRDefault="00B47750">
      <w:pPr>
        <w:pStyle w:val="TableText"/>
        <w:rPr>
          <w:sz w:val="22"/>
        </w:rPr>
      </w:pPr>
    </w:p>
    <w:p w14:paraId="32E481D7" w14:textId="77777777" w:rsidR="00B47750" w:rsidRDefault="00B47750">
      <w:pPr>
        <w:pStyle w:val="TableText"/>
        <w:rPr>
          <w:sz w:val="22"/>
        </w:rPr>
      </w:pPr>
    </w:p>
    <w:p w14:paraId="0355E9B4" w14:textId="77777777" w:rsidR="00B47750" w:rsidRDefault="00B47750">
      <w:pPr>
        <w:pStyle w:val="TableText"/>
        <w:rPr>
          <w:sz w:val="22"/>
        </w:rPr>
      </w:pPr>
    </w:p>
    <w:p w14:paraId="11F36025" w14:textId="77777777" w:rsidR="00B47750" w:rsidRDefault="00B47750">
      <w:pPr>
        <w:pStyle w:val="TableText"/>
        <w:rPr>
          <w:sz w:val="22"/>
        </w:rPr>
      </w:pPr>
    </w:p>
    <w:p w14:paraId="40BC1AAF" w14:textId="77777777" w:rsidR="00B47750" w:rsidRDefault="00B47750">
      <w:pPr>
        <w:pStyle w:val="TableText"/>
        <w:rPr>
          <w:sz w:val="22"/>
        </w:rPr>
      </w:pPr>
    </w:p>
    <w:p w14:paraId="0B58865A" w14:textId="77777777" w:rsidR="00B47750" w:rsidRDefault="00B47750">
      <w:pPr>
        <w:pStyle w:val="TableText"/>
        <w:rPr>
          <w:sz w:val="22"/>
        </w:rPr>
      </w:pPr>
    </w:p>
    <w:p w14:paraId="5E26F386" w14:textId="77777777" w:rsidR="00B47750" w:rsidRDefault="00B47750">
      <w:pPr>
        <w:pStyle w:val="TableText"/>
        <w:rPr>
          <w:sz w:val="22"/>
        </w:rPr>
      </w:pPr>
    </w:p>
    <w:p w14:paraId="17594ACD" w14:textId="77777777" w:rsidR="00B47750" w:rsidRDefault="00B47750">
      <w:pPr>
        <w:pStyle w:val="TableText"/>
        <w:rPr>
          <w:sz w:val="22"/>
          <w:u w:val="single"/>
        </w:rPr>
      </w:pPr>
      <w:r>
        <w:rPr>
          <w:sz w:val="22"/>
          <w:u w:val="single"/>
        </w:rPr>
        <w:lastRenderedPageBreak/>
        <w:t xml:space="preserve">                                                                                                                                                                                         </w:t>
      </w:r>
    </w:p>
    <w:p w14:paraId="57975C42" w14:textId="77777777" w:rsidR="00B47750" w:rsidRDefault="00B47750">
      <w:pPr>
        <w:pStyle w:val="TableText"/>
        <w:rPr>
          <w:sz w:val="22"/>
        </w:rPr>
      </w:pPr>
    </w:p>
    <w:p w14:paraId="64BB3C3F" w14:textId="77777777" w:rsidR="00B47750" w:rsidRDefault="00B47750">
      <w:pPr>
        <w:pStyle w:val="TableText"/>
        <w:rPr>
          <w:sz w:val="22"/>
        </w:rPr>
      </w:pPr>
    </w:p>
    <w:tbl>
      <w:tblPr>
        <w:tblW w:w="0" w:type="auto"/>
        <w:tblInd w:w="43" w:type="dxa"/>
        <w:tblLayout w:type="fixed"/>
        <w:tblCellMar>
          <w:left w:w="43" w:type="dxa"/>
          <w:right w:w="43" w:type="dxa"/>
        </w:tblCellMar>
        <w:tblLook w:val="0000" w:firstRow="0" w:lastRow="0" w:firstColumn="0" w:lastColumn="0" w:noHBand="0" w:noVBand="0"/>
      </w:tblPr>
      <w:tblGrid>
        <w:gridCol w:w="742"/>
        <w:gridCol w:w="9706"/>
      </w:tblGrid>
      <w:tr w:rsidR="00B47750" w14:paraId="5A407013" w14:textId="77777777">
        <w:trPr>
          <w:cantSplit/>
        </w:trPr>
        <w:tc>
          <w:tcPr>
            <w:tcW w:w="10448" w:type="dxa"/>
            <w:gridSpan w:val="2"/>
          </w:tcPr>
          <w:p w14:paraId="7E0328C8" w14:textId="77777777" w:rsidR="00B47750" w:rsidRPr="008E4A0C" w:rsidRDefault="00B47750">
            <w:pPr>
              <w:pStyle w:val="TableText"/>
              <w:rPr>
                <w:rFonts w:ascii="Calibri" w:hAnsi="Calibri"/>
                <w:sz w:val="24"/>
                <w:szCs w:val="24"/>
              </w:rPr>
            </w:pPr>
            <w:r w:rsidRPr="008E4A0C">
              <w:rPr>
                <w:rFonts w:ascii="Calibri" w:hAnsi="Calibri"/>
                <w:b/>
                <w:sz w:val="24"/>
                <w:szCs w:val="24"/>
                <w:u w:val="single"/>
              </w:rPr>
              <w:t>Notes</w:t>
            </w:r>
          </w:p>
        </w:tc>
      </w:tr>
      <w:tr w:rsidR="00B47750" w14:paraId="0EEFDC85" w14:textId="77777777">
        <w:trPr>
          <w:cantSplit/>
        </w:trPr>
        <w:tc>
          <w:tcPr>
            <w:tcW w:w="742" w:type="dxa"/>
          </w:tcPr>
          <w:p w14:paraId="751866A2" w14:textId="77777777" w:rsidR="00B47750" w:rsidRDefault="00B47750">
            <w:pPr>
              <w:pStyle w:val="TableText"/>
              <w:rPr>
                <w:sz w:val="22"/>
              </w:rPr>
            </w:pPr>
            <w:r>
              <w:rPr>
                <w:sz w:val="22"/>
              </w:rPr>
              <w:t>1</w:t>
            </w:r>
          </w:p>
        </w:tc>
        <w:tc>
          <w:tcPr>
            <w:tcW w:w="9706" w:type="dxa"/>
          </w:tcPr>
          <w:p w14:paraId="44265DF8"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is issued solely for the purpose of Section 192 of the Town and Country Planning Act 1990 (as amended).</w:t>
            </w:r>
          </w:p>
        </w:tc>
      </w:tr>
      <w:tr w:rsidR="00B47750" w14:paraId="43F51E72" w14:textId="77777777">
        <w:trPr>
          <w:cantSplit/>
        </w:trPr>
        <w:tc>
          <w:tcPr>
            <w:tcW w:w="742" w:type="dxa"/>
          </w:tcPr>
          <w:p w14:paraId="22EBA399" w14:textId="77777777" w:rsidR="00B47750" w:rsidRDefault="00B47750">
            <w:pPr>
              <w:pStyle w:val="TableText"/>
              <w:rPr>
                <w:sz w:val="22"/>
              </w:rPr>
            </w:pPr>
            <w:r>
              <w:rPr>
                <w:sz w:val="22"/>
              </w:rPr>
              <w:t>2</w:t>
            </w:r>
          </w:p>
        </w:tc>
        <w:tc>
          <w:tcPr>
            <w:tcW w:w="9706" w:type="dxa"/>
          </w:tcPr>
          <w:p w14:paraId="44EFF0C9" w14:textId="77777777" w:rsidR="00B47750" w:rsidRPr="008E4A0C" w:rsidRDefault="00B47750">
            <w:pPr>
              <w:pStyle w:val="TableText"/>
              <w:rPr>
                <w:rFonts w:ascii="Calibri" w:hAnsi="Calibri"/>
                <w:sz w:val="24"/>
                <w:szCs w:val="24"/>
              </w:rPr>
            </w:pPr>
            <w:r w:rsidRPr="008E4A0C">
              <w:rPr>
                <w:rFonts w:ascii="Calibri" w:hAnsi="Calibri"/>
                <w:sz w:val="24"/>
                <w:szCs w:val="24"/>
              </w:rPr>
              <w:t>It certifies that the use, operations or matter as specified taking place on the land identified on the attached plan would have been lawful, on the specified date and thus would not have been liable to enforcement action under Section 172 of the 1990 Act on that date.</w:t>
            </w:r>
          </w:p>
        </w:tc>
      </w:tr>
      <w:tr w:rsidR="00B47750" w14:paraId="64C75BB6" w14:textId="77777777">
        <w:trPr>
          <w:cantSplit/>
        </w:trPr>
        <w:tc>
          <w:tcPr>
            <w:tcW w:w="742" w:type="dxa"/>
          </w:tcPr>
          <w:p w14:paraId="2D9DC392" w14:textId="77777777" w:rsidR="00B47750" w:rsidRDefault="00B47750">
            <w:pPr>
              <w:pStyle w:val="TableText"/>
              <w:rPr>
                <w:sz w:val="22"/>
              </w:rPr>
            </w:pPr>
            <w:r>
              <w:rPr>
                <w:sz w:val="22"/>
              </w:rPr>
              <w:t>3</w:t>
            </w:r>
          </w:p>
        </w:tc>
        <w:tc>
          <w:tcPr>
            <w:tcW w:w="9706" w:type="dxa"/>
          </w:tcPr>
          <w:p w14:paraId="18648ECF"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applies only to the extent of the use, operations or matter described, and to the land specified and identified on the attached plan.  Any use, operations or matter materially different from that described or which relates to other land may render the owner or occupier liable to enforcement action.</w:t>
            </w:r>
          </w:p>
        </w:tc>
      </w:tr>
      <w:tr w:rsidR="00B47750" w14:paraId="35FE7043" w14:textId="77777777">
        <w:trPr>
          <w:cantSplit/>
        </w:trPr>
        <w:tc>
          <w:tcPr>
            <w:tcW w:w="742" w:type="dxa"/>
          </w:tcPr>
          <w:p w14:paraId="4F163E04" w14:textId="77777777" w:rsidR="00B47750" w:rsidRDefault="00B47750">
            <w:pPr>
              <w:pStyle w:val="TableText"/>
              <w:rPr>
                <w:sz w:val="22"/>
              </w:rPr>
            </w:pPr>
            <w:r>
              <w:rPr>
                <w:sz w:val="22"/>
              </w:rPr>
              <w:t>4</w:t>
            </w:r>
          </w:p>
        </w:tc>
        <w:tc>
          <w:tcPr>
            <w:tcW w:w="9706" w:type="dxa"/>
          </w:tcPr>
          <w:p w14:paraId="235604AF" w14:textId="77777777" w:rsidR="00B47750" w:rsidRPr="008E4A0C" w:rsidRDefault="00B47750">
            <w:pPr>
              <w:pStyle w:val="TableText"/>
              <w:rPr>
                <w:rFonts w:ascii="Calibri" w:hAnsi="Calibri"/>
                <w:sz w:val="24"/>
                <w:szCs w:val="24"/>
              </w:rPr>
            </w:pPr>
            <w:r w:rsidRPr="008E4A0C">
              <w:rPr>
                <w:rFonts w:ascii="Calibri" w:hAnsi="Calibri"/>
                <w:sz w:val="24"/>
                <w:szCs w:val="24"/>
              </w:rP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 lawfulness.</w:t>
            </w:r>
          </w:p>
        </w:tc>
      </w:tr>
      <w:tr w:rsidR="00B47750" w14:paraId="5731E204" w14:textId="77777777">
        <w:trPr>
          <w:cantSplit/>
        </w:trPr>
        <w:tc>
          <w:tcPr>
            <w:tcW w:w="742" w:type="dxa"/>
          </w:tcPr>
          <w:p w14:paraId="7D258723" w14:textId="77777777" w:rsidR="00B47750" w:rsidRDefault="00B47750">
            <w:pPr>
              <w:pStyle w:val="TableText"/>
              <w:jc w:val="left"/>
              <w:rPr>
                <w:sz w:val="22"/>
              </w:rPr>
            </w:pPr>
            <w:r>
              <w:rPr>
                <w:sz w:val="22"/>
              </w:rPr>
              <w:t>5</w:t>
            </w:r>
          </w:p>
        </w:tc>
        <w:tc>
          <w:tcPr>
            <w:tcW w:w="9706" w:type="dxa"/>
          </w:tcPr>
          <w:p w14:paraId="23BE50E3" w14:textId="77777777" w:rsidR="00572B7D" w:rsidRPr="008E4A0C" w:rsidRDefault="00B47750">
            <w:pPr>
              <w:pStyle w:val="BodySingle"/>
              <w:jc w:val="both"/>
              <w:rPr>
                <w:rFonts w:ascii="Calibri" w:hAnsi="Calibri"/>
                <w:sz w:val="24"/>
                <w:szCs w:val="24"/>
              </w:rPr>
            </w:pPr>
            <w:r w:rsidRPr="008E4A0C">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572B7D" w14:paraId="01BA71E0" w14:textId="77777777">
        <w:trPr>
          <w:cantSplit/>
        </w:trPr>
        <w:tc>
          <w:tcPr>
            <w:tcW w:w="742" w:type="dxa"/>
          </w:tcPr>
          <w:p w14:paraId="2FB88D38" w14:textId="77777777" w:rsidR="00572B7D" w:rsidRDefault="00572B7D">
            <w:pPr>
              <w:pStyle w:val="TableText"/>
              <w:jc w:val="left"/>
              <w:rPr>
                <w:sz w:val="22"/>
              </w:rPr>
            </w:pPr>
          </w:p>
        </w:tc>
        <w:tc>
          <w:tcPr>
            <w:tcW w:w="9706" w:type="dxa"/>
          </w:tcPr>
          <w:p w14:paraId="560E680C" w14:textId="4C2D7E16" w:rsidR="00572B7D" w:rsidRPr="008E4A0C" w:rsidRDefault="00572B7D" w:rsidP="00C54EF5">
            <w:pPr>
              <w:pStyle w:val="BodySingle"/>
              <w:jc w:val="both"/>
              <w:rPr>
                <w:rFonts w:ascii="Calibri" w:hAnsi="Calibri"/>
                <w:sz w:val="24"/>
                <w:szCs w:val="24"/>
              </w:rPr>
            </w:pPr>
          </w:p>
        </w:tc>
      </w:tr>
    </w:tbl>
    <w:p w14:paraId="68AF45DC" w14:textId="77777777" w:rsidR="00B47750" w:rsidRDefault="00B47750">
      <w:pPr>
        <w:rPr>
          <w:sz w:val="22"/>
        </w:rPr>
      </w:pPr>
    </w:p>
    <w:p w14:paraId="2717FE90" w14:textId="77777777" w:rsidR="0068041F" w:rsidRDefault="0068041F" w:rsidP="0068041F">
      <w:pPr>
        <w:rPr>
          <w:rFonts w:ascii="Calibri" w:hAnsi="Calibri" w:cs="Calibri"/>
          <w:b/>
          <w:bCs/>
          <w:szCs w:val="22"/>
        </w:rPr>
      </w:pPr>
      <w:r>
        <w:rPr>
          <w:rFonts w:ascii="Calibri" w:hAnsi="Calibri" w:cs="Calibri"/>
          <w:b/>
          <w:bCs/>
          <w:szCs w:val="22"/>
        </w:rPr>
        <w:t xml:space="preserve">Right of Appeal </w:t>
      </w:r>
    </w:p>
    <w:p w14:paraId="5E8DAB89" w14:textId="77777777" w:rsidR="0068041F" w:rsidRDefault="0068041F" w:rsidP="0068041F">
      <w:pPr>
        <w:rPr>
          <w:rFonts w:ascii="Calibri" w:hAnsi="Calibri" w:cs="Calibri"/>
          <w:b/>
          <w:bCs/>
          <w:szCs w:val="22"/>
        </w:rPr>
      </w:pPr>
    </w:p>
    <w:p w14:paraId="7BFA7CB5" w14:textId="77777777" w:rsidR="0068041F" w:rsidRDefault="0068041F" w:rsidP="0068041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38F3911" w14:textId="77777777" w:rsidR="0068041F" w:rsidRDefault="0068041F" w:rsidP="0068041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88D3132"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BA513D9"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6F726A7" w14:textId="77777777" w:rsidR="0068041F" w:rsidRDefault="0068041F" w:rsidP="0068041F">
      <w:pPr>
        <w:rPr>
          <w:rFonts w:ascii="Calibri" w:hAnsi="Calibri" w:cs="Calibri"/>
          <w:szCs w:val="22"/>
        </w:rPr>
      </w:pPr>
    </w:p>
    <w:p w14:paraId="72929EB2" w14:textId="77777777" w:rsidR="0068041F" w:rsidRDefault="0068041F" w:rsidP="0068041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DDEFE2F" w14:textId="77777777" w:rsidR="0068041F" w:rsidRDefault="0068041F" w:rsidP="0068041F">
      <w:pPr>
        <w:rPr>
          <w:rFonts w:ascii="Calibri" w:hAnsi="Calibri" w:cs="Calibri"/>
          <w:szCs w:val="22"/>
        </w:rPr>
      </w:pPr>
    </w:p>
    <w:p w14:paraId="6ECA4416" w14:textId="77777777" w:rsidR="0068041F" w:rsidRDefault="0068041F" w:rsidP="0068041F">
      <w:pPr>
        <w:rPr>
          <w:rFonts w:ascii="Calibri" w:hAnsi="Calibri" w:cs="Calibri"/>
          <w:b/>
          <w:bCs/>
          <w:szCs w:val="22"/>
        </w:rPr>
      </w:pPr>
      <w:r>
        <w:rPr>
          <w:rFonts w:ascii="Calibri" w:hAnsi="Calibri" w:cs="Calibri"/>
          <w:b/>
          <w:bCs/>
          <w:szCs w:val="22"/>
        </w:rPr>
        <w:t xml:space="preserve">Purchase Notices </w:t>
      </w:r>
    </w:p>
    <w:p w14:paraId="60A2F94D" w14:textId="77777777" w:rsidR="0068041F" w:rsidRDefault="0068041F" w:rsidP="0068041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t>
      </w:r>
      <w:r>
        <w:rPr>
          <w:rFonts w:ascii="Calibri" w:hAnsi="Calibri" w:cs="Calibri"/>
          <w:szCs w:val="22"/>
        </w:rPr>
        <w:lastRenderedPageBreak/>
        <w:t xml:space="preserve">which the land is situated a purchase notice requiring that Council to purchase their interest in the land in accordance with the provisions of Part VI of the Town and Country Planning Act 1990. </w:t>
      </w:r>
    </w:p>
    <w:p w14:paraId="6742DBCF" w14:textId="77777777" w:rsidR="00ED5C71" w:rsidRPr="0055539F" w:rsidRDefault="00ED5C71" w:rsidP="0068041F">
      <w:pPr>
        <w:rPr>
          <w:rFonts w:ascii="Calibri" w:hAnsi="Calibri" w:cs="Calibri"/>
          <w:sz w:val="22"/>
          <w:szCs w:val="22"/>
        </w:rPr>
      </w:pPr>
    </w:p>
    <w:sectPr w:rsidR="00ED5C71" w:rsidRPr="0055539F">
      <w:headerReference w:type="even" r:id="rId9"/>
      <w:headerReference w:type="default" r:id="rId10"/>
      <w:footerReference w:type="even" r:id="rId11"/>
      <w:footerReference w:type="default" r:id="rId12"/>
      <w:headerReference w:type="first" r:id="rId13"/>
      <w:footerReference w:type="first" r:id="rId14"/>
      <w:pgSz w:w="11908" w:h="16838"/>
      <w:pgMar w:top="1621"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E1D4" w14:textId="77777777" w:rsidR="00735BE2" w:rsidRDefault="00735BE2">
      <w:r>
        <w:separator/>
      </w:r>
    </w:p>
  </w:endnote>
  <w:endnote w:type="continuationSeparator" w:id="0">
    <w:p w14:paraId="65C72B64" w14:textId="77777777" w:rsidR="00735BE2" w:rsidRDefault="0073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5BA6" w14:textId="77777777" w:rsidR="00271D22" w:rsidRDefault="00271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E84" w14:textId="77777777" w:rsidR="00B47750" w:rsidRDefault="00B47750">
    <w:pPr>
      <w:pStyle w:val="DefaultText"/>
      <w:jc w:val="center"/>
    </w:pPr>
    <w:r>
      <w:fldChar w:fldCharType="begin"/>
    </w:r>
    <w:r>
      <w:instrText>page  \* MERGEFORMAT</w:instrText>
    </w:r>
    <w:r>
      <w:fldChar w:fldCharType="separate"/>
    </w:r>
    <w:r w:rsidR="00EB76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2BF3" w14:textId="77777777" w:rsidR="00B47750" w:rsidRDefault="00B47750">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7011" w14:textId="77777777" w:rsidR="00735BE2" w:rsidRDefault="00735BE2">
      <w:r>
        <w:separator/>
      </w:r>
    </w:p>
  </w:footnote>
  <w:footnote w:type="continuationSeparator" w:id="0">
    <w:p w14:paraId="0B3A7FC7" w14:textId="77777777" w:rsidR="00735BE2" w:rsidRDefault="00735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D5FE" w14:textId="77777777" w:rsidR="00271D22" w:rsidRDefault="00271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A542" w14:textId="77777777" w:rsidR="00B47750" w:rsidRPr="008E4A0C" w:rsidRDefault="00B47750">
    <w:pPr>
      <w:pStyle w:val="DefaultText"/>
      <w:rPr>
        <w:rFonts w:ascii="Calibri" w:hAnsi="Calibri"/>
        <w:b/>
        <w:sz w:val="24"/>
        <w:szCs w:val="24"/>
      </w:rPr>
    </w:pPr>
    <w:r w:rsidRPr="008E4A0C">
      <w:rPr>
        <w:rFonts w:ascii="Calibri" w:hAnsi="Calibri"/>
        <w:b/>
        <w:sz w:val="24"/>
        <w:szCs w:val="24"/>
      </w:rPr>
      <w:t>RIBBLE VALLEY BOROUGH COUNCIL</w:t>
    </w:r>
  </w:p>
  <w:p w14:paraId="36619065" w14:textId="77777777" w:rsidR="00B47750" w:rsidRPr="008E4A0C" w:rsidRDefault="00B47750">
    <w:pPr>
      <w:pStyle w:val="DefaultText"/>
      <w:rPr>
        <w:rFonts w:ascii="Calibri" w:hAnsi="Calibri"/>
        <w:sz w:val="24"/>
        <w:szCs w:val="24"/>
      </w:rPr>
    </w:pPr>
    <w:r w:rsidRPr="008E4A0C">
      <w:rPr>
        <w:rFonts w:ascii="Calibri" w:hAnsi="Calibri"/>
        <w:b/>
        <w:sz w:val="24"/>
        <w:szCs w:val="24"/>
      </w:rPr>
      <w:t>CERTIFICATE OF LAWFULNESS FOR A PROPOSED USE OR DEVELOPMENT</w:t>
    </w:r>
  </w:p>
  <w:p w14:paraId="57ED4E1A" w14:textId="77777777" w:rsidR="00B47750" w:rsidRPr="008E4A0C" w:rsidRDefault="00B47750">
    <w:pPr>
      <w:pStyle w:val="DefaultText"/>
      <w:rPr>
        <w:rFonts w:ascii="Calibri" w:hAnsi="Calibri"/>
        <w:b/>
        <w:sz w:val="24"/>
        <w:szCs w:val="24"/>
      </w:rPr>
    </w:pPr>
  </w:p>
  <w:p w14:paraId="45DA2C5D" w14:textId="3B8043AA" w:rsidR="00B47750" w:rsidRPr="008E4A0C" w:rsidRDefault="00B47750">
    <w:pPr>
      <w:pStyle w:val="DefaultText"/>
      <w:rPr>
        <w:rFonts w:ascii="Calibri" w:hAnsi="Calibri"/>
        <w:b/>
        <w:sz w:val="24"/>
        <w:szCs w:val="24"/>
      </w:rPr>
    </w:pPr>
    <w:r w:rsidRPr="008E4A0C">
      <w:rPr>
        <w:rFonts w:ascii="Calibri" w:hAnsi="Calibri"/>
        <w:b/>
        <w:sz w:val="24"/>
        <w:szCs w:val="24"/>
      </w:rPr>
      <w:t xml:space="preserve">APPLICATION NO:   </w:t>
    </w:r>
    <w:r w:rsidR="00735BE2">
      <w:rPr>
        <w:rFonts w:ascii="Calibri" w:hAnsi="Calibri"/>
        <w:sz w:val="24"/>
        <w:szCs w:val="24"/>
      </w:rPr>
      <w:t>3/2023/0077</w:t>
    </w:r>
    <w:r w:rsidRPr="008E4A0C">
      <w:rPr>
        <w:rFonts w:ascii="Calibri" w:hAnsi="Calibri"/>
        <w:b/>
        <w:sz w:val="24"/>
        <w:szCs w:val="24"/>
      </w:rPr>
      <w:t xml:space="preserve">                                     DECISION DATE:</w:t>
    </w:r>
    <w:r w:rsidR="00572B7D">
      <w:rPr>
        <w:rFonts w:ascii="Calibri" w:hAnsi="Calibri"/>
        <w:b/>
        <w:sz w:val="24"/>
        <w:szCs w:val="24"/>
      </w:rPr>
      <w:t xml:space="preserve">  </w:t>
    </w:r>
    <w:r w:rsidR="00271D22">
      <w:rPr>
        <w:rFonts w:ascii="Calibri" w:hAnsi="Calibri"/>
        <w:sz w:val="24"/>
        <w:szCs w:val="24"/>
      </w:rPr>
      <w:t>20</w:t>
    </w:r>
    <w:r w:rsidR="00735BE2">
      <w:rPr>
        <w:rFonts w:ascii="Calibri" w:hAnsi="Calibri"/>
        <w:sz w:val="24"/>
        <w:szCs w:val="24"/>
      </w:rPr>
      <w:t xml:space="preserve"> March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2C16" w14:textId="77777777" w:rsidR="00271D22" w:rsidRDefault="00271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048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E2"/>
    <w:rsid w:val="000230D6"/>
    <w:rsid w:val="000905C7"/>
    <w:rsid w:val="000C3E92"/>
    <w:rsid w:val="001C3474"/>
    <w:rsid w:val="001C5B18"/>
    <w:rsid w:val="00271D22"/>
    <w:rsid w:val="00420E70"/>
    <w:rsid w:val="00543863"/>
    <w:rsid w:val="0055539F"/>
    <w:rsid w:val="00572B7D"/>
    <w:rsid w:val="00590FB3"/>
    <w:rsid w:val="0068041F"/>
    <w:rsid w:val="006A0BAF"/>
    <w:rsid w:val="006C49FC"/>
    <w:rsid w:val="00735BE2"/>
    <w:rsid w:val="00752805"/>
    <w:rsid w:val="00787EA7"/>
    <w:rsid w:val="00804C19"/>
    <w:rsid w:val="008716FE"/>
    <w:rsid w:val="008E4A0C"/>
    <w:rsid w:val="009E7115"/>
    <w:rsid w:val="009F2249"/>
    <w:rsid w:val="00AA214B"/>
    <w:rsid w:val="00B47750"/>
    <w:rsid w:val="00C54EF5"/>
    <w:rsid w:val="00CA6C61"/>
    <w:rsid w:val="00CE482A"/>
    <w:rsid w:val="00CE71B4"/>
    <w:rsid w:val="00D22511"/>
    <w:rsid w:val="00E255C4"/>
    <w:rsid w:val="00EA6D16"/>
    <w:rsid w:val="00EB7697"/>
    <w:rsid w:val="00ED5C71"/>
    <w:rsid w:val="00EE6354"/>
    <w:rsid w:val="00EF0500"/>
    <w:rsid w:val="00F51882"/>
    <w:rsid w:val="00F85984"/>
    <w:rsid w:val="00FC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45464"/>
  <w15:chartTrackingRefBased/>
  <w15:docId w15:val="{4EF93FE1-40FA-46C1-8DE8-F6748113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ED5C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1556">
      <w:bodyDiv w:val="1"/>
      <w:marLeft w:val="0"/>
      <w:marRight w:val="0"/>
      <w:marTop w:val="0"/>
      <w:marBottom w:val="0"/>
      <w:divBdr>
        <w:top w:val="none" w:sz="0" w:space="0" w:color="auto"/>
        <w:left w:val="none" w:sz="0" w:space="0" w:color="auto"/>
        <w:bottom w:val="none" w:sz="0" w:space="0" w:color="auto"/>
        <w:right w:val="none" w:sz="0" w:space="0" w:color="auto"/>
      </w:divBdr>
    </w:div>
    <w:div w:id="1293706676">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AW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RVDECLAW2A</Template>
  <TotalTime>1</TotalTime>
  <Pages>3</Pages>
  <Words>1006</Words>
  <Characters>5526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6519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2010-06-17T11:26:00Z</cp:lastPrinted>
  <dcterms:created xsi:type="dcterms:W3CDTF">2023-03-20T16:14:00Z</dcterms:created>
  <dcterms:modified xsi:type="dcterms:W3CDTF">2023-03-20T16:14:00Z</dcterms:modified>
</cp:coreProperties>
</file>