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375D7B4F"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3/2022/1036</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79FAC527"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776C0B">
        <w:rPr>
          <w:rFonts w:ascii="Calibri" w:hAnsi="Calibri"/>
          <w:noProof/>
        </w:rPr>
        <w:t>27 April 2023</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1F9C7093" w14:textId="38FDE4A6" w:rsidR="00FC1865" w:rsidRDefault="00534D73" w:rsidP="00FC1865">
      <w:pPr>
        <w:rPr>
          <w:rFonts w:ascii="Calibri" w:hAnsi="Calibri"/>
          <w:noProof/>
        </w:rPr>
      </w:pPr>
      <w:r>
        <w:rPr>
          <w:rFonts w:ascii="Calibri" w:hAnsi="Calibri"/>
          <w:noProof/>
        </w:rPr>
        <w:t>Mr Lionel Snowden</w:t>
      </w:r>
    </w:p>
    <w:p w14:paraId="7F398DC4" w14:textId="2E93841B" w:rsidR="00534D73" w:rsidRDefault="00534D73" w:rsidP="00FC1865">
      <w:pPr>
        <w:rPr>
          <w:rFonts w:ascii="Calibri" w:hAnsi="Calibri"/>
          <w:noProof/>
        </w:rPr>
      </w:pPr>
      <w:r>
        <w:rPr>
          <w:rFonts w:ascii="Calibri" w:hAnsi="Calibri"/>
          <w:noProof/>
        </w:rPr>
        <w:t xml:space="preserve">18 Scott Avenue </w:t>
      </w:r>
    </w:p>
    <w:p w14:paraId="6C3FBF92" w14:textId="38DCEE7A" w:rsidR="00534D73" w:rsidRDefault="00534D73" w:rsidP="00FC1865">
      <w:pPr>
        <w:rPr>
          <w:rFonts w:ascii="Calibri" w:hAnsi="Calibri"/>
          <w:noProof/>
        </w:rPr>
      </w:pPr>
      <w:r>
        <w:rPr>
          <w:rFonts w:ascii="Calibri" w:hAnsi="Calibri"/>
          <w:noProof/>
        </w:rPr>
        <w:t xml:space="preserve">Simonstone </w:t>
      </w:r>
    </w:p>
    <w:p w14:paraId="0EB59923" w14:textId="6EE12378" w:rsidR="00534D73" w:rsidRPr="00894ED2" w:rsidRDefault="00534D73" w:rsidP="00FC1865">
      <w:pPr>
        <w:rPr>
          <w:rFonts w:ascii="Calibri" w:hAnsi="Calibri"/>
          <w:noProof/>
        </w:rPr>
      </w:pPr>
      <w:r>
        <w:rPr>
          <w:rFonts w:ascii="Calibri" w:hAnsi="Calibri"/>
          <w:noProof/>
        </w:rPr>
        <w:t>BB12 7HY</w:t>
      </w:r>
    </w:p>
    <w:p w14:paraId="4F976974" w14:textId="77777777" w:rsidR="00FC1865" w:rsidRPr="00894ED2" w:rsidRDefault="00FC1865" w:rsidP="00C527FE">
      <w:pPr>
        <w:rPr>
          <w:rFonts w:ascii="Calibri" w:hAnsi="Calibri"/>
          <w:noProof/>
        </w:rPr>
      </w:pPr>
    </w:p>
    <w:p w14:paraId="7EB56DDD" w14:textId="77777777" w:rsidR="00C527FE" w:rsidRPr="00894ED2" w:rsidRDefault="00C527FE" w:rsidP="00C527FE">
      <w:pPr>
        <w:rPr>
          <w:rFonts w:ascii="Calibri" w:hAnsi="Calibri"/>
          <w:noProof/>
        </w:rPr>
      </w:pPr>
    </w:p>
    <w:p w14:paraId="1144B89D" w14:textId="792E187B" w:rsidR="00C527FE" w:rsidRPr="00894ED2" w:rsidRDefault="00C527FE" w:rsidP="00C527FE">
      <w:pPr>
        <w:rPr>
          <w:rFonts w:ascii="Calibri" w:hAnsi="Calibri"/>
          <w:noProof/>
        </w:rPr>
      </w:pPr>
      <w:r w:rsidRPr="00894ED2">
        <w:rPr>
          <w:rFonts w:ascii="Calibri" w:hAnsi="Calibri" w:cs="Arial"/>
        </w:rPr>
        <w:t xml:space="preserve">Dear </w:t>
      </w:r>
      <w:r w:rsidR="00534D73">
        <w:rPr>
          <w:rFonts w:ascii="Calibri" w:hAnsi="Calibri" w:cs="Arial"/>
        </w:rPr>
        <w:t>Mr Snowden</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2B369D5B" w:rsidR="00C527FE" w:rsidRDefault="00534D73" w:rsidP="00C527FE">
      <w:pPr>
        <w:jc w:val="both"/>
        <w:rPr>
          <w:rFonts w:ascii="Calibri" w:hAnsi="Calibri"/>
          <w:noProof/>
        </w:rPr>
      </w:pPr>
      <w:r>
        <w:rPr>
          <w:rFonts w:ascii="Calibri" w:hAnsi="Calibri"/>
          <w:noProof/>
        </w:rPr>
        <w:t>18 Scott Avenue, Simonstone BB12 7HY</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2A45A44D" w14:textId="73D9E004" w:rsidR="00C527FE" w:rsidRPr="00894ED2" w:rsidRDefault="00402717" w:rsidP="00C527FE">
      <w:pPr>
        <w:jc w:val="both"/>
        <w:rPr>
          <w:rFonts w:ascii="Calibri" w:hAnsi="Calibri"/>
          <w:noProof/>
        </w:rPr>
      </w:pPr>
      <w:r>
        <w:rPr>
          <w:rFonts w:ascii="Calibri" w:hAnsi="Calibri"/>
          <w:noProof/>
        </w:rPr>
        <w:t xml:space="preserve">Prior notification for a larger home extension for a propsed single storey rear/side kitchen extension, with flat roof and glass roof lantern. Length 5.5m, max height 3.5m, height ot eaves 2.87m. </w:t>
      </w:r>
    </w:p>
    <w:p w14:paraId="4CBCEE25" w14:textId="77777777" w:rsidR="00C527FE" w:rsidRPr="00894ED2" w:rsidRDefault="00C527FE"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2272A0"/>
    <w:rsid w:val="00362820"/>
    <w:rsid w:val="00402717"/>
    <w:rsid w:val="00416285"/>
    <w:rsid w:val="00534D73"/>
    <w:rsid w:val="00643695"/>
    <w:rsid w:val="00766E60"/>
    <w:rsid w:val="00776C0B"/>
    <w:rsid w:val="0084723D"/>
    <w:rsid w:val="00894ED2"/>
    <w:rsid w:val="008D4238"/>
    <w:rsid w:val="009714DC"/>
    <w:rsid w:val="00AA5D54"/>
    <w:rsid w:val="00B072D1"/>
    <w:rsid w:val="00BD2D92"/>
    <w:rsid w:val="00C2766C"/>
    <w:rsid w:val="00C527FE"/>
    <w:rsid w:val="00C824B3"/>
    <w:rsid w:val="00CE7093"/>
    <w:rsid w:val="00CF10C1"/>
    <w:rsid w:val="00DF160B"/>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883</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5841</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2023-03-09T10:14:00Z</cp:lastPrinted>
  <dcterms:created xsi:type="dcterms:W3CDTF">2023-04-27T13:43:00Z</dcterms:created>
  <dcterms:modified xsi:type="dcterms:W3CDTF">2023-04-27T13:43:00Z</dcterms:modified>
</cp:coreProperties>
</file>