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1"/>
        <w:gridCol w:w="489"/>
        <w:gridCol w:w="699"/>
        <w:gridCol w:w="579"/>
        <w:gridCol w:w="1030"/>
        <w:gridCol w:w="1030"/>
        <w:gridCol w:w="1031"/>
      </w:tblGrid>
      <w:tr w:rsidR="004A5EA9" w:rsidRPr="00D2449B" w14:paraId="230E00AF"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9436F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7898EC4" w:rsidR="00B1590F" w:rsidRPr="0065083A" w:rsidRDefault="0065083A" w:rsidP="00D2449B">
            <w:pPr>
              <w:jc w:val="center"/>
              <w:rPr>
                <w:rFonts w:ascii="Calibri" w:hAnsi="Calibri"/>
                <w:bCs/>
                <w:szCs w:val="22"/>
              </w:rPr>
            </w:pPr>
            <w:r w:rsidRPr="0065083A">
              <w:rPr>
                <w:rFonts w:ascii="Calibri" w:hAnsi="Calibri"/>
                <w:bCs/>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1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0F2E6C8" w:rsidR="00B1590F" w:rsidRPr="0065083A" w:rsidRDefault="00E97AD6" w:rsidP="00D2449B">
            <w:pPr>
              <w:jc w:val="center"/>
              <w:rPr>
                <w:rFonts w:ascii="Calibri" w:hAnsi="Calibri"/>
                <w:bCs/>
                <w:szCs w:val="22"/>
              </w:rPr>
            </w:pPr>
            <w:r>
              <w:rPr>
                <w:rFonts w:ascii="Calibri" w:hAnsi="Calibri"/>
                <w:bCs/>
                <w:szCs w:val="22"/>
              </w:rPr>
              <w:t>10</w:t>
            </w:r>
            <w:r w:rsidR="0065083A" w:rsidRPr="0065083A">
              <w:rPr>
                <w:rFonts w:ascii="Calibri" w:hAnsi="Calibri"/>
                <w:bCs/>
                <w:szCs w:val="22"/>
              </w:rPr>
              <w:t>/0</w:t>
            </w:r>
            <w:r>
              <w:rPr>
                <w:rFonts w:ascii="Calibri" w:hAnsi="Calibri"/>
                <w:bCs/>
                <w:szCs w:val="22"/>
              </w:rPr>
              <w:t>7</w:t>
            </w:r>
            <w:r w:rsidR="0065083A" w:rsidRPr="0065083A">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1E9F363" w:rsidR="00B1590F" w:rsidRPr="00D2449B" w:rsidRDefault="00EE157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2E5A0CA" w:rsidR="00B1590F" w:rsidRPr="00D2449B" w:rsidRDefault="00EE1575" w:rsidP="00D2449B">
            <w:pPr>
              <w:jc w:val="center"/>
              <w:rPr>
                <w:rFonts w:ascii="Calibri" w:hAnsi="Calibri"/>
                <w:b/>
                <w:szCs w:val="22"/>
              </w:rPr>
            </w:pPr>
            <w:r>
              <w:rPr>
                <w:rFonts w:ascii="Calibri" w:hAnsi="Calibri"/>
                <w:b/>
                <w:szCs w:val="22"/>
              </w:rPr>
              <w:t>14/7/23</w:t>
            </w:r>
          </w:p>
        </w:tc>
      </w:tr>
      <w:tr w:rsidR="004A5EA9" w:rsidRPr="00D2449B" w14:paraId="2094A164" w14:textId="77777777" w:rsidTr="009436F2">
        <w:trPr>
          <w:jc w:val="center"/>
        </w:trPr>
        <w:tc>
          <w:tcPr>
            <w:tcW w:w="966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436F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6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5F2895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5083A">
              <w:rPr>
                <w:rFonts w:ascii="Calibri" w:hAnsi="Calibri"/>
                <w:szCs w:val="22"/>
              </w:rPr>
              <w:t>2</w:t>
            </w:r>
            <w:r w:rsidR="00E97AD6">
              <w:rPr>
                <w:rFonts w:ascii="Calibri" w:hAnsi="Calibri"/>
                <w:szCs w:val="22"/>
              </w:rPr>
              <w:t>3</w:t>
            </w:r>
            <w:r w:rsidR="00C0704D">
              <w:rPr>
                <w:rFonts w:ascii="Calibri" w:hAnsi="Calibri"/>
                <w:szCs w:val="22"/>
              </w:rPr>
              <w:t>/</w:t>
            </w:r>
            <w:r w:rsidR="00E97AD6">
              <w:rPr>
                <w:rFonts w:ascii="Calibri" w:hAnsi="Calibri"/>
                <w:szCs w:val="22"/>
              </w:rPr>
              <w:t>0082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9436F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51F46272" w:rsidR="00CA7A7E" w:rsidRPr="00C0704D" w:rsidRDefault="00E97AD6" w:rsidP="002C6277">
            <w:pPr>
              <w:rPr>
                <w:rFonts w:ascii="Calibri" w:hAnsi="Calibri"/>
                <w:szCs w:val="22"/>
              </w:rPr>
            </w:pPr>
            <w:r>
              <w:rPr>
                <w:rFonts w:ascii="Calibri" w:hAnsi="Calibri"/>
                <w:szCs w:val="22"/>
              </w:rPr>
              <w:t>22</w:t>
            </w:r>
            <w:r w:rsidR="00CA7A7E" w:rsidRPr="0065083A">
              <w:rPr>
                <w:rFonts w:ascii="Calibri" w:hAnsi="Calibri"/>
                <w:szCs w:val="22"/>
              </w:rPr>
              <w:t>/</w:t>
            </w:r>
            <w:r w:rsidR="0065083A" w:rsidRPr="0065083A">
              <w:rPr>
                <w:rFonts w:ascii="Calibri" w:hAnsi="Calibri"/>
                <w:szCs w:val="22"/>
              </w:rPr>
              <w:t>0</w:t>
            </w:r>
            <w:r>
              <w:rPr>
                <w:rFonts w:ascii="Calibri" w:hAnsi="Calibri"/>
                <w:szCs w:val="22"/>
              </w:rPr>
              <w:t>2</w:t>
            </w:r>
            <w:r w:rsidR="00CA7A7E" w:rsidRPr="0065083A">
              <w:rPr>
                <w:rFonts w:ascii="Calibri" w:hAnsi="Calibri"/>
                <w:szCs w:val="22"/>
              </w:rPr>
              <w:t>/</w:t>
            </w:r>
            <w:r w:rsidR="0065083A" w:rsidRPr="0065083A">
              <w:rPr>
                <w:rFonts w:ascii="Calibri" w:hAnsi="Calibri"/>
                <w:szCs w:val="22"/>
              </w:rPr>
              <w:t>23</w:t>
            </w:r>
          </w:p>
        </w:tc>
        <w:tc>
          <w:tcPr>
            <w:tcW w:w="14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0148C607" w:rsidR="00CA7A7E" w:rsidRPr="00CA7A7E" w:rsidRDefault="00CA7A7E" w:rsidP="002C6277">
            <w:pPr>
              <w:rPr>
                <w:rFonts w:ascii="Calibri" w:hAnsi="Calibri"/>
                <w:b/>
                <w:bCs/>
                <w:szCs w:val="22"/>
              </w:rPr>
            </w:pPr>
            <w:r w:rsidRPr="00CA7A7E">
              <w:rPr>
                <w:rFonts w:ascii="Calibri" w:hAnsi="Calibri"/>
                <w:b/>
                <w:bCs/>
                <w:szCs w:val="22"/>
              </w:rPr>
              <w:t>Site Notice</w:t>
            </w:r>
            <w:r w:rsidR="00E97AD6">
              <w:rPr>
                <w:rFonts w:ascii="Calibri" w:hAnsi="Calibri"/>
                <w:b/>
                <w:bCs/>
                <w:szCs w:val="22"/>
              </w:rPr>
              <w:t>/press expires</w:t>
            </w:r>
            <w:r w:rsidRPr="00CA7A7E">
              <w:rPr>
                <w:rFonts w:ascii="Calibri" w:hAnsi="Calibri"/>
                <w:b/>
                <w:bCs/>
                <w:szCs w:val="22"/>
              </w:rPr>
              <w:t>:</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272D87" w:rsidR="00CA7A7E" w:rsidRPr="0065083A" w:rsidRDefault="00E97AD6" w:rsidP="002C6277">
            <w:pPr>
              <w:rPr>
                <w:rFonts w:ascii="Calibri" w:hAnsi="Calibri"/>
                <w:szCs w:val="22"/>
              </w:rPr>
            </w:pPr>
            <w:r>
              <w:rPr>
                <w:rFonts w:ascii="Calibri" w:hAnsi="Calibri"/>
                <w:szCs w:val="22"/>
              </w:rPr>
              <w:t>16</w:t>
            </w:r>
            <w:r w:rsidR="00CA7A7E" w:rsidRPr="0065083A">
              <w:rPr>
                <w:rFonts w:ascii="Calibri" w:hAnsi="Calibri"/>
                <w:szCs w:val="22"/>
              </w:rPr>
              <w:t>/</w:t>
            </w:r>
            <w:r w:rsidR="0065083A" w:rsidRPr="0065083A">
              <w:rPr>
                <w:rFonts w:ascii="Calibri" w:hAnsi="Calibri"/>
                <w:szCs w:val="22"/>
              </w:rPr>
              <w:t>0</w:t>
            </w:r>
            <w:r>
              <w:rPr>
                <w:rFonts w:ascii="Calibri" w:hAnsi="Calibri"/>
                <w:szCs w:val="22"/>
              </w:rPr>
              <w:t>3</w:t>
            </w:r>
            <w:r w:rsidR="00CA7A7E" w:rsidRPr="0065083A">
              <w:rPr>
                <w:rFonts w:ascii="Calibri" w:hAnsi="Calibri"/>
                <w:szCs w:val="22"/>
              </w:rPr>
              <w:t>/</w:t>
            </w:r>
            <w:r w:rsidR="0065083A" w:rsidRPr="0065083A">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9436F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6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38FA7F4" w:rsidR="004A5EA9" w:rsidRPr="00250879" w:rsidRDefault="0065083A" w:rsidP="00811771">
            <w:pPr>
              <w:rPr>
                <w:rFonts w:ascii="Calibri" w:hAnsi="Calibri"/>
                <w:color w:val="548DD4" w:themeColor="text2" w:themeTint="99"/>
                <w:szCs w:val="22"/>
              </w:rPr>
            </w:pPr>
            <w:r w:rsidRPr="0065083A">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436F2">
        <w:trPr>
          <w:jc w:val="center"/>
        </w:trPr>
        <w:tc>
          <w:tcPr>
            <w:tcW w:w="599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9436F2">
        <w:trPr>
          <w:trHeight w:hRule="exact" w:val="170"/>
          <w:jc w:val="center"/>
        </w:trPr>
        <w:tc>
          <w:tcPr>
            <w:tcW w:w="966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436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7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884608" w:rsidR="004A5EA9" w:rsidRPr="002C6277" w:rsidRDefault="00E97AD6">
            <w:pPr>
              <w:rPr>
                <w:rFonts w:ascii="Calibri" w:hAnsi="Calibri"/>
                <w:szCs w:val="22"/>
              </w:rPr>
            </w:pPr>
            <w:r>
              <w:rPr>
                <w:rFonts w:ascii="Calibri" w:hAnsi="Calibri"/>
                <w:szCs w:val="22"/>
              </w:rPr>
              <w:t>Proposed demolition of existing flat roofed single storey former police cell and erection of a single storey utility room</w:t>
            </w:r>
            <w:r w:rsidR="0065083A">
              <w:rPr>
                <w:rFonts w:ascii="Calibri" w:hAnsi="Calibri"/>
                <w:szCs w:val="22"/>
              </w:rPr>
              <w:t xml:space="preserve">. </w:t>
            </w:r>
          </w:p>
        </w:tc>
      </w:tr>
      <w:tr w:rsidR="002A01CF" w:rsidRPr="00D2449B" w14:paraId="52988241" w14:textId="77777777" w:rsidTr="009436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7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8FE4322" w:rsidR="002A01CF" w:rsidRPr="002C6277" w:rsidRDefault="00E97AD6" w:rsidP="00A42E82">
            <w:pPr>
              <w:rPr>
                <w:rFonts w:ascii="Calibri" w:hAnsi="Calibri"/>
                <w:szCs w:val="22"/>
              </w:rPr>
            </w:pPr>
            <w:r>
              <w:rPr>
                <w:rFonts w:ascii="Calibri" w:hAnsi="Calibri"/>
                <w:szCs w:val="22"/>
              </w:rPr>
              <w:t>15 Townend</w:t>
            </w:r>
            <w:r w:rsidR="0065083A">
              <w:rPr>
                <w:rFonts w:ascii="Calibri" w:hAnsi="Calibri"/>
                <w:szCs w:val="22"/>
              </w:rPr>
              <w:t xml:space="preserve"> Slaidburn BB7 3E</w:t>
            </w:r>
            <w:r>
              <w:rPr>
                <w:rFonts w:ascii="Calibri" w:hAnsi="Calibri"/>
                <w:szCs w:val="22"/>
              </w:rPr>
              <w:t>P</w:t>
            </w:r>
            <w:r w:rsidR="0065083A">
              <w:rPr>
                <w:rFonts w:ascii="Calibri" w:hAnsi="Calibri"/>
                <w:szCs w:val="22"/>
              </w:rPr>
              <w:t xml:space="preserve"> </w:t>
            </w:r>
          </w:p>
        </w:tc>
      </w:tr>
      <w:tr w:rsidR="00A95D89" w:rsidRPr="00D2449B" w14:paraId="3FB99B2E" w14:textId="77777777" w:rsidTr="009436F2">
        <w:trPr>
          <w:trHeight w:hRule="exact" w:val="170"/>
          <w:jc w:val="center"/>
        </w:trPr>
        <w:tc>
          <w:tcPr>
            <w:tcW w:w="966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436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7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25E0A9" w:rsidR="002A01CF" w:rsidRPr="002A2DFA" w:rsidRDefault="002A2DFA">
            <w:pPr>
              <w:rPr>
                <w:rFonts w:ascii="Calibri" w:hAnsi="Calibri"/>
                <w:bCs/>
                <w:szCs w:val="22"/>
              </w:rPr>
            </w:pPr>
            <w:r w:rsidRPr="002A2DFA">
              <w:rPr>
                <w:rFonts w:ascii="Calibri" w:hAnsi="Calibri"/>
                <w:bCs/>
                <w:szCs w:val="22"/>
              </w:rPr>
              <w:t>No response.</w:t>
            </w:r>
          </w:p>
        </w:tc>
      </w:tr>
      <w:tr w:rsidR="00C618DB" w:rsidRPr="00D2449B" w14:paraId="639E958B" w14:textId="77777777" w:rsidTr="009436F2">
        <w:trPr>
          <w:trHeight w:hRule="exact" w:val="170"/>
          <w:jc w:val="center"/>
        </w:trPr>
        <w:tc>
          <w:tcPr>
            <w:tcW w:w="966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436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7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436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7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AF382D2" w:rsidR="00C0704D" w:rsidRPr="00C0704D" w:rsidRDefault="002A2DFA" w:rsidP="00D74711">
            <w:pPr>
              <w:rPr>
                <w:rFonts w:ascii="Calibri" w:hAnsi="Calibri"/>
                <w:szCs w:val="22"/>
              </w:rPr>
            </w:pPr>
            <w:r>
              <w:rPr>
                <w:rFonts w:ascii="Calibri" w:hAnsi="Calibri"/>
                <w:szCs w:val="22"/>
              </w:rPr>
              <w:t>N/A</w:t>
            </w:r>
          </w:p>
        </w:tc>
      </w:tr>
      <w:tr w:rsidR="00C0704D" w:rsidRPr="00D2449B" w14:paraId="29EBDA1F" w14:textId="77777777" w:rsidTr="009436F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7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778FFB7" w:rsidR="00C0704D" w:rsidRPr="00C0704D" w:rsidRDefault="002A2DFA" w:rsidP="00692B60">
            <w:pPr>
              <w:rPr>
                <w:rFonts w:ascii="Calibri" w:hAnsi="Calibri"/>
                <w:szCs w:val="22"/>
              </w:rPr>
            </w:pPr>
            <w:r>
              <w:rPr>
                <w:rFonts w:ascii="Calibri" w:hAnsi="Calibri"/>
                <w:szCs w:val="22"/>
              </w:rPr>
              <w:t>N/A</w:t>
            </w:r>
          </w:p>
        </w:tc>
      </w:tr>
      <w:tr w:rsidR="00C0704D" w:rsidRPr="00D2449B" w14:paraId="1CDFA4C3" w14:textId="77777777" w:rsidTr="009436F2">
        <w:trPr>
          <w:trHeight w:hRule="exact" w:val="170"/>
          <w:jc w:val="center"/>
        </w:trPr>
        <w:tc>
          <w:tcPr>
            <w:tcW w:w="966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4DE2546A" w:rsidR="0046548C" w:rsidRDefault="002A2DFA" w:rsidP="008542DE">
            <w:pPr>
              <w:pStyle w:val="PLANNING"/>
              <w:rPr>
                <w:rFonts w:ascii="Calibri" w:hAnsi="Calibri"/>
                <w:szCs w:val="22"/>
              </w:rPr>
            </w:pPr>
            <w:r>
              <w:rPr>
                <w:rFonts w:ascii="Calibri" w:hAnsi="Calibri"/>
                <w:szCs w:val="22"/>
              </w:rPr>
              <w:t>Key Statement EN5 – Heritage Assets</w:t>
            </w:r>
          </w:p>
          <w:p w14:paraId="7ECD33F1" w14:textId="77777777" w:rsidR="00BE1290" w:rsidRPr="00C618DB" w:rsidRDefault="00BE1290"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6C78A4E2"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1360EE56" w14:textId="323159C3" w:rsidR="008542DE" w:rsidRDefault="002A2DFA" w:rsidP="008542DE">
            <w:pPr>
              <w:pStyle w:val="PLANNING"/>
              <w:rPr>
                <w:rFonts w:ascii="Calibri" w:hAnsi="Calibri"/>
                <w:szCs w:val="22"/>
              </w:rPr>
            </w:pPr>
            <w:r>
              <w:rPr>
                <w:rFonts w:ascii="Calibri" w:hAnsi="Calibri"/>
                <w:szCs w:val="22"/>
              </w:rPr>
              <w:t>Policy DME4 – Protecting Heritage Assets</w:t>
            </w:r>
          </w:p>
          <w:p w14:paraId="2E8F7E43" w14:textId="77777777" w:rsidR="002A2DFA" w:rsidRDefault="002A2DFA"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9D47062" w14:textId="51B00A38" w:rsidR="002A2DFA" w:rsidRPr="00481360" w:rsidRDefault="00E97AD6" w:rsidP="002A2DFA">
            <w:pPr>
              <w:pStyle w:val="PLANNING"/>
              <w:rPr>
                <w:rFonts w:ascii="Calibri" w:hAnsi="Calibri"/>
                <w:b/>
                <w:bCs/>
                <w:szCs w:val="22"/>
              </w:rPr>
            </w:pPr>
            <w:r>
              <w:rPr>
                <w:rFonts w:ascii="Calibri" w:hAnsi="Calibri"/>
                <w:szCs w:val="22"/>
              </w:rPr>
              <w:t>No history</w:t>
            </w:r>
            <w:r w:rsidR="002A2DFA" w:rsidRPr="00481360">
              <w:rPr>
                <w:rFonts w:ascii="Calibri" w:hAnsi="Calibri"/>
              </w:rPr>
              <w:t>.</w:t>
            </w:r>
          </w:p>
          <w:p w14:paraId="17147D50" w14:textId="2A4D61B0" w:rsidR="002A2DFA" w:rsidRPr="00D2449B" w:rsidRDefault="002A2DFA" w:rsidP="00C0704D">
            <w:pPr>
              <w:pStyle w:val="PLANNING"/>
              <w:rPr>
                <w:rFonts w:ascii="Calibri" w:hAnsi="Calibri"/>
                <w:b/>
                <w:bCs/>
                <w:szCs w:val="22"/>
              </w:rPr>
            </w:pPr>
          </w:p>
        </w:tc>
      </w:tr>
      <w:tr w:rsidR="00C0704D" w:rsidRPr="00D2449B" w14:paraId="6AAC3B0A" w14:textId="77777777" w:rsidTr="009436F2">
        <w:trPr>
          <w:trHeight w:hRule="exact" w:val="170"/>
          <w:jc w:val="center"/>
        </w:trPr>
        <w:tc>
          <w:tcPr>
            <w:tcW w:w="966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F061C5E" w14:textId="4E0ECE8A" w:rsidR="002A2DFA" w:rsidRDefault="002A2DFA" w:rsidP="002A2DFA">
            <w:pPr>
              <w:rPr>
                <w:rFonts w:ascii="Calibri" w:hAnsi="Calibri"/>
                <w:szCs w:val="22"/>
              </w:rPr>
            </w:pPr>
            <w:r w:rsidRPr="00481360">
              <w:rPr>
                <w:rFonts w:ascii="Calibri" w:hAnsi="Calibri"/>
                <w:szCs w:val="22"/>
              </w:rPr>
              <w:lastRenderedPageBreak/>
              <w:t>The Slaidburn Conservation Area Appraisal (The Conservation Studio consultants, 2005) identifies</w:t>
            </w:r>
            <w:r w:rsidR="00E70D3E">
              <w:rPr>
                <w:rFonts w:ascii="Calibri" w:hAnsi="Calibri"/>
                <w:szCs w:val="22"/>
              </w:rPr>
              <w:t xml:space="preserve"> the area’s buildings and spaces including </w:t>
            </w:r>
            <w:r w:rsidR="00421286">
              <w:rPr>
                <w:rFonts w:ascii="Calibri" w:hAnsi="Calibri"/>
                <w:szCs w:val="22"/>
              </w:rPr>
              <w:t>39 listed buildings and those of Townscape Merit.</w:t>
            </w:r>
          </w:p>
          <w:p w14:paraId="5A9E6570" w14:textId="77777777" w:rsidR="00421286" w:rsidRDefault="00421286" w:rsidP="002A2DFA">
            <w:pPr>
              <w:rPr>
                <w:rFonts w:ascii="Calibri" w:hAnsi="Calibri"/>
                <w:szCs w:val="22"/>
              </w:rPr>
            </w:pPr>
          </w:p>
          <w:p w14:paraId="4E606262" w14:textId="4AE208C9" w:rsidR="00421286" w:rsidRPr="00481360" w:rsidRDefault="00421286" w:rsidP="002A2DFA">
            <w:pPr>
              <w:rPr>
                <w:rFonts w:ascii="Calibri" w:hAnsi="Calibri"/>
                <w:szCs w:val="22"/>
              </w:rPr>
            </w:pPr>
            <w:r>
              <w:rPr>
                <w:rFonts w:ascii="Calibri" w:hAnsi="Calibri"/>
                <w:szCs w:val="22"/>
              </w:rPr>
              <w:t>Moat of the buildings are constructed in Sandstone with some stone flagged roofs surviving. Windows are almost exclusively white painted timber with sliding sashes or side-hung casements in small panes</w:t>
            </w:r>
            <w:r w:rsidR="006D2248">
              <w:rPr>
                <w:rFonts w:ascii="Calibri" w:hAnsi="Calibri"/>
                <w:szCs w:val="22"/>
              </w:rPr>
              <w:t>.</w:t>
            </w:r>
            <w:r>
              <w:rPr>
                <w:rFonts w:ascii="Calibri" w:hAnsi="Calibri"/>
                <w:szCs w:val="22"/>
              </w:rPr>
              <w:t xml:space="preserve"> </w:t>
            </w:r>
          </w:p>
          <w:p w14:paraId="62370E9F" w14:textId="77777777" w:rsidR="00C0704D" w:rsidRPr="006C2BFA" w:rsidRDefault="00C0704D" w:rsidP="00E97AD6">
            <w:pPr>
              <w:pStyle w:val="Default"/>
              <w:rPr>
                <w:rFonts w:ascii="Calibri" w:hAnsi="Calibri"/>
                <w:bCs/>
                <w:szCs w:val="22"/>
              </w:rPr>
            </w:pPr>
          </w:p>
        </w:tc>
      </w:tr>
      <w:tr w:rsidR="00C0704D" w:rsidRPr="00D2449B" w14:paraId="408C6380"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698BFCEC" w:rsidR="00C0704D" w:rsidRDefault="00C0704D" w:rsidP="00440CB6">
            <w:pPr>
              <w:pStyle w:val="Header"/>
              <w:tabs>
                <w:tab w:val="clear" w:pos="4153"/>
                <w:tab w:val="clear" w:pos="8306"/>
              </w:tabs>
              <w:jc w:val="both"/>
              <w:rPr>
                <w:rFonts w:ascii="Calibri" w:hAnsi="Calibri"/>
                <w:b/>
                <w:szCs w:val="22"/>
              </w:rPr>
            </w:pPr>
          </w:p>
          <w:p w14:paraId="673A5C57" w14:textId="15C08C4B" w:rsidR="002C75D6" w:rsidRDefault="002C75D6" w:rsidP="002C75D6">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E97AD6">
              <w:rPr>
                <w:rFonts w:ascii="Calibri" w:hAnsi="Calibri"/>
                <w:bCs/>
                <w:szCs w:val="22"/>
              </w:rPr>
              <w:t xml:space="preserve">demolition, and </w:t>
            </w:r>
            <w:r>
              <w:rPr>
                <w:rFonts w:ascii="Calibri" w:hAnsi="Calibri"/>
                <w:bCs/>
                <w:szCs w:val="22"/>
              </w:rPr>
              <w:t xml:space="preserve">replacement </w:t>
            </w:r>
            <w:r w:rsidR="00E97AD6">
              <w:rPr>
                <w:rFonts w:ascii="Calibri" w:hAnsi="Calibri"/>
                <w:bCs/>
                <w:szCs w:val="22"/>
              </w:rPr>
              <w:t xml:space="preserve">of </w:t>
            </w:r>
            <w:r w:rsidR="009436F2">
              <w:rPr>
                <w:rFonts w:ascii="Calibri" w:hAnsi="Calibri"/>
                <w:bCs/>
                <w:szCs w:val="22"/>
              </w:rPr>
              <w:t>single storey former police cell and erection of a s</w:t>
            </w:r>
            <w:r w:rsidR="00E70D3E">
              <w:rPr>
                <w:rFonts w:ascii="Calibri" w:hAnsi="Calibri"/>
                <w:bCs/>
                <w:szCs w:val="22"/>
              </w:rPr>
              <w:t>ingle</w:t>
            </w:r>
            <w:r w:rsidR="009436F2">
              <w:rPr>
                <w:rFonts w:ascii="Calibri" w:hAnsi="Calibri"/>
                <w:bCs/>
                <w:szCs w:val="22"/>
              </w:rPr>
              <w:t xml:space="preserve"> storey utility room to side.</w:t>
            </w:r>
          </w:p>
          <w:p w14:paraId="1B20488F" w14:textId="77777777" w:rsidR="00C0704D" w:rsidRPr="00D54E67" w:rsidRDefault="00C0704D" w:rsidP="009436F2">
            <w:pPr>
              <w:pStyle w:val="Header"/>
              <w:tabs>
                <w:tab w:val="clear" w:pos="4153"/>
                <w:tab w:val="clear" w:pos="8306"/>
              </w:tabs>
              <w:contextualSpacing/>
              <w:jc w:val="both"/>
              <w:rPr>
                <w:rFonts w:ascii="Calibri" w:hAnsi="Calibri"/>
                <w:szCs w:val="22"/>
              </w:rPr>
            </w:pPr>
          </w:p>
        </w:tc>
      </w:tr>
      <w:tr w:rsidR="0046548C" w:rsidRPr="00D2449B" w14:paraId="06BBE02F"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21DBEAC1"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CC9C39D" w14:textId="77777777" w:rsidR="002C75D6" w:rsidRDefault="002C75D6" w:rsidP="0046548C">
            <w:pPr>
              <w:pStyle w:val="Header"/>
              <w:tabs>
                <w:tab w:val="clear" w:pos="4153"/>
                <w:tab w:val="clear" w:pos="8306"/>
              </w:tabs>
              <w:contextualSpacing/>
              <w:jc w:val="both"/>
              <w:rPr>
                <w:rFonts w:ascii="Calibri" w:hAnsi="Calibri"/>
                <w:b/>
                <w:szCs w:val="22"/>
              </w:rPr>
            </w:pPr>
          </w:p>
          <w:p w14:paraId="2054EC09" w14:textId="42C6E949" w:rsidR="00317FC1" w:rsidRPr="00090895" w:rsidRDefault="0009089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replacement </w:t>
            </w:r>
            <w:r w:rsidR="006D2248">
              <w:rPr>
                <w:rFonts w:ascii="Calibri" w:hAnsi="Calibri"/>
                <w:bCs/>
                <w:szCs w:val="22"/>
              </w:rPr>
              <w:t xml:space="preserve">of the single storey former police cell is </w:t>
            </w:r>
            <w:r w:rsidR="002C75D6">
              <w:rPr>
                <w:rFonts w:ascii="Calibri" w:hAnsi="Calibri"/>
                <w:bCs/>
                <w:szCs w:val="22"/>
              </w:rPr>
              <w:t>acceptable in principle subject to appropriate details/materials and accordance with the Planning (Listed Building and Conservation Areas) Act 1990, local and national planning policies.</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24948788"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2BC78777" w14:textId="18DEF951" w:rsidR="006022D9" w:rsidRDefault="002C77A3" w:rsidP="006022D9">
            <w:pPr>
              <w:rPr>
                <w:rFonts w:asciiTheme="minorHAnsi" w:hAnsiTheme="minorHAnsi" w:cstheme="minorHAnsi"/>
              </w:rPr>
            </w:pPr>
            <w:r w:rsidRPr="00067C1A">
              <w:rPr>
                <w:rFonts w:asciiTheme="minorHAnsi" w:hAnsiTheme="minorHAnsi" w:cstheme="minorHAnsi"/>
              </w:rPr>
              <w:t>Slaidburn C</w:t>
            </w:r>
            <w:r w:rsidR="00067C1A" w:rsidRPr="00067C1A">
              <w:rPr>
                <w:rFonts w:asciiTheme="minorHAnsi" w:hAnsiTheme="minorHAnsi" w:cstheme="minorHAnsi"/>
              </w:rPr>
              <w:t xml:space="preserve">onservation </w:t>
            </w:r>
            <w:r w:rsidRPr="00067C1A">
              <w:rPr>
                <w:rFonts w:asciiTheme="minorHAnsi" w:hAnsiTheme="minorHAnsi" w:cstheme="minorHAnsi"/>
              </w:rPr>
              <w:t>A</w:t>
            </w:r>
            <w:r w:rsidR="00067C1A" w:rsidRPr="00067C1A">
              <w:rPr>
                <w:rFonts w:asciiTheme="minorHAnsi" w:hAnsiTheme="minorHAnsi" w:cstheme="minorHAnsi"/>
              </w:rPr>
              <w:t>rea</w:t>
            </w:r>
            <w:r w:rsidRPr="00067C1A">
              <w:rPr>
                <w:rFonts w:asciiTheme="minorHAnsi" w:hAnsiTheme="minorHAnsi" w:cstheme="minorHAnsi"/>
              </w:rPr>
              <w:t xml:space="preserve"> covers the historic core of the settlement.  </w:t>
            </w:r>
            <w:r w:rsidR="006022D9">
              <w:rPr>
                <w:rFonts w:asciiTheme="minorHAnsi" w:hAnsiTheme="minorHAnsi" w:cstheme="minorHAnsi"/>
              </w:rPr>
              <w:t xml:space="preserve"> The building dates back to the </w:t>
            </w:r>
            <w:r w:rsidR="00A70975">
              <w:rPr>
                <w:rFonts w:asciiTheme="minorHAnsi" w:hAnsiTheme="minorHAnsi" w:cstheme="minorHAnsi"/>
              </w:rPr>
              <w:t>mid-20</w:t>
            </w:r>
            <w:r w:rsidR="00A70975" w:rsidRPr="00307F32">
              <w:rPr>
                <w:rFonts w:asciiTheme="minorHAnsi" w:hAnsiTheme="minorHAnsi" w:cstheme="minorHAnsi"/>
                <w:vertAlign w:val="superscript"/>
              </w:rPr>
              <w:t>th</w:t>
            </w:r>
            <w:r w:rsidR="006022D9">
              <w:rPr>
                <w:rFonts w:asciiTheme="minorHAnsi" w:hAnsiTheme="minorHAnsi" w:cstheme="minorHAnsi"/>
              </w:rPr>
              <w:t xml:space="preserve"> Century with the extension and host building identified as of townscape merit in the conservation area.</w:t>
            </w:r>
          </w:p>
          <w:p w14:paraId="61FCB786" w14:textId="20A49F66" w:rsidR="006D2248" w:rsidRDefault="006D2248" w:rsidP="002C77A3">
            <w:pPr>
              <w:rPr>
                <w:rFonts w:asciiTheme="minorHAnsi" w:hAnsiTheme="minorHAnsi" w:cstheme="minorHAnsi"/>
              </w:rPr>
            </w:pPr>
          </w:p>
          <w:p w14:paraId="04345E71" w14:textId="3B6FBE0A" w:rsidR="006022D9" w:rsidRDefault="00307F32" w:rsidP="002C77A3">
            <w:pPr>
              <w:rPr>
                <w:rFonts w:asciiTheme="minorHAnsi" w:hAnsiTheme="minorHAnsi" w:cstheme="minorHAnsi"/>
              </w:rPr>
            </w:pPr>
            <w:r>
              <w:rPr>
                <w:rFonts w:asciiTheme="minorHAnsi" w:hAnsiTheme="minorHAnsi" w:cstheme="minorHAnsi"/>
              </w:rPr>
              <w:t xml:space="preserve">The works is, in the main, replacement and improvement of an existing extension. There is some </w:t>
            </w:r>
            <w:r w:rsidR="006022D9">
              <w:rPr>
                <w:rFonts w:asciiTheme="minorHAnsi" w:hAnsiTheme="minorHAnsi" w:cstheme="minorHAnsi"/>
              </w:rPr>
              <w:t xml:space="preserve">historic </w:t>
            </w:r>
            <w:r>
              <w:rPr>
                <w:rFonts w:asciiTheme="minorHAnsi" w:hAnsiTheme="minorHAnsi" w:cstheme="minorHAnsi"/>
              </w:rPr>
              <w:t xml:space="preserve">interest </w:t>
            </w:r>
            <w:r w:rsidR="006022D9">
              <w:rPr>
                <w:rFonts w:asciiTheme="minorHAnsi" w:hAnsiTheme="minorHAnsi" w:cstheme="minorHAnsi"/>
              </w:rPr>
              <w:t xml:space="preserve">due to the buildings community/social value as a former police cell </w:t>
            </w:r>
            <w:r>
              <w:rPr>
                <w:rFonts w:asciiTheme="minorHAnsi" w:hAnsiTheme="minorHAnsi" w:cstheme="minorHAnsi"/>
              </w:rPr>
              <w:t xml:space="preserve">in the existing extension as it was used as the former police cell </w:t>
            </w:r>
            <w:r w:rsidR="006022D9">
              <w:rPr>
                <w:rFonts w:asciiTheme="minorHAnsi" w:hAnsiTheme="minorHAnsi" w:cstheme="minorHAnsi"/>
              </w:rPr>
              <w:t xml:space="preserve">but is not particularly </w:t>
            </w:r>
            <w:r w:rsidR="00B41DA5">
              <w:rPr>
                <w:rFonts w:asciiTheme="minorHAnsi" w:hAnsiTheme="minorHAnsi" w:cstheme="minorHAnsi"/>
              </w:rPr>
              <w:t>reflective of</w:t>
            </w:r>
            <w:r w:rsidR="006022D9">
              <w:rPr>
                <w:rFonts w:asciiTheme="minorHAnsi" w:hAnsiTheme="minorHAnsi" w:cstheme="minorHAnsi"/>
              </w:rPr>
              <w:t xml:space="preserve"> the special interest of the wider conservation area, the significance of which is derived from amongst other things its medieval origins, rural setting and collective survival of historic buildings.  In this context the building is of very low interest.</w:t>
            </w:r>
          </w:p>
          <w:p w14:paraId="4EA01B47" w14:textId="77777777" w:rsidR="006022D9" w:rsidRDefault="006022D9" w:rsidP="002C77A3">
            <w:pPr>
              <w:rPr>
                <w:rFonts w:asciiTheme="minorHAnsi" w:hAnsiTheme="minorHAnsi" w:cstheme="minorHAnsi"/>
              </w:rPr>
            </w:pPr>
          </w:p>
          <w:p w14:paraId="761B1631" w14:textId="5C894DC4" w:rsidR="006022D9" w:rsidRDefault="006022D9" w:rsidP="002C77A3">
            <w:pPr>
              <w:rPr>
                <w:rFonts w:asciiTheme="minorHAnsi" w:hAnsiTheme="minorHAnsi" w:cstheme="minorHAnsi"/>
              </w:rPr>
            </w:pPr>
            <w:r>
              <w:rPr>
                <w:rFonts w:asciiTheme="minorHAnsi" w:hAnsiTheme="minorHAnsi" w:cstheme="minorHAnsi"/>
              </w:rPr>
              <w:t>Due to the age and relatively poor quality of the existing building it is considered that the loss of this building would cause little or no harm to the appearance of the conservation area.  Any harm would be confined to the loss of the building and its communal value as a social record of the former Police cell which would, in the context of the wider conservation area, be negligible in scale.</w:t>
            </w:r>
          </w:p>
          <w:p w14:paraId="150A5AB8" w14:textId="77777777" w:rsidR="006022D9" w:rsidRDefault="006022D9" w:rsidP="002C77A3">
            <w:pPr>
              <w:rPr>
                <w:rFonts w:asciiTheme="minorHAnsi" w:hAnsiTheme="minorHAnsi" w:cstheme="minorHAnsi"/>
              </w:rPr>
            </w:pPr>
          </w:p>
          <w:p w14:paraId="43FBC497" w14:textId="35C187F3" w:rsidR="006022D9" w:rsidRDefault="006022D9" w:rsidP="002C77A3">
            <w:pPr>
              <w:rPr>
                <w:rFonts w:asciiTheme="minorHAnsi" w:hAnsiTheme="minorHAnsi" w:cstheme="minorHAnsi"/>
              </w:rPr>
            </w:pPr>
            <w:r>
              <w:rPr>
                <w:rFonts w:asciiTheme="minorHAnsi" w:hAnsiTheme="minorHAnsi" w:cstheme="minorHAnsi"/>
              </w:rPr>
              <w:t>The proposed replacement building is smaller in scale with a lean to form set back with its gable end to the road which better reflects the local vernacular particularly along Townend where several lean-to extensions to gable ends are observed.</w:t>
            </w:r>
          </w:p>
          <w:p w14:paraId="1DBDD2D5" w14:textId="77777777" w:rsidR="006022D9" w:rsidRDefault="006022D9" w:rsidP="002C77A3">
            <w:pPr>
              <w:rPr>
                <w:rFonts w:asciiTheme="minorHAnsi" w:hAnsiTheme="minorHAnsi" w:cstheme="minorHAnsi"/>
              </w:rPr>
            </w:pPr>
          </w:p>
          <w:p w14:paraId="24E0158D" w14:textId="77777777" w:rsidR="00B41DA5" w:rsidRDefault="00B41DA5" w:rsidP="002C77A3">
            <w:pPr>
              <w:rPr>
                <w:rFonts w:asciiTheme="minorHAnsi" w:hAnsiTheme="minorHAnsi" w:cstheme="minorHAnsi"/>
              </w:rPr>
            </w:pPr>
            <w:r>
              <w:rPr>
                <w:rFonts w:asciiTheme="minorHAnsi" w:hAnsiTheme="minorHAnsi" w:cstheme="minorHAnsi"/>
              </w:rPr>
              <w:t>The proposed lean-to would reuse the existing stone and a Welsh slate roof which would allow the extension to assimilate visually, especially when viewed from the site, which has an open aspect. The proposed extension would remain subservient and reflect the principle building and the design would preserve and, in terms of appearance, enhance the conservation area.</w:t>
            </w:r>
          </w:p>
          <w:p w14:paraId="3694D0A5" w14:textId="7C96163D" w:rsidR="005F7C25" w:rsidRDefault="00B41DA5" w:rsidP="002C77A3">
            <w:pPr>
              <w:rPr>
                <w:rFonts w:asciiTheme="minorHAnsi" w:hAnsiTheme="minorHAnsi" w:cstheme="minorHAnsi"/>
              </w:rPr>
            </w:pPr>
            <w:r>
              <w:rPr>
                <w:rFonts w:asciiTheme="minorHAnsi" w:hAnsiTheme="minorHAnsi" w:cstheme="minorHAnsi"/>
              </w:rPr>
              <w:t xml:space="preserve"> </w:t>
            </w:r>
          </w:p>
          <w:p w14:paraId="55363697" w14:textId="3A9CCE18" w:rsidR="00B41DA5" w:rsidRDefault="00B41DA5" w:rsidP="002C77A3">
            <w:pPr>
              <w:rPr>
                <w:rFonts w:asciiTheme="minorHAnsi" w:hAnsiTheme="minorHAnsi" w:cstheme="minorHAnsi"/>
              </w:rPr>
            </w:pPr>
            <w:r>
              <w:rPr>
                <w:rFonts w:asciiTheme="minorHAnsi" w:hAnsiTheme="minorHAnsi" w:cstheme="minorHAnsi"/>
              </w:rPr>
              <w:t xml:space="preserve">The proposed windows are noted as being ‘top hung’ timber sashes, whilst the Slaidburn CAMP states that the area is characterised by traditional sliding sash or side-hung casement windows and that it is important that the design, </w:t>
            </w:r>
            <w:r w:rsidR="00A70975">
              <w:rPr>
                <w:rFonts w:asciiTheme="minorHAnsi" w:hAnsiTheme="minorHAnsi" w:cstheme="minorHAnsi"/>
              </w:rPr>
              <w:t>scale,</w:t>
            </w:r>
            <w:r>
              <w:rPr>
                <w:rFonts w:asciiTheme="minorHAnsi" w:hAnsiTheme="minorHAnsi" w:cstheme="minorHAnsi"/>
              </w:rPr>
              <w:t xml:space="preserve"> and proportion of new windows should be sympathetic to the character of the building.  The agent has confirmed that the proposed window to the side elevation would be sliding sash design which is acceptable and this can be controlled by an appropriate condition.</w:t>
            </w:r>
          </w:p>
          <w:p w14:paraId="748BDB81" w14:textId="77777777" w:rsidR="005F7C25" w:rsidRDefault="005F7C25" w:rsidP="002C77A3">
            <w:pPr>
              <w:rPr>
                <w:rFonts w:asciiTheme="minorHAnsi" w:hAnsiTheme="minorHAnsi" w:cstheme="minorHAnsi"/>
              </w:rPr>
            </w:pPr>
          </w:p>
          <w:p w14:paraId="3AED0DF1" w14:textId="10A0FF03" w:rsidR="002C77A3" w:rsidRDefault="002C77A3" w:rsidP="002C77A3">
            <w:pPr>
              <w:rPr>
                <w:rFonts w:asciiTheme="minorHAnsi" w:hAnsiTheme="minorHAnsi" w:cstheme="minorHAnsi"/>
              </w:rPr>
            </w:pPr>
            <w:r w:rsidRPr="00067C1A">
              <w:rPr>
                <w:rFonts w:asciiTheme="minorHAnsi" w:hAnsiTheme="minorHAnsi" w:cstheme="minorHAnsi"/>
              </w:rPr>
              <w:t xml:space="preserve">On this basis the proposed works would </w:t>
            </w:r>
            <w:r w:rsidR="00067C1A" w:rsidRPr="00067C1A">
              <w:rPr>
                <w:rFonts w:asciiTheme="minorHAnsi" w:hAnsiTheme="minorHAnsi" w:cstheme="minorHAnsi"/>
              </w:rPr>
              <w:t xml:space="preserve">not </w:t>
            </w:r>
            <w:r w:rsidRPr="00067C1A">
              <w:rPr>
                <w:rFonts w:asciiTheme="minorHAnsi" w:hAnsiTheme="minorHAnsi" w:cstheme="minorHAnsi"/>
              </w:rPr>
              <w:t>harm either the character or appearance of the Slaidburn C</w:t>
            </w:r>
            <w:r w:rsidR="00067C1A" w:rsidRPr="00067C1A">
              <w:rPr>
                <w:rFonts w:asciiTheme="minorHAnsi" w:hAnsiTheme="minorHAnsi" w:cstheme="minorHAnsi"/>
              </w:rPr>
              <w:t xml:space="preserve">onservation </w:t>
            </w:r>
            <w:r w:rsidRPr="00067C1A">
              <w:rPr>
                <w:rFonts w:asciiTheme="minorHAnsi" w:hAnsiTheme="minorHAnsi" w:cstheme="minorHAnsi"/>
              </w:rPr>
              <w:t>A</w:t>
            </w:r>
            <w:r w:rsidR="00067C1A" w:rsidRPr="00067C1A">
              <w:rPr>
                <w:rFonts w:asciiTheme="minorHAnsi" w:hAnsiTheme="minorHAnsi" w:cstheme="minorHAnsi"/>
              </w:rPr>
              <w:t>rea</w:t>
            </w:r>
            <w:r w:rsidR="00B41DA5">
              <w:rPr>
                <w:rFonts w:asciiTheme="minorHAnsi" w:hAnsiTheme="minorHAnsi" w:cstheme="minorHAnsi"/>
              </w:rPr>
              <w:t xml:space="preserve"> subject to further details of the proposed facing materials (construction methodology) and confirmation of the door and window details.</w:t>
            </w:r>
          </w:p>
          <w:p w14:paraId="7FFC8A54" w14:textId="1653AD08" w:rsidR="00B86B01" w:rsidRDefault="00B86B01" w:rsidP="002C77A3">
            <w:pPr>
              <w:rPr>
                <w:rFonts w:asciiTheme="minorHAnsi" w:hAnsiTheme="minorHAnsi" w:cstheme="minorHAnsi"/>
              </w:rPr>
            </w:pPr>
          </w:p>
          <w:p w14:paraId="2718D928" w14:textId="102D1F97" w:rsidR="00307F32" w:rsidRDefault="00307F32" w:rsidP="00307F32">
            <w:pPr>
              <w:rPr>
                <w:rFonts w:asciiTheme="minorHAnsi" w:hAnsiTheme="minorHAnsi" w:cstheme="minorHAnsi"/>
              </w:rPr>
            </w:pPr>
            <w:r>
              <w:rPr>
                <w:rFonts w:asciiTheme="minorHAnsi" w:hAnsiTheme="minorHAnsi" w:cstheme="minorHAnsi"/>
              </w:rPr>
              <w:t>T</w:t>
            </w:r>
            <w:r w:rsidRPr="00067C1A">
              <w:rPr>
                <w:rFonts w:asciiTheme="minorHAnsi" w:hAnsiTheme="minorHAnsi" w:cstheme="minorHAnsi"/>
              </w:rPr>
              <w:t xml:space="preserve">he works would not harm how the conservation area is viewed and </w:t>
            </w:r>
            <w:r>
              <w:rPr>
                <w:rFonts w:asciiTheme="minorHAnsi" w:hAnsiTheme="minorHAnsi" w:cstheme="minorHAnsi"/>
              </w:rPr>
              <w:t xml:space="preserve">would result in very little/negligible harm.  This is </w:t>
            </w:r>
            <w:r w:rsidR="00A70975">
              <w:rPr>
                <w:rFonts w:asciiTheme="minorHAnsi" w:hAnsiTheme="minorHAnsi" w:cstheme="minorHAnsi"/>
              </w:rPr>
              <w:t>off set</w:t>
            </w:r>
            <w:r>
              <w:rPr>
                <w:rFonts w:asciiTheme="minorHAnsi" w:hAnsiTheme="minorHAnsi" w:cstheme="minorHAnsi"/>
              </w:rPr>
              <w:t xml:space="preserve"> by the improved design resulting in a more sensitive aesthetic in the conservation area.</w:t>
            </w:r>
          </w:p>
          <w:p w14:paraId="4D64DDAE" w14:textId="77777777" w:rsidR="00307F32" w:rsidRDefault="00307F32" w:rsidP="0046548C">
            <w:pPr>
              <w:contextualSpacing/>
              <w:rPr>
                <w:rFonts w:ascii="Calibri" w:hAnsi="Calibri"/>
                <w:b/>
                <w:szCs w:val="22"/>
              </w:rPr>
            </w:pPr>
          </w:p>
        </w:tc>
      </w:tr>
      <w:tr w:rsidR="00C0704D" w:rsidRPr="00D2449B" w14:paraId="617768FF"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53C3AC27" w:rsidR="00C0704D" w:rsidRDefault="00C0704D" w:rsidP="00EA09F9">
            <w:pPr>
              <w:pStyle w:val="Header"/>
              <w:tabs>
                <w:tab w:val="clear" w:pos="4153"/>
                <w:tab w:val="clear" w:pos="8306"/>
              </w:tabs>
              <w:contextualSpacing/>
              <w:jc w:val="both"/>
              <w:rPr>
                <w:rFonts w:ascii="Calibri" w:hAnsi="Calibri"/>
                <w:b/>
                <w:szCs w:val="22"/>
              </w:rPr>
            </w:pPr>
          </w:p>
          <w:p w14:paraId="14B02385" w14:textId="344EFA90" w:rsidR="00270060" w:rsidRPr="00270060" w:rsidRDefault="0009312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nearest properties are </w:t>
            </w:r>
            <w:r w:rsidR="00307F32">
              <w:rPr>
                <w:rFonts w:ascii="Calibri" w:hAnsi="Calibri"/>
                <w:bCs/>
                <w:szCs w:val="22"/>
              </w:rPr>
              <w:t>the adjoining 11 and 13 Townend to the east</w:t>
            </w:r>
            <w:r w:rsidR="00466D18">
              <w:rPr>
                <w:rFonts w:ascii="Calibri" w:hAnsi="Calibri"/>
                <w:bCs/>
                <w:szCs w:val="22"/>
              </w:rPr>
              <w:t>, no. 12 a commercial premises to the north</w:t>
            </w:r>
            <w:r w:rsidR="00307F32">
              <w:rPr>
                <w:rFonts w:ascii="Calibri" w:hAnsi="Calibri"/>
                <w:bCs/>
                <w:szCs w:val="22"/>
              </w:rPr>
              <w:t xml:space="preserve"> and </w:t>
            </w:r>
            <w:r w:rsidR="006D2248">
              <w:rPr>
                <w:rFonts w:ascii="Calibri" w:hAnsi="Calibri"/>
                <w:bCs/>
                <w:szCs w:val="22"/>
              </w:rPr>
              <w:t>Knot</w:t>
            </w:r>
            <w:r w:rsidR="00307F32">
              <w:rPr>
                <w:rFonts w:ascii="Calibri" w:hAnsi="Calibri"/>
                <w:bCs/>
                <w:szCs w:val="22"/>
              </w:rPr>
              <w:t>t</w:t>
            </w:r>
            <w:r w:rsidR="006D2248">
              <w:rPr>
                <w:rFonts w:ascii="Calibri" w:hAnsi="Calibri"/>
                <w:bCs/>
                <w:szCs w:val="22"/>
              </w:rPr>
              <w:t xml:space="preserve"> Gate </w:t>
            </w:r>
            <w:r w:rsidR="00307F32">
              <w:rPr>
                <w:rFonts w:ascii="Calibri" w:hAnsi="Calibri"/>
                <w:bCs/>
                <w:szCs w:val="22"/>
              </w:rPr>
              <w:t xml:space="preserve">(Grade II Listed) </w:t>
            </w:r>
            <w:r>
              <w:rPr>
                <w:rFonts w:ascii="Calibri" w:hAnsi="Calibri"/>
                <w:bCs/>
                <w:szCs w:val="22"/>
              </w:rPr>
              <w:t xml:space="preserve">to the </w:t>
            </w:r>
            <w:r w:rsidR="00466D18">
              <w:rPr>
                <w:rFonts w:ascii="Calibri" w:hAnsi="Calibri"/>
                <w:bCs/>
                <w:szCs w:val="22"/>
              </w:rPr>
              <w:t>west</w:t>
            </w:r>
            <w:r>
              <w:rPr>
                <w:rFonts w:ascii="Calibri" w:hAnsi="Calibri"/>
                <w:bCs/>
                <w:szCs w:val="22"/>
              </w:rPr>
              <w:t>.</w:t>
            </w:r>
            <w:r w:rsidR="00067C1A">
              <w:rPr>
                <w:rFonts w:ascii="Calibri" w:hAnsi="Calibri"/>
                <w:bCs/>
                <w:szCs w:val="22"/>
              </w:rPr>
              <w:t xml:space="preserve"> The proposed works would not result in any impact on the nearest residential properties </w:t>
            </w:r>
            <w:r w:rsidR="00B41DA5">
              <w:rPr>
                <w:rFonts w:ascii="Calibri" w:hAnsi="Calibri"/>
                <w:bCs/>
                <w:szCs w:val="22"/>
              </w:rPr>
              <w:t xml:space="preserve">with limited </w:t>
            </w:r>
            <w:r w:rsidR="00466D18">
              <w:rPr>
                <w:rFonts w:ascii="Calibri" w:hAnsi="Calibri"/>
                <w:bCs/>
                <w:szCs w:val="22"/>
              </w:rPr>
              <w:t xml:space="preserve">impact on the setting of any </w:t>
            </w:r>
            <w:r>
              <w:rPr>
                <w:rFonts w:ascii="Calibri" w:hAnsi="Calibri"/>
                <w:bCs/>
                <w:szCs w:val="22"/>
              </w:rPr>
              <w:t xml:space="preserve">designated </w:t>
            </w:r>
            <w:r w:rsidR="00466D18">
              <w:rPr>
                <w:rFonts w:ascii="Calibri" w:hAnsi="Calibri"/>
                <w:bCs/>
                <w:szCs w:val="22"/>
              </w:rPr>
              <w:t xml:space="preserve">heritage </w:t>
            </w:r>
            <w:r>
              <w:rPr>
                <w:rFonts w:ascii="Calibri" w:hAnsi="Calibri"/>
                <w:bCs/>
                <w:szCs w:val="22"/>
              </w:rPr>
              <w:t>assets.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3827B49" w14:textId="774F2E9A" w:rsidR="00C0704D" w:rsidRDefault="00067C1A" w:rsidP="005E1C6C">
            <w:pPr>
              <w:contextualSpacing/>
              <w:rPr>
                <w:rFonts w:ascii="Calibri" w:hAnsi="Calibri"/>
                <w:bCs/>
                <w:szCs w:val="22"/>
              </w:rPr>
            </w:pPr>
            <w:r>
              <w:rPr>
                <w:rFonts w:ascii="Calibri" w:hAnsi="Calibri"/>
                <w:bCs/>
                <w:szCs w:val="22"/>
              </w:rPr>
              <w:t xml:space="preserve">There are public views </w:t>
            </w:r>
            <w:r w:rsidR="00466D18">
              <w:rPr>
                <w:rFonts w:ascii="Calibri" w:hAnsi="Calibri"/>
                <w:bCs/>
                <w:szCs w:val="22"/>
              </w:rPr>
              <w:t xml:space="preserve">of </w:t>
            </w:r>
            <w:r>
              <w:rPr>
                <w:rFonts w:ascii="Calibri" w:hAnsi="Calibri"/>
                <w:bCs/>
                <w:szCs w:val="22"/>
              </w:rPr>
              <w:t xml:space="preserve">the site from </w:t>
            </w:r>
            <w:r w:rsidR="00466D18">
              <w:rPr>
                <w:rFonts w:ascii="Calibri" w:hAnsi="Calibri"/>
                <w:bCs/>
                <w:szCs w:val="22"/>
              </w:rPr>
              <w:t xml:space="preserve">Townend and </w:t>
            </w:r>
            <w:r>
              <w:rPr>
                <w:rFonts w:ascii="Calibri" w:hAnsi="Calibri"/>
                <w:bCs/>
                <w:szCs w:val="22"/>
              </w:rPr>
              <w:t xml:space="preserve">Church Street to the west and </w:t>
            </w:r>
            <w:r w:rsidR="009F7808" w:rsidRPr="009F7808">
              <w:rPr>
                <w:rFonts w:ascii="Calibri" w:hAnsi="Calibri"/>
                <w:bCs/>
                <w:szCs w:val="22"/>
              </w:rPr>
              <w:t xml:space="preserve">Public Footpath no. 14 </w:t>
            </w:r>
            <w:r w:rsidR="00B41DA5">
              <w:rPr>
                <w:rFonts w:ascii="Calibri" w:hAnsi="Calibri"/>
                <w:bCs/>
                <w:szCs w:val="22"/>
              </w:rPr>
              <w:t xml:space="preserve">which </w:t>
            </w:r>
            <w:r w:rsidR="009F7808" w:rsidRPr="009F7808">
              <w:rPr>
                <w:rFonts w:ascii="Calibri" w:hAnsi="Calibri"/>
                <w:bCs/>
                <w:szCs w:val="22"/>
              </w:rPr>
              <w:t>runs along the sit</w:t>
            </w:r>
            <w:r w:rsidR="00B41DA5">
              <w:rPr>
                <w:rFonts w:ascii="Calibri" w:hAnsi="Calibri"/>
                <w:bCs/>
                <w:szCs w:val="22"/>
              </w:rPr>
              <w:t>e</w:t>
            </w:r>
            <w:r w:rsidR="009F7808" w:rsidRPr="009F7808">
              <w:rPr>
                <w:rFonts w:ascii="Calibri" w:hAnsi="Calibri"/>
                <w:bCs/>
                <w:szCs w:val="22"/>
              </w:rPr>
              <w:t xml:space="preserve"> boundary to the south.</w:t>
            </w:r>
            <w:r>
              <w:rPr>
                <w:rFonts w:ascii="Calibri" w:hAnsi="Calibri"/>
                <w:bCs/>
                <w:szCs w:val="22"/>
              </w:rPr>
              <w:t xml:space="preserve"> </w:t>
            </w:r>
            <w:r w:rsidR="00C17947">
              <w:rPr>
                <w:rFonts w:ascii="Calibri" w:hAnsi="Calibri"/>
                <w:bCs/>
                <w:szCs w:val="22"/>
              </w:rPr>
              <w:t xml:space="preserve"> There would be no undue impact on the visual amenity or external appearance of the building.  The works proposed will enhance the building </w:t>
            </w:r>
            <w:r w:rsidR="00B86B01">
              <w:rPr>
                <w:rFonts w:ascii="Calibri" w:hAnsi="Calibri"/>
                <w:bCs/>
                <w:szCs w:val="22"/>
              </w:rPr>
              <w:t>in terms of the refurbishment and replacement of modern additions.</w:t>
            </w:r>
          </w:p>
          <w:p w14:paraId="6DDAD077" w14:textId="7E7C5804" w:rsidR="00B86B01" w:rsidRDefault="00B86B01" w:rsidP="005E1C6C">
            <w:pPr>
              <w:contextualSpacing/>
              <w:rPr>
                <w:rFonts w:ascii="Calibri" w:hAnsi="Calibri"/>
                <w:bCs/>
                <w:szCs w:val="22"/>
              </w:rPr>
            </w:pPr>
          </w:p>
          <w:p w14:paraId="03499C26" w14:textId="744C7A4C" w:rsidR="00B86B01" w:rsidRPr="009F7808" w:rsidRDefault="00B86B01" w:rsidP="005E1C6C">
            <w:pPr>
              <w:contextualSpacing/>
              <w:rPr>
                <w:rFonts w:ascii="Calibri" w:hAnsi="Calibri"/>
                <w:bCs/>
                <w:szCs w:val="22"/>
              </w:rPr>
            </w:pPr>
            <w:r>
              <w:rPr>
                <w:rFonts w:ascii="Calibri" w:hAnsi="Calibri"/>
                <w:bCs/>
                <w:szCs w:val="22"/>
              </w:rPr>
              <w:t xml:space="preserve">These small-scale changes would not result in any undue harm to visual amenity and </w:t>
            </w:r>
            <w:r w:rsidR="00B41DA5">
              <w:rPr>
                <w:rFonts w:ascii="Calibri" w:hAnsi="Calibri"/>
                <w:bCs/>
                <w:szCs w:val="22"/>
              </w:rPr>
              <w:t xml:space="preserve">the improved design </w:t>
            </w:r>
            <w:r>
              <w:rPr>
                <w:rFonts w:ascii="Calibri" w:hAnsi="Calibri"/>
                <w:bCs/>
                <w:szCs w:val="22"/>
              </w:rPr>
              <w:t xml:space="preserve">would enhance and preserve the </w:t>
            </w:r>
            <w:r w:rsidR="00B41DA5">
              <w:rPr>
                <w:rFonts w:ascii="Calibri" w:hAnsi="Calibri"/>
                <w:bCs/>
                <w:szCs w:val="22"/>
              </w:rPr>
              <w:t>conservation area</w:t>
            </w:r>
            <w:r>
              <w:rPr>
                <w:rFonts w:ascii="Calibri" w:hAnsi="Calibri"/>
                <w:bCs/>
                <w:szCs w:val="22"/>
              </w:rPr>
              <w:t>.</w:t>
            </w:r>
          </w:p>
          <w:p w14:paraId="10A3648A" w14:textId="7D3EF679" w:rsidR="009F7808" w:rsidRDefault="009F7808" w:rsidP="005E1C6C">
            <w:pPr>
              <w:contextualSpacing/>
              <w:rPr>
                <w:rFonts w:ascii="Calibri" w:hAnsi="Calibri"/>
                <w:b/>
                <w:szCs w:val="22"/>
              </w:rPr>
            </w:pPr>
          </w:p>
        </w:tc>
      </w:tr>
      <w:tr w:rsidR="00CA7A7E" w:rsidRPr="00D2449B" w14:paraId="38B546F7"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F7A2DED" w14:textId="77777777" w:rsidR="00CA7A7E" w:rsidRDefault="00CA7A7E" w:rsidP="00EA09F9">
            <w:pPr>
              <w:pStyle w:val="Header"/>
              <w:tabs>
                <w:tab w:val="clear" w:pos="4153"/>
                <w:tab w:val="clear" w:pos="8306"/>
              </w:tabs>
              <w:contextualSpacing/>
              <w:jc w:val="both"/>
              <w:rPr>
                <w:rFonts w:ascii="Calibri" w:hAnsi="Calibri"/>
                <w:b/>
                <w:szCs w:val="22"/>
              </w:rPr>
            </w:pPr>
          </w:p>
          <w:p w14:paraId="4D40BF54" w14:textId="6C30EA94" w:rsidR="00270060" w:rsidRPr="00270060" w:rsidRDefault="00270060" w:rsidP="00270060">
            <w:pPr>
              <w:pStyle w:val="Header"/>
              <w:tabs>
                <w:tab w:val="clear" w:pos="4153"/>
                <w:tab w:val="clear" w:pos="8306"/>
              </w:tabs>
              <w:contextualSpacing/>
              <w:jc w:val="both"/>
              <w:rPr>
                <w:rFonts w:ascii="Calibri" w:hAnsi="Calibri"/>
                <w:bCs/>
                <w:szCs w:val="22"/>
              </w:rPr>
            </w:pPr>
            <w:r w:rsidRPr="00270060">
              <w:rPr>
                <w:rFonts w:ascii="Calibri" w:hAnsi="Calibri"/>
                <w:bCs/>
                <w:szCs w:val="22"/>
              </w:rPr>
              <w:t xml:space="preserve">The proposal would not result in any impact on </w:t>
            </w:r>
            <w:r>
              <w:rPr>
                <w:rFonts w:ascii="Calibri" w:hAnsi="Calibri"/>
                <w:bCs/>
                <w:szCs w:val="22"/>
              </w:rPr>
              <w:t>highways or raise any parking issues</w:t>
            </w:r>
            <w:r w:rsidRPr="00270060">
              <w:rPr>
                <w:rFonts w:ascii="Calibri" w:hAnsi="Calibri"/>
                <w:bCs/>
                <w:szCs w:val="22"/>
              </w:rPr>
              <w:t>.</w:t>
            </w:r>
          </w:p>
          <w:p w14:paraId="1B8E2F32" w14:textId="7F99846C" w:rsidR="00270060" w:rsidRDefault="0027006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47F8D860" w:rsidR="00C0704D" w:rsidRDefault="00C0704D" w:rsidP="00EA09F9">
            <w:pPr>
              <w:pStyle w:val="Header"/>
              <w:tabs>
                <w:tab w:val="clear" w:pos="4153"/>
                <w:tab w:val="clear" w:pos="8306"/>
              </w:tabs>
              <w:contextualSpacing/>
              <w:jc w:val="both"/>
              <w:rPr>
                <w:rFonts w:ascii="Calibri" w:hAnsi="Calibri"/>
                <w:b/>
                <w:szCs w:val="22"/>
              </w:rPr>
            </w:pPr>
          </w:p>
          <w:p w14:paraId="608F64FF" w14:textId="1D448EA8" w:rsidR="00270060" w:rsidRPr="00270060" w:rsidRDefault="00270060" w:rsidP="00270060">
            <w:pPr>
              <w:pStyle w:val="Header"/>
              <w:tabs>
                <w:tab w:val="clear" w:pos="4153"/>
                <w:tab w:val="clear" w:pos="8306"/>
              </w:tabs>
              <w:contextualSpacing/>
              <w:jc w:val="both"/>
              <w:rPr>
                <w:rFonts w:ascii="Calibri" w:hAnsi="Calibri"/>
                <w:bCs/>
                <w:szCs w:val="22"/>
              </w:rPr>
            </w:pPr>
            <w:r w:rsidRPr="00270060">
              <w:rPr>
                <w:rFonts w:ascii="Calibri" w:hAnsi="Calibri"/>
                <w:bCs/>
                <w:szCs w:val="22"/>
              </w:rPr>
              <w:t xml:space="preserve">The proposal would not result in any impact on </w:t>
            </w:r>
            <w:r>
              <w:rPr>
                <w:rFonts w:ascii="Calibri" w:hAnsi="Calibri"/>
                <w:bCs/>
                <w:szCs w:val="22"/>
              </w:rPr>
              <w:t>landscaping or ecology</w:t>
            </w:r>
            <w:r w:rsidRPr="00270060">
              <w:rPr>
                <w:rFonts w:ascii="Calibri" w:hAnsi="Calibri"/>
                <w:bCs/>
                <w:szCs w:val="22"/>
              </w:rPr>
              <w:t>.</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45164DFD" w:rsidR="00C0704D" w:rsidRDefault="00C0704D" w:rsidP="00EA09F9">
            <w:pPr>
              <w:pStyle w:val="Header"/>
              <w:tabs>
                <w:tab w:val="clear" w:pos="4153"/>
                <w:tab w:val="clear" w:pos="8306"/>
              </w:tabs>
              <w:contextualSpacing/>
              <w:jc w:val="both"/>
              <w:rPr>
                <w:rFonts w:ascii="Calibri" w:hAnsi="Calibri"/>
                <w:b/>
                <w:szCs w:val="22"/>
              </w:rPr>
            </w:pPr>
          </w:p>
          <w:p w14:paraId="6D69A616" w14:textId="77777777" w:rsidR="002C77A3" w:rsidRPr="00C17947" w:rsidRDefault="002C77A3" w:rsidP="002C77A3">
            <w:pPr>
              <w:rPr>
                <w:rFonts w:asciiTheme="minorHAnsi" w:hAnsiTheme="minorHAnsi" w:cstheme="minorHAnsi"/>
              </w:rPr>
            </w:pPr>
            <w:r w:rsidRPr="00C17947">
              <w:rPr>
                <w:rFonts w:asciiTheme="minorHAnsi" w:hAnsiTheme="minorHAnsi" w:cstheme="minorHAnsi"/>
              </w:rPr>
              <w:t xml:space="preserve">As I am required to do so, I have given the duty imposed by s.66(1) and s.72(1) of the P(LBCA) Act 1990 considerable weight in my comments.  </w:t>
            </w:r>
          </w:p>
          <w:p w14:paraId="09159C72" w14:textId="77777777" w:rsidR="002C77A3" w:rsidRPr="00C17947" w:rsidRDefault="002C77A3" w:rsidP="002C77A3">
            <w:pPr>
              <w:rPr>
                <w:rFonts w:asciiTheme="minorHAnsi" w:hAnsiTheme="minorHAnsi" w:cstheme="minorHAnsi"/>
              </w:rPr>
            </w:pPr>
          </w:p>
          <w:p w14:paraId="1D1F7E09" w14:textId="6B896D36" w:rsidR="002C77A3" w:rsidRPr="00C17947" w:rsidRDefault="002C77A3" w:rsidP="002C77A3">
            <w:pPr>
              <w:rPr>
                <w:rFonts w:asciiTheme="minorHAnsi" w:hAnsiTheme="minorHAnsi" w:cstheme="minorHAnsi"/>
              </w:rPr>
            </w:pPr>
            <w:r w:rsidRPr="00C17947">
              <w:rPr>
                <w:rFonts w:asciiTheme="minorHAnsi" w:hAnsiTheme="minorHAnsi" w:cstheme="minorHAnsi"/>
              </w:rPr>
              <w:t xml:space="preserve">Subject to </w:t>
            </w:r>
            <w:r w:rsidR="009436F2">
              <w:rPr>
                <w:rFonts w:asciiTheme="minorHAnsi" w:hAnsiTheme="minorHAnsi" w:cstheme="minorHAnsi"/>
              </w:rPr>
              <w:t xml:space="preserve">appropriate conditions </w:t>
            </w:r>
            <w:r w:rsidR="005C4213">
              <w:rPr>
                <w:rFonts w:asciiTheme="minorHAnsi" w:hAnsiTheme="minorHAnsi" w:cstheme="minorHAnsi"/>
              </w:rPr>
              <w:t xml:space="preserve">the demolition and </w:t>
            </w:r>
            <w:r w:rsidR="00B41DA5">
              <w:rPr>
                <w:rFonts w:asciiTheme="minorHAnsi" w:hAnsiTheme="minorHAnsi" w:cstheme="minorHAnsi"/>
              </w:rPr>
              <w:t xml:space="preserve">erection of the </w:t>
            </w:r>
            <w:r w:rsidR="005C4213">
              <w:rPr>
                <w:rFonts w:asciiTheme="minorHAnsi" w:hAnsiTheme="minorHAnsi" w:cstheme="minorHAnsi"/>
              </w:rPr>
              <w:t>replacement structure would be acceptable.</w:t>
            </w:r>
          </w:p>
          <w:p w14:paraId="03BACD76" w14:textId="77777777" w:rsidR="002C77A3" w:rsidRPr="00C17947" w:rsidRDefault="002C77A3" w:rsidP="00EA09F9">
            <w:pPr>
              <w:pStyle w:val="Header"/>
              <w:tabs>
                <w:tab w:val="clear" w:pos="4153"/>
                <w:tab w:val="clear" w:pos="8306"/>
              </w:tabs>
              <w:contextualSpacing/>
              <w:jc w:val="both"/>
              <w:rPr>
                <w:rFonts w:asciiTheme="minorHAnsi" w:hAnsiTheme="minorHAnsi" w:cstheme="minorHAnsi"/>
                <w:b/>
                <w:szCs w:val="22"/>
              </w:rPr>
            </w:pPr>
          </w:p>
          <w:p w14:paraId="5169ED53" w14:textId="77777777" w:rsidR="00C0704D" w:rsidRDefault="00317FC1" w:rsidP="005C4213">
            <w:pPr>
              <w:contextualSpacing/>
              <w:jc w:val="both"/>
              <w:rPr>
                <w:rFonts w:ascii="Calibri" w:eastAsia="Calibri" w:hAnsi="Calibri" w:cs="Arial"/>
                <w:szCs w:val="22"/>
              </w:rPr>
            </w:pPr>
            <w:r w:rsidRPr="00481360">
              <w:rPr>
                <w:rFonts w:ascii="Calibri" w:hAnsi="Calibri" w:cs="Arial"/>
                <w:szCs w:val="22"/>
              </w:rPr>
              <w:t xml:space="preserve">Therefore, in giving considerable importance and weight to the duty at section 16 of the Planning (Listed Buildings and Conservation Areas) Act 1990, in giving ‘great weight’ to the conservation of the designated heritage asset </w:t>
            </w:r>
            <w:r w:rsidR="005C4213">
              <w:rPr>
                <w:rFonts w:ascii="Calibri" w:hAnsi="Calibri" w:cs="Arial"/>
                <w:szCs w:val="22"/>
              </w:rPr>
              <w:t xml:space="preserve">the proposal would accord with </w:t>
            </w:r>
            <w:r w:rsidRPr="00481360">
              <w:rPr>
                <w:rFonts w:ascii="Calibri" w:eastAsia="Calibri" w:hAnsi="Calibri" w:cs="Arial"/>
                <w:szCs w:val="22"/>
              </w:rPr>
              <w:t>Key Statement EN5 and Policies DME4 and DMG1 of the Ribble Valley Core Strategy</w:t>
            </w:r>
            <w:r w:rsidR="005C4213">
              <w:rPr>
                <w:rFonts w:ascii="Calibri" w:eastAsia="Calibri" w:hAnsi="Calibri" w:cs="Arial"/>
                <w:szCs w:val="22"/>
              </w:rPr>
              <w:t>.</w:t>
            </w:r>
          </w:p>
          <w:p w14:paraId="7AC53BDF" w14:textId="3D327EFB" w:rsidR="005C4213" w:rsidRPr="007E0D23" w:rsidRDefault="005C4213" w:rsidP="005C4213">
            <w:pPr>
              <w:contextualSpacing/>
              <w:jc w:val="both"/>
              <w:rPr>
                <w:rFonts w:ascii="Calibri" w:hAnsi="Calibri"/>
                <w:bCs/>
                <w:color w:val="548DD4" w:themeColor="text2" w:themeTint="99"/>
                <w:szCs w:val="22"/>
              </w:rPr>
            </w:pPr>
          </w:p>
        </w:tc>
      </w:tr>
      <w:tr w:rsidR="00C0704D" w:rsidRPr="00D2449B" w14:paraId="0A9D02B4"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18DF7DEC" w:rsidR="00C0704D" w:rsidRPr="00270060" w:rsidRDefault="0046548C" w:rsidP="00DD62F6">
            <w:pPr>
              <w:pStyle w:val="Header"/>
              <w:tabs>
                <w:tab w:val="clear" w:pos="4153"/>
                <w:tab w:val="clear" w:pos="8306"/>
              </w:tabs>
              <w:contextualSpacing/>
              <w:jc w:val="both"/>
              <w:rPr>
                <w:rFonts w:ascii="Calibri" w:hAnsi="Calibri"/>
                <w:bCs/>
                <w:szCs w:val="22"/>
              </w:rPr>
            </w:pPr>
            <w:r w:rsidRPr="00270060">
              <w:rPr>
                <w:rFonts w:ascii="Calibri" w:hAnsi="Calibri"/>
                <w:bCs/>
                <w:szCs w:val="22"/>
              </w:rPr>
              <w:t xml:space="preserve">As such and for the above reasons, having regard to all material considerations and matters raised, that </w:t>
            </w:r>
            <w:r w:rsidR="009436F2">
              <w:rPr>
                <w:rFonts w:ascii="Calibri" w:hAnsi="Calibri"/>
                <w:bCs/>
                <w:szCs w:val="22"/>
              </w:rPr>
              <w:t xml:space="preserve">planning permission </w:t>
            </w:r>
            <w:r w:rsidR="00270060" w:rsidRPr="00270060">
              <w:rPr>
                <w:rFonts w:ascii="Calibri" w:hAnsi="Calibri"/>
                <w:bCs/>
                <w:szCs w:val="22"/>
              </w:rPr>
              <w:t>be granted.</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436F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7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9436F2">
        <w:trPr>
          <w:jc w:val="center"/>
        </w:trPr>
        <w:tc>
          <w:tcPr>
            <w:tcW w:w="96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B4171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B3A"/>
    <w:multiLevelType w:val="hybridMultilevel"/>
    <w:tmpl w:val="62C0E1C8"/>
    <w:lvl w:ilvl="0" w:tplc="08090019">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04313851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4EDB"/>
    <w:rsid w:val="00067C1A"/>
    <w:rsid w:val="00090895"/>
    <w:rsid w:val="0009312B"/>
    <w:rsid w:val="000B5CB5"/>
    <w:rsid w:val="00130035"/>
    <w:rsid w:val="001D4F7A"/>
    <w:rsid w:val="00250879"/>
    <w:rsid w:val="002669DC"/>
    <w:rsid w:val="00270060"/>
    <w:rsid w:val="0029334A"/>
    <w:rsid w:val="002A01CF"/>
    <w:rsid w:val="002A2DFA"/>
    <w:rsid w:val="002B0D11"/>
    <w:rsid w:val="002C6277"/>
    <w:rsid w:val="002C75D6"/>
    <w:rsid w:val="002C77A3"/>
    <w:rsid w:val="002F2580"/>
    <w:rsid w:val="00307F32"/>
    <w:rsid w:val="00317FC1"/>
    <w:rsid w:val="00321B6E"/>
    <w:rsid w:val="00421286"/>
    <w:rsid w:val="00440CB6"/>
    <w:rsid w:val="0046548C"/>
    <w:rsid w:val="00466D18"/>
    <w:rsid w:val="004947BB"/>
    <w:rsid w:val="004A5EA9"/>
    <w:rsid w:val="004B4DEE"/>
    <w:rsid w:val="004C2434"/>
    <w:rsid w:val="004E61C4"/>
    <w:rsid w:val="004F0649"/>
    <w:rsid w:val="00510FA2"/>
    <w:rsid w:val="00556ECD"/>
    <w:rsid w:val="005C3AE3"/>
    <w:rsid w:val="005C4213"/>
    <w:rsid w:val="005E1C6C"/>
    <w:rsid w:val="005E65DF"/>
    <w:rsid w:val="005F7C25"/>
    <w:rsid w:val="006022D9"/>
    <w:rsid w:val="0065083A"/>
    <w:rsid w:val="00692B60"/>
    <w:rsid w:val="006A71AD"/>
    <w:rsid w:val="006C2BFA"/>
    <w:rsid w:val="006C3E26"/>
    <w:rsid w:val="006D2248"/>
    <w:rsid w:val="006F6849"/>
    <w:rsid w:val="0070054B"/>
    <w:rsid w:val="00750DD8"/>
    <w:rsid w:val="00776AE2"/>
    <w:rsid w:val="007C791C"/>
    <w:rsid w:val="007D7DF4"/>
    <w:rsid w:val="007E0D23"/>
    <w:rsid w:val="007F16D6"/>
    <w:rsid w:val="00811771"/>
    <w:rsid w:val="008542DE"/>
    <w:rsid w:val="008A28C8"/>
    <w:rsid w:val="009436F2"/>
    <w:rsid w:val="009F7808"/>
    <w:rsid w:val="00A42E82"/>
    <w:rsid w:val="00A579BB"/>
    <w:rsid w:val="00A63D55"/>
    <w:rsid w:val="00A70975"/>
    <w:rsid w:val="00A95D89"/>
    <w:rsid w:val="00B1590F"/>
    <w:rsid w:val="00B41717"/>
    <w:rsid w:val="00B41DA5"/>
    <w:rsid w:val="00B86B01"/>
    <w:rsid w:val="00B93EB5"/>
    <w:rsid w:val="00BD3F03"/>
    <w:rsid w:val="00BE1290"/>
    <w:rsid w:val="00C0704D"/>
    <w:rsid w:val="00C17947"/>
    <w:rsid w:val="00C25722"/>
    <w:rsid w:val="00C618DB"/>
    <w:rsid w:val="00CA7A7E"/>
    <w:rsid w:val="00D11007"/>
    <w:rsid w:val="00D17EB1"/>
    <w:rsid w:val="00D2449B"/>
    <w:rsid w:val="00D54E67"/>
    <w:rsid w:val="00DD62F6"/>
    <w:rsid w:val="00E324AA"/>
    <w:rsid w:val="00E46243"/>
    <w:rsid w:val="00E66534"/>
    <w:rsid w:val="00E70D3E"/>
    <w:rsid w:val="00E72F6C"/>
    <w:rsid w:val="00E97AD6"/>
    <w:rsid w:val="00EA09F9"/>
    <w:rsid w:val="00EC23C7"/>
    <w:rsid w:val="00ED00B7"/>
    <w:rsid w:val="00EE1575"/>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2A2D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30727">
      <w:bodyDiv w:val="1"/>
      <w:marLeft w:val="0"/>
      <w:marRight w:val="0"/>
      <w:marTop w:val="0"/>
      <w:marBottom w:val="0"/>
      <w:divBdr>
        <w:top w:val="none" w:sz="0" w:space="0" w:color="auto"/>
        <w:left w:val="none" w:sz="0" w:space="0" w:color="auto"/>
        <w:bottom w:val="none" w:sz="0" w:space="0" w:color="auto"/>
        <w:right w:val="none" w:sz="0" w:space="0" w:color="auto"/>
      </w:divBdr>
    </w:div>
    <w:div w:id="962886244">
      <w:bodyDiv w:val="1"/>
      <w:marLeft w:val="0"/>
      <w:marRight w:val="0"/>
      <w:marTop w:val="0"/>
      <w:marBottom w:val="0"/>
      <w:divBdr>
        <w:top w:val="none" w:sz="0" w:space="0" w:color="auto"/>
        <w:left w:val="none" w:sz="0" w:space="0" w:color="auto"/>
        <w:bottom w:val="none" w:sz="0" w:space="0" w:color="auto"/>
        <w:right w:val="none" w:sz="0" w:space="0" w:color="auto"/>
      </w:divBdr>
    </w:div>
    <w:div w:id="1040321494">
      <w:bodyDiv w:val="1"/>
      <w:marLeft w:val="0"/>
      <w:marRight w:val="0"/>
      <w:marTop w:val="0"/>
      <w:marBottom w:val="0"/>
      <w:divBdr>
        <w:top w:val="none" w:sz="0" w:space="0" w:color="auto"/>
        <w:left w:val="none" w:sz="0" w:space="0" w:color="auto"/>
        <w:bottom w:val="none" w:sz="0" w:space="0" w:color="auto"/>
        <w:right w:val="none" w:sz="0" w:space="0" w:color="auto"/>
      </w:divBdr>
    </w:div>
    <w:div w:id="1277713898">
      <w:bodyDiv w:val="1"/>
      <w:marLeft w:val="0"/>
      <w:marRight w:val="0"/>
      <w:marTop w:val="0"/>
      <w:marBottom w:val="0"/>
      <w:divBdr>
        <w:top w:val="none" w:sz="0" w:space="0" w:color="auto"/>
        <w:left w:val="none" w:sz="0" w:space="0" w:color="auto"/>
        <w:bottom w:val="none" w:sz="0" w:space="0" w:color="auto"/>
        <w:right w:val="none" w:sz="0" w:space="0" w:color="auto"/>
      </w:divBdr>
    </w:div>
    <w:div w:id="1711029968">
      <w:bodyDiv w:val="1"/>
      <w:marLeft w:val="0"/>
      <w:marRight w:val="0"/>
      <w:marTop w:val="0"/>
      <w:marBottom w:val="0"/>
      <w:divBdr>
        <w:top w:val="none" w:sz="0" w:space="0" w:color="auto"/>
        <w:left w:val="none" w:sz="0" w:space="0" w:color="auto"/>
        <w:bottom w:val="none" w:sz="0" w:space="0" w:color="auto"/>
        <w:right w:val="none" w:sz="0" w:space="0" w:color="auto"/>
      </w:divBdr>
    </w:div>
    <w:div w:id="19354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2023-07-14T14:38:00Z</cp:lastPrinted>
  <dcterms:created xsi:type="dcterms:W3CDTF">2023-07-14T14:39:00Z</dcterms:created>
  <dcterms:modified xsi:type="dcterms:W3CDTF">2023-07-14T14:39:00Z</dcterms:modified>
</cp:coreProperties>
</file>