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21BA45D" w:rsidR="00B1590F" w:rsidRPr="00D2449B" w:rsidRDefault="00E24F31"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64C5668" w:rsidR="00B1590F" w:rsidRPr="00D2449B" w:rsidRDefault="00E24F31" w:rsidP="00D2449B">
            <w:pPr>
              <w:jc w:val="center"/>
              <w:rPr>
                <w:rFonts w:ascii="Calibri" w:hAnsi="Calibri"/>
                <w:b/>
                <w:szCs w:val="22"/>
              </w:rPr>
            </w:pPr>
            <w:r>
              <w:rPr>
                <w:rFonts w:ascii="Calibri" w:hAnsi="Calibri"/>
                <w:b/>
                <w:szCs w:val="22"/>
              </w:rPr>
              <w:t>09.03.23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E1092FD" w:rsidR="00B1590F" w:rsidRPr="00D2449B" w:rsidRDefault="004175C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5336FE1" w:rsidR="00B1590F" w:rsidRPr="00D2449B" w:rsidRDefault="004175C9" w:rsidP="00D2449B">
            <w:pPr>
              <w:jc w:val="center"/>
              <w:rPr>
                <w:rFonts w:ascii="Calibri" w:hAnsi="Calibri"/>
                <w:b/>
                <w:szCs w:val="22"/>
              </w:rPr>
            </w:pPr>
            <w:r>
              <w:rPr>
                <w:rFonts w:ascii="Calibri" w:hAnsi="Calibri"/>
                <w:b/>
                <w:szCs w:val="22"/>
              </w:rPr>
              <w:t>16.3.23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257BB98" w:rsidR="004A5EA9" w:rsidRPr="00E24F31" w:rsidRDefault="004A5EA9" w:rsidP="008542DE">
            <w:pPr>
              <w:rPr>
                <w:rFonts w:ascii="Calibri" w:hAnsi="Calibri"/>
                <w:szCs w:val="22"/>
              </w:rPr>
            </w:pPr>
            <w:r w:rsidRPr="00E24F31">
              <w:rPr>
                <w:rFonts w:ascii="Calibri" w:hAnsi="Calibri"/>
                <w:szCs w:val="22"/>
              </w:rPr>
              <w:t>20</w:t>
            </w:r>
            <w:r w:rsidR="00E24F31" w:rsidRPr="00E24F31">
              <w:rPr>
                <w:rFonts w:ascii="Calibri" w:hAnsi="Calibri"/>
                <w:szCs w:val="22"/>
              </w:rPr>
              <w:t>23</w:t>
            </w:r>
            <w:r w:rsidR="00C0704D" w:rsidRPr="00E24F31">
              <w:rPr>
                <w:rFonts w:ascii="Calibri" w:hAnsi="Calibri"/>
                <w:szCs w:val="22"/>
              </w:rPr>
              <w:t>/</w:t>
            </w:r>
            <w:r w:rsidR="00E24F31" w:rsidRPr="00E24F31">
              <w:rPr>
                <w:rFonts w:ascii="Calibri" w:hAnsi="Calibri"/>
                <w:szCs w:val="22"/>
              </w:rPr>
              <w:t>0105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0BAFD23" w:rsidR="00CA7A7E" w:rsidRPr="00E24F31" w:rsidRDefault="00E24F31" w:rsidP="002C6277">
            <w:pPr>
              <w:rPr>
                <w:rFonts w:ascii="Calibri" w:hAnsi="Calibri"/>
                <w:szCs w:val="22"/>
              </w:rPr>
            </w:pPr>
            <w:r w:rsidRPr="00E24F31">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E24F31" w:rsidRDefault="00CA7A7E" w:rsidP="002C6277">
            <w:pPr>
              <w:rPr>
                <w:rFonts w:ascii="Calibri" w:hAnsi="Calibri"/>
                <w:b/>
                <w:bCs/>
                <w:szCs w:val="22"/>
              </w:rPr>
            </w:pPr>
            <w:r w:rsidRPr="00E24F3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526F06D" w:rsidR="00CA7A7E" w:rsidRPr="00E24F31" w:rsidRDefault="00E24F31" w:rsidP="002C6277">
            <w:pPr>
              <w:rPr>
                <w:rFonts w:ascii="Calibri" w:hAnsi="Calibri"/>
                <w:szCs w:val="22"/>
              </w:rPr>
            </w:pPr>
            <w:r w:rsidRPr="00E24F31">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EBF5085" w:rsidR="004A5EA9" w:rsidRPr="00E24F31" w:rsidRDefault="00E24F31" w:rsidP="00811771">
            <w:pPr>
              <w:rPr>
                <w:rFonts w:ascii="Calibri" w:hAnsi="Calibri"/>
                <w:szCs w:val="22"/>
              </w:rPr>
            </w:pPr>
            <w:r w:rsidRPr="00E24F31">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EB58D2" w:rsidR="004A5EA9" w:rsidRPr="002C6277" w:rsidRDefault="00E24F31" w:rsidP="00E24F31">
            <w:pPr>
              <w:jc w:val="both"/>
              <w:rPr>
                <w:rFonts w:ascii="Calibri" w:hAnsi="Calibri"/>
                <w:szCs w:val="22"/>
              </w:rPr>
            </w:pPr>
            <w:r w:rsidRPr="00E24F31">
              <w:rPr>
                <w:rFonts w:ascii="Calibri" w:hAnsi="Calibri"/>
                <w:szCs w:val="22"/>
              </w:rPr>
              <w:t>Proposed roof and dormer alterations including second floor loft space. Addition of two storey porch to front elevation and erection of detached garage to the rear. Resubmission of 3/2022/1075.</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BE1536" w:rsidR="002A01CF" w:rsidRPr="002C6277" w:rsidRDefault="00E24F31" w:rsidP="00A42E82">
            <w:pPr>
              <w:rPr>
                <w:rFonts w:ascii="Calibri" w:hAnsi="Calibri"/>
                <w:szCs w:val="22"/>
              </w:rPr>
            </w:pPr>
            <w:r w:rsidRPr="00E24F31">
              <w:rPr>
                <w:rFonts w:ascii="Calibri" w:hAnsi="Calibri"/>
                <w:szCs w:val="22"/>
              </w:rPr>
              <w:t>21 Paris Ramsgreave BB1 9BJ</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74D7FA" w:rsidR="002A01CF" w:rsidRPr="00E24F31" w:rsidRDefault="00E24F31">
            <w:pPr>
              <w:rPr>
                <w:rFonts w:ascii="Calibri" w:hAnsi="Calibri"/>
                <w:bCs/>
                <w:szCs w:val="22"/>
              </w:rPr>
            </w:pPr>
            <w:r w:rsidRPr="00E24F31">
              <w:rPr>
                <w:rFonts w:ascii="Calibri" w:hAnsi="Calibri"/>
                <w:bCs/>
                <w:szCs w:val="22"/>
              </w:rPr>
              <w:t>No representations received in respect of the proposal.</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620C825" w:rsidR="00E24F31" w:rsidRPr="00C0704D" w:rsidRDefault="00E24F31" w:rsidP="00D74711">
            <w:pPr>
              <w:rPr>
                <w:rFonts w:ascii="Calibri" w:hAnsi="Calibri"/>
                <w:szCs w:val="22"/>
              </w:rPr>
            </w:pPr>
            <w:r>
              <w:rPr>
                <w:rFonts w:ascii="Calibri" w:hAnsi="Calibri"/>
                <w:szCs w:val="22"/>
              </w:rPr>
              <w:t>The Local Highways authority have raised no objections to the proposal subject to the imposition of conditions related to the parking and turning facilities being provided prior to first occupation of the dwelling.</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7C5A0F" w14:textId="77777777" w:rsidR="00C0704D" w:rsidRDefault="00C0704D" w:rsidP="00692B60">
            <w:pPr>
              <w:rPr>
                <w:rFonts w:ascii="Calibri" w:hAnsi="Calibri"/>
                <w:szCs w:val="22"/>
              </w:rPr>
            </w:pPr>
          </w:p>
          <w:p w14:paraId="42F197FB" w14:textId="7E523483" w:rsidR="00E24F31" w:rsidRDefault="00E24F31" w:rsidP="00692B60">
            <w:pPr>
              <w:rPr>
                <w:rFonts w:ascii="Calibri" w:hAnsi="Calibri"/>
                <w:szCs w:val="22"/>
              </w:rPr>
            </w:pPr>
            <w:r>
              <w:rPr>
                <w:rFonts w:ascii="Calibri" w:hAnsi="Calibri"/>
                <w:szCs w:val="22"/>
              </w:rPr>
              <w:t>One letter of representation has been received objecting on the following grounds:</w:t>
            </w:r>
          </w:p>
          <w:p w14:paraId="32B56EDE" w14:textId="756AF610" w:rsidR="00E24F31" w:rsidRDefault="00E24F31" w:rsidP="00692B60">
            <w:pPr>
              <w:rPr>
                <w:rFonts w:ascii="Calibri" w:hAnsi="Calibri"/>
                <w:szCs w:val="22"/>
              </w:rPr>
            </w:pPr>
          </w:p>
          <w:p w14:paraId="236EC597" w14:textId="258BCB95" w:rsidR="00E24F31" w:rsidRDefault="00E24F31" w:rsidP="00E24F31">
            <w:pPr>
              <w:pStyle w:val="ListParagraph"/>
              <w:numPr>
                <w:ilvl w:val="0"/>
                <w:numId w:val="2"/>
              </w:numPr>
              <w:rPr>
                <w:rFonts w:ascii="Calibri" w:hAnsi="Calibri"/>
                <w:szCs w:val="22"/>
              </w:rPr>
            </w:pPr>
            <w:r>
              <w:rPr>
                <w:rFonts w:ascii="Calibri" w:hAnsi="Calibri"/>
                <w:szCs w:val="22"/>
              </w:rPr>
              <w:t>Query the use and size of the proposed garage</w:t>
            </w:r>
          </w:p>
          <w:p w14:paraId="7F0DD1FD" w14:textId="5C82A0CD" w:rsidR="00E24F31" w:rsidRDefault="00E24F31" w:rsidP="00E24F31">
            <w:pPr>
              <w:pStyle w:val="ListParagraph"/>
              <w:numPr>
                <w:ilvl w:val="0"/>
                <w:numId w:val="2"/>
              </w:numPr>
              <w:rPr>
                <w:rFonts w:ascii="Calibri" w:hAnsi="Calibri"/>
                <w:szCs w:val="22"/>
              </w:rPr>
            </w:pPr>
            <w:r>
              <w:rPr>
                <w:rFonts w:ascii="Calibri" w:hAnsi="Calibri"/>
                <w:szCs w:val="22"/>
              </w:rPr>
              <w:t>Impact upon trees</w:t>
            </w:r>
          </w:p>
          <w:p w14:paraId="1A5FD0CF" w14:textId="603B5814" w:rsidR="00E24F31" w:rsidRPr="00E24F31" w:rsidRDefault="00E24F31" w:rsidP="00E24F31">
            <w:pPr>
              <w:pStyle w:val="ListParagraph"/>
              <w:numPr>
                <w:ilvl w:val="0"/>
                <w:numId w:val="2"/>
              </w:numPr>
              <w:rPr>
                <w:rFonts w:ascii="Calibri" w:hAnsi="Calibri"/>
                <w:szCs w:val="22"/>
              </w:rPr>
            </w:pPr>
            <w:r>
              <w:rPr>
                <w:rFonts w:ascii="Calibri" w:hAnsi="Calibri"/>
                <w:szCs w:val="22"/>
              </w:rPr>
              <w:t>Increase in roof-height would result in loss of privacy</w:t>
            </w:r>
          </w:p>
          <w:p w14:paraId="581BB273" w14:textId="7297C1C5" w:rsidR="00E24F31" w:rsidRPr="00C0704D" w:rsidRDefault="00E24F31" w:rsidP="00692B60">
            <w:pPr>
              <w:rPr>
                <w:rFonts w:ascii="Calibri" w:hAnsi="Calibri"/>
                <w:szCs w:val="22"/>
              </w:rPr>
            </w:pP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5F569BA0" w14:textId="77777777" w:rsidR="00E24F31" w:rsidRPr="00E24F31" w:rsidRDefault="00E24F31" w:rsidP="00E24F31">
            <w:pPr>
              <w:pStyle w:val="PLANNING"/>
              <w:rPr>
                <w:rFonts w:ascii="Calibri" w:hAnsi="Calibri"/>
                <w:szCs w:val="22"/>
              </w:rPr>
            </w:pPr>
          </w:p>
          <w:p w14:paraId="189D20CC" w14:textId="11AB7194" w:rsidR="00E24F31" w:rsidRDefault="00E24F31" w:rsidP="00E24F31">
            <w:pPr>
              <w:pStyle w:val="PLANNING"/>
              <w:rPr>
                <w:rFonts w:ascii="Calibri" w:hAnsi="Calibri"/>
                <w:szCs w:val="22"/>
              </w:rPr>
            </w:pPr>
            <w:r w:rsidRPr="00E24F31">
              <w:rPr>
                <w:rFonts w:ascii="Calibri" w:hAnsi="Calibri"/>
                <w:szCs w:val="22"/>
              </w:rPr>
              <w:t>Policy DMG1 – General Considerations</w:t>
            </w:r>
          </w:p>
          <w:p w14:paraId="7930FDD3" w14:textId="2A7CCE8D" w:rsidR="00E24F31" w:rsidRPr="00E24F31" w:rsidRDefault="00E24F31" w:rsidP="00E24F31">
            <w:pPr>
              <w:pStyle w:val="PLANNING"/>
              <w:rPr>
                <w:rFonts w:ascii="Calibri" w:hAnsi="Calibri"/>
                <w:szCs w:val="22"/>
              </w:rPr>
            </w:pPr>
            <w:r>
              <w:rPr>
                <w:rFonts w:ascii="Calibri" w:hAnsi="Calibri"/>
                <w:szCs w:val="22"/>
              </w:rPr>
              <w:t>Policy DMG2 – Strategic Considerations</w:t>
            </w:r>
          </w:p>
          <w:p w14:paraId="5EFFDE9D" w14:textId="77777777" w:rsidR="00E24F31" w:rsidRPr="00E24F31" w:rsidRDefault="00E24F31" w:rsidP="00E24F31">
            <w:pPr>
              <w:pStyle w:val="PLANNING"/>
              <w:rPr>
                <w:rFonts w:ascii="Calibri" w:hAnsi="Calibri"/>
                <w:szCs w:val="22"/>
              </w:rPr>
            </w:pPr>
            <w:r w:rsidRPr="00E24F31">
              <w:rPr>
                <w:rFonts w:ascii="Calibri" w:hAnsi="Calibri"/>
                <w:szCs w:val="22"/>
              </w:rPr>
              <w:t>Policy DMG5 – Residential and curtilage extensions</w:t>
            </w:r>
          </w:p>
          <w:p w14:paraId="190C2932" w14:textId="77777777" w:rsidR="00E24F31" w:rsidRPr="00E24F31" w:rsidRDefault="00E24F31" w:rsidP="00E24F31">
            <w:pPr>
              <w:pStyle w:val="PLANNING"/>
              <w:rPr>
                <w:rFonts w:ascii="Calibri" w:hAnsi="Calibri"/>
                <w:szCs w:val="22"/>
              </w:rPr>
            </w:pPr>
          </w:p>
          <w:p w14:paraId="1360EE56" w14:textId="029515D2" w:rsidR="008542DE" w:rsidRDefault="00E24F31" w:rsidP="00E24F31">
            <w:pPr>
              <w:pStyle w:val="PLANNING"/>
              <w:rPr>
                <w:rFonts w:ascii="Calibri" w:hAnsi="Calibri"/>
                <w:szCs w:val="22"/>
              </w:rPr>
            </w:pPr>
            <w:r w:rsidRPr="00E24F31">
              <w:rPr>
                <w:rFonts w:ascii="Calibri" w:hAnsi="Calibri"/>
                <w:szCs w:val="22"/>
              </w:rPr>
              <w:t>National Planning Policy Framework (NPPF)</w:t>
            </w:r>
          </w:p>
          <w:p w14:paraId="6C4C318E" w14:textId="49EFDAD8" w:rsidR="008542DE" w:rsidRPr="00D2449B" w:rsidRDefault="008542DE" w:rsidP="00E24F31">
            <w:pPr>
              <w:pStyle w:val="PLANNING"/>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2253393" w:rsidR="00C0704D" w:rsidRDefault="00C0704D" w:rsidP="00C0704D">
            <w:pPr>
              <w:pStyle w:val="PLANNING"/>
              <w:rPr>
                <w:rFonts w:ascii="Calibri" w:hAnsi="Calibri"/>
                <w:b/>
                <w:bCs/>
                <w:szCs w:val="22"/>
              </w:rPr>
            </w:pPr>
          </w:p>
          <w:p w14:paraId="18389188" w14:textId="38EDE2EB" w:rsidR="00E24F31" w:rsidRDefault="00E24F31" w:rsidP="00C0704D">
            <w:pPr>
              <w:pStyle w:val="PLANNING"/>
              <w:rPr>
                <w:rFonts w:ascii="Calibri" w:hAnsi="Calibri"/>
                <w:b/>
                <w:bCs/>
                <w:szCs w:val="22"/>
              </w:rPr>
            </w:pPr>
            <w:r>
              <w:rPr>
                <w:rFonts w:ascii="Calibri" w:hAnsi="Calibri"/>
                <w:b/>
                <w:bCs/>
                <w:szCs w:val="22"/>
              </w:rPr>
              <w:t>3/2022/1075:</w:t>
            </w:r>
          </w:p>
          <w:p w14:paraId="192728E4" w14:textId="1FFFD2EB" w:rsidR="00E24F31" w:rsidRPr="00E24F31" w:rsidRDefault="00E24F31" w:rsidP="00C0704D">
            <w:pPr>
              <w:pStyle w:val="PLANNING"/>
              <w:rPr>
                <w:rFonts w:ascii="Calibri" w:hAnsi="Calibri"/>
                <w:szCs w:val="22"/>
              </w:rPr>
            </w:pPr>
            <w:r w:rsidRPr="00E24F31">
              <w:rPr>
                <w:rFonts w:ascii="Calibri" w:hAnsi="Calibri"/>
                <w:szCs w:val="22"/>
              </w:rPr>
              <w:t>Proposed roof and dormer alterations including second floor loft space. Addition of two storey porch to front elevation and erection of detached garage to the rear.  (Refused)</w:t>
            </w:r>
          </w:p>
          <w:p w14:paraId="54E9D50D" w14:textId="77777777" w:rsidR="00E24F31" w:rsidRDefault="00E24F31" w:rsidP="00C0704D">
            <w:pPr>
              <w:pStyle w:val="PLANNING"/>
              <w:rPr>
                <w:rFonts w:ascii="Calibri" w:hAnsi="Calibri"/>
                <w:b/>
                <w:bCs/>
                <w:szCs w:val="22"/>
              </w:rPr>
            </w:pPr>
          </w:p>
          <w:p w14:paraId="6DCEF2FA" w14:textId="77777777" w:rsidR="00E24F31" w:rsidRDefault="00E24F31" w:rsidP="00E24F31">
            <w:pPr>
              <w:pStyle w:val="PLANNING"/>
              <w:rPr>
                <w:rFonts w:ascii="Calibri" w:hAnsi="Calibri"/>
                <w:b/>
                <w:bCs/>
                <w:szCs w:val="22"/>
              </w:rPr>
            </w:pPr>
            <w:r>
              <w:rPr>
                <w:rFonts w:ascii="Calibri" w:hAnsi="Calibri"/>
                <w:b/>
                <w:bCs/>
                <w:szCs w:val="22"/>
              </w:rPr>
              <w:t>3/2022/1014:</w:t>
            </w:r>
          </w:p>
          <w:p w14:paraId="374C3FD5" w14:textId="77777777" w:rsidR="00E24F31" w:rsidRPr="00233559" w:rsidRDefault="00E24F31" w:rsidP="00E24F31">
            <w:pPr>
              <w:pStyle w:val="PLANNING"/>
              <w:rPr>
                <w:rFonts w:ascii="Calibri" w:hAnsi="Calibri"/>
                <w:szCs w:val="22"/>
              </w:rPr>
            </w:pPr>
            <w:r w:rsidRPr="00233559">
              <w:rPr>
                <w:rFonts w:ascii="Calibri" w:hAnsi="Calibri"/>
                <w:szCs w:val="22"/>
              </w:rPr>
              <w:t>Proposed detached garage.  (withdrawn)</w:t>
            </w:r>
          </w:p>
          <w:p w14:paraId="03398E26" w14:textId="77777777" w:rsidR="00E24F31" w:rsidRDefault="00E24F31" w:rsidP="00E24F31">
            <w:pPr>
              <w:pStyle w:val="PLANNING"/>
              <w:rPr>
                <w:rFonts w:ascii="Calibri" w:hAnsi="Calibri"/>
                <w:b/>
                <w:bCs/>
                <w:szCs w:val="22"/>
              </w:rPr>
            </w:pPr>
          </w:p>
          <w:p w14:paraId="520EEB05" w14:textId="77777777" w:rsidR="00E24F31" w:rsidRDefault="00E24F31" w:rsidP="00E24F31">
            <w:pPr>
              <w:pStyle w:val="PLANNING"/>
              <w:rPr>
                <w:rFonts w:ascii="Calibri" w:hAnsi="Calibri"/>
                <w:b/>
                <w:bCs/>
                <w:szCs w:val="22"/>
              </w:rPr>
            </w:pPr>
            <w:r>
              <w:rPr>
                <w:rFonts w:ascii="Calibri" w:hAnsi="Calibri"/>
                <w:b/>
                <w:bCs/>
                <w:szCs w:val="22"/>
              </w:rPr>
              <w:t>3/2022/0860:</w:t>
            </w:r>
          </w:p>
          <w:p w14:paraId="215B06E5" w14:textId="77777777" w:rsidR="00E24F31" w:rsidRPr="00233559" w:rsidRDefault="00E24F31" w:rsidP="00E24F31">
            <w:pPr>
              <w:pStyle w:val="PLANNING"/>
              <w:rPr>
                <w:rFonts w:ascii="Calibri" w:hAnsi="Calibri"/>
                <w:szCs w:val="22"/>
              </w:rPr>
            </w:pPr>
            <w:r w:rsidRPr="00233559">
              <w:rPr>
                <w:rFonts w:ascii="Calibri" w:hAnsi="Calibri"/>
                <w:szCs w:val="22"/>
              </w:rPr>
              <w:t>Variation of condition 1 of planning permission 3/2022/0421 to amend the approved drawings to amend the design of the approved dwelling with a new proposed ridge height of 8m and the front porch to be widened to 3.8m.  (Refused)</w:t>
            </w:r>
          </w:p>
          <w:p w14:paraId="3C245522" w14:textId="77777777" w:rsidR="00E24F31" w:rsidRDefault="00E24F31" w:rsidP="00E24F31">
            <w:pPr>
              <w:pStyle w:val="PLANNING"/>
              <w:rPr>
                <w:rFonts w:ascii="Calibri" w:hAnsi="Calibri"/>
                <w:b/>
                <w:bCs/>
                <w:szCs w:val="22"/>
              </w:rPr>
            </w:pPr>
          </w:p>
          <w:p w14:paraId="58E2E04D" w14:textId="77777777" w:rsidR="00E24F31" w:rsidRDefault="00E24F31" w:rsidP="00E24F31">
            <w:pPr>
              <w:pStyle w:val="PLANNING"/>
              <w:rPr>
                <w:rFonts w:ascii="Calibri" w:hAnsi="Calibri"/>
                <w:b/>
                <w:bCs/>
                <w:szCs w:val="22"/>
              </w:rPr>
            </w:pPr>
            <w:r>
              <w:rPr>
                <w:rFonts w:ascii="Calibri" w:hAnsi="Calibri"/>
                <w:b/>
                <w:bCs/>
                <w:szCs w:val="22"/>
              </w:rPr>
              <w:t>3/2022/0421:</w:t>
            </w:r>
          </w:p>
          <w:p w14:paraId="12C3D9D8" w14:textId="77777777" w:rsidR="00E24F31" w:rsidRPr="00233559" w:rsidRDefault="00E24F31" w:rsidP="00E24F31">
            <w:pPr>
              <w:rPr>
                <w:rFonts w:ascii="Calibri" w:hAnsi="Calibri"/>
                <w:szCs w:val="22"/>
              </w:rPr>
            </w:pPr>
            <w:r w:rsidRPr="00233559">
              <w:rPr>
                <w:rFonts w:ascii="Calibri" w:hAnsi="Calibri"/>
                <w:szCs w:val="22"/>
              </w:rPr>
              <w:t>Variation of condition 1 of planning permission 3/2021/1183 to amend the approved drawings to amend the design of the approved dwelling to incorporate an enlarged, two storey porch feature and the insertion of rooflights to the front and rear of the property. (Approved)</w:t>
            </w:r>
          </w:p>
          <w:p w14:paraId="7E88EE36" w14:textId="77777777" w:rsidR="00E24F31" w:rsidRPr="00233559" w:rsidRDefault="00E24F31" w:rsidP="00E24F31">
            <w:pPr>
              <w:pStyle w:val="PLANNING"/>
              <w:rPr>
                <w:rFonts w:ascii="Calibri" w:hAnsi="Calibri"/>
                <w:b/>
                <w:bCs/>
                <w:szCs w:val="22"/>
              </w:rPr>
            </w:pPr>
          </w:p>
          <w:p w14:paraId="6627770A" w14:textId="77777777" w:rsidR="00E24F31" w:rsidRPr="00233559" w:rsidRDefault="00E24F31" w:rsidP="00E24F31">
            <w:pPr>
              <w:pStyle w:val="PLANNING"/>
              <w:rPr>
                <w:rFonts w:ascii="Calibri" w:hAnsi="Calibri"/>
                <w:b/>
                <w:bCs/>
                <w:szCs w:val="22"/>
              </w:rPr>
            </w:pPr>
            <w:r w:rsidRPr="00233559">
              <w:rPr>
                <w:rFonts w:ascii="Calibri" w:hAnsi="Calibri"/>
                <w:b/>
                <w:bCs/>
                <w:szCs w:val="22"/>
              </w:rPr>
              <w:t>3/2021/1183:</w:t>
            </w:r>
          </w:p>
          <w:p w14:paraId="130EAA5B" w14:textId="77777777" w:rsidR="00E24F31" w:rsidRPr="00233559" w:rsidRDefault="00E24F31" w:rsidP="00E24F31">
            <w:pPr>
              <w:pStyle w:val="PLANNING"/>
              <w:rPr>
                <w:rFonts w:ascii="Calibri" w:hAnsi="Calibri"/>
                <w:szCs w:val="22"/>
              </w:rPr>
            </w:pPr>
            <w:r w:rsidRPr="00233559">
              <w:rPr>
                <w:rFonts w:ascii="Calibri" w:hAnsi="Calibri"/>
                <w:szCs w:val="22"/>
              </w:rPr>
              <w:t>Variation of condition 2 of planning permission 3/2021/0168 to amend the approved design to incorporate a hipped to gable to roof conversion and other minor alterations.  (Approved)</w:t>
            </w:r>
          </w:p>
          <w:p w14:paraId="34AA11DE" w14:textId="77777777" w:rsidR="00E24F31" w:rsidRPr="00233559" w:rsidRDefault="00E24F31" w:rsidP="00E24F31">
            <w:pPr>
              <w:pStyle w:val="PLANNING"/>
              <w:rPr>
                <w:rFonts w:ascii="Calibri" w:hAnsi="Calibri"/>
                <w:szCs w:val="22"/>
              </w:rPr>
            </w:pPr>
          </w:p>
          <w:p w14:paraId="7B7C3CF3" w14:textId="77777777" w:rsidR="00E24F31" w:rsidRPr="00233559" w:rsidRDefault="00E24F31" w:rsidP="00E24F31">
            <w:pPr>
              <w:pStyle w:val="PLANNING"/>
              <w:rPr>
                <w:rFonts w:ascii="Calibri" w:hAnsi="Calibri"/>
                <w:b/>
                <w:bCs/>
                <w:szCs w:val="22"/>
              </w:rPr>
            </w:pPr>
            <w:r w:rsidRPr="00233559">
              <w:rPr>
                <w:rFonts w:ascii="Calibri" w:hAnsi="Calibri"/>
                <w:b/>
                <w:bCs/>
                <w:szCs w:val="22"/>
              </w:rPr>
              <w:t>3/2021/0870:</w:t>
            </w:r>
          </w:p>
          <w:p w14:paraId="683B252B" w14:textId="77777777" w:rsidR="00E24F31" w:rsidRPr="00233559" w:rsidRDefault="00E24F31" w:rsidP="00E24F31">
            <w:pPr>
              <w:pStyle w:val="PLANNING"/>
              <w:rPr>
                <w:rFonts w:ascii="Calibri" w:hAnsi="Calibri"/>
                <w:szCs w:val="22"/>
              </w:rPr>
            </w:pPr>
            <w:r w:rsidRPr="00233559">
              <w:rPr>
                <w:rFonts w:ascii="Calibri" w:hAnsi="Calibri"/>
                <w:szCs w:val="22"/>
              </w:rPr>
              <w:t>Non-material amendment of planning application 3/2020/0072. Proposed change of hip to gable roof; door and window positions revised on front elevation; slate roof tiles to main roof.  (Refused)</w:t>
            </w:r>
          </w:p>
          <w:p w14:paraId="400DDC3B" w14:textId="77777777" w:rsidR="00E24F31" w:rsidRPr="00233559" w:rsidRDefault="00E24F31" w:rsidP="00E24F31">
            <w:pPr>
              <w:pStyle w:val="PLANNING"/>
              <w:rPr>
                <w:rFonts w:ascii="Calibri" w:hAnsi="Calibri"/>
                <w:szCs w:val="22"/>
              </w:rPr>
            </w:pPr>
          </w:p>
          <w:p w14:paraId="6EC695B4" w14:textId="77777777" w:rsidR="00E24F31" w:rsidRPr="00233559" w:rsidRDefault="00E24F31" w:rsidP="00E24F31">
            <w:pPr>
              <w:pStyle w:val="PLANNING"/>
              <w:rPr>
                <w:rFonts w:ascii="Calibri" w:hAnsi="Calibri"/>
                <w:b/>
                <w:bCs/>
                <w:szCs w:val="22"/>
              </w:rPr>
            </w:pPr>
            <w:r w:rsidRPr="00233559">
              <w:rPr>
                <w:rFonts w:ascii="Calibri" w:hAnsi="Calibri"/>
                <w:b/>
                <w:bCs/>
                <w:szCs w:val="22"/>
              </w:rPr>
              <w:t>3/2021/0654:</w:t>
            </w:r>
          </w:p>
          <w:p w14:paraId="536A052A" w14:textId="77777777" w:rsidR="00E24F31" w:rsidRPr="00233559" w:rsidRDefault="00E24F31" w:rsidP="00E24F31">
            <w:pPr>
              <w:pStyle w:val="PLANNING"/>
              <w:rPr>
                <w:rFonts w:ascii="Verdana" w:hAnsi="Verdana"/>
                <w:sz w:val="18"/>
                <w:szCs w:val="18"/>
                <w:shd w:val="clear" w:color="auto" w:fill="FFFFFF"/>
              </w:rPr>
            </w:pPr>
            <w:r w:rsidRPr="00233559">
              <w:rPr>
                <w:rFonts w:ascii="Verdana" w:hAnsi="Verdana"/>
                <w:sz w:val="18"/>
                <w:szCs w:val="18"/>
                <w:shd w:val="clear" w:color="auto" w:fill="FFFFFF"/>
              </w:rPr>
              <w:t>Discharge of condition 3 (materials) from planning permission 3/2021/0168.  (Approved)</w:t>
            </w:r>
          </w:p>
          <w:p w14:paraId="2554EFF4" w14:textId="77777777" w:rsidR="00E24F31" w:rsidRPr="00233559" w:rsidRDefault="00E24F31" w:rsidP="00E24F31">
            <w:pPr>
              <w:pStyle w:val="PLANNING"/>
              <w:rPr>
                <w:rFonts w:ascii="Verdana" w:hAnsi="Verdana"/>
                <w:sz w:val="18"/>
                <w:szCs w:val="18"/>
                <w:shd w:val="clear" w:color="auto" w:fill="FFFFFF"/>
              </w:rPr>
            </w:pPr>
          </w:p>
          <w:p w14:paraId="4686395C" w14:textId="77777777" w:rsidR="00E24F31" w:rsidRPr="00233559" w:rsidRDefault="00E24F31" w:rsidP="00E24F31">
            <w:pPr>
              <w:pStyle w:val="PLANNING"/>
              <w:rPr>
                <w:rFonts w:ascii="Calibri" w:hAnsi="Calibri"/>
                <w:szCs w:val="22"/>
              </w:rPr>
            </w:pPr>
            <w:r w:rsidRPr="00233559">
              <w:rPr>
                <w:rFonts w:ascii="Verdana" w:hAnsi="Verdana"/>
                <w:b/>
                <w:bCs/>
                <w:sz w:val="18"/>
                <w:szCs w:val="18"/>
                <w:shd w:val="clear" w:color="auto" w:fill="FFFFFF"/>
              </w:rPr>
              <w:t>3/2021/0168:</w:t>
            </w:r>
            <w:r w:rsidRPr="00233559">
              <w:rPr>
                <w:rFonts w:ascii="Verdana" w:hAnsi="Verdana"/>
                <w:sz w:val="18"/>
                <w:szCs w:val="18"/>
                <w:shd w:val="clear" w:color="auto" w:fill="FFFFFF"/>
              </w:rPr>
              <w:br/>
            </w:r>
            <w:r w:rsidRPr="00233559">
              <w:rPr>
                <w:rFonts w:ascii="Calibri" w:hAnsi="Calibri"/>
                <w:szCs w:val="22"/>
              </w:rPr>
              <w:t>Amendment to planning permission 3/2020/0072 to allow brick to be used as an external finish, and to allow bi-fold doors to the front of the garage.  (Approved)</w:t>
            </w:r>
          </w:p>
          <w:p w14:paraId="26535078" w14:textId="77777777" w:rsidR="00E24F31" w:rsidRPr="00233559" w:rsidRDefault="00E24F31" w:rsidP="00E24F31">
            <w:pPr>
              <w:pStyle w:val="PLANNING"/>
              <w:rPr>
                <w:rFonts w:ascii="Calibri" w:hAnsi="Calibri"/>
                <w:szCs w:val="22"/>
              </w:rPr>
            </w:pPr>
          </w:p>
          <w:p w14:paraId="6542E176" w14:textId="77777777" w:rsidR="00E24F31" w:rsidRPr="00233559" w:rsidRDefault="00E24F31" w:rsidP="00E24F31">
            <w:pPr>
              <w:pStyle w:val="PLANNING"/>
              <w:rPr>
                <w:rFonts w:ascii="Calibri" w:hAnsi="Calibri"/>
                <w:b/>
                <w:bCs/>
                <w:szCs w:val="22"/>
              </w:rPr>
            </w:pPr>
            <w:r w:rsidRPr="00233559">
              <w:rPr>
                <w:rFonts w:ascii="Calibri" w:hAnsi="Calibri"/>
                <w:b/>
                <w:bCs/>
                <w:szCs w:val="22"/>
              </w:rPr>
              <w:t>3/2020/0072:</w:t>
            </w:r>
          </w:p>
          <w:p w14:paraId="51D04BD9" w14:textId="77777777" w:rsidR="00E24F31" w:rsidRPr="00233559" w:rsidRDefault="00E24F31" w:rsidP="00E24F31">
            <w:pPr>
              <w:pStyle w:val="PLANNING"/>
              <w:rPr>
                <w:rFonts w:ascii="Verdana" w:hAnsi="Verdana"/>
                <w:sz w:val="18"/>
                <w:szCs w:val="18"/>
                <w:shd w:val="clear" w:color="auto" w:fill="FFFFFF"/>
              </w:rPr>
            </w:pPr>
            <w:r w:rsidRPr="00233559">
              <w:rPr>
                <w:rFonts w:ascii="Verdana" w:hAnsi="Verdana"/>
                <w:sz w:val="18"/>
                <w:szCs w:val="18"/>
                <w:shd w:val="clear" w:color="auto" w:fill="FFFFFF"/>
              </w:rPr>
              <w:t>1st floor extension raising the roof. (Approved)</w:t>
            </w:r>
          </w:p>
          <w:p w14:paraId="3EFAB7D2" w14:textId="77777777" w:rsidR="00E24F31" w:rsidRPr="00233559" w:rsidRDefault="00E24F31" w:rsidP="00E24F31">
            <w:pPr>
              <w:pStyle w:val="PLANNING"/>
              <w:rPr>
                <w:rFonts w:ascii="Calibri" w:hAnsi="Calibri"/>
                <w:szCs w:val="22"/>
              </w:rPr>
            </w:pPr>
          </w:p>
          <w:p w14:paraId="336AD406" w14:textId="77777777" w:rsidR="00E24F31" w:rsidRPr="00233559" w:rsidRDefault="00E24F31" w:rsidP="00E24F31">
            <w:pPr>
              <w:pStyle w:val="PLANNING"/>
              <w:rPr>
                <w:rFonts w:ascii="Calibri" w:hAnsi="Calibri"/>
                <w:b/>
                <w:bCs/>
                <w:szCs w:val="22"/>
              </w:rPr>
            </w:pPr>
            <w:r w:rsidRPr="00233559">
              <w:rPr>
                <w:rFonts w:ascii="Calibri" w:hAnsi="Calibri"/>
                <w:b/>
                <w:bCs/>
                <w:szCs w:val="22"/>
              </w:rPr>
              <w:t>3/2019/0213:</w:t>
            </w:r>
          </w:p>
          <w:p w14:paraId="2454B0C4" w14:textId="77777777" w:rsidR="00E24F31" w:rsidRPr="00233559" w:rsidRDefault="00E24F31" w:rsidP="00E24F31">
            <w:pPr>
              <w:pStyle w:val="PLANNING"/>
              <w:rPr>
                <w:rFonts w:ascii="Calibri" w:hAnsi="Calibri"/>
                <w:szCs w:val="22"/>
              </w:rPr>
            </w:pPr>
            <w:r w:rsidRPr="00233559">
              <w:rPr>
                <w:rFonts w:ascii="Calibri" w:hAnsi="Calibri"/>
                <w:szCs w:val="22"/>
              </w:rPr>
              <w:t>Replacement dwelling.  (Withdrawn)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CF298E9" w:rsidR="00C0704D" w:rsidRDefault="00C0704D" w:rsidP="00811771">
            <w:pPr>
              <w:pStyle w:val="Header"/>
              <w:tabs>
                <w:tab w:val="clear" w:pos="4153"/>
                <w:tab w:val="clear" w:pos="8306"/>
              </w:tabs>
              <w:contextualSpacing/>
              <w:jc w:val="both"/>
              <w:rPr>
                <w:rFonts w:ascii="Calibri" w:hAnsi="Calibri"/>
                <w:bCs/>
                <w:szCs w:val="22"/>
              </w:rPr>
            </w:pPr>
          </w:p>
          <w:p w14:paraId="01A4574E" w14:textId="77777777" w:rsidR="00E24F31" w:rsidRPr="00373E0A" w:rsidRDefault="00E24F31" w:rsidP="00E24F31">
            <w:pPr>
              <w:pStyle w:val="Header"/>
              <w:tabs>
                <w:tab w:val="clear" w:pos="4153"/>
                <w:tab w:val="clear" w:pos="8306"/>
              </w:tabs>
              <w:contextualSpacing/>
              <w:jc w:val="both"/>
              <w:rPr>
                <w:rFonts w:ascii="Calibri" w:hAnsi="Calibri"/>
                <w:bCs/>
                <w:szCs w:val="22"/>
              </w:rPr>
            </w:pPr>
            <w:r w:rsidRPr="00373E0A">
              <w:rPr>
                <w:rFonts w:ascii="Calibri" w:hAnsi="Calibri"/>
                <w:bCs/>
                <w:szCs w:val="22"/>
              </w:rPr>
              <w:t>The application relates to 21 Paris in Ramsgreave. The application property relates to an existing bungalow dwelling previously of partial brick and partial render-faced construction with works currently being undertaken on site pursuant to a previous extant consent.</w:t>
            </w:r>
          </w:p>
          <w:p w14:paraId="18B6070E" w14:textId="77777777" w:rsidR="00E24F31" w:rsidRPr="00373E0A" w:rsidRDefault="00E24F31" w:rsidP="00E24F31">
            <w:pPr>
              <w:pStyle w:val="Header"/>
              <w:tabs>
                <w:tab w:val="clear" w:pos="4153"/>
                <w:tab w:val="clear" w:pos="8306"/>
              </w:tabs>
              <w:contextualSpacing/>
              <w:jc w:val="both"/>
              <w:rPr>
                <w:rFonts w:ascii="Calibri" w:hAnsi="Calibri"/>
                <w:bCs/>
                <w:szCs w:val="22"/>
              </w:rPr>
            </w:pPr>
          </w:p>
          <w:p w14:paraId="1A397503" w14:textId="77777777" w:rsidR="00E24F31" w:rsidRPr="00373E0A" w:rsidRDefault="00E24F31" w:rsidP="00E24F31">
            <w:pPr>
              <w:pStyle w:val="Header"/>
              <w:tabs>
                <w:tab w:val="clear" w:pos="4153"/>
                <w:tab w:val="clear" w:pos="8306"/>
              </w:tabs>
              <w:contextualSpacing/>
              <w:jc w:val="both"/>
              <w:rPr>
                <w:rFonts w:ascii="Calibri" w:hAnsi="Calibri"/>
                <w:bCs/>
                <w:szCs w:val="22"/>
              </w:rPr>
            </w:pPr>
            <w:r w:rsidRPr="00373E0A">
              <w:rPr>
                <w:rFonts w:ascii="Calibri" w:hAnsi="Calibri"/>
                <w:bCs/>
                <w:szCs w:val="22"/>
              </w:rPr>
              <w:t xml:space="preserve">The dwelling benefits from front of plot parking with vehicular and pedestrian access being provided primary off Paris to the east.  The site is located in a predominantly residential area being located within then defined settlement </w:t>
            </w:r>
            <w:r>
              <w:rPr>
                <w:rFonts w:ascii="Calibri" w:hAnsi="Calibri"/>
                <w:bCs/>
                <w:szCs w:val="22"/>
              </w:rPr>
              <w:t xml:space="preserve">limits of </w:t>
            </w:r>
            <w:r w:rsidRPr="00373E0A">
              <w:rPr>
                <w:rFonts w:ascii="Calibri" w:hAnsi="Calibri"/>
                <w:bCs/>
                <w:szCs w:val="22"/>
              </w:rPr>
              <w:t xml:space="preserve">Wilpshire.  The </w:t>
            </w:r>
            <w:r>
              <w:rPr>
                <w:rFonts w:ascii="Calibri" w:hAnsi="Calibri"/>
                <w:bCs/>
                <w:szCs w:val="22"/>
              </w:rPr>
              <w:t xml:space="preserve">application </w:t>
            </w:r>
            <w:r w:rsidRPr="00373E0A">
              <w:rPr>
                <w:rFonts w:ascii="Calibri" w:hAnsi="Calibri"/>
                <w:bCs/>
                <w:szCs w:val="22"/>
              </w:rPr>
              <w:t>site is bounded to the east by the defined Green Belt (EN1 Designation).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5A136BE" w14:textId="77777777" w:rsidR="00BF2666" w:rsidRDefault="00BF2666" w:rsidP="00BF2666">
            <w:pPr>
              <w:jc w:val="both"/>
              <w:rPr>
                <w:rFonts w:ascii="Calibri" w:hAnsi="Calibri"/>
                <w:szCs w:val="22"/>
              </w:rPr>
            </w:pPr>
            <w:r w:rsidRPr="00BF2666">
              <w:rPr>
                <w:rFonts w:ascii="Calibri" w:hAnsi="Calibri"/>
                <w:szCs w:val="22"/>
              </w:rPr>
              <w:t xml:space="preserve">The proposal seeks full consent for a number of alterations/variations to a previously approved extant consent for the remodelling and roof-lift of an existing bungalow.  </w:t>
            </w:r>
          </w:p>
          <w:p w14:paraId="744A116A" w14:textId="77777777" w:rsidR="00BF2666" w:rsidRDefault="00BF2666" w:rsidP="00BF2666">
            <w:pPr>
              <w:jc w:val="both"/>
              <w:rPr>
                <w:rFonts w:ascii="Calibri" w:hAnsi="Calibri"/>
                <w:szCs w:val="22"/>
              </w:rPr>
            </w:pPr>
          </w:p>
          <w:p w14:paraId="362971A0" w14:textId="7F01268C" w:rsidR="00BF2666" w:rsidRPr="00BF2666" w:rsidRDefault="00BF2666" w:rsidP="00BF2666">
            <w:pPr>
              <w:jc w:val="both"/>
              <w:rPr>
                <w:rFonts w:ascii="Calibri" w:hAnsi="Calibri"/>
                <w:szCs w:val="22"/>
              </w:rPr>
            </w:pPr>
            <w:r w:rsidRPr="00BF2666">
              <w:rPr>
                <w:rFonts w:ascii="Calibri" w:hAnsi="Calibri"/>
                <w:szCs w:val="22"/>
              </w:rPr>
              <w:t xml:space="preserve">The </w:t>
            </w:r>
            <w:r>
              <w:rPr>
                <w:rFonts w:ascii="Calibri" w:hAnsi="Calibri"/>
                <w:szCs w:val="22"/>
              </w:rPr>
              <w:t xml:space="preserve">application is a resubmission of a previously refused application (3/2022/1075) which </w:t>
            </w:r>
            <w:r w:rsidRPr="00BF2666">
              <w:rPr>
                <w:rFonts w:ascii="Calibri" w:hAnsi="Calibri"/>
                <w:szCs w:val="22"/>
              </w:rPr>
              <w:t xml:space="preserve">proposed variations subsequent to the last issued extant consent (2022/0421) </w:t>
            </w:r>
            <w:r>
              <w:rPr>
                <w:rFonts w:ascii="Calibri" w:hAnsi="Calibri"/>
                <w:szCs w:val="22"/>
              </w:rPr>
              <w:t xml:space="preserve">that </w:t>
            </w:r>
            <w:r w:rsidRPr="00BF2666">
              <w:rPr>
                <w:rFonts w:ascii="Calibri" w:hAnsi="Calibri"/>
                <w:szCs w:val="22"/>
              </w:rPr>
              <w:t xml:space="preserve">would </w:t>
            </w:r>
            <w:r>
              <w:rPr>
                <w:rFonts w:ascii="Calibri" w:hAnsi="Calibri"/>
                <w:szCs w:val="22"/>
              </w:rPr>
              <w:t xml:space="preserve">have </w:t>
            </w:r>
            <w:r w:rsidRPr="00BF2666">
              <w:rPr>
                <w:rFonts w:ascii="Calibri" w:hAnsi="Calibri"/>
                <w:szCs w:val="22"/>
              </w:rPr>
              <w:t>result</w:t>
            </w:r>
            <w:r>
              <w:rPr>
                <w:rFonts w:ascii="Calibri" w:hAnsi="Calibri"/>
                <w:szCs w:val="22"/>
              </w:rPr>
              <w:t>ed</w:t>
            </w:r>
            <w:r w:rsidRPr="00BF2666">
              <w:rPr>
                <w:rFonts w:ascii="Calibri" w:hAnsi="Calibri"/>
                <w:szCs w:val="22"/>
              </w:rPr>
              <w:t xml:space="preserve"> in an overall height increase of the approved ridge height of the dwelling from that of 7450mm (dimensioned) to 8600mm; an overall increase in height of approximately 1.15m.</w:t>
            </w:r>
            <w:r>
              <w:rPr>
                <w:rFonts w:ascii="Calibri" w:hAnsi="Calibri"/>
                <w:szCs w:val="22"/>
              </w:rPr>
              <w:t xml:space="preserve">  </w:t>
            </w:r>
            <w:r w:rsidRPr="00BF2666">
              <w:rPr>
                <w:rFonts w:ascii="Calibri" w:hAnsi="Calibri"/>
                <w:szCs w:val="22"/>
              </w:rPr>
              <w:t xml:space="preserve">It </w:t>
            </w:r>
            <w:r>
              <w:rPr>
                <w:rFonts w:ascii="Calibri" w:hAnsi="Calibri"/>
                <w:szCs w:val="22"/>
              </w:rPr>
              <w:t>was also</w:t>
            </w:r>
            <w:r w:rsidRPr="00BF2666">
              <w:rPr>
                <w:rFonts w:ascii="Calibri" w:hAnsi="Calibri"/>
                <w:szCs w:val="22"/>
              </w:rPr>
              <w:t xml:space="preserve"> further proposed that the </w:t>
            </w:r>
            <w:r w:rsidRPr="00BF2666">
              <w:rPr>
                <w:rFonts w:ascii="Calibri" w:hAnsi="Calibri"/>
                <w:szCs w:val="22"/>
              </w:rPr>
              <w:lastRenderedPageBreak/>
              <w:t>central ‘feature gable’ element on the primary elevation will also benefit from both widening and an increase in ridge height to that of 8m from the previously approved 6.2m.</w:t>
            </w:r>
          </w:p>
          <w:p w14:paraId="6EF8C77C" w14:textId="77777777" w:rsidR="00BF2666" w:rsidRPr="00BF2666" w:rsidRDefault="00BF2666" w:rsidP="00BF2666">
            <w:pPr>
              <w:jc w:val="both"/>
              <w:rPr>
                <w:rFonts w:ascii="Calibri" w:hAnsi="Calibri"/>
                <w:szCs w:val="22"/>
              </w:rPr>
            </w:pPr>
          </w:p>
          <w:p w14:paraId="0F0AD33A" w14:textId="1A2FE6C4" w:rsidR="00C0704D" w:rsidRDefault="00BF2666" w:rsidP="00BF2666">
            <w:pPr>
              <w:jc w:val="both"/>
              <w:rPr>
                <w:rFonts w:ascii="Calibri" w:hAnsi="Calibri"/>
                <w:szCs w:val="22"/>
              </w:rPr>
            </w:pPr>
            <w:r w:rsidRPr="00BF2666">
              <w:rPr>
                <w:rFonts w:ascii="Calibri" w:hAnsi="Calibri"/>
                <w:szCs w:val="22"/>
              </w:rPr>
              <w:t>The submitted details also propos</w:t>
            </w:r>
            <w:r>
              <w:rPr>
                <w:rFonts w:ascii="Calibri" w:hAnsi="Calibri"/>
                <w:szCs w:val="22"/>
              </w:rPr>
              <w:t>ed</w:t>
            </w:r>
            <w:r w:rsidRPr="00BF2666">
              <w:rPr>
                <w:rFonts w:ascii="Calibri" w:hAnsi="Calibri"/>
                <w:szCs w:val="22"/>
              </w:rPr>
              <w:t xml:space="preserve"> the introduction of two dormers on the eastern facing (primary) roof-plane, with a further three dormers being accommodated on the western (rear) facing roof-plane.  It </w:t>
            </w:r>
            <w:r>
              <w:rPr>
                <w:rFonts w:ascii="Calibri" w:hAnsi="Calibri"/>
                <w:szCs w:val="22"/>
              </w:rPr>
              <w:t>was</w:t>
            </w:r>
            <w:r w:rsidRPr="00BF2666">
              <w:rPr>
                <w:rFonts w:ascii="Calibri" w:hAnsi="Calibri"/>
                <w:szCs w:val="22"/>
              </w:rPr>
              <w:t xml:space="preserve"> further proposed that the previously approved integral garage will be omitted in-lieu of a new detached garage located to the rear of the property, </w:t>
            </w:r>
            <w:r>
              <w:rPr>
                <w:rFonts w:ascii="Calibri" w:hAnsi="Calibri"/>
                <w:szCs w:val="22"/>
              </w:rPr>
              <w:t>with the garage benefitting</w:t>
            </w:r>
            <w:r w:rsidRPr="00BF2666">
              <w:rPr>
                <w:rFonts w:ascii="Calibri" w:hAnsi="Calibri"/>
                <w:szCs w:val="22"/>
              </w:rPr>
              <w:t xml:space="preserve"> from a footprint of 8m by 8.2m measuring 3m at eaves and 6.2m in height at ridge.</w:t>
            </w:r>
          </w:p>
          <w:p w14:paraId="3AB4A9E5" w14:textId="3FE694FA" w:rsidR="00BF2666" w:rsidRDefault="00BF2666" w:rsidP="00BF2666">
            <w:pPr>
              <w:jc w:val="both"/>
              <w:rPr>
                <w:rFonts w:ascii="Calibri" w:hAnsi="Calibri"/>
                <w:szCs w:val="22"/>
              </w:rPr>
            </w:pPr>
          </w:p>
          <w:p w14:paraId="0BEE0C0C" w14:textId="7509DBE0" w:rsidR="00BF2666" w:rsidRDefault="00BF2666" w:rsidP="00BF2666">
            <w:pPr>
              <w:jc w:val="both"/>
              <w:rPr>
                <w:rFonts w:ascii="Calibri" w:hAnsi="Calibri"/>
                <w:szCs w:val="22"/>
              </w:rPr>
            </w:pPr>
            <w:r>
              <w:rPr>
                <w:rFonts w:ascii="Calibri" w:hAnsi="Calibri"/>
                <w:szCs w:val="22"/>
              </w:rPr>
              <w:t xml:space="preserve">The above referenced application was refused for the following reason(s): </w:t>
            </w:r>
          </w:p>
          <w:p w14:paraId="29B8EC6B" w14:textId="77777777" w:rsidR="00BF2666" w:rsidRDefault="00BF2666" w:rsidP="00BF2666">
            <w:pPr>
              <w:rPr>
                <w:rFonts w:ascii="Calibri" w:hAnsi="Calibri"/>
                <w:szCs w:val="22"/>
              </w:rPr>
            </w:pPr>
          </w:p>
          <w:p w14:paraId="1AC7BBFB" w14:textId="77777777" w:rsidR="00BF2666" w:rsidRDefault="00BF2666" w:rsidP="00BF2666">
            <w:pPr>
              <w:rPr>
                <w:rFonts w:ascii="Calibri" w:hAnsi="Calibri"/>
                <w:szCs w:val="22"/>
              </w:rPr>
            </w:pPr>
          </w:p>
          <w:p w14:paraId="77A98793" w14:textId="77777777" w:rsidR="00BF2666" w:rsidRPr="00BF2666" w:rsidRDefault="00BF2666" w:rsidP="00BF2666">
            <w:pPr>
              <w:pStyle w:val="ListParagraph"/>
              <w:numPr>
                <w:ilvl w:val="0"/>
                <w:numId w:val="3"/>
              </w:numPr>
              <w:jc w:val="both"/>
              <w:rPr>
                <w:rFonts w:asciiTheme="minorHAnsi" w:hAnsiTheme="minorHAnsi"/>
                <w:bCs/>
                <w:i/>
                <w:iCs/>
                <w:szCs w:val="22"/>
              </w:rPr>
            </w:pPr>
            <w:r w:rsidRPr="00BF2666">
              <w:rPr>
                <w:rFonts w:asciiTheme="minorHAnsi" w:hAnsiTheme="minorHAnsi"/>
                <w:bCs/>
                <w:szCs w:val="22"/>
              </w:rPr>
              <w:t xml:space="preserve">The proposed development, by virtue of its overall design, scale, elevational language and </w:t>
            </w:r>
            <w:r w:rsidRPr="00BF2666">
              <w:rPr>
                <w:rFonts w:asciiTheme="minorHAnsi" w:hAnsiTheme="minorHAnsi"/>
                <w:bCs/>
                <w:i/>
                <w:iCs/>
                <w:szCs w:val="22"/>
              </w:rPr>
              <w:t>introduction of dormers on the primary roof-plane (east-facing), would result in the introduction of an incongruous, unsympathetic, and discordant form of development that fails to respond positively to the inherent visual character of the area or the inherent defining characteristics or scale of dwellings within the immediate streetscene.</w:t>
            </w:r>
          </w:p>
          <w:p w14:paraId="7F8B179B" w14:textId="77777777" w:rsidR="00BF2666" w:rsidRPr="00BF2666" w:rsidRDefault="00BF2666" w:rsidP="00BF2666">
            <w:pPr>
              <w:pStyle w:val="ListParagraph"/>
              <w:jc w:val="both"/>
              <w:rPr>
                <w:rFonts w:asciiTheme="minorHAnsi" w:hAnsiTheme="minorHAnsi"/>
                <w:bCs/>
                <w:i/>
                <w:iCs/>
                <w:szCs w:val="22"/>
              </w:rPr>
            </w:pPr>
          </w:p>
          <w:p w14:paraId="562EE299" w14:textId="161580C2" w:rsidR="00BF2666" w:rsidRPr="00BF2666" w:rsidRDefault="00BF2666" w:rsidP="00BF2666">
            <w:pPr>
              <w:pStyle w:val="ListParagraph"/>
              <w:jc w:val="both"/>
              <w:rPr>
                <w:rFonts w:asciiTheme="minorHAnsi" w:hAnsiTheme="minorHAnsi"/>
                <w:bCs/>
                <w:i/>
                <w:iCs/>
                <w:szCs w:val="22"/>
              </w:rPr>
            </w:pPr>
            <w:r w:rsidRPr="00BF2666">
              <w:rPr>
                <w:rFonts w:asciiTheme="minorHAnsi" w:hAnsiTheme="minorHAnsi"/>
                <w:bCs/>
                <w:i/>
                <w:iCs/>
                <w:szCs w:val="22"/>
              </w:rPr>
              <w:t>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w:t>
            </w:r>
          </w:p>
          <w:p w14:paraId="51F9583C" w14:textId="65BAD3C1" w:rsidR="00BF2666" w:rsidRPr="00BF2666" w:rsidRDefault="00BF2666" w:rsidP="00BF2666">
            <w:pPr>
              <w:pStyle w:val="ListParagraph"/>
              <w:jc w:val="both"/>
              <w:rPr>
                <w:rFonts w:asciiTheme="minorHAnsi" w:hAnsiTheme="minorHAnsi"/>
                <w:bCs/>
                <w:i/>
                <w:iCs/>
                <w:szCs w:val="22"/>
              </w:rPr>
            </w:pPr>
          </w:p>
          <w:p w14:paraId="41C8DCF0" w14:textId="77777777" w:rsidR="00BF2666" w:rsidRPr="00BF2666" w:rsidRDefault="00BF2666" w:rsidP="00BF2666">
            <w:pPr>
              <w:pStyle w:val="ListParagraph"/>
              <w:numPr>
                <w:ilvl w:val="0"/>
                <w:numId w:val="3"/>
              </w:numPr>
              <w:jc w:val="both"/>
              <w:rPr>
                <w:rFonts w:asciiTheme="minorHAnsi" w:hAnsiTheme="minorHAnsi"/>
                <w:bCs/>
                <w:szCs w:val="22"/>
              </w:rPr>
            </w:pPr>
            <w:r w:rsidRPr="00BF2666">
              <w:rPr>
                <w:rFonts w:asciiTheme="minorHAnsi" w:hAnsiTheme="minorHAnsi"/>
                <w:bCs/>
                <w:i/>
                <w:iCs/>
                <w:szCs w:val="22"/>
              </w:rPr>
              <w:t>The proposed development, by virtue of its scale and height, would result in an unsympathetic overbearing impact upon neighbouring residential occupiers to the north.  As such the proposal is considered to be in direct conflict with Policy DMG1 of the Ribble Valley Core Strategy insofar that the proposed development would prove injurious to existing nearby residential amenities</w:t>
            </w:r>
            <w:r w:rsidRPr="00BF2666">
              <w:rPr>
                <w:rFonts w:asciiTheme="minorHAnsi" w:hAnsiTheme="minorHAnsi"/>
                <w:bCs/>
                <w:szCs w:val="22"/>
              </w:rPr>
              <w:t>.</w:t>
            </w:r>
          </w:p>
          <w:p w14:paraId="4B5A8AC6" w14:textId="77777777" w:rsidR="00BF2666" w:rsidRPr="00BF2666" w:rsidRDefault="00BF2666" w:rsidP="00BF2666">
            <w:pPr>
              <w:pStyle w:val="ListParagraph"/>
              <w:jc w:val="both"/>
              <w:rPr>
                <w:rFonts w:asciiTheme="minorHAnsi" w:hAnsiTheme="minorHAnsi"/>
                <w:bCs/>
                <w:szCs w:val="22"/>
              </w:rPr>
            </w:pPr>
          </w:p>
          <w:p w14:paraId="16C0C76A" w14:textId="38E4B117" w:rsidR="00395ED4" w:rsidRDefault="00BF2666" w:rsidP="00BF2666">
            <w:pPr>
              <w:rPr>
                <w:rFonts w:ascii="Calibri" w:hAnsi="Calibri"/>
                <w:szCs w:val="22"/>
              </w:rPr>
            </w:pPr>
            <w:r>
              <w:rPr>
                <w:rFonts w:ascii="Calibri" w:hAnsi="Calibri"/>
                <w:szCs w:val="22"/>
              </w:rPr>
              <w:t xml:space="preserve">The submitted details pursuant to the current application </w:t>
            </w:r>
            <w:r w:rsidR="002B6FDC">
              <w:rPr>
                <w:rFonts w:ascii="Calibri" w:hAnsi="Calibri"/>
                <w:szCs w:val="22"/>
              </w:rPr>
              <w:t xml:space="preserve">propose the omission of the front dormers to </w:t>
            </w:r>
            <w:r w:rsidR="002B6FDC" w:rsidRPr="002B6FDC">
              <w:rPr>
                <w:rFonts w:ascii="Calibri" w:hAnsi="Calibri"/>
                <w:szCs w:val="22"/>
              </w:rPr>
              <w:t>the eastern facing (primary) roof-plane</w:t>
            </w:r>
            <w:r w:rsidR="002B6FDC">
              <w:rPr>
                <w:rFonts w:ascii="Calibri" w:hAnsi="Calibri"/>
                <w:szCs w:val="22"/>
              </w:rPr>
              <w:t xml:space="preserve"> and also a reduction in the ridge height to match that of the already approved extant consent (7.45m).  It is also noted </w:t>
            </w:r>
            <w:r w:rsidR="00395ED4">
              <w:rPr>
                <w:rFonts w:ascii="Calibri" w:hAnsi="Calibri"/>
                <w:szCs w:val="22"/>
              </w:rPr>
              <w:t>that the submitted details propose the widening of the front gable feature and a raising of the approved ridge height of the gable to match that of the primary roof-apex.</w:t>
            </w:r>
          </w:p>
          <w:p w14:paraId="5BE2F641" w14:textId="77777777" w:rsidR="00395ED4" w:rsidRDefault="00395ED4" w:rsidP="00BF2666">
            <w:pPr>
              <w:rPr>
                <w:rFonts w:ascii="Calibri" w:hAnsi="Calibri"/>
                <w:szCs w:val="22"/>
              </w:rPr>
            </w:pPr>
          </w:p>
          <w:p w14:paraId="384C006C" w14:textId="4D4F0CD7" w:rsidR="00395ED4" w:rsidRPr="00395ED4" w:rsidRDefault="00395ED4" w:rsidP="00395ED4">
            <w:pPr>
              <w:rPr>
                <w:rFonts w:ascii="Calibri" w:hAnsi="Calibri"/>
                <w:szCs w:val="22"/>
              </w:rPr>
            </w:pPr>
            <w:r>
              <w:rPr>
                <w:rFonts w:ascii="Calibri" w:hAnsi="Calibri"/>
                <w:szCs w:val="22"/>
              </w:rPr>
              <w:t xml:space="preserve">The submitted details once again propose </w:t>
            </w:r>
            <w:r w:rsidRPr="00395ED4">
              <w:rPr>
                <w:rFonts w:ascii="Calibri" w:hAnsi="Calibri"/>
                <w:szCs w:val="22"/>
              </w:rPr>
              <w:t>that the previously approved integral garage will be omitted in-lieu of a new detached garage located to the rear of the property</w:t>
            </w:r>
            <w:r>
              <w:rPr>
                <w:rFonts w:ascii="Calibri" w:hAnsi="Calibri"/>
                <w:szCs w:val="22"/>
              </w:rPr>
              <w:t xml:space="preserve">.  With the garage befitting from a footprint of 8m x 8.2m with a reduced eaves and ridge height of 2.6m and 5.1m respectively. in-lieu of the previously submitted garage which measured </w:t>
            </w:r>
            <w:r w:rsidRPr="00395ED4">
              <w:rPr>
                <w:rFonts w:ascii="Calibri" w:hAnsi="Calibri"/>
                <w:szCs w:val="22"/>
              </w:rPr>
              <w:t>3m at eaves and 6.2m in height at ridge.</w:t>
            </w:r>
          </w:p>
          <w:p w14:paraId="1B20488F" w14:textId="0FBC633B" w:rsidR="00BF2666" w:rsidRPr="00D54E67" w:rsidRDefault="00BF2666" w:rsidP="00BF2666">
            <w:pPr>
              <w:rPr>
                <w:rFonts w:ascii="Calibri" w:hAnsi="Calibri"/>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23D48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349E475E" w14:textId="3724BDB0" w:rsidR="002B7044" w:rsidRDefault="002B7044" w:rsidP="00EA09F9">
            <w:pPr>
              <w:pStyle w:val="Header"/>
              <w:tabs>
                <w:tab w:val="clear" w:pos="4153"/>
                <w:tab w:val="clear" w:pos="8306"/>
              </w:tabs>
              <w:contextualSpacing/>
              <w:jc w:val="both"/>
              <w:rPr>
                <w:rFonts w:ascii="Calibri" w:hAnsi="Calibri"/>
                <w:b/>
                <w:szCs w:val="22"/>
              </w:rPr>
            </w:pPr>
          </w:p>
          <w:p w14:paraId="178DC8EE" w14:textId="3398E004" w:rsidR="002B7044" w:rsidRDefault="002B7044" w:rsidP="00EA09F9">
            <w:pPr>
              <w:pStyle w:val="Header"/>
              <w:tabs>
                <w:tab w:val="clear" w:pos="4153"/>
                <w:tab w:val="clear" w:pos="8306"/>
              </w:tabs>
              <w:contextualSpacing/>
              <w:jc w:val="both"/>
              <w:rPr>
                <w:rFonts w:ascii="Calibri" w:hAnsi="Calibri"/>
                <w:bCs/>
                <w:szCs w:val="22"/>
              </w:rPr>
            </w:pPr>
            <w:r w:rsidRPr="002B7044">
              <w:rPr>
                <w:rFonts w:ascii="Calibri" w:hAnsi="Calibri"/>
                <w:bCs/>
                <w:szCs w:val="22"/>
              </w:rPr>
              <w:t xml:space="preserve">The proposed dwelling, save that for the increase in height of the roof-apex associated with the central front-facing gable feature, is of a height and scale commensurate with that of the previously approved extant consent (3/2022/0421).  As such it is not considered that the proposal will result in any additional measurable detrimental impacts upon neighbouring residential amenity, over and above that of the previous extant consent, as a result of </w:t>
            </w:r>
            <w:r>
              <w:rPr>
                <w:rFonts w:ascii="Calibri" w:hAnsi="Calibri"/>
                <w:bCs/>
                <w:szCs w:val="22"/>
              </w:rPr>
              <w:t xml:space="preserve">direct </w:t>
            </w:r>
            <w:r w:rsidRPr="002B7044">
              <w:rPr>
                <w:rFonts w:ascii="Calibri" w:hAnsi="Calibri"/>
                <w:bCs/>
                <w:szCs w:val="22"/>
              </w:rPr>
              <w:t>loss of light or overbearing impact</w:t>
            </w:r>
            <w:r>
              <w:rPr>
                <w:rFonts w:ascii="Calibri" w:hAnsi="Calibri"/>
                <w:bCs/>
                <w:szCs w:val="22"/>
              </w:rPr>
              <w:t>(s)</w:t>
            </w:r>
            <w:r w:rsidRPr="002B7044">
              <w:rPr>
                <w:rFonts w:ascii="Calibri" w:hAnsi="Calibri"/>
                <w:bCs/>
                <w:szCs w:val="22"/>
              </w:rPr>
              <w:t>.</w:t>
            </w:r>
          </w:p>
          <w:p w14:paraId="0AD6D505" w14:textId="6EB6D2F1" w:rsidR="00FC0583" w:rsidRDefault="00FC0583" w:rsidP="00EA09F9">
            <w:pPr>
              <w:pStyle w:val="Header"/>
              <w:tabs>
                <w:tab w:val="clear" w:pos="4153"/>
                <w:tab w:val="clear" w:pos="8306"/>
              </w:tabs>
              <w:contextualSpacing/>
              <w:jc w:val="both"/>
              <w:rPr>
                <w:rFonts w:ascii="Calibri" w:hAnsi="Calibri"/>
                <w:bCs/>
                <w:szCs w:val="22"/>
              </w:rPr>
            </w:pPr>
          </w:p>
          <w:p w14:paraId="76C7553E" w14:textId="7B26D8B7" w:rsidR="00FC0583" w:rsidRPr="002B7044" w:rsidRDefault="00FC0583" w:rsidP="00EA09F9">
            <w:pPr>
              <w:pStyle w:val="Header"/>
              <w:tabs>
                <w:tab w:val="clear" w:pos="4153"/>
                <w:tab w:val="clear" w:pos="8306"/>
              </w:tabs>
              <w:contextualSpacing/>
              <w:jc w:val="both"/>
              <w:rPr>
                <w:rFonts w:ascii="Calibri" w:hAnsi="Calibri"/>
                <w:bCs/>
                <w:szCs w:val="22"/>
              </w:rPr>
            </w:pPr>
            <w:r>
              <w:rPr>
                <w:rFonts w:ascii="Calibri" w:hAnsi="Calibri"/>
                <w:bCs/>
                <w:szCs w:val="22"/>
              </w:rPr>
              <w:t>In respect of the proposed garage, taking account of the reduced height and the proposed structures relationship with neighbouring residential receptors, it is not considered that the relocation of the garage towards the rear of the property will result in any significant detrimental impacts upon neighbouring residential amenity that would warrant to the refusal to grant planning permission on these grounds.</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AA9420D" w14:textId="5A57D8C5" w:rsidR="00ED00B7" w:rsidRDefault="002B7044" w:rsidP="002B7044">
            <w:pPr>
              <w:contextualSpacing/>
              <w:jc w:val="both"/>
              <w:rPr>
                <w:rFonts w:ascii="Calibri" w:hAnsi="Calibri"/>
                <w:szCs w:val="22"/>
              </w:rPr>
            </w:pPr>
            <w:r w:rsidRPr="002B7044">
              <w:rPr>
                <w:rFonts w:ascii="Calibri" w:hAnsi="Calibri"/>
                <w:szCs w:val="22"/>
              </w:rPr>
              <w:t xml:space="preserve">In respect of the proposed rear dormers, their presence gives rise for the potential to undermine the sense of privacy enjoyed by neighbouring residential occupiers by virtue of direct-overlooking from an </w:t>
            </w:r>
            <w:r w:rsidRPr="002B7044">
              <w:rPr>
                <w:rFonts w:ascii="Calibri" w:hAnsi="Calibri"/>
                <w:szCs w:val="22"/>
              </w:rPr>
              <w:lastRenderedPageBreak/>
              <w:t>elevated position.  However, taking account of the distance of the dormers from neighbouring shared boundaries it is not considered that the extents of direct over-looking from the westerly facing dormers would warrant the refusal to grant planning permission on the basis of harm to existing/future residential amenities.</w:t>
            </w:r>
          </w:p>
          <w:p w14:paraId="0DB485A3" w14:textId="09C7A247" w:rsidR="002B7044" w:rsidRPr="00C0704D" w:rsidRDefault="002B7044"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A2559DF" w14:textId="7F018DC9" w:rsidR="00C0704D" w:rsidRPr="00FC0583" w:rsidRDefault="00FC0583" w:rsidP="00FC0583">
            <w:pPr>
              <w:contextualSpacing/>
              <w:jc w:val="both"/>
              <w:rPr>
                <w:rFonts w:ascii="Calibri" w:hAnsi="Calibri"/>
                <w:bCs/>
                <w:szCs w:val="22"/>
              </w:rPr>
            </w:pPr>
            <w:r w:rsidRPr="00FC0583">
              <w:rPr>
                <w:rFonts w:ascii="Calibri" w:hAnsi="Calibri"/>
                <w:bCs/>
                <w:szCs w:val="22"/>
              </w:rPr>
              <w:t>The submitted details are of a commensurate scale and overall general appearance of that of the previously approved extent consent, as such it is not considered that the proposed elevational revisions will result in any significant measurable additional detrimental impacts upon the character or visual amenities of the area.</w:t>
            </w:r>
          </w:p>
          <w:p w14:paraId="10A3648A" w14:textId="78D0B7BA" w:rsidR="00FC0583" w:rsidRDefault="00FC0583"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541B4CF" w14:textId="77777777" w:rsidR="00CA7A7E" w:rsidRDefault="00CA7A7E" w:rsidP="00EA09F9">
            <w:pPr>
              <w:pStyle w:val="Header"/>
              <w:tabs>
                <w:tab w:val="clear" w:pos="4153"/>
                <w:tab w:val="clear" w:pos="8306"/>
              </w:tabs>
              <w:contextualSpacing/>
              <w:jc w:val="both"/>
              <w:rPr>
                <w:rFonts w:ascii="Calibri" w:hAnsi="Calibri"/>
                <w:b/>
                <w:szCs w:val="22"/>
              </w:rPr>
            </w:pPr>
          </w:p>
          <w:p w14:paraId="3DEB6D47" w14:textId="7273AE39" w:rsidR="00E24F31" w:rsidRPr="00E24F31" w:rsidRDefault="00E24F31" w:rsidP="00EA09F9">
            <w:pPr>
              <w:pStyle w:val="Header"/>
              <w:tabs>
                <w:tab w:val="clear" w:pos="4153"/>
                <w:tab w:val="clear" w:pos="8306"/>
              </w:tabs>
              <w:contextualSpacing/>
              <w:jc w:val="both"/>
              <w:rPr>
                <w:rFonts w:ascii="Calibri" w:hAnsi="Calibri"/>
                <w:bCs/>
                <w:szCs w:val="22"/>
              </w:rPr>
            </w:pPr>
            <w:r w:rsidRPr="00E24F31">
              <w:rPr>
                <w:rFonts w:ascii="Calibri" w:hAnsi="Calibri"/>
                <w:bCs/>
                <w:szCs w:val="22"/>
              </w:rPr>
              <w:t>No implications upon the safe operation of the immediate or wider highways network.</w:t>
            </w:r>
          </w:p>
          <w:p w14:paraId="1B8E2F32" w14:textId="54C252B3" w:rsidR="00E24F31" w:rsidRDefault="00E24F31"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5EC0414" w14:textId="5267D62D" w:rsidR="00C0704D" w:rsidRPr="00E24F31" w:rsidRDefault="00E24F31" w:rsidP="00E46243">
            <w:pPr>
              <w:contextualSpacing/>
              <w:rPr>
                <w:rFonts w:ascii="Calibri" w:hAnsi="Calibri"/>
                <w:bCs/>
                <w:szCs w:val="22"/>
              </w:rPr>
            </w:pPr>
            <w:r w:rsidRPr="00E24F31">
              <w:rPr>
                <w:rFonts w:ascii="Calibri" w:hAnsi="Calibri"/>
                <w:bCs/>
                <w:szCs w:val="22"/>
              </w:rPr>
              <w:t>No implications resultant from the proposal.</w:t>
            </w:r>
          </w:p>
          <w:p w14:paraId="6337C4D8" w14:textId="5B8845D6" w:rsidR="00E24F31" w:rsidRDefault="00E24F31" w:rsidP="00E46243">
            <w:pPr>
              <w:contextualSpacing/>
              <w:rPr>
                <w:rFonts w:ascii="Calibri" w:hAnsi="Calibri"/>
                <w:b/>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48E0E2D1" w:rsidR="00C0704D" w:rsidRDefault="00C0704D" w:rsidP="00EA09F9">
            <w:pPr>
              <w:pStyle w:val="Header"/>
              <w:tabs>
                <w:tab w:val="clear" w:pos="4153"/>
                <w:tab w:val="clear" w:pos="8306"/>
              </w:tabs>
              <w:contextualSpacing/>
              <w:jc w:val="both"/>
              <w:rPr>
                <w:rFonts w:ascii="Calibri" w:hAnsi="Calibri"/>
                <w:b/>
                <w:szCs w:val="22"/>
              </w:rPr>
            </w:pPr>
          </w:p>
          <w:p w14:paraId="766A4FBA" w14:textId="6EE40F82" w:rsidR="00C00671" w:rsidRPr="00F85506" w:rsidRDefault="00C00671" w:rsidP="00EA09F9">
            <w:pPr>
              <w:pStyle w:val="Header"/>
              <w:tabs>
                <w:tab w:val="clear" w:pos="4153"/>
                <w:tab w:val="clear" w:pos="8306"/>
              </w:tabs>
              <w:contextualSpacing/>
              <w:jc w:val="both"/>
              <w:rPr>
                <w:rFonts w:ascii="Calibri" w:hAnsi="Calibri"/>
                <w:bCs/>
                <w:szCs w:val="22"/>
              </w:rPr>
            </w:pPr>
            <w:r w:rsidRPr="00F85506">
              <w:rPr>
                <w:rFonts w:ascii="Calibri" w:hAnsi="Calibri"/>
                <w:bCs/>
                <w:szCs w:val="22"/>
              </w:rPr>
              <w:t>It is noted that representations have been received in respect of the potential impact upon trees resultant from the development.</w:t>
            </w:r>
            <w:r w:rsidR="00F85506" w:rsidRPr="00F85506">
              <w:rPr>
                <w:rFonts w:ascii="Calibri" w:hAnsi="Calibri"/>
                <w:bCs/>
                <w:szCs w:val="22"/>
              </w:rPr>
              <w:t xml:space="preserve">  However, taking account of the location and siting of the proposed garage in relation to trees towards the northern and western extents of the site, it is not </w:t>
            </w:r>
            <w:r w:rsidR="00FC0583" w:rsidRPr="00F85506">
              <w:rPr>
                <w:rFonts w:ascii="Calibri" w:hAnsi="Calibri"/>
                <w:bCs/>
                <w:szCs w:val="22"/>
              </w:rPr>
              <w:t>considered</w:t>
            </w:r>
            <w:r w:rsidR="00F85506" w:rsidRPr="00F85506">
              <w:rPr>
                <w:rFonts w:ascii="Calibri" w:hAnsi="Calibri"/>
                <w:bCs/>
                <w:szCs w:val="22"/>
              </w:rPr>
              <w:t xml:space="preserve"> that an Arboricultural Impact Assessment would be warranted in support of the application.</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5DA0F8A8" w:rsidR="00C0704D" w:rsidRPr="00E24F31" w:rsidRDefault="0046548C" w:rsidP="00DD62F6">
            <w:pPr>
              <w:pStyle w:val="Header"/>
              <w:tabs>
                <w:tab w:val="clear" w:pos="4153"/>
                <w:tab w:val="clear" w:pos="8306"/>
              </w:tabs>
              <w:contextualSpacing/>
              <w:jc w:val="both"/>
              <w:rPr>
                <w:rFonts w:ascii="Calibri" w:hAnsi="Calibri"/>
                <w:bCs/>
                <w:szCs w:val="22"/>
              </w:rPr>
            </w:pPr>
            <w:r w:rsidRPr="00E24F31">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533F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647"/>
    <w:multiLevelType w:val="hybridMultilevel"/>
    <w:tmpl w:val="981A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683F83"/>
    <w:multiLevelType w:val="hybridMultilevel"/>
    <w:tmpl w:val="A168B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352848983">
    <w:abstractNumId w:val="0"/>
  </w:num>
  <w:num w:numId="3" w16cid:durableId="197166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B6FDC"/>
    <w:rsid w:val="002B7044"/>
    <w:rsid w:val="002C6277"/>
    <w:rsid w:val="002F2580"/>
    <w:rsid w:val="003016E2"/>
    <w:rsid w:val="00321B6E"/>
    <w:rsid w:val="003533F1"/>
    <w:rsid w:val="00395ED4"/>
    <w:rsid w:val="004175C9"/>
    <w:rsid w:val="00440CB6"/>
    <w:rsid w:val="0046548C"/>
    <w:rsid w:val="004947BB"/>
    <w:rsid w:val="004A5EA9"/>
    <w:rsid w:val="004C2434"/>
    <w:rsid w:val="004F0649"/>
    <w:rsid w:val="00510FA2"/>
    <w:rsid w:val="00556ECD"/>
    <w:rsid w:val="005E1C6C"/>
    <w:rsid w:val="005E65DF"/>
    <w:rsid w:val="00692B60"/>
    <w:rsid w:val="006A71AD"/>
    <w:rsid w:val="006C2BFA"/>
    <w:rsid w:val="006F6849"/>
    <w:rsid w:val="0070054B"/>
    <w:rsid w:val="00721176"/>
    <w:rsid w:val="00776AE2"/>
    <w:rsid w:val="007C791C"/>
    <w:rsid w:val="007D7DF4"/>
    <w:rsid w:val="007E0D23"/>
    <w:rsid w:val="007F16D6"/>
    <w:rsid w:val="00811771"/>
    <w:rsid w:val="008542DE"/>
    <w:rsid w:val="008A28C8"/>
    <w:rsid w:val="00A42E82"/>
    <w:rsid w:val="00A579BB"/>
    <w:rsid w:val="00A63D55"/>
    <w:rsid w:val="00A81916"/>
    <w:rsid w:val="00A95D89"/>
    <w:rsid w:val="00B1590F"/>
    <w:rsid w:val="00B93EB5"/>
    <w:rsid w:val="00BD3F03"/>
    <w:rsid w:val="00BF2666"/>
    <w:rsid w:val="00C00671"/>
    <w:rsid w:val="00C0704D"/>
    <w:rsid w:val="00C25722"/>
    <w:rsid w:val="00C618DB"/>
    <w:rsid w:val="00CA7A7E"/>
    <w:rsid w:val="00D11007"/>
    <w:rsid w:val="00D17EB1"/>
    <w:rsid w:val="00D2449B"/>
    <w:rsid w:val="00D54E67"/>
    <w:rsid w:val="00DD62F6"/>
    <w:rsid w:val="00E24F31"/>
    <w:rsid w:val="00E46243"/>
    <w:rsid w:val="00E66534"/>
    <w:rsid w:val="00E72F6C"/>
    <w:rsid w:val="00EA09F9"/>
    <w:rsid w:val="00EC23C7"/>
    <w:rsid w:val="00ED00B7"/>
    <w:rsid w:val="00EF44E6"/>
    <w:rsid w:val="00F74557"/>
    <w:rsid w:val="00F85506"/>
    <w:rsid w:val="00FC058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2023-03-16T11:26:00Z</dcterms:created>
  <dcterms:modified xsi:type="dcterms:W3CDTF">2023-03-16T11:26:00Z</dcterms:modified>
</cp:coreProperties>
</file>