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93" w:type="dxa"/>
        <w:jc w:val="center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21"/>
        <w:gridCol w:w="934"/>
        <w:gridCol w:w="8"/>
        <w:gridCol w:w="190"/>
        <w:gridCol w:w="681"/>
        <w:gridCol w:w="201"/>
        <w:gridCol w:w="911"/>
        <w:gridCol w:w="1278"/>
        <w:gridCol w:w="519"/>
        <w:gridCol w:w="579"/>
        <w:gridCol w:w="422"/>
        <w:gridCol w:w="417"/>
        <w:gridCol w:w="914"/>
        <w:gridCol w:w="1218"/>
      </w:tblGrid>
      <w:tr w:rsidR="00D57DBB" w14:paraId="4B3078AB" w14:textId="77777777" w:rsidTr="00146EA3">
        <w:trPr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E089B09" w14:textId="77777777" w:rsidR="00D57DBB" w:rsidRDefault="00D57DBB" w:rsidP="00146E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 to be read in conjunction with the Decision Notice.</w:t>
            </w:r>
          </w:p>
        </w:tc>
      </w:tr>
      <w:tr w:rsidR="00D57DBB" w14:paraId="520A5E72" w14:textId="77777777" w:rsidTr="00146EA3">
        <w:trPr>
          <w:trHeight w:val="535"/>
          <w:jc w:val="center"/>
        </w:trPr>
        <w:tc>
          <w:tcPr>
            <w:tcW w:w="12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D920E24" w14:textId="77777777" w:rsidR="00D57DBB" w:rsidRDefault="00D57DBB" w:rsidP="00146E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Signed:</w:t>
            </w:r>
          </w:p>
          <w:p w14:paraId="073542A3" w14:textId="77777777" w:rsidR="00D57DBB" w:rsidRDefault="00D57DBB" w:rsidP="00146EA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4A2C9A" w14:textId="77777777" w:rsidR="00D57DBB" w:rsidRDefault="00D57DBB" w:rsidP="00146E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Officer:</w:t>
            </w:r>
          </w:p>
        </w:tc>
        <w:tc>
          <w:tcPr>
            <w:tcW w:w="10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9DCB11" w14:textId="198CCE01" w:rsidR="00D57DBB" w:rsidRDefault="00EB13BB" w:rsidP="00146EA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</w:t>
            </w:r>
            <w:r w:rsidR="00D57DBB">
              <w:rPr>
                <w:rFonts w:ascii="Calibri" w:hAnsi="Calibri"/>
              </w:rPr>
              <w:t>H</w:t>
            </w:r>
          </w:p>
        </w:tc>
        <w:tc>
          <w:tcPr>
            <w:tcW w:w="9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840AB8" w14:textId="77777777" w:rsidR="00D57DBB" w:rsidRDefault="00D57DBB" w:rsidP="00146E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Date:</w:t>
            </w:r>
          </w:p>
        </w:tc>
        <w:tc>
          <w:tcPr>
            <w:tcW w:w="12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9BE985" w14:textId="73CCD5AC" w:rsidR="00D57DBB" w:rsidRDefault="00986FEF" w:rsidP="00146EA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01</w:t>
            </w:r>
            <w:r w:rsidR="00D57DBB">
              <w:rPr>
                <w:rFonts w:ascii="Calibri" w:hAnsi="Calibri"/>
              </w:rPr>
              <w:t>/</w:t>
            </w:r>
            <w:r>
              <w:rPr>
                <w:rFonts w:ascii="Calibri" w:hAnsi="Calibri"/>
              </w:rPr>
              <w:t>12</w:t>
            </w:r>
            <w:r w:rsidR="00D57DBB">
              <w:rPr>
                <w:rFonts w:ascii="Calibri" w:hAnsi="Calibri"/>
              </w:rPr>
              <w:t>/2022</w:t>
            </w:r>
          </w:p>
        </w:tc>
        <w:tc>
          <w:tcPr>
            <w:tcW w:w="109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5A6165" w14:textId="77777777" w:rsidR="00D57DBB" w:rsidRDefault="00D57DBB" w:rsidP="00146E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Manager:</w:t>
            </w:r>
          </w:p>
        </w:tc>
        <w:tc>
          <w:tcPr>
            <w:tcW w:w="83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5728F9" w14:textId="350B96AF" w:rsidR="00D57DBB" w:rsidRDefault="005074D1" w:rsidP="00146E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LH</w:t>
            </w:r>
          </w:p>
        </w:tc>
        <w:tc>
          <w:tcPr>
            <w:tcW w:w="9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CBA4A8" w14:textId="77777777" w:rsidR="00D57DBB" w:rsidRDefault="00D57DBB" w:rsidP="00146E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Date:</w:t>
            </w:r>
          </w:p>
        </w:tc>
        <w:tc>
          <w:tcPr>
            <w:tcW w:w="1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78B6D2" w14:textId="41F48C79" w:rsidR="00D57DBB" w:rsidRDefault="005074D1" w:rsidP="00146E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17.3.23</w:t>
            </w:r>
          </w:p>
        </w:tc>
      </w:tr>
      <w:tr w:rsidR="00D57DBB" w14:paraId="4342F738" w14:textId="77777777" w:rsidTr="00146EA3">
        <w:trPr>
          <w:trHeight w:val="586"/>
          <w:jc w:val="center"/>
        </w:trPr>
        <w:tc>
          <w:tcPr>
            <w:tcW w:w="12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2D6122E" w14:textId="77777777" w:rsidR="00D57DBB" w:rsidRDefault="00D57DBB" w:rsidP="00146E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Site Notice displayed</w:t>
            </w:r>
          </w:p>
        </w:tc>
        <w:tc>
          <w:tcPr>
            <w:tcW w:w="9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845597" w14:textId="00730EA6" w:rsidR="00D57DBB" w:rsidRDefault="00D57DBB" w:rsidP="00146EA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10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D44478" w14:textId="77777777" w:rsidR="00D57DBB" w:rsidRDefault="00D57DBB" w:rsidP="00146E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Photos uploaded</w:t>
            </w:r>
          </w:p>
        </w:tc>
        <w:tc>
          <w:tcPr>
            <w:tcW w:w="9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53756D" w14:textId="53DEAB9F" w:rsidR="00D57DBB" w:rsidRDefault="00D57DBB" w:rsidP="00146EA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5347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CCBB87" w14:textId="77777777" w:rsidR="00D57DBB" w:rsidRDefault="00D57DBB" w:rsidP="00146EA3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D57DBB" w14:paraId="22728BCD" w14:textId="77777777" w:rsidTr="00146EA3">
        <w:trPr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B12FCA0" w14:textId="77777777" w:rsidR="00D57DBB" w:rsidRDefault="00D57DBB" w:rsidP="00146EA3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D57DBB" w14:paraId="0C3D2F37" w14:textId="77777777" w:rsidTr="00146EA3">
        <w:trPr>
          <w:jc w:val="center"/>
        </w:trPr>
        <w:tc>
          <w:tcPr>
            <w:tcW w:w="235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F69ECC0" w14:textId="77777777" w:rsidR="00D57DBB" w:rsidRDefault="00D57DBB" w:rsidP="00146EA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Application Ref:</w:t>
            </w:r>
          </w:p>
        </w:tc>
        <w:tc>
          <w:tcPr>
            <w:tcW w:w="359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AC3AD9" w14:textId="4DD4B23E" w:rsidR="00D57DBB" w:rsidRDefault="00D57DBB" w:rsidP="00146E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3/202</w:t>
            </w:r>
            <w:r w:rsidR="00675047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>/0</w:t>
            </w:r>
            <w:r w:rsidR="00675047">
              <w:rPr>
                <w:rFonts w:ascii="Calibri" w:hAnsi="Calibri"/>
              </w:rPr>
              <w:t>128</w:t>
            </w:r>
          </w:p>
        </w:tc>
        <w:tc>
          <w:tcPr>
            <w:tcW w:w="3550" w:type="dxa"/>
            <w:gridSpan w:val="5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35A5A0C" w14:textId="77777777" w:rsidR="00D57DBB" w:rsidRDefault="00D57DBB" w:rsidP="00146EA3">
            <w:pPr>
              <w:rPr>
                <w:rFonts w:ascii="Calibri" w:hAnsi="Calibri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1F5D6E9" wp14:editId="2F429332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10160</wp:posOffset>
                  </wp:positionV>
                  <wp:extent cx="2156460" cy="650240"/>
                  <wp:effectExtent l="0" t="0" r="0" b="0"/>
                  <wp:wrapNone/>
                  <wp:docPr id="1" name="Picture 1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text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1" b="25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7DBB" w14:paraId="0B19A67F" w14:textId="77777777" w:rsidTr="00146EA3">
        <w:trPr>
          <w:jc w:val="center"/>
        </w:trPr>
        <w:tc>
          <w:tcPr>
            <w:tcW w:w="235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24914F1" w14:textId="77777777" w:rsidR="00D57DBB" w:rsidRPr="00F562BB" w:rsidRDefault="00D57DBB" w:rsidP="00146EA3">
            <w:pPr>
              <w:rPr>
                <w:rFonts w:ascii="Calibri" w:hAnsi="Calibri"/>
                <w:b/>
              </w:rPr>
            </w:pPr>
            <w:r w:rsidRPr="00F562BB">
              <w:rPr>
                <w:rFonts w:ascii="Calibri" w:hAnsi="Calibri"/>
                <w:b/>
              </w:rPr>
              <w:t>Date Inspected:</w:t>
            </w:r>
          </w:p>
        </w:tc>
        <w:tc>
          <w:tcPr>
            <w:tcW w:w="359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B531B9" w14:textId="4DCF354A" w:rsidR="00D57DBB" w:rsidRDefault="00986FEF" w:rsidP="00146E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3550" w:type="dxa"/>
            <w:gridSpan w:val="5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A416DB0" w14:textId="77777777" w:rsidR="00D57DBB" w:rsidRDefault="00D57DBB" w:rsidP="00146EA3">
            <w:pPr>
              <w:overflowPunct/>
              <w:autoSpaceDE/>
              <w:autoSpaceDN/>
              <w:adjustRightInd/>
              <w:rPr>
                <w:rFonts w:ascii="Calibri" w:hAnsi="Calibri"/>
                <w:szCs w:val="22"/>
              </w:rPr>
            </w:pPr>
          </w:p>
        </w:tc>
      </w:tr>
      <w:tr w:rsidR="00D57DBB" w14:paraId="2B4C00D4" w14:textId="77777777" w:rsidTr="00146EA3">
        <w:trPr>
          <w:jc w:val="center"/>
        </w:trPr>
        <w:tc>
          <w:tcPr>
            <w:tcW w:w="235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2151A65" w14:textId="77777777" w:rsidR="00D57DBB" w:rsidRPr="00F562BB" w:rsidRDefault="00D57DBB" w:rsidP="00146EA3">
            <w:pPr>
              <w:rPr>
                <w:rFonts w:ascii="Calibri" w:hAnsi="Calibri"/>
                <w:b/>
              </w:rPr>
            </w:pPr>
            <w:r w:rsidRPr="00F562BB">
              <w:rPr>
                <w:rFonts w:ascii="Calibri" w:hAnsi="Calibri"/>
                <w:b/>
              </w:rPr>
              <w:t>Officer:</w:t>
            </w:r>
          </w:p>
        </w:tc>
        <w:tc>
          <w:tcPr>
            <w:tcW w:w="359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A280BD" w14:textId="386CD2F8" w:rsidR="00D57DBB" w:rsidRDefault="00EB13BB" w:rsidP="00146E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KH</w:t>
            </w:r>
          </w:p>
        </w:tc>
        <w:tc>
          <w:tcPr>
            <w:tcW w:w="3550" w:type="dxa"/>
            <w:gridSpan w:val="5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B31A9CE" w14:textId="77777777" w:rsidR="00D57DBB" w:rsidRDefault="00D57DBB" w:rsidP="00146EA3">
            <w:pPr>
              <w:overflowPunct/>
              <w:autoSpaceDE/>
              <w:autoSpaceDN/>
              <w:adjustRightInd/>
              <w:rPr>
                <w:rFonts w:ascii="Calibri" w:hAnsi="Calibri"/>
                <w:szCs w:val="22"/>
              </w:rPr>
            </w:pPr>
          </w:p>
        </w:tc>
      </w:tr>
      <w:tr w:rsidR="00D57DBB" w:rsidRPr="00585742" w14:paraId="65A53EDF" w14:textId="77777777" w:rsidTr="00146EA3">
        <w:trPr>
          <w:jc w:val="center"/>
        </w:trPr>
        <w:tc>
          <w:tcPr>
            <w:tcW w:w="5943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DC89950" w14:textId="77777777" w:rsidR="00D57DBB" w:rsidRDefault="00D57DBB" w:rsidP="00146EA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DELEGATED ITEM FILE REPORT: </w:t>
            </w:r>
          </w:p>
        </w:tc>
        <w:tc>
          <w:tcPr>
            <w:tcW w:w="100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AE52CD" w14:textId="77777777" w:rsidR="00D57DBB" w:rsidRPr="00585742" w:rsidRDefault="00D57DBB" w:rsidP="00146EA3">
            <w:pPr>
              <w:rPr>
                <w:rFonts w:ascii="Calibri" w:hAnsi="Calibri"/>
                <w:b/>
              </w:rPr>
            </w:pPr>
            <w:r w:rsidRPr="00585742">
              <w:rPr>
                <w:rFonts w:ascii="Calibri" w:hAnsi="Calibri"/>
                <w:b/>
              </w:rPr>
              <w:t>Decision</w:t>
            </w:r>
          </w:p>
        </w:tc>
        <w:tc>
          <w:tcPr>
            <w:tcW w:w="254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AB59EA" w14:textId="4CD988FA" w:rsidR="00D57DBB" w:rsidRPr="00585742" w:rsidRDefault="00A97C5F" w:rsidP="00146EA3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APPROVE</w:t>
            </w:r>
          </w:p>
        </w:tc>
      </w:tr>
      <w:tr w:rsidR="00D57DBB" w14:paraId="6B0A82AC" w14:textId="77777777" w:rsidTr="00146EA3">
        <w:trPr>
          <w:trHeight w:val="144"/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F69DB30" w14:textId="77777777" w:rsidR="00D57DBB" w:rsidRDefault="00D57DBB" w:rsidP="00146EA3">
            <w:pPr>
              <w:tabs>
                <w:tab w:val="left" w:pos="4007"/>
              </w:tabs>
              <w:rPr>
                <w:rFonts w:ascii="Calibri" w:hAnsi="Calibri"/>
                <w:b/>
                <w:sz w:val="4"/>
                <w:szCs w:val="4"/>
              </w:rPr>
            </w:pPr>
          </w:p>
        </w:tc>
      </w:tr>
      <w:tr w:rsidR="00D57DBB" w:rsidRPr="006F2CEE" w14:paraId="238AE6FD" w14:textId="77777777" w:rsidTr="00146EA3">
        <w:trPr>
          <w:jc w:val="center"/>
        </w:trPr>
        <w:tc>
          <w:tcPr>
            <w:tcW w:w="303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43F035" w14:textId="77777777" w:rsidR="00D57DBB" w:rsidRDefault="00D57DBB" w:rsidP="00146EA3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</w:rPr>
              <w:t>Development Description:</w:t>
            </w:r>
          </w:p>
        </w:tc>
        <w:tc>
          <w:tcPr>
            <w:tcW w:w="6459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62CE24" w14:textId="55F92817" w:rsidR="00D57DBB" w:rsidRPr="006F2CEE" w:rsidRDefault="00986FEF" w:rsidP="00146EA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Non-Material Amendment of 3/2021/0</w:t>
            </w:r>
            <w:r w:rsidR="00675047">
              <w:rPr>
                <w:rFonts w:ascii="Calibri" w:hAnsi="Calibri" w:cs="Calibri"/>
                <w:color w:val="000000"/>
                <w:szCs w:val="22"/>
              </w:rPr>
              <w:t xml:space="preserve">205 involving change of house type </w:t>
            </w:r>
            <w:r>
              <w:rPr>
                <w:rFonts w:ascii="Calibri" w:hAnsi="Calibri" w:cs="Calibri"/>
                <w:color w:val="000000"/>
                <w:szCs w:val="22"/>
              </w:rPr>
              <w:t>o</w:t>
            </w:r>
            <w:r w:rsidR="00675047">
              <w:rPr>
                <w:rFonts w:ascii="Calibri" w:hAnsi="Calibri" w:cs="Calibri"/>
                <w:color w:val="000000"/>
                <w:szCs w:val="22"/>
              </w:rPr>
              <w:t>n plot 17 and alternative roof tiles</w:t>
            </w:r>
            <w:r w:rsidR="00D57DBB">
              <w:rPr>
                <w:rFonts w:ascii="Calibri" w:hAnsi="Calibri" w:cs="Calibri"/>
                <w:color w:val="000000"/>
                <w:szCs w:val="22"/>
              </w:rPr>
              <w:t xml:space="preserve">.  </w:t>
            </w:r>
          </w:p>
        </w:tc>
      </w:tr>
      <w:tr w:rsidR="00D57DBB" w:rsidRPr="0099587D" w14:paraId="0FA3A832" w14:textId="77777777" w:rsidTr="00146EA3">
        <w:trPr>
          <w:jc w:val="center"/>
        </w:trPr>
        <w:tc>
          <w:tcPr>
            <w:tcW w:w="303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2CC3C53" w14:textId="77777777" w:rsidR="00D57DBB" w:rsidRDefault="00D57DBB" w:rsidP="00146EA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Site Address/Location:</w:t>
            </w:r>
          </w:p>
        </w:tc>
        <w:tc>
          <w:tcPr>
            <w:tcW w:w="6459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33006A" w14:textId="18579F39" w:rsidR="00D57DBB" w:rsidRPr="0099587D" w:rsidRDefault="00675047" w:rsidP="00146EA3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Land at Neddy Lane Billington</w:t>
            </w:r>
            <w:r w:rsidR="00D57DBB">
              <w:rPr>
                <w:rFonts w:ascii="Calibri" w:hAnsi="Calibri" w:cs="Calibri"/>
                <w:color w:val="000000"/>
                <w:szCs w:val="22"/>
              </w:rPr>
              <w:t xml:space="preserve"> BB7 </w:t>
            </w:r>
            <w:r>
              <w:rPr>
                <w:rFonts w:ascii="Calibri" w:hAnsi="Calibri" w:cs="Calibri"/>
                <w:color w:val="000000"/>
                <w:szCs w:val="22"/>
              </w:rPr>
              <w:t>9LL</w:t>
            </w:r>
          </w:p>
        </w:tc>
      </w:tr>
      <w:tr w:rsidR="00D57DBB" w14:paraId="62DADF2A" w14:textId="77777777" w:rsidTr="00146EA3">
        <w:trPr>
          <w:trHeight w:val="144"/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47836CC" w14:textId="77777777" w:rsidR="00D57DBB" w:rsidRDefault="00D57DBB" w:rsidP="00146EA3">
            <w:pPr>
              <w:tabs>
                <w:tab w:val="left" w:pos="2667"/>
              </w:tabs>
              <w:rPr>
                <w:rFonts w:ascii="Calibri" w:hAnsi="Calibri"/>
                <w:b/>
                <w:sz w:val="4"/>
                <w:szCs w:val="4"/>
              </w:rPr>
            </w:pPr>
          </w:p>
        </w:tc>
      </w:tr>
      <w:tr w:rsidR="00D57DBB" w14:paraId="204C6192" w14:textId="77777777" w:rsidTr="00146EA3">
        <w:trPr>
          <w:jc w:val="center"/>
        </w:trPr>
        <w:tc>
          <w:tcPr>
            <w:tcW w:w="303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1B02ACC" w14:textId="77777777" w:rsidR="00D57DBB" w:rsidRDefault="00D57DBB" w:rsidP="00146EA3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</w:rPr>
              <w:t xml:space="preserve">CONSULTATIONS: </w:t>
            </w:r>
          </w:p>
        </w:tc>
        <w:tc>
          <w:tcPr>
            <w:tcW w:w="6459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669419" w14:textId="77777777" w:rsidR="00D57DBB" w:rsidRDefault="00D57DBB" w:rsidP="00146EA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Parish/Town Council</w:t>
            </w:r>
          </w:p>
        </w:tc>
      </w:tr>
      <w:tr w:rsidR="00D57DBB" w:rsidRPr="0058311B" w14:paraId="3AF7DBB0" w14:textId="77777777" w:rsidTr="00146EA3">
        <w:trPr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D47EA64" w14:textId="13E5AE8D" w:rsidR="00D57DBB" w:rsidRPr="00A840DF" w:rsidRDefault="00986FEF" w:rsidP="00146EA3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</w:tr>
      <w:tr w:rsidR="00D57DBB" w:rsidRPr="00D529B9" w14:paraId="7B07767E" w14:textId="77777777" w:rsidTr="00146EA3">
        <w:trPr>
          <w:trHeight w:val="144"/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1B3D537" w14:textId="77777777" w:rsidR="00D57DBB" w:rsidRPr="00D529B9" w:rsidRDefault="00D57DBB" w:rsidP="00146EA3">
            <w:pPr>
              <w:jc w:val="both"/>
              <w:rPr>
                <w:rFonts w:ascii="Calibri" w:hAnsi="Calibri"/>
                <w:bCs/>
                <w:sz w:val="4"/>
                <w:szCs w:val="4"/>
              </w:rPr>
            </w:pPr>
          </w:p>
        </w:tc>
      </w:tr>
      <w:tr w:rsidR="00D57DBB" w:rsidRPr="00D529B9" w14:paraId="1A91D14A" w14:textId="77777777" w:rsidTr="00146EA3">
        <w:trPr>
          <w:jc w:val="center"/>
        </w:trPr>
        <w:tc>
          <w:tcPr>
            <w:tcW w:w="303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859C5F8" w14:textId="77777777" w:rsidR="00D57DBB" w:rsidRPr="00D529B9" w:rsidRDefault="00D57DBB" w:rsidP="00146EA3">
            <w:pPr>
              <w:jc w:val="both"/>
              <w:rPr>
                <w:rFonts w:ascii="Calibri" w:hAnsi="Calibri"/>
                <w:b/>
                <w:szCs w:val="22"/>
              </w:rPr>
            </w:pPr>
            <w:r w:rsidRPr="00D529B9">
              <w:rPr>
                <w:rFonts w:ascii="Calibri" w:hAnsi="Calibri"/>
                <w:b/>
              </w:rPr>
              <w:t xml:space="preserve">CONSULTATIONS: </w:t>
            </w:r>
          </w:p>
        </w:tc>
        <w:tc>
          <w:tcPr>
            <w:tcW w:w="6459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0CA138" w14:textId="77777777" w:rsidR="00D57DBB" w:rsidRPr="00D529B9" w:rsidRDefault="00D57DBB" w:rsidP="00146EA3">
            <w:pPr>
              <w:jc w:val="both"/>
              <w:rPr>
                <w:rFonts w:ascii="Calibri" w:hAnsi="Calibri"/>
                <w:b/>
              </w:rPr>
            </w:pPr>
            <w:r w:rsidRPr="00D529B9">
              <w:rPr>
                <w:rFonts w:ascii="Calibri" w:hAnsi="Calibri"/>
                <w:b/>
              </w:rPr>
              <w:t>Highways/Water Authority/Other Bodies</w:t>
            </w:r>
          </w:p>
        </w:tc>
      </w:tr>
      <w:tr w:rsidR="00D57DBB" w:rsidRPr="00D529B9" w14:paraId="6FA73D85" w14:textId="77777777" w:rsidTr="00146EA3">
        <w:trPr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716C598" w14:textId="77777777" w:rsidR="00D57DBB" w:rsidRPr="00D529B9" w:rsidRDefault="00D57DBB" w:rsidP="00146EA3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N/A </w:t>
            </w:r>
          </w:p>
        </w:tc>
      </w:tr>
      <w:tr w:rsidR="00D57DBB" w:rsidRPr="00D529B9" w14:paraId="7C5636FF" w14:textId="77777777" w:rsidTr="00146EA3">
        <w:trPr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DF00755" w14:textId="77777777" w:rsidR="00D57DBB" w:rsidRPr="00D529B9" w:rsidRDefault="00D57DBB" w:rsidP="00146EA3">
            <w:pPr>
              <w:jc w:val="both"/>
              <w:rPr>
                <w:rFonts w:ascii="Calibri" w:hAnsi="Calibri"/>
              </w:rPr>
            </w:pPr>
          </w:p>
        </w:tc>
      </w:tr>
      <w:tr w:rsidR="00D57DBB" w:rsidRPr="00D529B9" w14:paraId="0FCDE78B" w14:textId="77777777" w:rsidTr="00146EA3">
        <w:trPr>
          <w:jc w:val="center"/>
        </w:trPr>
        <w:tc>
          <w:tcPr>
            <w:tcW w:w="303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288BCDD" w14:textId="77777777" w:rsidR="00D57DBB" w:rsidRPr="00D529B9" w:rsidRDefault="00D57DBB" w:rsidP="00146EA3">
            <w:pPr>
              <w:jc w:val="both"/>
              <w:rPr>
                <w:rFonts w:ascii="Calibri" w:hAnsi="Calibri"/>
                <w:b/>
              </w:rPr>
            </w:pPr>
            <w:r w:rsidRPr="00D529B9">
              <w:rPr>
                <w:rFonts w:ascii="Calibri" w:hAnsi="Calibri"/>
                <w:b/>
              </w:rPr>
              <w:t xml:space="preserve">CONSULTATIONS: </w:t>
            </w:r>
          </w:p>
        </w:tc>
        <w:tc>
          <w:tcPr>
            <w:tcW w:w="6459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C2373D" w14:textId="77777777" w:rsidR="00D57DBB" w:rsidRPr="00D529B9" w:rsidRDefault="00D57DBB" w:rsidP="00146EA3">
            <w:pPr>
              <w:jc w:val="both"/>
              <w:rPr>
                <w:rFonts w:ascii="Calibri" w:hAnsi="Calibri"/>
                <w:b/>
              </w:rPr>
            </w:pPr>
            <w:r w:rsidRPr="00D529B9">
              <w:rPr>
                <w:rFonts w:ascii="Calibri" w:hAnsi="Calibri"/>
                <w:b/>
              </w:rPr>
              <w:t>Additional Representations.</w:t>
            </w:r>
          </w:p>
        </w:tc>
      </w:tr>
      <w:tr w:rsidR="00D57DBB" w:rsidRPr="00D529B9" w14:paraId="384BAD5A" w14:textId="77777777" w:rsidTr="00146EA3">
        <w:trPr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93884CD" w14:textId="7A05256B" w:rsidR="00D57DBB" w:rsidRPr="00D529B9" w:rsidRDefault="00D57DBB" w:rsidP="00146EA3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N/A</w:t>
            </w:r>
          </w:p>
        </w:tc>
      </w:tr>
      <w:tr w:rsidR="00D57DBB" w14:paraId="7E4792B8" w14:textId="77777777" w:rsidTr="00146EA3">
        <w:trPr>
          <w:trHeight w:val="144"/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A46195B" w14:textId="77777777" w:rsidR="00D57DBB" w:rsidRDefault="00D57DBB" w:rsidP="00146EA3">
            <w:pPr>
              <w:jc w:val="both"/>
              <w:rPr>
                <w:rFonts w:ascii="Calibri" w:hAnsi="Calibri"/>
                <w:sz w:val="4"/>
                <w:szCs w:val="4"/>
              </w:rPr>
            </w:pPr>
          </w:p>
        </w:tc>
      </w:tr>
      <w:tr w:rsidR="00D57DBB" w14:paraId="685D7554" w14:textId="77777777" w:rsidTr="00146EA3">
        <w:trPr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AD494CE" w14:textId="77777777" w:rsidR="00D57DBB" w:rsidRDefault="00D57DBB" w:rsidP="00146EA3">
            <w:pPr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</w:rPr>
              <w:t>RELEVANT POLICIES AND SITE PLANNING HISTORY:</w:t>
            </w:r>
          </w:p>
        </w:tc>
      </w:tr>
      <w:tr w:rsidR="00D57DBB" w14:paraId="15640F1A" w14:textId="77777777" w:rsidTr="00146EA3">
        <w:trPr>
          <w:trHeight w:val="864"/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2017E1E" w14:textId="77777777" w:rsidR="001062F8" w:rsidRPr="00497B71" w:rsidRDefault="001062F8" w:rsidP="001062F8">
            <w:pPr>
              <w:pStyle w:val="PLANNING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97B71">
              <w:rPr>
                <w:rFonts w:asciiTheme="minorHAnsi" w:hAnsiTheme="minorHAnsi" w:cstheme="minorHAnsi"/>
                <w:b/>
                <w:bCs/>
                <w:szCs w:val="22"/>
              </w:rPr>
              <w:t>Ribble Valley Core Strategy:</w:t>
            </w:r>
          </w:p>
          <w:p w14:paraId="1E2937C4" w14:textId="77777777" w:rsidR="00675047" w:rsidRDefault="00675047" w:rsidP="00675047">
            <w:pPr>
              <w:pStyle w:val="PLANNING"/>
              <w:rPr>
                <w:rFonts w:asciiTheme="minorHAnsi" w:hAnsiTheme="minorHAnsi" w:cstheme="minorHAnsi"/>
                <w:szCs w:val="22"/>
              </w:rPr>
            </w:pPr>
          </w:p>
          <w:p w14:paraId="37FE957A" w14:textId="77777777" w:rsidR="00675047" w:rsidRDefault="00675047" w:rsidP="001062F8">
            <w:pPr>
              <w:pStyle w:val="PLANNING"/>
              <w:rPr>
                <w:rFonts w:asciiTheme="minorHAnsi" w:hAnsiTheme="minorHAnsi" w:cstheme="minorHAnsi"/>
                <w:szCs w:val="22"/>
              </w:rPr>
            </w:pPr>
            <w:r w:rsidRPr="00287BA6">
              <w:rPr>
                <w:rFonts w:asciiTheme="minorHAnsi" w:hAnsiTheme="minorHAnsi" w:cstheme="minorHAnsi"/>
                <w:szCs w:val="22"/>
              </w:rPr>
              <w:t xml:space="preserve">Key Statement </w:t>
            </w:r>
            <w:r>
              <w:rPr>
                <w:rFonts w:asciiTheme="minorHAnsi" w:hAnsiTheme="minorHAnsi" w:cstheme="minorHAnsi"/>
                <w:szCs w:val="22"/>
              </w:rPr>
              <w:t>DS1 – Development Strategy</w:t>
            </w:r>
          </w:p>
          <w:p w14:paraId="17AEFF24" w14:textId="3CB92A6F" w:rsidR="001062F8" w:rsidRPr="00287BA6" w:rsidRDefault="001062F8" w:rsidP="001062F8">
            <w:pPr>
              <w:pStyle w:val="PLANNING"/>
              <w:rPr>
                <w:rFonts w:asciiTheme="minorHAnsi" w:hAnsiTheme="minorHAnsi" w:cstheme="minorHAnsi"/>
                <w:szCs w:val="22"/>
              </w:rPr>
            </w:pPr>
            <w:r w:rsidRPr="00287BA6">
              <w:rPr>
                <w:rFonts w:asciiTheme="minorHAnsi" w:hAnsiTheme="minorHAnsi" w:cstheme="minorHAnsi"/>
                <w:szCs w:val="22"/>
              </w:rPr>
              <w:t>Policy DMG1 – General Considerations</w:t>
            </w:r>
          </w:p>
          <w:p w14:paraId="5D3CFED6" w14:textId="536A5EC9" w:rsidR="00675047" w:rsidRPr="00287BA6" w:rsidRDefault="00675047" w:rsidP="00675047">
            <w:pPr>
              <w:pStyle w:val="PLANNING"/>
              <w:rPr>
                <w:rFonts w:asciiTheme="minorHAnsi" w:hAnsiTheme="minorHAnsi" w:cstheme="minorHAnsi"/>
                <w:szCs w:val="22"/>
              </w:rPr>
            </w:pPr>
            <w:r w:rsidRPr="00287BA6">
              <w:rPr>
                <w:rFonts w:asciiTheme="minorHAnsi" w:hAnsiTheme="minorHAnsi" w:cstheme="minorHAnsi"/>
                <w:szCs w:val="22"/>
              </w:rPr>
              <w:t>Policy DMG</w:t>
            </w:r>
            <w:r>
              <w:rPr>
                <w:rFonts w:asciiTheme="minorHAnsi" w:hAnsiTheme="minorHAnsi" w:cstheme="minorHAnsi"/>
                <w:szCs w:val="22"/>
              </w:rPr>
              <w:t>2</w:t>
            </w:r>
            <w:r w:rsidRPr="00287BA6">
              <w:rPr>
                <w:rFonts w:asciiTheme="minorHAnsi" w:hAnsiTheme="minorHAnsi" w:cstheme="minorHAnsi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Cs w:val="22"/>
              </w:rPr>
              <w:t xml:space="preserve">Strategic </w:t>
            </w:r>
            <w:r w:rsidRPr="00287BA6">
              <w:rPr>
                <w:rFonts w:asciiTheme="minorHAnsi" w:hAnsiTheme="minorHAnsi" w:cstheme="minorHAnsi"/>
                <w:szCs w:val="22"/>
              </w:rPr>
              <w:t>Considerations</w:t>
            </w:r>
          </w:p>
          <w:p w14:paraId="48AF307D" w14:textId="780CA2B5" w:rsidR="00675047" w:rsidRDefault="00675047" w:rsidP="001062F8">
            <w:pPr>
              <w:pStyle w:val="PLANNING"/>
              <w:rPr>
                <w:rFonts w:asciiTheme="minorHAnsi" w:hAnsiTheme="minorHAnsi" w:cstheme="minorHAnsi"/>
                <w:szCs w:val="22"/>
              </w:rPr>
            </w:pPr>
            <w:r w:rsidRPr="00287BA6">
              <w:rPr>
                <w:rFonts w:asciiTheme="minorHAnsi" w:hAnsiTheme="minorHAnsi" w:cstheme="minorHAnsi"/>
                <w:szCs w:val="22"/>
              </w:rPr>
              <w:t>Policy DME</w:t>
            </w:r>
            <w:r>
              <w:rPr>
                <w:rFonts w:asciiTheme="minorHAnsi" w:hAnsiTheme="minorHAnsi" w:cstheme="minorHAnsi"/>
                <w:szCs w:val="22"/>
              </w:rPr>
              <w:t>2</w:t>
            </w:r>
            <w:r w:rsidRPr="00287BA6">
              <w:rPr>
                <w:rFonts w:asciiTheme="minorHAnsi" w:hAnsiTheme="minorHAnsi" w:cstheme="minorHAnsi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Cs w:val="22"/>
              </w:rPr>
              <w:t xml:space="preserve">Landscape and Townscape </w:t>
            </w:r>
            <w:r w:rsidRPr="00287BA6">
              <w:rPr>
                <w:rFonts w:asciiTheme="minorHAnsi" w:hAnsiTheme="minorHAnsi" w:cstheme="minorHAnsi"/>
                <w:szCs w:val="22"/>
              </w:rPr>
              <w:t>Protection</w:t>
            </w:r>
            <w:r w:rsidRPr="00287BA6">
              <w:rPr>
                <w:rFonts w:asciiTheme="minorHAnsi" w:hAnsiTheme="minorHAnsi" w:cstheme="minorHAnsi"/>
                <w:szCs w:val="22"/>
              </w:rPr>
              <w:tab/>
            </w:r>
          </w:p>
          <w:p w14:paraId="651367E4" w14:textId="77777777" w:rsidR="001062F8" w:rsidRDefault="001062F8" w:rsidP="00D57DBB">
            <w:pPr>
              <w:overflowPunct/>
              <w:rPr>
                <w:rFonts w:ascii="Calibri" w:hAnsi="Calibri" w:cs="Calibri"/>
                <w:b/>
                <w:bCs/>
              </w:rPr>
            </w:pPr>
          </w:p>
          <w:p w14:paraId="04065099" w14:textId="77777777" w:rsidR="00D57DBB" w:rsidRDefault="00D57DBB" w:rsidP="00D57DBB">
            <w:pPr>
              <w:overflowPunct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National Planning P</w:t>
            </w:r>
            <w:r w:rsidR="001062F8">
              <w:rPr>
                <w:rFonts w:ascii="Calibri" w:hAnsi="Calibri" w:cs="Calibri"/>
                <w:b/>
                <w:bCs/>
              </w:rPr>
              <w:t>olicy Framework</w:t>
            </w:r>
            <w:r w:rsidR="00675047">
              <w:rPr>
                <w:rFonts w:ascii="Calibri" w:hAnsi="Calibri" w:cs="Calibri"/>
                <w:b/>
                <w:bCs/>
              </w:rPr>
              <w:t xml:space="preserve"> (NPPF)</w:t>
            </w:r>
          </w:p>
          <w:p w14:paraId="421C676F" w14:textId="78D8EAAB" w:rsidR="00675047" w:rsidRDefault="00675047" w:rsidP="00675047">
            <w:pPr>
              <w:overflowPunct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National Planning Practice Guidance (NPPG)</w:t>
            </w:r>
          </w:p>
          <w:p w14:paraId="56B8DC86" w14:textId="28E4AE91" w:rsidR="00675047" w:rsidRDefault="0081311B" w:rsidP="00675047">
            <w:pPr>
              <w:overflowPunct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Technical Guidance to </w:t>
            </w:r>
            <w:r w:rsidR="00675047">
              <w:rPr>
                <w:rFonts w:ascii="Calibri" w:hAnsi="Calibri" w:cs="Calibri"/>
                <w:b/>
                <w:bCs/>
              </w:rPr>
              <w:t xml:space="preserve">National Planning Policy Framework </w:t>
            </w:r>
          </w:p>
          <w:p w14:paraId="551157D9" w14:textId="59F4163F" w:rsidR="00675047" w:rsidRDefault="00675047" w:rsidP="00D57DBB">
            <w:pPr>
              <w:overflowPunct/>
              <w:rPr>
                <w:rFonts w:ascii="Calibri" w:hAnsi="Calibri" w:cs="Calibri"/>
                <w:b/>
                <w:bCs/>
              </w:rPr>
            </w:pPr>
          </w:p>
        </w:tc>
      </w:tr>
      <w:tr w:rsidR="0089771C" w14:paraId="63177D96" w14:textId="77777777" w:rsidTr="00EA1D1C">
        <w:trPr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F8EC48F" w14:textId="1D861170" w:rsidR="0089771C" w:rsidRDefault="0089771C" w:rsidP="00EA1D1C">
            <w:pPr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bCs/>
              </w:rPr>
              <w:t>Relevant Planning History:</w:t>
            </w:r>
          </w:p>
        </w:tc>
      </w:tr>
      <w:tr w:rsidR="0089771C" w14:paraId="63FD9405" w14:textId="77777777" w:rsidTr="00EA1D1C">
        <w:trPr>
          <w:trHeight w:val="1152"/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739C2F4" w14:textId="18B9F9C0" w:rsidR="0089771C" w:rsidRPr="0081311B" w:rsidRDefault="0089771C" w:rsidP="00EA1D1C">
            <w:pPr>
              <w:rPr>
                <w:rFonts w:asciiTheme="minorHAnsi" w:hAnsiTheme="minorHAnsi" w:cstheme="minorHAnsi"/>
                <w:szCs w:val="22"/>
              </w:rPr>
            </w:pPr>
          </w:p>
          <w:p w14:paraId="0B26DC08" w14:textId="3978BFF7" w:rsidR="0081311B" w:rsidRDefault="0081311B" w:rsidP="000B5BEB">
            <w:pPr>
              <w:pStyle w:val="PLANNING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3/2021/0205 – Erection of 36 residential dwellings, along with landscaping and associated site infrastructure – Approved. </w:t>
            </w:r>
          </w:p>
          <w:p w14:paraId="15ED0342" w14:textId="77777777" w:rsidR="0081311B" w:rsidRDefault="0081311B" w:rsidP="000B5BEB">
            <w:pPr>
              <w:pStyle w:val="PLANNING"/>
              <w:rPr>
                <w:rFonts w:ascii="Calibri" w:hAnsi="Calibri"/>
                <w:szCs w:val="22"/>
              </w:rPr>
            </w:pPr>
          </w:p>
          <w:p w14:paraId="29A2C21D" w14:textId="37D4ED6F" w:rsidR="000B5BEB" w:rsidRPr="0081311B" w:rsidRDefault="000B5BEB" w:rsidP="005074D1">
            <w:pPr>
              <w:pStyle w:val="PLANNING"/>
              <w:rPr>
                <w:rFonts w:asciiTheme="minorHAnsi" w:hAnsiTheme="minorHAnsi" w:cstheme="minorHAnsi"/>
                <w:szCs w:val="22"/>
              </w:rPr>
            </w:pPr>
            <w:r w:rsidRPr="0081311B">
              <w:rPr>
                <w:rFonts w:ascii="Calibri" w:hAnsi="Calibri"/>
                <w:szCs w:val="22"/>
              </w:rPr>
              <w:t>3/2017/0</w:t>
            </w:r>
            <w:r w:rsidR="0081311B" w:rsidRPr="0081311B">
              <w:rPr>
                <w:rFonts w:ascii="Calibri" w:hAnsi="Calibri"/>
                <w:szCs w:val="22"/>
              </w:rPr>
              <w:t>133</w:t>
            </w:r>
            <w:r w:rsidRPr="0081311B">
              <w:rPr>
                <w:rFonts w:ascii="Calibri" w:hAnsi="Calibri"/>
                <w:szCs w:val="22"/>
              </w:rPr>
              <w:t xml:space="preserve"> </w:t>
            </w:r>
            <w:r w:rsidR="0081311B" w:rsidRPr="0081311B">
              <w:rPr>
                <w:rFonts w:ascii="Calibri" w:hAnsi="Calibri"/>
                <w:szCs w:val="22"/>
              </w:rPr>
              <w:t>–</w:t>
            </w:r>
            <w:r w:rsidRPr="0081311B">
              <w:rPr>
                <w:rFonts w:ascii="Calibri" w:hAnsi="Calibri"/>
                <w:szCs w:val="22"/>
              </w:rPr>
              <w:t xml:space="preserve"> </w:t>
            </w:r>
            <w:r w:rsidR="0081311B" w:rsidRPr="0081311B">
              <w:rPr>
                <w:rFonts w:ascii="Calibri" w:hAnsi="Calibri"/>
                <w:szCs w:val="22"/>
              </w:rPr>
              <w:t xml:space="preserve">Erection of 41 dwellings and associated works </w:t>
            </w:r>
            <w:r w:rsidRPr="0081311B">
              <w:rPr>
                <w:rFonts w:ascii="Calibri" w:hAnsi="Calibri"/>
                <w:szCs w:val="22"/>
              </w:rPr>
              <w:t>– Approved.</w:t>
            </w:r>
          </w:p>
        </w:tc>
      </w:tr>
      <w:tr w:rsidR="00D57DBB" w14:paraId="32B2EC86" w14:textId="77777777" w:rsidTr="00146EA3">
        <w:trPr>
          <w:trHeight w:val="144"/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FCD638" w14:textId="77777777" w:rsidR="00D57DBB" w:rsidRDefault="00D57DBB" w:rsidP="00146EA3">
            <w:pPr>
              <w:rPr>
                <w:sz w:val="4"/>
                <w:szCs w:val="4"/>
              </w:rPr>
            </w:pPr>
          </w:p>
        </w:tc>
      </w:tr>
      <w:tr w:rsidR="00D57DBB" w14:paraId="531FCDA0" w14:textId="77777777" w:rsidTr="00146EA3">
        <w:trPr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528A3C7" w14:textId="77777777" w:rsidR="00D57DBB" w:rsidRDefault="00D57DBB" w:rsidP="00146EA3">
            <w:pPr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bCs/>
              </w:rPr>
              <w:t>ASSESSMENT OF PROPOSED DEVELOPMENT:</w:t>
            </w:r>
          </w:p>
        </w:tc>
      </w:tr>
      <w:tr w:rsidR="00D57DBB" w14:paraId="15253156" w14:textId="77777777" w:rsidTr="00146EA3">
        <w:trPr>
          <w:trHeight w:val="1152"/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946E24" w14:textId="77777777" w:rsidR="0089771C" w:rsidRDefault="0089771C" w:rsidP="00D57DBB">
            <w:pPr>
              <w:rPr>
                <w:rFonts w:asciiTheme="minorHAnsi" w:hAnsiTheme="minorHAnsi" w:cstheme="minorHAnsi"/>
                <w:szCs w:val="22"/>
              </w:rPr>
            </w:pPr>
          </w:p>
          <w:p w14:paraId="2D523AFD" w14:textId="56A1CC63" w:rsidR="0089771C" w:rsidRPr="00496C8A" w:rsidRDefault="0089771C" w:rsidP="0089771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principal </w:t>
            </w:r>
            <w:r w:rsidR="0081311B">
              <w:rPr>
                <w:rFonts w:ascii="Calibri" w:hAnsi="Calibri"/>
              </w:rPr>
              <w:t>of residential development o</w:t>
            </w:r>
            <w:r w:rsidRPr="00496C8A">
              <w:rPr>
                <w:rFonts w:ascii="Calibri" w:hAnsi="Calibri"/>
              </w:rPr>
              <w:t xml:space="preserve">n </w:t>
            </w:r>
            <w:r>
              <w:rPr>
                <w:rFonts w:ascii="Calibri" w:hAnsi="Calibri"/>
              </w:rPr>
              <w:t>this</w:t>
            </w:r>
            <w:r w:rsidR="0081311B">
              <w:rPr>
                <w:rFonts w:ascii="Calibri" w:hAnsi="Calibri"/>
              </w:rPr>
              <w:t xml:space="preserve"> site</w:t>
            </w:r>
            <w:r w:rsidRPr="00496C8A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has been established under </w:t>
            </w:r>
            <w:r w:rsidRPr="00496C8A">
              <w:rPr>
                <w:rFonts w:ascii="Calibri" w:hAnsi="Calibri"/>
              </w:rPr>
              <w:t>3/20</w:t>
            </w:r>
            <w:r w:rsidR="000B5BEB">
              <w:rPr>
                <w:rFonts w:ascii="Calibri" w:hAnsi="Calibri"/>
              </w:rPr>
              <w:t>2</w:t>
            </w:r>
            <w:r w:rsidR="0081311B">
              <w:rPr>
                <w:rFonts w:ascii="Calibri" w:hAnsi="Calibri"/>
              </w:rPr>
              <w:t>1</w:t>
            </w:r>
            <w:r w:rsidRPr="00496C8A">
              <w:rPr>
                <w:rFonts w:ascii="Calibri" w:hAnsi="Calibri"/>
              </w:rPr>
              <w:t>/0</w:t>
            </w:r>
            <w:r w:rsidR="0081311B">
              <w:rPr>
                <w:rFonts w:ascii="Calibri" w:hAnsi="Calibri"/>
              </w:rPr>
              <w:t>2</w:t>
            </w:r>
            <w:r w:rsidR="000B5BEB">
              <w:rPr>
                <w:rFonts w:ascii="Calibri" w:hAnsi="Calibri"/>
              </w:rPr>
              <w:t>0</w:t>
            </w:r>
            <w:r w:rsidR="0081311B">
              <w:rPr>
                <w:rFonts w:ascii="Calibri" w:hAnsi="Calibri"/>
              </w:rPr>
              <w:t>5</w:t>
            </w:r>
            <w:r w:rsidRPr="00496C8A">
              <w:rPr>
                <w:rFonts w:ascii="Calibri" w:hAnsi="Calibri"/>
              </w:rPr>
              <w:t xml:space="preserve">.  </w:t>
            </w:r>
          </w:p>
          <w:p w14:paraId="46ADC291" w14:textId="77777777" w:rsidR="0089771C" w:rsidRPr="00496C8A" w:rsidRDefault="0089771C" w:rsidP="0089771C">
            <w:pPr>
              <w:rPr>
                <w:rFonts w:ascii="Calibri" w:hAnsi="Calibri"/>
              </w:rPr>
            </w:pPr>
          </w:p>
          <w:p w14:paraId="67803471" w14:textId="3BA98349" w:rsidR="0089771C" w:rsidRPr="00496C8A" w:rsidRDefault="0089771C" w:rsidP="0089771C">
            <w:pPr>
              <w:rPr>
                <w:rFonts w:ascii="Calibri" w:hAnsi="Calibri"/>
              </w:rPr>
            </w:pPr>
            <w:r w:rsidRPr="00496C8A">
              <w:rPr>
                <w:rFonts w:ascii="Calibri" w:hAnsi="Calibri"/>
                <w:lang w:eastAsia="en-GB"/>
              </w:rPr>
              <w:t>The main issue is the propos</w:t>
            </w:r>
            <w:r w:rsidR="000B5BEB">
              <w:rPr>
                <w:rFonts w:ascii="Calibri" w:hAnsi="Calibri"/>
                <w:lang w:eastAsia="en-GB"/>
              </w:rPr>
              <w:t>ed</w:t>
            </w:r>
            <w:r w:rsidRPr="00496C8A">
              <w:rPr>
                <w:rFonts w:ascii="Calibri" w:hAnsi="Calibri"/>
                <w:lang w:eastAsia="en-GB"/>
              </w:rPr>
              <w:t xml:space="preserve"> </w:t>
            </w:r>
            <w:r w:rsidR="000B5BEB">
              <w:rPr>
                <w:rFonts w:ascii="Calibri" w:hAnsi="Calibri"/>
                <w:lang w:eastAsia="en-GB"/>
              </w:rPr>
              <w:t xml:space="preserve">changes to that originally approved. </w:t>
            </w:r>
          </w:p>
          <w:p w14:paraId="3C68B1FC" w14:textId="77777777" w:rsidR="0089771C" w:rsidRPr="00496C8A" w:rsidRDefault="0089771C" w:rsidP="0089771C">
            <w:pPr>
              <w:pStyle w:val="PLANNING2"/>
              <w:rPr>
                <w:rFonts w:ascii="Calibri" w:hAnsi="Calibri"/>
              </w:rPr>
            </w:pPr>
          </w:p>
          <w:p w14:paraId="7276790A" w14:textId="502BFE3A" w:rsidR="007F37B3" w:rsidRDefault="006F627C" w:rsidP="0089771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It is </w:t>
            </w:r>
            <w:r w:rsidR="0089771C">
              <w:rPr>
                <w:rFonts w:ascii="Calibri" w:hAnsi="Calibri"/>
              </w:rPr>
              <w:t xml:space="preserve">proposed </w:t>
            </w:r>
            <w:r>
              <w:rPr>
                <w:rFonts w:ascii="Calibri" w:hAnsi="Calibri"/>
              </w:rPr>
              <w:t xml:space="preserve">to </w:t>
            </w:r>
            <w:r w:rsidR="005074D1">
              <w:rPr>
                <w:rFonts w:ascii="Calibri" w:hAnsi="Calibri"/>
              </w:rPr>
              <w:t xml:space="preserve">change </w:t>
            </w:r>
            <w:r>
              <w:rPr>
                <w:rFonts w:ascii="Calibri" w:hAnsi="Calibri"/>
              </w:rPr>
              <w:t>the housetype on plot 17 from that approved “Harlech” to “Shaftesbury” as the “Harlech” housetype has been removed from Redrow range.</w:t>
            </w:r>
          </w:p>
          <w:p w14:paraId="2E23886A" w14:textId="24350A59" w:rsidR="006F627C" w:rsidRDefault="006F627C" w:rsidP="0089771C">
            <w:pPr>
              <w:rPr>
                <w:rFonts w:ascii="Calibri" w:hAnsi="Calibri"/>
              </w:rPr>
            </w:pPr>
          </w:p>
          <w:p w14:paraId="140614F9" w14:textId="25302639" w:rsidR="006F627C" w:rsidRDefault="006F627C" w:rsidP="0089771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Harlech housetype was a four bed detached property and the Shaftesbury is also a four bed detached.  The design of the Sha</w:t>
            </w:r>
            <w:r w:rsidR="00B61444">
              <w:rPr>
                <w:rFonts w:ascii="Calibri" w:hAnsi="Calibri"/>
              </w:rPr>
              <w:t>f</w:t>
            </w:r>
            <w:r>
              <w:rPr>
                <w:rFonts w:ascii="Calibri" w:hAnsi="Calibri"/>
              </w:rPr>
              <w:t>tesbury is acceptable</w:t>
            </w:r>
            <w:r w:rsidR="005074D1">
              <w:rPr>
                <w:rFonts w:ascii="Calibri" w:hAnsi="Calibri"/>
              </w:rPr>
              <w:t xml:space="preserve"> and would have a very similar appearance</w:t>
            </w:r>
            <w:r>
              <w:rPr>
                <w:rFonts w:ascii="Calibri" w:hAnsi="Calibri"/>
              </w:rPr>
              <w:t xml:space="preserve">.  </w:t>
            </w:r>
          </w:p>
          <w:p w14:paraId="26CDEA08" w14:textId="4497F006" w:rsidR="006F627C" w:rsidRDefault="006F627C" w:rsidP="0089771C">
            <w:pPr>
              <w:rPr>
                <w:rFonts w:ascii="Calibri" w:hAnsi="Calibri"/>
              </w:rPr>
            </w:pPr>
          </w:p>
          <w:p w14:paraId="118891F3" w14:textId="62783B0C" w:rsidR="006F627C" w:rsidRDefault="006F627C" w:rsidP="0089771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approved roof materials for the development were Fortiscrete SL8 (Brown) and Grey.  It is proposed to use Russell ‘Galloway’ peat brown and slate grey as an alternative</w:t>
            </w:r>
            <w:r w:rsidR="005074D1">
              <w:rPr>
                <w:rFonts w:ascii="Calibri" w:hAnsi="Calibri"/>
              </w:rPr>
              <w:t xml:space="preserve"> if needed</w:t>
            </w:r>
            <w:r>
              <w:rPr>
                <w:rFonts w:ascii="Calibri" w:hAnsi="Calibri"/>
              </w:rPr>
              <w:t>.</w:t>
            </w:r>
          </w:p>
          <w:p w14:paraId="08C8EBCE" w14:textId="77777777" w:rsidR="00B61444" w:rsidRDefault="00B61444" w:rsidP="0089771C">
            <w:pPr>
              <w:rPr>
                <w:rFonts w:ascii="Calibri" w:hAnsi="Calibri"/>
              </w:rPr>
            </w:pPr>
          </w:p>
          <w:p w14:paraId="13DFFC16" w14:textId="56667A37" w:rsidR="006F627C" w:rsidRDefault="00B61444" w:rsidP="0089771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These rooftiles are very similar in as concrete rooftiles in colour and specification and therefore this is acceptable.</w:t>
            </w:r>
          </w:p>
          <w:p w14:paraId="08ADF88F" w14:textId="77A25937" w:rsidR="00A97C5F" w:rsidRDefault="00A97C5F" w:rsidP="006F627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57DBB" w14:paraId="18660A52" w14:textId="77777777" w:rsidTr="00146EA3">
        <w:trPr>
          <w:trHeight w:val="13"/>
          <w:jc w:val="center"/>
        </w:trPr>
        <w:tc>
          <w:tcPr>
            <w:tcW w:w="9493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6D503D7" w14:textId="705D1DC8" w:rsidR="00D57DBB" w:rsidRDefault="00D57DBB" w:rsidP="00146EA3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Observations/Consideration of Matters Raised/Conclusion:</w:t>
            </w:r>
          </w:p>
          <w:p w14:paraId="3F4C74F9" w14:textId="462A1D74" w:rsidR="00952FFD" w:rsidRDefault="00952FFD" w:rsidP="00146EA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8B8D0E4" w14:textId="6AA3FF21" w:rsidR="00A97C5F" w:rsidRDefault="003931EC" w:rsidP="00146EA3">
            <w:pPr>
              <w:jc w:val="both"/>
              <w:rPr>
                <w:rFonts w:asciiTheme="minorHAnsi" w:hAnsiTheme="minorHAnsi" w:cstheme="minorHAnsi"/>
              </w:rPr>
            </w:pPr>
            <w:r w:rsidRPr="003931EC">
              <w:rPr>
                <w:rFonts w:asciiTheme="minorHAnsi" w:hAnsiTheme="minorHAnsi" w:cstheme="minorHAnsi"/>
              </w:rPr>
              <w:t xml:space="preserve">The proposed changes </w:t>
            </w:r>
            <w:r w:rsidR="0089771C">
              <w:rPr>
                <w:rFonts w:asciiTheme="minorHAnsi" w:hAnsiTheme="minorHAnsi" w:cstheme="minorHAnsi"/>
              </w:rPr>
              <w:t xml:space="preserve">relating to the </w:t>
            </w:r>
            <w:r w:rsidR="006F627C">
              <w:rPr>
                <w:rFonts w:asciiTheme="minorHAnsi" w:hAnsiTheme="minorHAnsi" w:cstheme="minorHAnsi"/>
              </w:rPr>
              <w:t xml:space="preserve">substituted housetype and changes in roof materials </w:t>
            </w:r>
            <w:r w:rsidRPr="003931EC">
              <w:rPr>
                <w:rFonts w:asciiTheme="minorHAnsi" w:hAnsiTheme="minorHAnsi" w:cstheme="minorHAnsi"/>
              </w:rPr>
              <w:t>are acceptable</w:t>
            </w:r>
            <w:r>
              <w:rPr>
                <w:rFonts w:asciiTheme="minorHAnsi" w:hAnsiTheme="minorHAnsi" w:cstheme="minorHAnsi"/>
              </w:rPr>
              <w:t xml:space="preserve"> and would </w:t>
            </w:r>
            <w:r w:rsidR="006F627C">
              <w:rPr>
                <w:rFonts w:asciiTheme="minorHAnsi" w:hAnsiTheme="minorHAnsi" w:cstheme="minorHAnsi"/>
              </w:rPr>
              <w:t xml:space="preserve">not </w:t>
            </w:r>
            <w:r>
              <w:rPr>
                <w:rFonts w:asciiTheme="minorHAnsi" w:hAnsiTheme="minorHAnsi" w:cstheme="minorHAnsi"/>
              </w:rPr>
              <w:t xml:space="preserve">result in </w:t>
            </w:r>
            <w:r w:rsidR="00335948">
              <w:rPr>
                <w:rFonts w:asciiTheme="minorHAnsi" w:hAnsiTheme="minorHAnsi" w:cstheme="minorHAnsi"/>
              </w:rPr>
              <w:t>a</w:t>
            </w:r>
            <w:r w:rsidR="0089771C">
              <w:rPr>
                <w:rFonts w:asciiTheme="minorHAnsi" w:hAnsiTheme="minorHAnsi" w:cstheme="minorHAnsi"/>
              </w:rPr>
              <w:t>n</w:t>
            </w:r>
            <w:r w:rsidR="006F627C">
              <w:rPr>
                <w:rFonts w:asciiTheme="minorHAnsi" w:hAnsiTheme="minorHAnsi" w:cstheme="minorHAnsi"/>
              </w:rPr>
              <w:t>y</w:t>
            </w:r>
            <w:r w:rsidR="0089771C">
              <w:rPr>
                <w:rFonts w:asciiTheme="minorHAnsi" w:hAnsiTheme="minorHAnsi" w:cstheme="minorHAnsi"/>
              </w:rPr>
              <w:t xml:space="preserve"> unacceptable</w:t>
            </w:r>
            <w:r>
              <w:rPr>
                <w:rFonts w:asciiTheme="minorHAnsi" w:hAnsiTheme="minorHAnsi" w:cstheme="minorHAnsi"/>
              </w:rPr>
              <w:t xml:space="preserve"> impact</w:t>
            </w:r>
            <w:r w:rsidR="006F627C">
              <w:rPr>
                <w:rFonts w:asciiTheme="minorHAnsi" w:hAnsiTheme="minorHAnsi" w:cstheme="minorHAnsi"/>
              </w:rPr>
              <w:t>s</w:t>
            </w:r>
            <w:r w:rsidR="007F37B3">
              <w:rPr>
                <w:rFonts w:asciiTheme="minorHAnsi" w:hAnsiTheme="minorHAnsi" w:cstheme="minorHAnsi"/>
              </w:rPr>
              <w:t>.</w:t>
            </w:r>
          </w:p>
          <w:p w14:paraId="3A458758" w14:textId="77777777" w:rsidR="00D57DBB" w:rsidRDefault="00D57DBB" w:rsidP="0089771C">
            <w:pPr>
              <w:jc w:val="both"/>
              <w:rPr>
                <w:rFonts w:ascii="Calibri" w:hAnsi="Calibri"/>
              </w:rPr>
            </w:pPr>
          </w:p>
        </w:tc>
      </w:tr>
      <w:tr w:rsidR="00D57DBB" w:rsidRPr="00CD22A0" w14:paraId="1D4E7F42" w14:textId="77777777" w:rsidTr="00146EA3">
        <w:trPr>
          <w:jc w:val="center"/>
        </w:trPr>
        <w:tc>
          <w:tcPr>
            <w:tcW w:w="216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DA6ACFB" w14:textId="77777777" w:rsidR="00D57DBB" w:rsidRDefault="00D57DBB" w:rsidP="00146EA3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RECOMMENDATION</w:t>
            </w:r>
            <w:r>
              <w:rPr>
                <w:rFonts w:ascii="Calibri" w:hAnsi="Calibri"/>
              </w:rPr>
              <w:t>:</w:t>
            </w:r>
          </w:p>
        </w:tc>
        <w:tc>
          <w:tcPr>
            <w:tcW w:w="7330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46CDB6" w14:textId="2B80A943" w:rsidR="00D57DBB" w:rsidRPr="0089771C" w:rsidRDefault="0089771C" w:rsidP="0089771C">
            <w:pPr>
              <w:rPr>
                <w:rFonts w:ascii="Calibri" w:hAnsi="Calibri"/>
                <w:bCs/>
                <w:szCs w:val="22"/>
              </w:rPr>
            </w:pPr>
            <w:r w:rsidRPr="00496C8A">
              <w:rPr>
                <w:rFonts w:ascii="Calibri" w:hAnsi="Calibri"/>
                <w:bCs/>
                <w:szCs w:val="22"/>
              </w:rPr>
              <w:t xml:space="preserve">That </w:t>
            </w:r>
            <w:r>
              <w:rPr>
                <w:rFonts w:ascii="Calibri" w:hAnsi="Calibri"/>
                <w:bCs/>
                <w:szCs w:val="22"/>
              </w:rPr>
              <w:t xml:space="preserve">the non-material amendment </w:t>
            </w:r>
            <w:r w:rsidRPr="00496C8A">
              <w:rPr>
                <w:rFonts w:ascii="Calibri" w:hAnsi="Calibri"/>
                <w:bCs/>
                <w:szCs w:val="22"/>
              </w:rPr>
              <w:t xml:space="preserve">be </w:t>
            </w:r>
            <w:r w:rsidR="006F627C">
              <w:rPr>
                <w:rFonts w:ascii="Calibri" w:hAnsi="Calibri"/>
                <w:bCs/>
                <w:szCs w:val="22"/>
              </w:rPr>
              <w:t>approved</w:t>
            </w:r>
            <w:r>
              <w:rPr>
                <w:rFonts w:ascii="Calibri" w:hAnsi="Calibri"/>
                <w:bCs/>
                <w:szCs w:val="22"/>
              </w:rPr>
              <w:t>.</w:t>
            </w:r>
          </w:p>
        </w:tc>
      </w:tr>
    </w:tbl>
    <w:p w14:paraId="55A6C2F6" w14:textId="77777777" w:rsidR="00D57DBB" w:rsidRDefault="00D57DBB"/>
    <w:sectPr w:rsidR="00D57D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BB"/>
    <w:rsid w:val="00056BA1"/>
    <w:rsid w:val="000B2AAC"/>
    <w:rsid w:val="000B5BEB"/>
    <w:rsid w:val="001062F8"/>
    <w:rsid w:val="001967C3"/>
    <w:rsid w:val="002072DD"/>
    <w:rsid w:val="002637E4"/>
    <w:rsid w:val="00297551"/>
    <w:rsid w:val="00335948"/>
    <w:rsid w:val="003931EC"/>
    <w:rsid w:val="003D02E3"/>
    <w:rsid w:val="00412B35"/>
    <w:rsid w:val="0043387D"/>
    <w:rsid w:val="004D40D1"/>
    <w:rsid w:val="004F5E49"/>
    <w:rsid w:val="005074D1"/>
    <w:rsid w:val="005316AC"/>
    <w:rsid w:val="0054666A"/>
    <w:rsid w:val="00596529"/>
    <w:rsid w:val="005A5631"/>
    <w:rsid w:val="005B29ED"/>
    <w:rsid w:val="00631A47"/>
    <w:rsid w:val="00640458"/>
    <w:rsid w:val="006607C7"/>
    <w:rsid w:val="00675047"/>
    <w:rsid w:val="006C5972"/>
    <w:rsid w:val="006F4FD5"/>
    <w:rsid w:val="006F627C"/>
    <w:rsid w:val="00735491"/>
    <w:rsid w:val="007545A0"/>
    <w:rsid w:val="007618FC"/>
    <w:rsid w:val="007C49EE"/>
    <w:rsid w:val="007F37B3"/>
    <w:rsid w:val="00811BDD"/>
    <w:rsid w:val="0081311B"/>
    <w:rsid w:val="00887170"/>
    <w:rsid w:val="0089771C"/>
    <w:rsid w:val="00952FFD"/>
    <w:rsid w:val="00982BC5"/>
    <w:rsid w:val="00986FEF"/>
    <w:rsid w:val="009959E4"/>
    <w:rsid w:val="009B39F8"/>
    <w:rsid w:val="009D2EBA"/>
    <w:rsid w:val="009F5F45"/>
    <w:rsid w:val="009F6D84"/>
    <w:rsid w:val="00A55135"/>
    <w:rsid w:val="00A60F98"/>
    <w:rsid w:val="00A97C5F"/>
    <w:rsid w:val="00AA3665"/>
    <w:rsid w:val="00AA7E70"/>
    <w:rsid w:val="00B30359"/>
    <w:rsid w:val="00B51BEF"/>
    <w:rsid w:val="00B61444"/>
    <w:rsid w:val="00B64B45"/>
    <w:rsid w:val="00BE59EA"/>
    <w:rsid w:val="00C27614"/>
    <w:rsid w:val="00C34C2E"/>
    <w:rsid w:val="00C358F4"/>
    <w:rsid w:val="00CC4E56"/>
    <w:rsid w:val="00D57DBB"/>
    <w:rsid w:val="00D85B2C"/>
    <w:rsid w:val="00D97395"/>
    <w:rsid w:val="00DB4B26"/>
    <w:rsid w:val="00DC1787"/>
    <w:rsid w:val="00DD34B3"/>
    <w:rsid w:val="00E34003"/>
    <w:rsid w:val="00E422B3"/>
    <w:rsid w:val="00EB13BB"/>
    <w:rsid w:val="00EE3240"/>
    <w:rsid w:val="00EE7EB5"/>
    <w:rsid w:val="00F4234D"/>
    <w:rsid w:val="00F4567B"/>
    <w:rsid w:val="00FB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D6DC8"/>
  <w15:chartTrackingRefBased/>
  <w15:docId w15:val="{8255E24D-543E-49D6-AB20-3D4D704A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DBB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57DB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57DBB"/>
    <w:rPr>
      <w:rFonts w:ascii="Arial" w:eastAsia="Times New Roman" w:hAnsi="Arial" w:cs="Times New Roman"/>
      <w:szCs w:val="20"/>
    </w:rPr>
  </w:style>
  <w:style w:type="paragraph" w:customStyle="1" w:styleId="PLANNING">
    <w:name w:val="PLANNING"/>
    <w:basedOn w:val="Normal"/>
    <w:rsid w:val="00D57DBB"/>
    <w:pPr>
      <w:jc w:val="both"/>
    </w:pPr>
  </w:style>
  <w:style w:type="paragraph" w:customStyle="1" w:styleId="Default">
    <w:name w:val="Default"/>
    <w:rsid w:val="00D57D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57D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NNING2">
    <w:name w:val="PLANNING 2"/>
    <w:basedOn w:val="PLANNING"/>
    <w:qFormat/>
    <w:rsid w:val="0089771C"/>
    <w:pPr>
      <w:overflowPunct/>
      <w:autoSpaceDE/>
      <w:autoSpaceDN/>
      <w:adjustRightInd/>
      <w:ind w:left="1440" w:hanging="7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Heppell</dc:creator>
  <cp:keywords/>
  <dc:description/>
  <cp:lastModifiedBy>Lesley Lund</cp:lastModifiedBy>
  <cp:revision>2</cp:revision>
  <cp:lastPrinted>2023-03-17T15:42:00Z</cp:lastPrinted>
  <dcterms:created xsi:type="dcterms:W3CDTF">2023-03-17T15:44:00Z</dcterms:created>
  <dcterms:modified xsi:type="dcterms:W3CDTF">2023-03-17T15:44:00Z</dcterms:modified>
</cp:coreProperties>
</file>