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ED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7D2F172" w14:textId="77777777">
        <w:trPr>
          <w:cantSplit/>
        </w:trPr>
        <w:tc>
          <w:tcPr>
            <w:tcW w:w="6983" w:type="dxa"/>
            <w:gridSpan w:val="4"/>
          </w:tcPr>
          <w:p w14:paraId="1E4F126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A81B12A" w14:textId="77777777" w:rsidR="002F3ADA" w:rsidRPr="00DD62CA" w:rsidRDefault="002F3ADA">
            <w:pPr>
              <w:rPr>
                <w:rFonts w:ascii="Calibri" w:hAnsi="Calibri"/>
                <w:sz w:val="24"/>
                <w:szCs w:val="24"/>
              </w:rPr>
            </w:pPr>
          </w:p>
        </w:tc>
        <w:tc>
          <w:tcPr>
            <w:tcW w:w="1713" w:type="dxa"/>
          </w:tcPr>
          <w:p w14:paraId="3C76777E" w14:textId="77777777" w:rsidR="002F3ADA" w:rsidRPr="00DD62CA" w:rsidRDefault="002F3ADA">
            <w:pPr>
              <w:rPr>
                <w:rFonts w:ascii="Calibri" w:hAnsi="Calibri"/>
                <w:sz w:val="24"/>
                <w:szCs w:val="24"/>
              </w:rPr>
            </w:pPr>
          </w:p>
        </w:tc>
      </w:tr>
      <w:tr w:rsidR="002F3ADA" w:rsidRPr="00DD62CA" w14:paraId="06C5E2ED" w14:textId="77777777">
        <w:trPr>
          <w:cantSplit/>
        </w:trPr>
        <w:tc>
          <w:tcPr>
            <w:tcW w:w="4123" w:type="dxa"/>
            <w:gridSpan w:val="2"/>
          </w:tcPr>
          <w:p w14:paraId="62855FA1"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1B28CB0" w14:textId="77777777" w:rsidR="002F3ADA" w:rsidRPr="00DD62CA" w:rsidRDefault="002F3ADA">
            <w:pPr>
              <w:rPr>
                <w:rFonts w:ascii="Calibri" w:hAnsi="Calibri"/>
                <w:sz w:val="24"/>
                <w:szCs w:val="24"/>
              </w:rPr>
            </w:pPr>
          </w:p>
        </w:tc>
        <w:tc>
          <w:tcPr>
            <w:tcW w:w="1404" w:type="dxa"/>
          </w:tcPr>
          <w:p w14:paraId="29CC16AD" w14:textId="77777777" w:rsidR="002F3ADA" w:rsidRPr="00DD62CA" w:rsidRDefault="002F3ADA">
            <w:pPr>
              <w:rPr>
                <w:rFonts w:ascii="Calibri" w:hAnsi="Calibri"/>
                <w:sz w:val="24"/>
                <w:szCs w:val="24"/>
              </w:rPr>
            </w:pPr>
          </w:p>
        </w:tc>
        <w:tc>
          <w:tcPr>
            <w:tcW w:w="1713" w:type="dxa"/>
          </w:tcPr>
          <w:p w14:paraId="158EC36A" w14:textId="77777777" w:rsidR="002F3ADA" w:rsidRPr="00DD62CA" w:rsidRDefault="002F3ADA">
            <w:pPr>
              <w:rPr>
                <w:rFonts w:ascii="Calibri" w:hAnsi="Calibri"/>
                <w:sz w:val="24"/>
                <w:szCs w:val="24"/>
              </w:rPr>
            </w:pPr>
          </w:p>
        </w:tc>
        <w:tc>
          <w:tcPr>
            <w:tcW w:w="1713" w:type="dxa"/>
          </w:tcPr>
          <w:p w14:paraId="20EB87CF" w14:textId="77777777" w:rsidR="002F3ADA" w:rsidRPr="00DD62CA" w:rsidRDefault="002F3ADA">
            <w:pPr>
              <w:rPr>
                <w:rFonts w:ascii="Calibri" w:hAnsi="Calibri"/>
                <w:sz w:val="24"/>
                <w:szCs w:val="24"/>
              </w:rPr>
            </w:pPr>
          </w:p>
        </w:tc>
      </w:tr>
      <w:tr w:rsidR="00C00AD7" w:rsidRPr="00DD62CA" w14:paraId="09A83A8D" w14:textId="77777777" w:rsidTr="00111C12">
        <w:trPr>
          <w:cantSplit/>
        </w:trPr>
        <w:tc>
          <w:tcPr>
            <w:tcW w:w="6983" w:type="dxa"/>
            <w:gridSpan w:val="4"/>
          </w:tcPr>
          <w:p w14:paraId="709F3F97"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857651D" w14:textId="77777777" w:rsidR="00C00AD7" w:rsidRPr="00DD62CA" w:rsidRDefault="00C00AD7">
            <w:pPr>
              <w:rPr>
                <w:rFonts w:ascii="Calibri" w:hAnsi="Calibri"/>
                <w:sz w:val="24"/>
                <w:szCs w:val="24"/>
              </w:rPr>
            </w:pPr>
          </w:p>
        </w:tc>
        <w:tc>
          <w:tcPr>
            <w:tcW w:w="1713" w:type="dxa"/>
          </w:tcPr>
          <w:p w14:paraId="3BCEDAAF" w14:textId="77777777" w:rsidR="00C00AD7" w:rsidRPr="00DD62CA" w:rsidRDefault="00C00AD7">
            <w:pPr>
              <w:rPr>
                <w:rFonts w:ascii="Calibri" w:hAnsi="Calibri"/>
                <w:sz w:val="24"/>
                <w:szCs w:val="24"/>
              </w:rPr>
            </w:pPr>
          </w:p>
        </w:tc>
      </w:tr>
      <w:tr w:rsidR="00C00AD7" w:rsidRPr="00DD62CA" w14:paraId="4CD5F945" w14:textId="77777777" w:rsidTr="00111C12">
        <w:trPr>
          <w:cantSplit/>
        </w:trPr>
        <w:tc>
          <w:tcPr>
            <w:tcW w:w="8696" w:type="dxa"/>
            <w:gridSpan w:val="5"/>
            <w:tcBorders>
              <w:bottom w:val="single" w:sz="6" w:space="0" w:color="auto"/>
            </w:tcBorders>
          </w:tcPr>
          <w:p w14:paraId="15DAF7EF"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0C6654F5" w14:textId="77777777" w:rsidR="00C00AD7" w:rsidRPr="00DD62CA" w:rsidRDefault="00C00AD7">
            <w:pPr>
              <w:rPr>
                <w:rFonts w:ascii="Calibri" w:hAnsi="Calibri"/>
                <w:sz w:val="24"/>
                <w:szCs w:val="24"/>
              </w:rPr>
            </w:pPr>
          </w:p>
        </w:tc>
      </w:tr>
      <w:tr w:rsidR="00C00AD7" w:rsidRPr="00DD62CA" w14:paraId="3D48A340" w14:textId="77777777" w:rsidTr="00111C12">
        <w:trPr>
          <w:cantSplit/>
        </w:trPr>
        <w:tc>
          <w:tcPr>
            <w:tcW w:w="5579" w:type="dxa"/>
            <w:gridSpan w:val="3"/>
          </w:tcPr>
          <w:p w14:paraId="47C8A3B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73E2AB3" w14:textId="77777777" w:rsidR="00C00AD7" w:rsidRPr="00DD62CA" w:rsidRDefault="00C00AD7">
            <w:pPr>
              <w:rPr>
                <w:rFonts w:ascii="Calibri" w:hAnsi="Calibri"/>
                <w:sz w:val="24"/>
                <w:szCs w:val="24"/>
              </w:rPr>
            </w:pPr>
          </w:p>
        </w:tc>
        <w:tc>
          <w:tcPr>
            <w:tcW w:w="1713" w:type="dxa"/>
          </w:tcPr>
          <w:p w14:paraId="26F91934" w14:textId="77777777" w:rsidR="00C00AD7" w:rsidRPr="00DD62CA" w:rsidRDefault="00C00AD7">
            <w:pPr>
              <w:rPr>
                <w:rFonts w:ascii="Calibri" w:hAnsi="Calibri"/>
                <w:sz w:val="24"/>
                <w:szCs w:val="24"/>
              </w:rPr>
            </w:pPr>
          </w:p>
        </w:tc>
      </w:tr>
      <w:tr w:rsidR="002F3ADA" w:rsidRPr="00DD62CA" w14:paraId="240E5880" w14:textId="77777777">
        <w:trPr>
          <w:cantSplit/>
        </w:trPr>
        <w:tc>
          <w:tcPr>
            <w:tcW w:w="10409" w:type="dxa"/>
            <w:gridSpan w:val="6"/>
          </w:tcPr>
          <w:p w14:paraId="26ABB368"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FA30FAD" w14:textId="77777777">
        <w:trPr>
          <w:cantSplit/>
        </w:trPr>
        <w:tc>
          <w:tcPr>
            <w:tcW w:w="2410" w:type="dxa"/>
          </w:tcPr>
          <w:p w14:paraId="5565F76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3D1CAAB" w14:textId="4C166A0D" w:rsidR="002F3ADA" w:rsidRPr="00DD62CA" w:rsidRDefault="00020893">
            <w:pPr>
              <w:pStyle w:val="addresses"/>
              <w:rPr>
                <w:rFonts w:ascii="Calibri" w:hAnsi="Calibri"/>
                <w:sz w:val="24"/>
                <w:szCs w:val="24"/>
              </w:rPr>
            </w:pPr>
            <w:r>
              <w:rPr>
                <w:rFonts w:ascii="Calibri" w:hAnsi="Calibri"/>
                <w:sz w:val="24"/>
                <w:szCs w:val="24"/>
              </w:rPr>
              <w:t>3/2023/0156</w:t>
            </w:r>
          </w:p>
        </w:tc>
        <w:tc>
          <w:tcPr>
            <w:tcW w:w="1404" w:type="dxa"/>
          </w:tcPr>
          <w:p w14:paraId="6258D331" w14:textId="77777777" w:rsidR="002F3ADA" w:rsidRPr="00DD62CA" w:rsidRDefault="002F3ADA">
            <w:pPr>
              <w:rPr>
                <w:rFonts w:ascii="Calibri" w:hAnsi="Calibri"/>
                <w:sz w:val="24"/>
                <w:szCs w:val="24"/>
              </w:rPr>
            </w:pPr>
          </w:p>
        </w:tc>
        <w:tc>
          <w:tcPr>
            <w:tcW w:w="1713" w:type="dxa"/>
          </w:tcPr>
          <w:p w14:paraId="04AAED2D" w14:textId="77777777" w:rsidR="002F3ADA" w:rsidRPr="00DD62CA" w:rsidRDefault="002F3ADA">
            <w:pPr>
              <w:rPr>
                <w:rFonts w:ascii="Calibri" w:hAnsi="Calibri"/>
                <w:sz w:val="24"/>
                <w:szCs w:val="24"/>
              </w:rPr>
            </w:pPr>
          </w:p>
        </w:tc>
        <w:tc>
          <w:tcPr>
            <w:tcW w:w="1713" w:type="dxa"/>
          </w:tcPr>
          <w:p w14:paraId="2C5979D1" w14:textId="77777777" w:rsidR="002F3ADA" w:rsidRPr="00DD62CA" w:rsidRDefault="002F3ADA">
            <w:pPr>
              <w:rPr>
                <w:rFonts w:ascii="Calibri" w:hAnsi="Calibri"/>
                <w:sz w:val="24"/>
                <w:szCs w:val="24"/>
              </w:rPr>
            </w:pPr>
          </w:p>
        </w:tc>
      </w:tr>
      <w:tr w:rsidR="002F3ADA" w:rsidRPr="00DD62CA" w14:paraId="51FB06E8" w14:textId="77777777">
        <w:trPr>
          <w:cantSplit/>
        </w:trPr>
        <w:tc>
          <w:tcPr>
            <w:tcW w:w="2410" w:type="dxa"/>
          </w:tcPr>
          <w:p w14:paraId="2D9D6E5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B9FABD9" w14:textId="7C271FDF" w:rsidR="002F3ADA" w:rsidRPr="00DD62CA" w:rsidRDefault="00020893">
            <w:pPr>
              <w:rPr>
                <w:rFonts w:ascii="Calibri" w:hAnsi="Calibri"/>
                <w:sz w:val="24"/>
                <w:szCs w:val="24"/>
              </w:rPr>
            </w:pPr>
            <w:r>
              <w:rPr>
                <w:rFonts w:ascii="Calibri" w:hAnsi="Calibri"/>
                <w:sz w:val="24"/>
                <w:szCs w:val="24"/>
              </w:rPr>
              <w:t>20 October 2023</w:t>
            </w:r>
          </w:p>
        </w:tc>
        <w:tc>
          <w:tcPr>
            <w:tcW w:w="1404" w:type="dxa"/>
          </w:tcPr>
          <w:p w14:paraId="079050F1" w14:textId="77777777" w:rsidR="002F3ADA" w:rsidRPr="00DD62CA" w:rsidRDefault="002F3ADA">
            <w:pPr>
              <w:rPr>
                <w:rFonts w:ascii="Calibri" w:hAnsi="Calibri"/>
                <w:sz w:val="24"/>
                <w:szCs w:val="24"/>
              </w:rPr>
            </w:pPr>
          </w:p>
        </w:tc>
        <w:tc>
          <w:tcPr>
            <w:tcW w:w="1713" w:type="dxa"/>
          </w:tcPr>
          <w:p w14:paraId="467DEE5D" w14:textId="77777777" w:rsidR="002F3ADA" w:rsidRPr="00DD62CA" w:rsidRDefault="002F3ADA">
            <w:pPr>
              <w:rPr>
                <w:rFonts w:ascii="Calibri" w:hAnsi="Calibri"/>
                <w:sz w:val="24"/>
                <w:szCs w:val="24"/>
              </w:rPr>
            </w:pPr>
          </w:p>
        </w:tc>
        <w:tc>
          <w:tcPr>
            <w:tcW w:w="1713" w:type="dxa"/>
          </w:tcPr>
          <w:p w14:paraId="682E4431" w14:textId="77777777" w:rsidR="002F3ADA" w:rsidRPr="00DD62CA" w:rsidRDefault="002F3ADA">
            <w:pPr>
              <w:rPr>
                <w:rFonts w:ascii="Calibri" w:hAnsi="Calibri"/>
                <w:sz w:val="24"/>
                <w:szCs w:val="24"/>
              </w:rPr>
            </w:pPr>
          </w:p>
        </w:tc>
      </w:tr>
      <w:tr w:rsidR="002F3ADA" w:rsidRPr="00DD62CA" w14:paraId="7E19F9D6" w14:textId="77777777">
        <w:trPr>
          <w:cantSplit/>
        </w:trPr>
        <w:tc>
          <w:tcPr>
            <w:tcW w:w="2410" w:type="dxa"/>
          </w:tcPr>
          <w:p w14:paraId="2644DCD5"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AD89618" w14:textId="2FB08215" w:rsidR="002F3ADA" w:rsidRPr="00DD62CA" w:rsidRDefault="00020893">
            <w:pPr>
              <w:rPr>
                <w:rFonts w:ascii="Calibri" w:hAnsi="Calibri"/>
                <w:sz w:val="24"/>
                <w:szCs w:val="24"/>
              </w:rPr>
            </w:pPr>
            <w:r>
              <w:rPr>
                <w:rFonts w:ascii="Calibri" w:hAnsi="Calibri"/>
                <w:sz w:val="24"/>
                <w:szCs w:val="24"/>
              </w:rPr>
              <w:t>21/04/2023</w:t>
            </w:r>
          </w:p>
        </w:tc>
        <w:tc>
          <w:tcPr>
            <w:tcW w:w="1404" w:type="dxa"/>
          </w:tcPr>
          <w:p w14:paraId="2202F1D5" w14:textId="77777777" w:rsidR="002F3ADA" w:rsidRPr="00DD62CA" w:rsidRDefault="002F3ADA">
            <w:pPr>
              <w:rPr>
                <w:rFonts w:ascii="Calibri" w:hAnsi="Calibri"/>
                <w:sz w:val="24"/>
                <w:szCs w:val="24"/>
              </w:rPr>
            </w:pPr>
          </w:p>
        </w:tc>
        <w:tc>
          <w:tcPr>
            <w:tcW w:w="1713" w:type="dxa"/>
          </w:tcPr>
          <w:p w14:paraId="66044D6C" w14:textId="77777777" w:rsidR="002F3ADA" w:rsidRPr="00DD62CA" w:rsidRDefault="002F3ADA">
            <w:pPr>
              <w:rPr>
                <w:rFonts w:ascii="Calibri" w:hAnsi="Calibri"/>
                <w:sz w:val="24"/>
                <w:szCs w:val="24"/>
              </w:rPr>
            </w:pPr>
          </w:p>
        </w:tc>
        <w:tc>
          <w:tcPr>
            <w:tcW w:w="1713" w:type="dxa"/>
          </w:tcPr>
          <w:p w14:paraId="4E1B084B" w14:textId="77777777" w:rsidR="002F3ADA" w:rsidRPr="00DD62CA" w:rsidRDefault="002F3ADA">
            <w:pPr>
              <w:rPr>
                <w:rFonts w:ascii="Calibri" w:hAnsi="Calibri"/>
                <w:sz w:val="24"/>
                <w:szCs w:val="24"/>
              </w:rPr>
            </w:pPr>
          </w:p>
        </w:tc>
      </w:tr>
      <w:tr w:rsidR="002F3ADA" w:rsidRPr="00DD62CA" w14:paraId="21BA1ECE" w14:textId="77777777">
        <w:trPr>
          <w:cantSplit/>
        </w:trPr>
        <w:tc>
          <w:tcPr>
            <w:tcW w:w="10409" w:type="dxa"/>
            <w:gridSpan w:val="6"/>
          </w:tcPr>
          <w:p w14:paraId="459289B8" w14:textId="77777777" w:rsidR="002F3ADA" w:rsidRPr="00DD62CA" w:rsidRDefault="002F3ADA">
            <w:pPr>
              <w:rPr>
                <w:rFonts w:ascii="Calibri" w:hAnsi="Calibri"/>
                <w:sz w:val="24"/>
                <w:szCs w:val="24"/>
              </w:rPr>
            </w:pPr>
          </w:p>
        </w:tc>
      </w:tr>
      <w:tr w:rsidR="002F3ADA" w:rsidRPr="00DD62CA" w14:paraId="153DF784" w14:textId="77777777" w:rsidTr="00F92BEF">
        <w:trPr>
          <w:cantSplit/>
        </w:trPr>
        <w:tc>
          <w:tcPr>
            <w:tcW w:w="2410" w:type="dxa"/>
          </w:tcPr>
          <w:p w14:paraId="7C3C78D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6F485D4" w14:textId="77777777" w:rsidR="002F3ADA" w:rsidRPr="00DD62CA" w:rsidRDefault="002F3ADA">
            <w:pPr>
              <w:rPr>
                <w:rFonts w:ascii="Calibri" w:hAnsi="Calibri"/>
                <w:sz w:val="24"/>
                <w:szCs w:val="24"/>
              </w:rPr>
            </w:pPr>
          </w:p>
        </w:tc>
        <w:tc>
          <w:tcPr>
            <w:tcW w:w="1456" w:type="dxa"/>
          </w:tcPr>
          <w:p w14:paraId="5DBEF8FF" w14:textId="77777777" w:rsidR="002F3ADA" w:rsidRPr="00DD62CA" w:rsidRDefault="002F3ADA">
            <w:pPr>
              <w:rPr>
                <w:rFonts w:ascii="Calibri" w:hAnsi="Calibri"/>
                <w:sz w:val="24"/>
                <w:szCs w:val="24"/>
              </w:rPr>
            </w:pPr>
          </w:p>
        </w:tc>
        <w:tc>
          <w:tcPr>
            <w:tcW w:w="1404" w:type="dxa"/>
          </w:tcPr>
          <w:p w14:paraId="02632675"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0C7057C" w14:textId="77777777" w:rsidR="002F3ADA" w:rsidRPr="00DD62CA" w:rsidRDefault="002F3ADA">
            <w:pPr>
              <w:rPr>
                <w:rFonts w:ascii="Calibri" w:hAnsi="Calibri"/>
                <w:sz w:val="24"/>
                <w:szCs w:val="24"/>
              </w:rPr>
            </w:pPr>
          </w:p>
        </w:tc>
        <w:tc>
          <w:tcPr>
            <w:tcW w:w="1713" w:type="dxa"/>
          </w:tcPr>
          <w:p w14:paraId="5E2A3B9E" w14:textId="77777777" w:rsidR="002F3ADA" w:rsidRPr="00DD62CA" w:rsidRDefault="002F3ADA">
            <w:pPr>
              <w:rPr>
                <w:rFonts w:ascii="Calibri" w:hAnsi="Calibri"/>
                <w:sz w:val="24"/>
                <w:szCs w:val="24"/>
              </w:rPr>
            </w:pPr>
          </w:p>
        </w:tc>
      </w:tr>
      <w:tr w:rsidR="002F3ADA" w:rsidRPr="00DD62CA" w14:paraId="34C732B8" w14:textId="77777777" w:rsidTr="00F92BEF">
        <w:trPr>
          <w:cantSplit/>
        </w:trPr>
        <w:tc>
          <w:tcPr>
            <w:tcW w:w="4123" w:type="dxa"/>
            <w:gridSpan w:val="2"/>
            <w:vMerge w:val="restart"/>
          </w:tcPr>
          <w:p w14:paraId="7D75F3E8" w14:textId="217B19B3" w:rsidR="00441F1F" w:rsidRDefault="00020893">
            <w:pPr>
              <w:rPr>
                <w:rFonts w:ascii="Calibri" w:hAnsi="Calibri"/>
                <w:sz w:val="24"/>
                <w:szCs w:val="24"/>
              </w:rPr>
            </w:pPr>
            <w:bookmarkStart w:id="0" w:name="ApplicantName"/>
            <w:r>
              <w:rPr>
                <w:rFonts w:ascii="Calibri" w:hAnsi="Calibri"/>
                <w:sz w:val="24"/>
                <w:szCs w:val="24"/>
              </w:rPr>
              <w:t>Mr Gary Gardner</w:t>
            </w:r>
          </w:p>
          <w:bookmarkEnd w:id="0"/>
          <w:p w14:paraId="49FE44F8" w14:textId="77777777" w:rsidR="00020893" w:rsidRDefault="00020893">
            <w:pPr>
              <w:rPr>
                <w:rFonts w:ascii="Calibri" w:hAnsi="Calibri"/>
                <w:sz w:val="24"/>
                <w:szCs w:val="24"/>
              </w:rPr>
            </w:pPr>
            <w:r>
              <w:rPr>
                <w:rFonts w:ascii="Calibri" w:hAnsi="Calibri"/>
                <w:sz w:val="24"/>
                <w:szCs w:val="24"/>
              </w:rPr>
              <w:t>Home Life Developments Ltd</w:t>
            </w:r>
          </w:p>
          <w:p w14:paraId="78D578C4" w14:textId="77777777" w:rsidR="00020893" w:rsidRDefault="00020893">
            <w:pPr>
              <w:rPr>
                <w:rFonts w:ascii="Calibri" w:hAnsi="Calibri"/>
                <w:sz w:val="24"/>
                <w:szCs w:val="24"/>
              </w:rPr>
            </w:pPr>
            <w:r>
              <w:rPr>
                <w:rFonts w:ascii="Calibri" w:hAnsi="Calibri"/>
                <w:sz w:val="24"/>
                <w:szCs w:val="24"/>
              </w:rPr>
              <w:t>1 Faraday Court</w:t>
            </w:r>
          </w:p>
          <w:p w14:paraId="41D184EE" w14:textId="77777777" w:rsidR="00020893" w:rsidRDefault="00020893">
            <w:pPr>
              <w:rPr>
                <w:rFonts w:ascii="Calibri" w:hAnsi="Calibri"/>
                <w:sz w:val="24"/>
                <w:szCs w:val="24"/>
              </w:rPr>
            </w:pPr>
            <w:r>
              <w:rPr>
                <w:rFonts w:ascii="Calibri" w:hAnsi="Calibri"/>
                <w:sz w:val="24"/>
                <w:szCs w:val="24"/>
              </w:rPr>
              <w:t>Preston</w:t>
            </w:r>
          </w:p>
          <w:p w14:paraId="311B063D" w14:textId="1DE56E7D" w:rsidR="002F3ADA" w:rsidRPr="00DD62CA" w:rsidRDefault="00020893">
            <w:pPr>
              <w:rPr>
                <w:rFonts w:ascii="Calibri" w:hAnsi="Calibri"/>
                <w:sz w:val="24"/>
                <w:szCs w:val="24"/>
              </w:rPr>
            </w:pPr>
            <w:r>
              <w:rPr>
                <w:rFonts w:ascii="Calibri" w:hAnsi="Calibri"/>
                <w:sz w:val="24"/>
                <w:szCs w:val="24"/>
              </w:rPr>
              <w:t>PR2 9NB</w:t>
            </w:r>
          </w:p>
        </w:tc>
        <w:tc>
          <w:tcPr>
            <w:tcW w:w="1456" w:type="dxa"/>
            <w:tcBorders>
              <w:left w:val="nil"/>
            </w:tcBorders>
          </w:tcPr>
          <w:p w14:paraId="74CB2ED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B49D0B8" w14:textId="05CC6497" w:rsidR="00441F1F" w:rsidRDefault="00020893">
            <w:pPr>
              <w:pStyle w:val="addresses"/>
              <w:rPr>
                <w:rFonts w:ascii="Calibri" w:hAnsi="Calibri"/>
                <w:sz w:val="24"/>
                <w:szCs w:val="24"/>
              </w:rPr>
            </w:pPr>
            <w:r>
              <w:rPr>
                <w:rFonts w:ascii="Calibri" w:hAnsi="Calibri"/>
                <w:sz w:val="24"/>
                <w:szCs w:val="24"/>
              </w:rPr>
              <w:t>Mr Christopher Homer</w:t>
            </w:r>
          </w:p>
          <w:p w14:paraId="5FE44B39" w14:textId="77777777" w:rsidR="00020893" w:rsidRDefault="00020893">
            <w:pPr>
              <w:pStyle w:val="addresses"/>
              <w:rPr>
                <w:rFonts w:ascii="Calibri" w:hAnsi="Calibri"/>
                <w:sz w:val="24"/>
                <w:szCs w:val="24"/>
              </w:rPr>
            </w:pPr>
            <w:r>
              <w:rPr>
                <w:rFonts w:ascii="Calibri" w:hAnsi="Calibri"/>
                <w:sz w:val="24"/>
                <w:szCs w:val="24"/>
              </w:rPr>
              <w:t>Black Barn Architecture Ltd</w:t>
            </w:r>
          </w:p>
          <w:p w14:paraId="695D0387" w14:textId="77777777" w:rsidR="00020893" w:rsidRDefault="00020893">
            <w:pPr>
              <w:pStyle w:val="addresses"/>
              <w:rPr>
                <w:rFonts w:ascii="Calibri" w:hAnsi="Calibri"/>
                <w:sz w:val="24"/>
                <w:szCs w:val="24"/>
              </w:rPr>
            </w:pPr>
            <w:r>
              <w:rPr>
                <w:rFonts w:ascii="Calibri" w:hAnsi="Calibri"/>
                <w:sz w:val="24"/>
                <w:szCs w:val="24"/>
              </w:rPr>
              <w:t>Bellford Yard</w:t>
            </w:r>
          </w:p>
          <w:p w14:paraId="0717CD57" w14:textId="77777777" w:rsidR="00020893" w:rsidRDefault="00020893">
            <w:pPr>
              <w:pStyle w:val="addresses"/>
              <w:rPr>
                <w:rFonts w:ascii="Calibri" w:hAnsi="Calibri"/>
                <w:sz w:val="24"/>
                <w:szCs w:val="24"/>
              </w:rPr>
            </w:pPr>
            <w:r>
              <w:rPr>
                <w:rFonts w:ascii="Calibri" w:hAnsi="Calibri"/>
                <w:sz w:val="24"/>
                <w:szCs w:val="24"/>
              </w:rPr>
              <w:t>Moorside Lane</w:t>
            </w:r>
          </w:p>
          <w:p w14:paraId="5A642D9D" w14:textId="77777777" w:rsidR="00020893" w:rsidRDefault="00020893">
            <w:pPr>
              <w:pStyle w:val="addresses"/>
              <w:rPr>
                <w:rFonts w:ascii="Calibri" w:hAnsi="Calibri"/>
                <w:sz w:val="24"/>
                <w:szCs w:val="24"/>
              </w:rPr>
            </w:pPr>
            <w:r>
              <w:rPr>
                <w:rFonts w:ascii="Calibri" w:hAnsi="Calibri"/>
                <w:sz w:val="24"/>
                <w:szCs w:val="24"/>
              </w:rPr>
              <w:t>Woodplumpton</w:t>
            </w:r>
          </w:p>
          <w:p w14:paraId="5F93CBE3" w14:textId="77777777" w:rsidR="00020893" w:rsidRDefault="00020893">
            <w:pPr>
              <w:pStyle w:val="addresses"/>
              <w:rPr>
                <w:rFonts w:ascii="Calibri" w:hAnsi="Calibri"/>
                <w:sz w:val="24"/>
                <w:szCs w:val="24"/>
              </w:rPr>
            </w:pPr>
            <w:r>
              <w:rPr>
                <w:rFonts w:ascii="Calibri" w:hAnsi="Calibri"/>
                <w:sz w:val="24"/>
                <w:szCs w:val="24"/>
              </w:rPr>
              <w:t>Preston</w:t>
            </w:r>
          </w:p>
          <w:p w14:paraId="19D8FF4F" w14:textId="4401BF79" w:rsidR="002F3ADA" w:rsidRPr="00DD62CA" w:rsidRDefault="00020893">
            <w:pPr>
              <w:pStyle w:val="addresses"/>
              <w:rPr>
                <w:rFonts w:ascii="Calibri" w:hAnsi="Calibri"/>
                <w:sz w:val="24"/>
                <w:szCs w:val="24"/>
              </w:rPr>
            </w:pPr>
            <w:r>
              <w:rPr>
                <w:rFonts w:ascii="Calibri" w:hAnsi="Calibri"/>
                <w:sz w:val="24"/>
                <w:szCs w:val="24"/>
              </w:rPr>
              <w:t>PR4 0TB</w:t>
            </w:r>
          </w:p>
        </w:tc>
      </w:tr>
      <w:tr w:rsidR="002F3ADA" w:rsidRPr="00DD62CA" w14:paraId="38BB8CBE" w14:textId="77777777" w:rsidTr="00F92BEF">
        <w:trPr>
          <w:cantSplit/>
        </w:trPr>
        <w:tc>
          <w:tcPr>
            <w:tcW w:w="4123" w:type="dxa"/>
            <w:gridSpan w:val="2"/>
            <w:vMerge/>
          </w:tcPr>
          <w:p w14:paraId="58F19F73" w14:textId="77777777" w:rsidR="002F3ADA" w:rsidRPr="00DD62CA" w:rsidRDefault="002F3ADA">
            <w:pPr>
              <w:rPr>
                <w:rFonts w:ascii="Calibri" w:hAnsi="Calibri"/>
                <w:sz w:val="24"/>
                <w:szCs w:val="24"/>
              </w:rPr>
            </w:pPr>
          </w:p>
        </w:tc>
        <w:tc>
          <w:tcPr>
            <w:tcW w:w="1456" w:type="dxa"/>
          </w:tcPr>
          <w:p w14:paraId="487EDA1D" w14:textId="77777777" w:rsidR="002F3ADA" w:rsidRPr="00DD62CA" w:rsidRDefault="002F3ADA">
            <w:pPr>
              <w:rPr>
                <w:rFonts w:ascii="Calibri" w:hAnsi="Calibri"/>
                <w:sz w:val="24"/>
                <w:szCs w:val="24"/>
              </w:rPr>
            </w:pPr>
          </w:p>
        </w:tc>
        <w:tc>
          <w:tcPr>
            <w:tcW w:w="4830" w:type="dxa"/>
            <w:gridSpan w:val="3"/>
            <w:vMerge/>
          </w:tcPr>
          <w:p w14:paraId="4582747C" w14:textId="77777777" w:rsidR="002F3ADA" w:rsidRPr="00DD62CA" w:rsidRDefault="002F3ADA">
            <w:pPr>
              <w:rPr>
                <w:rFonts w:ascii="Calibri" w:hAnsi="Calibri"/>
                <w:sz w:val="24"/>
                <w:szCs w:val="24"/>
              </w:rPr>
            </w:pPr>
          </w:p>
        </w:tc>
      </w:tr>
      <w:tr w:rsidR="002F3ADA" w:rsidRPr="00DD62CA" w14:paraId="5FEB92C3" w14:textId="77777777" w:rsidTr="00F92BEF">
        <w:trPr>
          <w:cantSplit/>
        </w:trPr>
        <w:tc>
          <w:tcPr>
            <w:tcW w:w="4123" w:type="dxa"/>
            <w:gridSpan w:val="2"/>
            <w:vMerge/>
          </w:tcPr>
          <w:p w14:paraId="0E132ABF" w14:textId="77777777" w:rsidR="002F3ADA" w:rsidRPr="00DD62CA" w:rsidRDefault="002F3ADA">
            <w:pPr>
              <w:rPr>
                <w:rFonts w:ascii="Calibri" w:hAnsi="Calibri"/>
                <w:sz w:val="24"/>
                <w:szCs w:val="24"/>
              </w:rPr>
            </w:pPr>
          </w:p>
        </w:tc>
        <w:tc>
          <w:tcPr>
            <w:tcW w:w="1456" w:type="dxa"/>
          </w:tcPr>
          <w:p w14:paraId="105B8D13" w14:textId="77777777" w:rsidR="002F3ADA" w:rsidRPr="00DD62CA" w:rsidRDefault="002F3ADA">
            <w:pPr>
              <w:rPr>
                <w:rFonts w:ascii="Calibri" w:hAnsi="Calibri"/>
                <w:sz w:val="24"/>
                <w:szCs w:val="24"/>
              </w:rPr>
            </w:pPr>
          </w:p>
        </w:tc>
        <w:tc>
          <w:tcPr>
            <w:tcW w:w="4830" w:type="dxa"/>
            <w:gridSpan w:val="3"/>
            <w:vMerge/>
          </w:tcPr>
          <w:p w14:paraId="233FC169" w14:textId="77777777" w:rsidR="002F3ADA" w:rsidRPr="00DD62CA" w:rsidRDefault="002F3ADA">
            <w:pPr>
              <w:rPr>
                <w:rFonts w:ascii="Calibri" w:hAnsi="Calibri"/>
                <w:sz w:val="24"/>
                <w:szCs w:val="24"/>
              </w:rPr>
            </w:pPr>
          </w:p>
        </w:tc>
      </w:tr>
      <w:tr w:rsidR="002F3ADA" w:rsidRPr="00DD62CA" w14:paraId="201DF1A3" w14:textId="77777777" w:rsidTr="00F92BEF">
        <w:trPr>
          <w:cantSplit/>
        </w:trPr>
        <w:tc>
          <w:tcPr>
            <w:tcW w:w="4123" w:type="dxa"/>
            <w:gridSpan w:val="2"/>
            <w:vMerge/>
          </w:tcPr>
          <w:p w14:paraId="6B6A36D4" w14:textId="77777777" w:rsidR="002F3ADA" w:rsidRPr="00DD62CA" w:rsidRDefault="002F3ADA">
            <w:pPr>
              <w:rPr>
                <w:rFonts w:ascii="Calibri" w:hAnsi="Calibri"/>
                <w:sz w:val="24"/>
                <w:szCs w:val="24"/>
              </w:rPr>
            </w:pPr>
          </w:p>
        </w:tc>
        <w:tc>
          <w:tcPr>
            <w:tcW w:w="1456" w:type="dxa"/>
          </w:tcPr>
          <w:p w14:paraId="64C643BF" w14:textId="77777777" w:rsidR="002F3ADA" w:rsidRPr="00DD62CA" w:rsidRDefault="002F3ADA">
            <w:pPr>
              <w:rPr>
                <w:rFonts w:ascii="Calibri" w:hAnsi="Calibri"/>
                <w:sz w:val="24"/>
                <w:szCs w:val="24"/>
              </w:rPr>
            </w:pPr>
          </w:p>
        </w:tc>
        <w:tc>
          <w:tcPr>
            <w:tcW w:w="4830" w:type="dxa"/>
            <w:gridSpan w:val="3"/>
            <w:vMerge/>
          </w:tcPr>
          <w:p w14:paraId="2521E369" w14:textId="77777777" w:rsidR="002F3ADA" w:rsidRPr="00DD62CA" w:rsidRDefault="002F3ADA">
            <w:pPr>
              <w:rPr>
                <w:rFonts w:ascii="Calibri" w:hAnsi="Calibri"/>
                <w:sz w:val="24"/>
                <w:szCs w:val="24"/>
              </w:rPr>
            </w:pPr>
          </w:p>
        </w:tc>
      </w:tr>
      <w:tr w:rsidR="002F3ADA" w:rsidRPr="00DD62CA" w14:paraId="3A433AC0" w14:textId="77777777" w:rsidTr="00F92BEF">
        <w:trPr>
          <w:cantSplit/>
        </w:trPr>
        <w:tc>
          <w:tcPr>
            <w:tcW w:w="4123" w:type="dxa"/>
            <w:gridSpan w:val="2"/>
            <w:vMerge/>
          </w:tcPr>
          <w:p w14:paraId="37CBC06C" w14:textId="77777777" w:rsidR="002F3ADA" w:rsidRPr="00DD62CA" w:rsidRDefault="002F3ADA">
            <w:pPr>
              <w:rPr>
                <w:rFonts w:ascii="Calibri" w:hAnsi="Calibri"/>
                <w:sz w:val="24"/>
                <w:szCs w:val="24"/>
              </w:rPr>
            </w:pPr>
          </w:p>
        </w:tc>
        <w:tc>
          <w:tcPr>
            <w:tcW w:w="1456" w:type="dxa"/>
          </w:tcPr>
          <w:p w14:paraId="1EA1D0A5" w14:textId="77777777" w:rsidR="002F3ADA" w:rsidRPr="00DD62CA" w:rsidRDefault="002F3ADA">
            <w:pPr>
              <w:rPr>
                <w:rFonts w:ascii="Calibri" w:hAnsi="Calibri"/>
                <w:sz w:val="24"/>
                <w:szCs w:val="24"/>
              </w:rPr>
            </w:pPr>
          </w:p>
        </w:tc>
        <w:tc>
          <w:tcPr>
            <w:tcW w:w="4830" w:type="dxa"/>
            <w:gridSpan w:val="3"/>
            <w:vMerge/>
          </w:tcPr>
          <w:p w14:paraId="40CE0283" w14:textId="77777777" w:rsidR="002F3ADA" w:rsidRPr="00DD62CA" w:rsidRDefault="002F3ADA">
            <w:pPr>
              <w:rPr>
                <w:rFonts w:ascii="Calibri" w:hAnsi="Calibri"/>
                <w:sz w:val="24"/>
                <w:szCs w:val="24"/>
              </w:rPr>
            </w:pPr>
          </w:p>
        </w:tc>
      </w:tr>
    </w:tbl>
    <w:p w14:paraId="4031A573" w14:textId="41133BCC"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70DEAB3" w14:textId="77777777" w:rsidTr="003243B5">
        <w:trPr>
          <w:cantSplit/>
          <w:trHeight w:val="512"/>
        </w:trPr>
        <w:tc>
          <w:tcPr>
            <w:tcW w:w="1970" w:type="dxa"/>
            <w:gridSpan w:val="2"/>
          </w:tcPr>
          <w:p w14:paraId="4BA5147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70F7526" w14:textId="3CDA4342" w:rsidR="002F3ADA" w:rsidRPr="00DD62CA" w:rsidRDefault="00020893">
            <w:pPr>
              <w:pStyle w:val="TableText"/>
              <w:rPr>
                <w:rFonts w:ascii="Calibri" w:hAnsi="Calibri"/>
                <w:sz w:val="24"/>
                <w:szCs w:val="24"/>
              </w:rPr>
            </w:pPr>
            <w:r>
              <w:rPr>
                <w:rFonts w:ascii="Calibri" w:hAnsi="Calibri"/>
                <w:sz w:val="24"/>
                <w:szCs w:val="24"/>
              </w:rPr>
              <w:t xml:space="preserve">Conversion and extension of former Dog &amp; Partridge to form one dwelling and six residential apartments and the erection of three buildings for holiday accommodation use and detached garage. </w:t>
            </w:r>
          </w:p>
        </w:tc>
      </w:tr>
      <w:tr w:rsidR="002F3ADA" w:rsidRPr="00DD62CA" w14:paraId="054976F9" w14:textId="77777777" w:rsidTr="003243B5">
        <w:trPr>
          <w:cantSplit/>
          <w:trHeight w:val="264"/>
        </w:trPr>
        <w:tc>
          <w:tcPr>
            <w:tcW w:w="988" w:type="dxa"/>
          </w:tcPr>
          <w:p w14:paraId="7BF1C23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4B3EAF5" w14:textId="3B2FBDA4" w:rsidR="002F3ADA" w:rsidRPr="00DD62CA" w:rsidRDefault="00020893">
            <w:pPr>
              <w:pStyle w:val="TableText"/>
              <w:rPr>
                <w:rFonts w:ascii="Calibri" w:hAnsi="Calibri"/>
                <w:sz w:val="24"/>
                <w:szCs w:val="24"/>
              </w:rPr>
            </w:pPr>
            <w:r>
              <w:rPr>
                <w:rFonts w:ascii="Calibri" w:hAnsi="Calibri"/>
                <w:sz w:val="24"/>
                <w:szCs w:val="24"/>
              </w:rPr>
              <w:t>Dog and Partridge Hesketh Lane Chipping PR3 2TH</w:t>
            </w:r>
          </w:p>
        </w:tc>
      </w:tr>
      <w:tr w:rsidR="002F3ADA" w:rsidRPr="00DD62CA" w14:paraId="48794E77" w14:textId="77777777" w:rsidTr="003243B5">
        <w:trPr>
          <w:cantSplit/>
          <w:trHeight w:val="868"/>
        </w:trPr>
        <w:tc>
          <w:tcPr>
            <w:tcW w:w="10353" w:type="dxa"/>
            <w:gridSpan w:val="3"/>
          </w:tcPr>
          <w:p w14:paraId="6E65EA3F"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6D87124" w14:textId="77777777" w:rsidR="002F3ADA" w:rsidRPr="00DD62CA" w:rsidRDefault="002F3ADA">
            <w:pPr>
              <w:jc w:val="both"/>
              <w:rPr>
                <w:rFonts w:ascii="Calibri" w:hAnsi="Calibri"/>
                <w:sz w:val="24"/>
                <w:szCs w:val="24"/>
              </w:rPr>
            </w:pPr>
          </w:p>
        </w:tc>
      </w:tr>
      <w:tr w:rsidR="002F3ADA" w:rsidRPr="00DD62CA" w14:paraId="0AAEF62A" w14:textId="77777777" w:rsidTr="003243B5">
        <w:trPr>
          <w:cantSplit/>
          <w:trHeight w:val="527"/>
        </w:trPr>
        <w:tc>
          <w:tcPr>
            <w:tcW w:w="988" w:type="dxa"/>
          </w:tcPr>
          <w:p w14:paraId="70C403A5"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6E4F0BA" w14:textId="77777777" w:rsidR="00020893" w:rsidRDefault="00020893">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332034E3" w14:textId="77777777" w:rsidR="00020893" w:rsidRDefault="00020893">
            <w:pPr>
              <w:pStyle w:val="TableText"/>
              <w:rPr>
                <w:rFonts w:ascii="Calibri" w:hAnsi="Calibri"/>
                <w:sz w:val="24"/>
                <w:szCs w:val="24"/>
              </w:rPr>
            </w:pPr>
          </w:p>
          <w:p w14:paraId="2510CF69" w14:textId="77777777" w:rsidR="00020893" w:rsidRDefault="00020893">
            <w:pPr>
              <w:pStyle w:val="TableText"/>
              <w:rPr>
                <w:rFonts w:ascii="Calibri" w:hAnsi="Calibri"/>
                <w:sz w:val="24"/>
                <w:szCs w:val="24"/>
              </w:rPr>
            </w:pPr>
            <w:r>
              <w:rPr>
                <w:rFonts w:ascii="Calibri" w:hAnsi="Calibri"/>
                <w:sz w:val="24"/>
                <w:szCs w:val="24"/>
              </w:rPr>
              <w:t>REASON: Required to be imposed by Section 51 of the Planning and Compulsory Purchase Act 2004.</w:t>
            </w:r>
            <w:r>
              <w:rPr>
                <w:rFonts w:ascii="Calibri" w:hAnsi="Calibri"/>
                <w:sz w:val="24"/>
                <w:szCs w:val="24"/>
              </w:rPr>
              <w:tab/>
            </w:r>
          </w:p>
          <w:p w14:paraId="2ACCB7AB" w14:textId="7599B710" w:rsidR="002F3ADA" w:rsidRPr="00DD62CA" w:rsidRDefault="002F3ADA">
            <w:pPr>
              <w:pStyle w:val="TableText"/>
              <w:rPr>
                <w:rFonts w:ascii="Calibri" w:hAnsi="Calibri"/>
                <w:sz w:val="24"/>
                <w:szCs w:val="24"/>
              </w:rPr>
            </w:pPr>
          </w:p>
        </w:tc>
      </w:tr>
      <w:tr w:rsidR="00020893" w:rsidRPr="00DD62CA" w14:paraId="6D43CDD6" w14:textId="77777777" w:rsidTr="003243B5">
        <w:trPr>
          <w:cantSplit/>
          <w:trHeight w:val="527"/>
        </w:trPr>
        <w:tc>
          <w:tcPr>
            <w:tcW w:w="988" w:type="dxa"/>
          </w:tcPr>
          <w:p w14:paraId="4E3AAE86" w14:textId="77777777" w:rsidR="00020893" w:rsidRPr="00DD62CA" w:rsidRDefault="00020893">
            <w:pPr>
              <w:pStyle w:val="TableText"/>
              <w:numPr>
                <w:ilvl w:val="0"/>
                <w:numId w:val="3"/>
              </w:numPr>
              <w:rPr>
                <w:rFonts w:ascii="Calibri" w:hAnsi="Calibri"/>
                <w:sz w:val="24"/>
                <w:szCs w:val="24"/>
              </w:rPr>
            </w:pPr>
          </w:p>
        </w:tc>
        <w:tc>
          <w:tcPr>
            <w:tcW w:w="9365" w:type="dxa"/>
            <w:gridSpan w:val="2"/>
          </w:tcPr>
          <w:p w14:paraId="218DF8B6" w14:textId="77777777" w:rsidR="00020893" w:rsidRDefault="00020893">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1A7EEB41" w14:textId="77777777" w:rsidR="00020893" w:rsidRDefault="00020893">
            <w:pPr>
              <w:pStyle w:val="TableText"/>
              <w:rPr>
                <w:rFonts w:ascii="Calibri" w:hAnsi="Calibri"/>
                <w:sz w:val="24"/>
                <w:szCs w:val="24"/>
              </w:rPr>
            </w:pPr>
          </w:p>
          <w:p w14:paraId="1C53DD57"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Location and Block Plan Dwg no LP01 Rev A</w:t>
            </w:r>
          </w:p>
          <w:p w14:paraId="345DDFE9"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Site Plan Dwg no P05 Rev H</w:t>
            </w:r>
          </w:p>
          <w:p w14:paraId="5AF1FF5F"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Floor Plan Dwg no P14 Rev E</w:t>
            </w:r>
          </w:p>
          <w:p w14:paraId="4AF26972"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Elevations Dwg no P22 Rev D</w:t>
            </w:r>
          </w:p>
          <w:p w14:paraId="0D8070D5"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Ground Floor Plan Dwg no P12 Rev A</w:t>
            </w:r>
          </w:p>
          <w:p w14:paraId="16115CBA"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First Floor Plan Dwg no no P13 Rev A</w:t>
            </w:r>
          </w:p>
          <w:p w14:paraId="46876867" w14:textId="77777777" w:rsidR="00020893" w:rsidRDefault="00020893">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Proposed Elevations Dwg no P21 Rev B</w:t>
            </w:r>
          </w:p>
          <w:p w14:paraId="17EFBB48" w14:textId="77777777" w:rsidR="00020893" w:rsidRDefault="00020893">
            <w:pPr>
              <w:pStyle w:val="TableText"/>
              <w:rPr>
                <w:rFonts w:ascii="Calibri" w:hAnsi="Calibri"/>
                <w:sz w:val="24"/>
                <w:szCs w:val="24"/>
              </w:rPr>
            </w:pPr>
          </w:p>
          <w:p w14:paraId="02B0E79E" w14:textId="77777777" w:rsidR="00020893" w:rsidRDefault="00020893">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3C463AA0" w14:textId="514B7921"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5660D69D" w14:textId="77777777" w:rsidTr="00020893">
        <w:trPr>
          <w:cantSplit/>
          <w:trHeight w:val="527"/>
        </w:trPr>
        <w:tc>
          <w:tcPr>
            <w:tcW w:w="988" w:type="dxa"/>
          </w:tcPr>
          <w:p w14:paraId="7CC1D021" w14:textId="77777777" w:rsidR="00020893" w:rsidRPr="00DD62CA" w:rsidRDefault="00020893">
            <w:pPr>
              <w:pStyle w:val="TableText"/>
              <w:numPr>
                <w:ilvl w:val="0"/>
                <w:numId w:val="3"/>
              </w:numPr>
              <w:rPr>
                <w:rFonts w:ascii="Calibri" w:hAnsi="Calibri"/>
                <w:sz w:val="24"/>
                <w:szCs w:val="24"/>
              </w:rPr>
            </w:pPr>
          </w:p>
        </w:tc>
        <w:tc>
          <w:tcPr>
            <w:tcW w:w="9365" w:type="dxa"/>
            <w:gridSpan w:val="2"/>
          </w:tcPr>
          <w:p w14:paraId="7A438D70" w14:textId="77777777" w:rsidR="00020893" w:rsidRDefault="00020893">
            <w:pPr>
              <w:pStyle w:val="TableText"/>
              <w:rPr>
                <w:rFonts w:ascii="Calibri" w:hAnsi="Calibri"/>
                <w:sz w:val="24"/>
                <w:szCs w:val="24"/>
              </w:rPr>
            </w:pPr>
            <w:r>
              <w:rPr>
                <w:rFonts w:ascii="Calibri" w:hAnsi="Calibri"/>
                <w:sz w:val="24"/>
                <w:szCs w:val="24"/>
              </w:rPr>
              <w:t>Notwithstanding the submitted details, precise specifications, or samples of all external surfaces, including surfacing materials and their extents, of the development hereby permitted shall have been made available to view to and approved by the Local Planning Authority before their use in the proposed development.  The approved materials shall be implemented within the development in strict accordance with the approved details.</w:t>
            </w:r>
          </w:p>
          <w:p w14:paraId="6F667582" w14:textId="77777777" w:rsidR="00020893" w:rsidRDefault="00020893">
            <w:pPr>
              <w:pStyle w:val="TableText"/>
              <w:rPr>
                <w:rFonts w:ascii="Calibri" w:hAnsi="Calibri"/>
                <w:sz w:val="24"/>
                <w:szCs w:val="24"/>
              </w:rPr>
            </w:pPr>
          </w:p>
          <w:p w14:paraId="3BAAEE15" w14:textId="77777777" w:rsidR="00020893" w:rsidRDefault="00020893">
            <w:pPr>
              <w:pStyle w:val="TableText"/>
              <w:rPr>
                <w:rFonts w:ascii="Calibri" w:hAnsi="Calibri"/>
                <w:sz w:val="24"/>
                <w:szCs w:val="24"/>
              </w:rPr>
            </w:pPr>
            <w:r>
              <w:rPr>
                <w:rFonts w:ascii="Calibri" w:hAnsi="Calibri"/>
                <w:sz w:val="24"/>
                <w:szCs w:val="24"/>
              </w:rPr>
              <w:tab/>
              <w:t>REASON: In order that the Local Planning Authority may ensure that the materials to be used are appropriate to the locality in accordance with Policy/Policies DMG1 and DME2 of the Ribble Valley Core Strategy.</w:t>
            </w:r>
          </w:p>
          <w:p w14:paraId="325A89AF" w14:textId="2B64234C" w:rsidR="00020893" w:rsidRDefault="00020893">
            <w:pPr>
              <w:pStyle w:val="TableText"/>
              <w:rPr>
                <w:rFonts w:ascii="Calibri" w:hAnsi="Calibri"/>
                <w:sz w:val="24"/>
                <w:szCs w:val="24"/>
              </w:rPr>
            </w:pPr>
          </w:p>
        </w:tc>
      </w:tr>
      <w:tr w:rsidR="00020893" w:rsidRPr="00DD62CA" w14:paraId="2C67E162" w14:textId="77777777" w:rsidTr="00020893">
        <w:trPr>
          <w:cantSplit/>
          <w:trHeight w:val="527"/>
        </w:trPr>
        <w:tc>
          <w:tcPr>
            <w:tcW w:w="988" w:type="dxa"/>
          </w:tcPr>
          <w:p w14:paraId="375AC0CE" w14:textId="77777777" w:rsidR="00020893" w:rsidRPr="00DD62CA" w:rsidRDefault="00020893">
            <w:pPr>
              <w:pStyle w:val="TableText"/>
              <w:numPr>
                <w:ilvl w:val="0"/>
                <w:numId w:val="3"/>
              </w:numPr>
              <w:rPr>
                <w:rFonts w:ascii="Calibri" w:hAnsi="Calibri"/>
                <w:sz w:val="24"/>
                <w:szCs w:val="24"/>
              </w:rPr>
            </w:pPr>
          </w:p>
        </w:tc>
        <w:tc>
          <w:tcPr>
            <w:tcW w:w="9365" w:type="dxa"/>
            <w:gridSpan w:val="2"/>
          </w:tcPr>
          <w:p w14:paraId="55F0389C" w14:textId="77777777" w:rsidR="00020893" w:rsidRDefault="00020893">
            <w:pPr>
              <w:pStyle w:val="TableText"/>
              <w:rPr>
                <w:rFonts w:ascii="Calibri" w:hAnsi="Calibri"/>
                <w:sz w:val="24"/>
                <w:szCs w:val="24"/>
              </w:rPr>
            </w:pPr>
            <w:r>
              <w:rPr>
                <w:rFonts w:ascii="Calibri" w:hAnsi="Calibri"/>
                <w:sz w:val="24"/>
                <w:szCs w:val="24"/>
              </w:rPr>
              <w:t>The holiday cottages hereby approved (identified as plots 8-10 on the approved site plan) shall be restricted to holiday accommodation use only and shall not be occupied at any time as permanent residential accommodation or as a person's main place of residence. These units shall not be occupied by the same occupant/s for periods of more than 28 days in any 3 month period.</w:t>
            </w:r>
          </w:p>
          <w:p w14:paraId="755A806B" w14:textId="77777777" w:rsidR="00020893" w:rsidRDefault="00020893">
            <w:pPr>
              <w:pStyle w:val="TableText"/>
              <w:rPr>
                <w:rFonts w:ascii="Calibri" w:hAnsi="Calibri"/>
                <w:sz w:val="24"/>
                <w:szCs w:val="24"/>
              </w:rPr>
            </w:pPr>
          </w:p>
          <w:p w14:paraId="733B85B1" w14:textId="77777777" w:rsidR="00020893" w:rsidRDefault="00020893">
            <w:pPr>
              <w:pStyle w:val="TableText"/>
              <w:rPr>
                <w:rFonts w:ascii="Calibri" w:hAnsi="Calibri"/>
                <w:sz w:val="24"/>
                <w:szCs w:val="24"/>
              </w:rPr>
            </w:pPr>
            <w:r>
              <w:rPr>
                <w:rFonts w:ascii="Calibri" w:hAnsi="Calibri"/>
                <w:sz w:val="24"/>
                <w:szCs w:val="24"/>
              </w:rPr>
              <w:tab/>
              <w:t>The owners/operators of the site shall maintain an up-to-date register of the names of all occupiers of the individual holiday cottages on the site, and of their main home addresses, and shall make this information available, on request, to the Local Planning Authority.</w:t>
            </w:r>
          </w:p>
          <w:p w14:paraId="7AF35120" w14:textId="77777777" w:rsidR="00020893" w:rsidRDefault="00020893">
            <w:pPr>
              <w:pStyle w:val="TableText"/>
              <w:rPr>
                <w:rFonts w:ascii="Calibri" w:hAnsi="Calibri"/>
                <w:sz w:val="24"/>
                <w:szCs w:val="24"/>
              </w:rPr>
            </w:pPr>
          </w:p>
          <w:p w14:paraId="0D0A41AF" w14:textId="77777777" w:rsidR="00020893" w:rsidRDefault="00020893">
            <w:pPr>
              <w:pStyle w:val="TableText"/>
              <w:rPr>
                <w:rFonts w:ascii="Calibri" w:hAnsi="Calibri"/>
                <w:sz w:val="24"/>
                <w:szCs w:val="24"/>
              </w:rPr>
            </w:pPr>
            <w:r>
              <w:rPr>
                <w:rFonts w:ascii="Calibri" w:hAnsi="Calibri"/>
                <w:sz w:val="24"/>
                <w:szCs w:val="24"/>
              </w:rPr>
              <w:tab/>
              <w:t>REASON: To prevent the permanent residential occupation of the site in a location where new residential development is unacceptable in principle and to define the scope of the permission hereby approved.</w:t>
            </w:r>
          </w:p>
          <w:p w14:paraId="2FA37262" w14:textId="166976F5" w:rsidR="00020893" w:rsidRDefault="00020893" w:rsidP="00020893">
            <w:pPr>
              <w:pStyle w:val="TableText"/>
              <w:rPr>
                <w:rFonts w:ascii="Calibri" w:hAnsi="Calibri"/>
                <w:sz w:val="24"/>
                <w:szCs w:val="24"/>
              </w:rPr>
            </w:pPr>
          </w:p>
        </w:tc>
      </w:tr>
      <w:tr w:rsidR="00020893" w:rsidRPr="00DD62CA" w14:paraId="65C9E211" w14:textId="77777777" w:rsidTr="00020893">
        <w:trPr>
          <w:cantSplit/>
          <w:trHeight w:val="527"/>
        </w:trPr>
        <w:tc>
          <w:tcPr>
            <w:tcW w:w="988" w:type="dxa"/>
          </w:tcPr>
          <w:p w14:paraId="2E0E6D99" w14:textId="77777777" w:rsidR="00020893" w:rsidRPr="00DD62CA" w:rsidRDefault="00020893">
            <w:pPr>
              <w:pStyle w:val="TableText"/>
              <w:numPr>
                <w:ilvl w:val="0"/>
                <w:numId w:val="3"/>
              </w:numPr>
              <w:rPr>
                <w:rFonts w:ascii="Calibri" w:hAnsi="Calibri"/>
                <w:sz w:val="24"/>
                <w:szCs w:val="24"/>
              </w:rPr>
            </w:pPr>
          </w:p>
        </w:tc>
        <w:tc>
          <w:tcPr>
            <w:tcW w:w="9365" w:type="dxa"/>
            <w:gridSpan w:val="2"/>
          </w:tcPr>
          <w:p w14:paraId="06969966" w14:textId="77777777" w:rsidR="00020893" w:rsidRDefault="00020893" w:rsidP="00020893">
            <w:pPr>
              <w:pStyle w:val="TableText"/>
              <w:rPr>
                <w:rFonts w:ascii="Calibri" w:hAnsi="Calibri"/>
                <w:sz w:val="24"/>
                <w:szCs w:val="24"/>
              </w:rPr>
            </w:pPr>
            <w:r>
              <w:rPr>
                <w:rFonts w:ascii="Calibri" w:hAnsi="Calibri"/>
                <w:sz w:val="24"/>
                <w:szCs w:val="24"/>
              </w:rPr>
              <w:t xml:space="preserve">No development shall commence on plots 8-10 as indicated on Dwg no P05 Rev H until a detailed, final surface water sustainable drainage strategy for the site has been submitted to, and approved in writing by, the Local Planning Authority. </w:t>
            </w:r>
          </w:p>
          <w:p w14:paraId="5A879C3E" w14:textId="77777777" w:rsidR="00020893" w:rsidRDefault="00020893" w:rsidP="00020893">
            <w:pPr>
              <w:pStyle w:val="TableText"/>
              <w:rPr>
                <w:rFonts w:ascii="Calibri" w:hAnsi="Calibri"/>
                <w:sz w:val="24"/>
                <w:szCs w:val="24"/>
              </w:rPr>
            </w:pPr>
          </w:p>
          <w:p w14:paraId="1F81ED96" w14:textId="77777777" w:rsidR="00020893" w:rsidRDefault="00020893" w:rsidP="00020893">
            <w:pPr>
              <w:pStyle w:val="TableText"/>
              <w:rPr>
                <w:rFonts w:ascii="Calibri" w:hAnsi="Calibri"/>
                <w:sz w:val="24"/>
                <w:szCs w:val="24"/>
              </w:rPr>
            </w:pPr>
            <w:r>
              <w:rPr>
                <w:rFonts w:ascii="Calibri" w:hAnsi="Calibri"/>
                <w:sz w:val="24"/>
                <w:szCs w:val="24"/>
              </w:rPr>
              <w:t xml:space="preserve">The detailed surface water sustainable drainage strategy shall be based upon the site-specific flood risk assessment and indicative surface water sustainable drainage strategy submitted (20th April 2023 / C-1050 - Issue 1 / Hamilton Technical Services) and sustainable drainage principles and requirements set out in the National Planning Policy Framework, Planning Practice Guidance and Defra Technical Standards for Sustainable Drainage Systems. </w:t>
            </w:r>
          </w:p>
          <w:p w14:paraId="56845F05" w14:textId="77777777" w:rsidR="00020893" w:rsidRDefault="00020893" w:rsidP="00020893">
            <w:pPr>
              <w:pStyle w:val="TableText"/>
              <w:rPr>
                <w:rFonts w:ascii="Calibri" w:hAnsi="Calibri"/>
                <w:sz w:val="24"/>
                <w:szCs w:val="24"/>
              </w:rPr>
            </w:pPr>
          </w:p>
          <w:p w14:paraId="2F3E2041" w14:textId="77777777" w:rsidR="00020893" w:rsidRDefault="00020893" w:rsidP="00020893">
            <w:pPr>
              <w:pStyle w:val="TableText"/>
              <w:rPr>
                <w:rFonts w:ascii="Calibri" w:hAnsi="Calibri"/>
                <w:sz w:val="24"/>
                <w:szCs w:val="24"/>
              </w:rPr>
            </w:pPr>
            <w:r>
              <w:rPr>
                <w:rFonts w:ascii="Calibri" w:hAnsi="Calibri"/>
                <w:sz w:val="24"/>
                <w:szCs w:val="24"/>
              </w:rPr>
              <w:t>No surface water shall be allowed to discharge to the public foul sewer(s), directly or indirectly, and shall be limited to a maximum peak flow rate of 20l/s.</w:t>
            </w:r>
          </w:p>
          <w:p w14:paraId="7D68247E" w14:textId="77777777" w:rsidR="00020893" w:rsidRDefault="00020893" w:rsidP="00020893">
            <w:pPr>
              <w:pStyle w:val="TableText"/>
              <w:rPr>
                <w:rFonts w:ascii="Calibri" w:hAnsi="Calibri"/>
                <w:sz w:val="24"/>
                <w:szCs w:val="24"/>
              </w:rPr>
            </w:pPr>
          </w:p>
          <w:p w14:paraId="1F4CEF89" w14:textId="77777777" w:rsidR="00020893" w:rsidRDefault="00020893" w:rsidP="00020893">
            <w:pPr>
              <w:pStyle w:val="TableText"/>
              <w:rPr>
                <w:rFonts w:ascii="Calibri" w:hAnsi="Calibri"/>
                <w:sz w:val="24"/>
                <w:szCs w:val="24"/>
              </w:rPr>
            </w:pPr>
            <w:r>
              <w:rPr>
                <w:rFonts w:ascii="Calibri" w:hAnsi="Calibri"/>
                <w:sz w:val="24"/>
                <w:szCs w:val="24"/>
              </w:rPr>
              <w:t xml:space="preserve">The details of the drainage strategy to be submitted for approval shall include, as a minimum; </w:t>
            </w:r>
          </w:p>
          <w:p w14:paraId="658E14B0" w14:textId="77777777" w:rsidR="00020893" w:rsidRDefault="00020893" w:rsidP="00020893">
            <w:pPr>
              <w:pStyle w:val="TableText"/>
              <w:rPr>
                <w:rFonts w:ascii="Calibri" w:hAnsi="Calibri"/>
                <w:sz w:val="24"/>
                <w:szCs w:val="24"/>
              </w:rPr>
            </w:pPr>
          </w:p>
          <w:p w14:paraId="16BC8D70" w14:textId="77777777" w:rsidR="00020893" w:rsidRDefault="00020893" w:rsidP="00020893">
            <w:pPr>
              <w:pStyle w:val="TableText"/>
              <w:rPr>
                <w:rFonts w:ascii="Calibri" w:hAnsi="Calibri"/>
                <w:sz w:val="24"/>
                <w:szCs w:val="24"/>
              </w:rPr>
            </w:pPr>
            <w:r>
              <w:rPr>
                <w:rFonts w:ascii="Calibri" w:hAnsi="Calibri"/>
                <w:sz w:val="24"/>
                <w:szCs w:val="24"/>
              </w:rPr>
              <w:t>a)</w:t>
            </w:r>
            <w:r>
              <w:rPr>
                <w:rFonts w:ascii="Calibri" w:hAnsi="Calibri"/>
                <w:sz w:val="24"/>
                <w:szCs w:val="24"/>
              </w:rPr>
              <w:tab/>
              <w:t xml:space="preserve">Sustainable drainage calculations for peak flow control and volume control for the: </w:t>
            </w:r>
          </w:p>
          <w:p w14:paraId="5A8AD1EF" w14:textId="77777777" w:rsidR="00020893" w:rsidRDefault="00020893" w:rsidP="00020893">
            <w:pPr>
              <w:pStyle w:val="TableText"/>
              <w:rPr>
                <w:rFonts w:ascii="Calibri" w:hAnsi="Calibri"/>
                <w:sz w:val="24"/>
                <w:szCs w:val="24"/>
              </w:rPr>
            </w:pPr>
            <w:r>
              <w:rPr>
                <w:rFonts w:ascii="Calibri" w:hAnsi="Calibri"/>
                <w:sz w:val="24"/>
                <w:szCs w:val="24"/>
              </w:rPr>
              <w:t>i.</w:t>
            </w:r>
            <w:r>
              <w:rPr>
                <w:rFonts w:ascii="Calibri" w:hAnsi="Calibri"/>
                <w:sz w:val="24"/>
                <w:szCs w:val="24"/>
              </w:rPr>
              <w:tab/>
              <w:t xml:space="preserve">100% (1 in 1-year) annual exceedance probability event; </w:t>
            </w:r>
          </w:p>
          <w:p w14:paraId="72C0E0F5" w14:textId="77777777" w:rsidR="00020893" w:rsidRDefault="00020893" w:rsidP="00020893">
            <w:pPr>
              <w:pStyle w:val="TableText"/>
              <w:rPr>
                <w:rFonts w:ascii="Calibri" w:hAnsi="Calibri"/>
                <w:sz w:val="24"/>
                <w:szCs w:val="24"/>
              </w:rPr>
            </w:pPr>
          </w:p>
          <w:p w14:paraId="1AA4AC45" w14:textId="77777777" w:rsidR="00020893" w:rsidRDefault="00020893" w:rsidP="00020893">
            <w:pPr>
              <w:pStyle w:val="TableText"/>
              <w:rPr>
                <w:rFonts w:ascii="Calibri" w:hAnsi="Calibri"/>
                <w:sz w:val="24"/>
                <w:szCs w:val="24"/>
              </w:rPr>
            </w:pPr>
            <w:r>
              <w:rPr>
                <w:rFonts w:ascii="Calibri" w:hAnsi="Calibri"/>
                <w:sz w:val="24"/>
                <w:szCs w:val="24"/>
              </w:rPr>
              <w:t>ii.</w:t>
            </w:r>
            <w:r>
              <w:rPr>
                <w:rFonts w:ascii="Calibri" w:hAnsi="Calibri"/>
                <w:sz w:val="24"/>
                <w:szCs w:val="24"/>
              </w:rPr>
              <w:tab/>
              <w:t xml:space="preserve">3.3% (1 in 30-year) annual exceedance probability event + 40% climate change allowance, with an allowance for urban creep; </w:t>
            </w:r>
          </w:p>
          <w:p w14:paraId="3A71A2DE" w14:textId="0CB37FA8" w:rsidR="00020893" w:rsidRDefault="00020893" w:rsidP="00020893">
            <w:pPr>
              <w:pStyle w:val="TableText"/>
              <w:rPr>
                <w:rFonts w:ascii="Calibri" w:hAnsi="Calibri"/>
                <w:sz w:val="24"/>
                <w:szCs w:val="24"/>
              </w:rPr>
            </w:pPr>
            <w:r>
              <w:rPr>
                <w:rFonts w:ascii="Calibri" w:hAnsi="Calibri"/>
                <w:sz w:val="24"/>
                <w:szCs w:val="24"/>
              </w:rPr>
              <w:t>iii.</w:t>
            </w:r>
            <w:r>
              <w:rPr>
                <w:rFonts w:ascii="Calibri" w:hAnsi="Calibri"/>
                <w:sz w:val="24"/>
                <w:szCs w:val="24"/>
              </w:rPr>
              <w:tab/>
              <w:t>1% (1 in 100-year) annual exceedance probability event + 50% climate change allowance, with an allowance for urban creep. /Continued…………………….</w:t>
            </w:r>
          </w:p>
          <w:p w14:paraId="7A8F47FE" w14:textId="77777777" w:rsidR="00020893" w:rsidRDefault="00020893">
            <w:pPr>
              <w:pStyle w:val="TableText"/>
              <w:rPr>
                <w:rFonts w:ascii="Calibri" w:hAnsi="Calibri"/>
                <w:sz w:val="24"/>
                <w:szCs w:val="24"/>
              </w:rPr>
            </w:pPr>
          </w:p>
        </w:tc>
      </w:tr>
      <w:tr w:rsidR="00020893" w:rsidRPr="00DD62CA" w14:paraId="4FEB3409" w14:textId="77777777" w:rsidTr="00020893">
        <w:trPr>
          <w:cantSplit/>
          <w:trHeight w:val="527"/>
        </w:trPr>
        <w:tc>
          <w:tcPr>
            <w:tcW w:w="988" w:type="dxa"/>
          </w:tcPr>
          <w:p w14:paraId="41B0C3F1" w14:textId="17FA2545"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7D57AB43" w14:textId="329B2C7F" w:rsidR="00020893" w:rsidRDefault="00020893">
            <w:pPr>
              <w:pStyle w:val="TableText"/>
              <w:rPr>
                <w:rFonts w:ascii="Calibri" w:hAnsi="Calibri"/>
                <w:sz w:val="24"/>
                <w:szCs w:val="24"/>
              </w:rPr>
            </w:pPr>
            <w:r>
              <w:rPr>
                <w:rFonts w:ascii="Calibri" w:hAnsi="Calibri"/>
                <w:sz w:val="24"/>
                <w:szCs w:val="24"/>
              </w:rPr>
              <w:t>/Continued……………………..</w:t>
            </w:r>
          </w:p>
          <w:p w14:paraId="4E43D405" w14:textId="727493D1" w:rsidR="00020893" w:rsidRDefault="00020893">
            <w:pPr>
              <w:pStyle w:val="TableText"/>
              <w:rPr>
                <w:rFonts w:ascii="Calibri" w:hAnsi="Calibri"/>
                <w:sz w:val="24"/>
                <w:szCs w:val="24"/>
              </w:rPr>
            </w:pPr>
            <w:r>
              <w:rPr>
                <w:rFonts w:ascii="Calibri" w:hAnsi="Calibri"/>
                <w:sz w:val="24"/>
                <w:szCs w:val="24"/>
              </w:rPr>
              <w:t xml:space="preserve">Calculations must be provided for the whole site, including all existing and proposed surface water drainage systems. </w:t>
            </w:r>
          </w:p>
          <w:p w14:paraId="295807C3" w14:textId="77777777" w:rsidR="00020893" w:rsidRDefault="00020893">
            <w:pPr>
              <w:pStyle w:val="TableText"/>
              <w:rPr>
                <w:rFonts w:ascii="Calibri" w:hAnsi="Calibri"/>
                <w:sz w:val="24"/>
                <w:szCs w:val="24"/>
              </w:rPr>
            </w:pPr>
          </w:p>
          <w:p w14:paraId="2C4953CE" w14:textId="64871AF9" w:rsidR="00020893" w:rsidRDefault="00020893">
            <w:pPr>
              <w:pStyle w:val="TableText"/>
              <w:rPr>
                <w:rFonts w:ascii="Calibri" w:hAnsi="Calibri"/>
                <w:sz w:val="24"/>
                <w:szCs w:val="24"/>
              </w:rPr>
            </w:pPr>
            <w:r>
              <w:rPr>
                <w:rFonts w:ascii="Calibri" w:hAnsi="Calibri"/>
                <w:sz w:val="24"/>
                <w:szCs w:val="24"/>
              </w:rPr>
              <w:t>b)</w:t>
            </w:r>
            <w:r>
              <w:rPr>
                <w:rFonts w:ascii="Calibri" w:hAnsi="Calibri"/>
                <w:sz w:val="24"/>
                <w:szCs w:val="24"/>
              </w:rPr>
              <w:tab/>
              <w:t xml:space="preserve">Final sustainable drainage plans appropriately labelled to include, as a minimum: </w:t>
            </w:r>
          </w:p>
          <w:p w14:paraId="49466325" w14:textId="77777777" w:rsidR="00020893" w:rsidRDefault="00020893">
            <w:pPr>
              <w:pStyle w:val="TableText"/>
              <w:rPr>
                <w:rFonts w:ascii="Calibri" w:hAnsi="Calibri"/>
                <w:sz w:val="24"/>
                <w:szCs w:val="24"/>
              </w:rPr>
            </w:pPr>
            <w:r>
              <w:rPr>
                <w:rFonts w:ascii="Calibri" w:hAnsi="Calibri"/>
                <w:sz w:val="24"/>
                <w:szCs w:val="24"/>
              </w:rPr>
              <w:t>i.</w:t>
            </w:r>
            <w:r>
              <w:rPr>
                <w:rFonts w:ascii="Calibri" w:hAnsi="Calibri"/>
                <w:sz w:val="24"/>
                <w:szCs w:val="24"/>
              </w:rPr>
              <w:tab/>
              <w:t xml:space="preserve">Site plan showing all permeable and impermeable areas that contribute to the drainage network either directly or indirectly, including surface water flows from outside the curtilage as necessary; </w:t>
            </w:r>
          </w:p>
          <w:p w14:paraId="4C6560B2" w14:textId="77777777" w:rsidR="00020893" w:rsidRDefault="00020893">
            <w:pPr>
              <w:pStyle w:val="TableText"/>
              <w:rPr>
                <w:rFonts w:ascii="Calibri" w:hAnsi="Calibri"/>
                <w:sz w:val="24"/>
                <w:szCs w:val="24"/>
              </w:rPr>
            </w:pPr>
          </w:p>
          <w:p w14:paraId="11EECA00" w14:textId="77777777" w:rsidR="00020893" w:rsidRDefault="00020893">
            <w:pPr>
              <w:pStyle w:val="TableText"/>
              <w:rPr>
                <w:rFonts w:ascii="Calibri" w:hAnsi="Calibri"/>
                <w:sz w:val="24"/>
                <w:szCs w:val="24"/>
              </w:rPr>
            </w:pPr>
            <w:r>
              <w:rPr>
                <w:rFonts w:ascii="Calibri" w:hAnsi="Calibri"/>
                <w:sz w:val="24"/>
                <w:szCs w:val="24"/>
              </w:rPr>
              <w:t>ii.</w:t>
            </w:r>
            <w:r>
              <w:rPr>
                <w:rFonts w:ascii="Calibri" w:hAnsi="Calibri"/>
                <w:sz w:val="24"/>
                <w:szCs w:val="24"/>
              </w:rPr>
              <w:tab/>
              <w:t xml:space="preserve">Sustainable drainage system layout showing all pipe and structure references, dimensions and design levels; to include all existing and proposed surface water drainage systems up to and including the final outfall; </w:t>
            </w:r>
          </w:p>
          <w:p w14:paraId="4AFA8779" w14:textId="77777777" w:rsidR="00020893" w:rsidRDefault="00020893">
            <w:pPr>
              <w:pStyle w:val="TableText"/>
              <w:rPr>
                <w:rFonts w:ascii="Calibri" w:hAnsi="Calibri"/>
                <w:sz w:val="24"/>
                <w:szCs w:val="24"/>
              </w:rPr>
            </w:pPr>
          </w:p>
          <w:p w14:paraId="753D4996" w14:textId="77777777" w:rsidR="00020893" w:rsidRDefault="00020893">
            <w:pPr>
              <w:pStyle w:val="TableText"/>
              <w:rPr>
                <w:rFonts w:ascii="Calibri" w:hAnsi="Calibri"/>
                <w:sz w:val="24"/>
                <w:szCs w:val="24"/>
              </w:rPr>
            </w:pPr>
            <w:r>
              <w:rPr>
                <w:rFonts w:ascii="Calibri" w:hAnsi="Calibri"/>
                <w:sz w:val="24"/>
                <w:szCs w:val="24"/>
              </w:rPr>
              <w:t>iii.</w:t>
            </w:r>
            <w:r>
              <w:rPr>
                <w:rFonts w:ascii="Calibri" w:hAnsi="Calibri"/>
                <w:sz w:val="24"/>
                <w:szCs w:val="24"/>
              </w:rPr>
              <w:tab/>
              <w:t xml:space="preserve">Details of all sustainable drainage components, including landscape drawings showing topography and slope gradient as appropriate; </w:t>
            </w:r>
          </w:p>
          <w:p w14:paraId="1CD9A89A" w14:textId="77777777" w:rsidR="00020893" w:rsidRDefault="00020893">
            <w:pPr>
              <w:pStyle w:val="TableText"/>
              <w:rPr>
                <w:rFonts w:ascii="Calibri" w:hAnsi="Calibri"/>
                <w:sz w:val="24"/>
                <w:szCs w:val="24"/>
              </w:rPr>
            </w:pPr>
          </w:p>
          <w:p w14:paraId="7EED989D" w14:textId="77777777" w:rsidR="00020893" w:rsidRDefault="00020893">
            <w:pPr>
              <w:pStyle w:val="TableText"/>
              <w:rPr>
                <w:rFonts w:ascii="Calibri" w:hAnsi="Calibri"/>
                <w:sz w:val="24"/>
                <w:szCs w:val="24"/>
              </w:rPr>
            </w:pPr>
            <w:r>
              <w:rPr>
                <w:rFonts w:ascii="Calibri" w:hAnsi="Calibri"/>
                <w:sz w:val="24"/>
                <w:szCs w:val="24"/>
              </w:rPr>
              <w:t>iv.</w:t>
            </w:r>
            <w:r>
              <w:rPr>
                <w:rFonts w:ascii="Calibri" w:hAnsi="Calibri"/>
                <w:sz w:val="24"/>
                <w:szCs w:val="24"/>
              </w:rPr>
              <w:tab/>
              <w:t xml:space="preserve">Drainage plan showing flood water exceedance routes in accordance with Defra Technical Standards for Sustainable Drainage Systems; </w:t>
            </w:r>
          </w:p>
          <w:p w14:paraId="78A6FBFA" w14:textId="77777777" w:rsidR="00020893" w:rsidRDefault="00020893">
            <w:pPr>
              <w:pStyle w:val="TableText"/>
              <w:rPr>
                <w:rFonts w:ascii="Calibri" w:hAnsi="Calibri"/>
                <w:sz w:val="24"/>
                <w:szCs w:val="24"/>
              </w:rPr>
            </w:pPr>
          </w:p>
          <w:p w14:paraId="5D4CF221" w14:textId="77777777" w:rsidR="00020893" w:rsidRDefault="00020893">
            <w:pPr>
              <w:pStyle w:val="TableText"/>
              <w:rPr>
                <w:rFonts w:ascii="Calibri" w:hAnsi="Calibri"/>
                <w:sz w:val="24"/>
                <w:szCs w:val="24"/>
              </w:rPr>
            </w:pPr>
            <w:r>
              <w:rPr>
                <w:rFonts w:ascii="Calibri" w:hAnsi="Calibri"/>
                <w:sz w:val="24"/>
                <w:szCs w:val="24"/>
              </w:rPr>
              <w:t>v.</w:t>
            </w:r>
            <w:r>
              <w:rPr>
                <w:rFonts w:ascii="Calibri" w:hAnsi="Calibri"/>
                <w:sz w:val="24"/>
                <w:szCs w:val="24"/>
              </w:rPr>
              <w:tab/>
              <w:t xml:space="preserve">Finished Floor Levels (FFL) in AOD with adjacent ground levels for all sides of each building and connecting cover levels to confirm minimum 150 mm+ difference for FFL; </w:t>
            </w:r>
          </w:p>
          <w:p w14:paraId="42209E5F" w14:textId="77777777" w:rsidR="00020893" w:rsidRDefault="00020893">
            <w:pPr>
              <w:pStyle w:val="TableText"/>
              <w:rPr>
                <w:rFonts w:ascii="Calibri" w:hAnsi="Calibri"/>
                <w:sz w:val="24"/>
                <w:szCs w:val="24"/>
              </w:rPr>
            </w:pPr>
          </w:p>
          <w:p w14:paraId="32CAF856" w14:textId="77777777" w:rsidR="00020893" w:rsidRDefault="00020893">
            <w:pPr>
              <w:pStyle w:val="TableText"/>
              <w:rPr>
                <w:rFonts w:ascii="Calibri" w:hAnsi="Calibri"/>
                <w:sz w:val="24"/>
                <w:szCs w:val="24"/>
              </w:rPr>
            </w:pPr>
            <w:r>
              <w:rPr>
                <w:rFonts w:ascii="Calibri" w:hAnsi="Calibri"/>
                <w:sz w:val="24"/>
                <w:szCs w:val="24"/>
              </w:rPr>
              <w:t>vi.</w:t>
            </w:r>
            <w:r>
              <w:rPr>
                <w:rFonts w:ascii="Calibri" w:hAnsi="Calibri"/>
                <w:sz w:val="24"/>
                <w:szCs w:val="24"/>
              </w:rPr>
              <w:tab/>
              <w:t xml:space="preserve">Details of proposals to collect and mitigate surface water runoff from the development boundary; </w:t>
            </w:r>
          </w:p>
          <w:p w14:paraId="5B8B7976" w14:textId="77777777" w:rsidR="00020893" w:rsidRDefault="00020893">
            <w:pPr>
              <w:pStyle w:val="TableText"/>
              <w:rPr>
                <w:rFonts w:ascii="Calibri" w:hAnsi="Calibri"/>
                <w:sz w:val="24"/>
                <w:szCs w:val="24"/>
              </w:rPr>
            </w:pPr>
          </w:p>
          <w:p w14:paraId="2087208C" w14:textId="2E22BD57" w:rsidR="00020893" w:rsidRDefault="00020893">
            <w:pPr>
              <w:pStyle w:val="TableText"/>
              <w:rPr>
                <w:rFonts w:ascii="Calibri" w:hAnsi="Calibri"/>
                <w:sz w:val="24"/>
                <w:szCs w:val="24"/>
              </w:rPr>
            </w:pPr>
            <w:r>
              <w:rPr>
                <w:rFonts w:ascii="Calibri" w:hAnsi="Calibri"/>
                <w:sz w:val="24"/>
                <w:szCs w:val="24"/>
              </w:rPr>
              <w:t>vii.</w:t>
            </w:r>
            <w:r>
              <w:rPr>
                <w:rFonts w:ascii="Calibri" w:hAnsi="Calibri"/>
                <w:sz w:val="24"/>
                <w:szCs w:val="24"/>
              </w:rPr>
              <w:tab/>
              <w:t xml:space="preserve">Measures taken to manage the quality of the surface water runoff to prevent pollution, protect groundwater and surface waters, and delivers suitably clean water to sustainable drainage components; </w:t>
            </w:r>
          </w:p>
          <w:p w14:paraId="1EA50AA6" w14:textId="77777777" w:rsidR="00020893" w:rsidRDefault="00020893">
            <w:pPr>
              <w:pStyle w:val="TableText"/>
              <w:rPr>
                <w:rFonts w:ascii="Calibri" w:hAnsi="Calibri"/>
                <w:sz w:val="24"/>
                <w:szCs w:val="24"/>
              </w:rPr>
            </w:pPr>
          </w:p>
          <w:p w14:paraId="15C1F6C6" w14:textId="05C68841" w:rsidR="00020893" w:rsidRDefault="00020893">
            <w:pPr>
              <w:pStyle w:val="TableText"/>
              <w:rPr>
                <w:rFonts w:ascii="Calibri" w:hAnsi="Calibri"/>
                <w:sz w:val="24"/>
                <w:szCs w:val="24"/>
              </w:rPr>
            </w:pPr>
            <w:r>
              <w:rPr>
                <w:rFonts w:ascii="Calibri" w:hAnsi="Calibri"/>
                <w:sz w:val="24"/>
                <w:szCs w:val="24"/>
              </w:rPr>
              <w:t>c)</w:t>
            </w:r>
            <w:r>
              <w:rPr>
                <w:rFonts w:ascii="Calibri" w:hAnsi="Calibri"/>
                <w:sz w:val="24"/>
                <w:szCs w:val="24"/>
              </w:rPr>
              <w:tab/>
              <w:t xml:space="preserve">Evidence of an assessment of the site conditions to include site investigation and test results to confirm infiltrations rates and groundwater levels in accordance with BRE 365. </w:t>
            </w:r>
          </w:p>
          <w:p w14:paraId="6EAD50DF" w14:textId="77777777" w:rsidR="00020893" w:rsidRDefault="00020893">
            <w:pPr>
              <w:pStyle w:val="TableText"/>
              <w:rPr>
                <w:rFonts w:ascii="Calibri" w:hAnsi="Calibri"/>
                <w:sz w:val="24"/>
                <w:szCs w:val="24"/>
              </w:rPr>
            </w:pPr>
          </w:p>
          <w:p w14:paraId="1E4D844C" w14:textId="2C65CA54" w:rsidR="00020893" w:rsidRDefault="00020893">
            <w:pPr>
              <w:pStyle w:val="TableText"/>
              <w:rPr>
                <w:rFonts w:ascii="Calibri" w:hAnsi="Calibri"/>
                <w:sz w:val="24"/>
                <w:szCs w:val="24"/>
              </w:rPr>
            </w:pPr>
            <w:r>
              <w:rPr>
                <w:rFonts w:ascii="Calibri" w:hAnsi="Calibri"/>
                <w:sz w:val="24"/>
                <w:szCs w:val="24"/>
              </w:rPr>
              <w:t>d)</w:t>
            </w:r>
            <w:r>
              <w:rPr>
                <w:rFonts w:ascii="Calibri" w:hAnsi="Calibri"/>
                <w:sz w:val="24"/>
                <w:szCs w:val="24"/>
              </w:rPr>
              <w:tab/>
              <w:t xml:space="preserve">Evidence of an assessment of the existing on-site sewer to be used, to confirm that these systems are in sufficient condition and have sufficient capacity to accept surface water runoff generated from the development. </w:t>
            </w:r>
          </w:p>
          <w:p w14:paraId="65B6243B" w14:textId="77777777" w:rsidR="00020893" w:rsidRDefault="00020893">
            <w:pPr>
              <w:pStyle w:val="TableText"/>
              <w:rPr>
                <w:rFonts w:ascii="Calibri" w:hAnsi="Calibri"/>
                <w:sz w:val="24"/>
                <w:szCs w:val="24"/>
              </w:rPr>
            </w:pPr>
          </w:p>
          <w:p w14:paraId="2376E0CA" w14:textId="77777777" w:rsidR="00020893" w:rsidRDefault="00020893">
            <w:pPr>
              <w:pStyle w:val="TableText"/>
              <w:rPr>
                <w:rFonts w:ascii="Calibri" w:hAnsi="Calibri"/>
                <w:sz w:val="24"/>
                <w:szCs w:val="24"/>
              </w:rPr>
            </w:pPr>
            <w:r>
              <w:rPr>
                <w:rFonts w:ascii="Calibri" w:hAnsi="Calibri"/>
                <w:sz w:val="24"/>
                <w:szCs w:val="24"/>
              </w:rPr>
              <w:t>e)</w:t>
            </w:r>
            <w:r>
              <w:rPr>
                <w:rFonts w:ascii="Calibri" w:hAnsi="Calibri"/>
                <w:sz w:val="24"/>
                <w:szCs w:val="24"/>
              </w:rPr>
              <w:tab/>
              <w:t>Evidence that a free-flowing outfall can be achieved. If this is not possible, evidence of a surcharged outfall applied to the sustainable drainage calculations will be required.</w:t>
            </w:r>
          </w:p>
          <w:p w14:paraId="1B20EA1E" w14:textId="77777777" w:rsidR="00020893" w:rsidRDefault="00020893">
            <w:pPr>
              <w:pStyle w:val="TableText"/>
              <w:rPr>
                <w:rFonts w:ascii="Calibri" w:hAnsi="Calibri"/>
                <w:sz w:val="24"/>
                <w:szCs w:val="24"/>
              </w:rPr>
            </w:pPr>
          </w:p>
          <w:p w14:paraId="2CD33EE3" w14:textId="77777777" w:rsidR="00020893" w:rsidRDefault="00020893">
            <w:pPr>
              <w:pStyle w:val="TableText"/>
              <w:rPr>
                <w:rFonts w:ascii="Calibri" w:hAnsi="Calibri"/>
                <w:sz w:val="24"/>
                <w:szCs w:val="24"/>
              </w:rPr>
            </w:pPr>
            <w:r>
              <w:rPr>
                <w:rFonts w:ascii="Calibri" w:hAnsi="Calibri"/>
                <w:sz w:val="24"/>
                <w:szCs w:val="24"/>
              </w:rPr>
              <w:t xml:space="preserve">The sustainable drainage strategy shall be implemented in accordance with the approved details. </w:t>
            </w:r>
          </w:p>
          <w:p w14:paraId="5467E78A" w14:textId="77777777" w:rsidR="00020893" w:rsidRDefault="00020893">
            <w:pPr>
              <w:pStyle w:val="TableText"/>
              <w:rPr>
                <w:rFonts w:ascii="Calibri" w:hAnsi="Calibri"/>
                <w:sz w:val="24"/>
                <w:szCs w:val="24"/>
              </w:rPr>
            </w:pPr>
          </w:p>
          <w:p w14:paraId="483F5E0D" w14:textId="77777777" w:rsidR="00020893" w:rsidRDefault="00020893">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167 and 169 of the National Planning Policy Framework, Planning Practice Guidance and Defra Technical Standards for Sustainable Drainage Systems.</w:t>
            </w:r>
          </w:p>
          <w:p w14:paraId="3559C51A" w14:textId="6C271E5F"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25305D03" w14:textId="77777777" w:rsidTr="003243B5">
        <w:trPr>
          <w:cantSplit/>
          <w:trHeight w:val="527"/>
        </w:trPr>
        <w:tc>
          <w:tcPr>
            <w:tcW w:w="988" w:type="dxa"/>
          </w:tcPr>
          <w:p w14:paraId="7947B894"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5F18C441" w14:textId="77777777" w:rsidR="00020893" w:rsidRDefault="00020893">
            <w:pPr>
              <w:pStyle w:val="TableText"/>
              <w:rPr>
                <w:rFonts w:ascii="Calibri" w:hAnsi="Calibri"/>
                <w:sz w:val="24"/>
                <w:szCs w:val="24"/>
              </w:rPr>
            </w:pPr>
            <w:r>
              <w:rPr>
                <w:rFonts w:ascii="Calibri" w:hAnsi="Calibri"/>
                <w:sz w:val="24"/>
                <w:szCs w:val="24"/>
              </w:rPr>
              <w:t>No development shall commence on plots 8-10 as indicated on Dwg no P05 Rev H until a Construction Surface Water Management Plan, detailing how surface water and stormwater will be managed on the site during construction, including demolition and site clearance operations, has been submitted to and approved in writing by the Local Planning Authority.</w:t>
            </w:r>
          </w:p>
          <w:p w14:paraId="7E80B4AD" w14:textId="77777777" w:rsidR="00020893" w:rsidRDefault="00020893">
            <w:pPr>
              <w:pStyle w:val="TableText"/>
              <w:rPr>
                <w:rFonts w:ascii="Calibri" w:hAnsi="Calibri"/>
                <w:sz w:val="24"/>
                <w:szCs w:val="24"/>
              </w:rPr>
            </w:pPr>
          </w:p>
          <w:p w14:paraId="577CD91E" w14:textId="77777777" w:rsidR="00020893" w:rsidRDefault="00020893">
            <w:pPr>
              <w:pStyle w:val="TableText"/>
              <w:rPr>
                <w:rFonts w:ascii="Calibri" w:hAnsi="Calibri"/>
                <w:sz w:val="24"/>
                <w:szCs w:val="24"/>
              </w:rPr>
            </w:pPr>
            <w:r>
              <w:rPr>
                <w:rFonts w:ascii="Calibri" w:hAnsi="Calibri"/>
                <w:sz w:val="24"/>
                <w:szCs w:val="24"/>
              </w:rPr>
              <w:t>The details of the plan to be submitted for approval shall include method statements, scaled and dimensioned plans and drawings detailing surface water management proposals to include for each phase, as a minimum:</w:t>
            </w:r>
          </w:p>
          <w:p w14:paraId="4959AAF8" w14:textId="77777777" w:rsidR="00020893" w:rsidRDefault="00020893">
            <w:pPr>
              <w:pStyle w:val="TableText"/>
              <w:rPr>
                <w:rFonts w:ascii="Calibri" w:hAnsi="Calibri"/>
                <w:sz w:val="24"/>
                <w:szCs w:val="24"/>
              </w:rPr>
            </w:pPr>
          </w:p>
          <w:p w14:paraId="3B7A2766" w14:textId="77777777" w:rsidR="00020893" w:rsidRDefault="00020893">
            <w:pPr>
              <w:pStyle w:val="TableText"/>
              <w:rPr>
                <w:rFonts w:ascii="Calibri" w:hAnsi="Calibri"/>
                <w:sz w:val="24"/>
                <w:szCs w:val="24"/>
              </w:rPr>
            </w:pPr>
            <w:r>
              <w:rPr>
                <w:rFonts w:ascii="Calibri" w:hAnsi="Calibri"/>
                <w:sz w:val="24"/>
                <w:szCs w:val="24"/>
              </w:rPr>
              <w:t>a)</w:t>
            </w:r>
            <w:r>
              <w:rPr>
                <w:rFonts w:ascii="Calibri" w:hAnsi="Calibri"/>
                <w:sz w:val="24"/>
                <w:szCs w:val="24"/>
              </w:rPr>
              <w:tab/>
              <w:t>Measures taken to ensure surface water flows are retained on-site during the construction phase(s), including temporary drainage systems, and, if surface water flows are to be discharged, they are done so at a restricted rate that must not exceed the equivalent runoff rate from the site prior to redevelopment.</w:t>
            </w:r>
          </w:p>
          <w:p w14:paraId="1886A5A3" w14:textId="77777777" w:rsidR="00020893" w:rsidRDefault="00020893">
            <w:pPr>
              <w:pStyle w:val="TableText"/>
              <w:rPr>
                <w:rFonts w:ascii="Calibri" w:hAnsi="Calibri"/>
                <w:sz w:val="24"/>
                <w:szCs w:val="24"/>
              </w:rPr>
            </w:pPr>
          </w:p>
          <w:p w14:paraId="45414D78" w14:textId="77777777" w:rsidR="00020893" w:rsidRDefault="00020893">
            <w:pPr>
              <w:pStyle w:val="TableText"/>
              <w:rPr>
                <w:rFonts w:ascii="Calibri" w:hAnsi="Calibri"/>
                <w:sz w:val="24"/>
                <w:szCs w:val="24"/>
              </w:rPr>
            </w:pPr>
            <w:r>
              <w:rPr>
                <w:rFonts w:ascii="Calibri" w:hAnsi="Calibri"/>
                <w:sz w:val="24"/>
                <w:szCs w:val="24"/>
              </w:rPr>
              <w:t xml:space="preserve">b) </w:t>
            </w:r>
            <w:r>
              <w:rPr>
                <w:rFonts w:ascii="Calibri" w:hAnsi="Calibri"/>
                <w:sz w:val="24"/>
                <w:szCs w:val="24"/>
              </w:rPr>
              <w:tab/>
              <w:t>Measures taken to prevent siltation and pollutants from the site entering any receiving groundwater and/or surface waters, including watercourses, with reference to published guidance.</w:t>
            </w:r>
          </w:p>
          <w:p w14:paraId="147D0DEF" w14:textId="77777777" w:rsidR="00020893" w:rsidRDefault="00020893">
            <w:pPr>
              <w:pStyle w:val="TableText"/>
              <w:rPr>
                <w:rFonts w:ascii="Calibri" w:hAnsi="Calibri"/>
                <w:sz w:val="24"/>
                <w:szCs w:val="24"/>
              </w:rPr>
            </w:pPr>
          </w:p>
          <w:p w14:paraId="4F00D7A3" w14:textId="77777777" w:rsidR="00020893" w:rsidRDefault="00020893">
            <w:pPr>
              <w:pStyle w:val="TableText"/>
              <w:rPr>
                <w:rFonts w:ascii="Calibri" w:hAnsi="Calibri"/>
                <w:sz w:val="24"/>
                <w:szCs w:val="24"/>
              </w:rPr>
            </w:pPr>
            <w:r>
              <w:rPr>
                <w:rFonts w:ascii="Calibri" w:hAnsi="Calibri"/>
                <w:sz w:val="24"/>
                <w:szCs w:val="24"/>
              </w:rPr>
              <w:t>The plan shall be implemented and thereafter managed and maintained in accordance with the approved plan for the duration of construction.</w:t>
            </w:r>
          </w:p>
          <w:p w14:paraId="13029CAB" w14:textId="77777777" w:rsidR="00020893" w:rsidRDefault="00020893">
            <w:pPr>
              <w:pStyle w:val="TableText"/>
              <w:rPr>
                <w:rFonts w:ascii="Calibri" w:hAnsi="Calibri"/>
                <w:sz w:val="24"/>
                <w:szCs w:val="24"/>
              </w:rPr>
            </w:pPr>
          </w:p>
          <w:p w14:paraId="7D2B08F5" w14:textId="77777777" w:rsidR="00020893" w:rsidRDefault="00020893">
            <w:pPr>
              <w:pStyle w:val="TableText"/>
              <w:rPr>
                <w:rFonts w:ascii="Calibri" w:hAnsi="Calibri"/>
                <w:sz w:val="24"/>
                <w:szCs w:val="24"/>
              </w:rPr>
            </w:pPr>
            <w:r>
              <w:rPr>
                <w:rFonts w:ascii="Calibri" w:hAnsi="Calibri"/>
                <w:sz w:val="24"/>
                <w:szCs w:val="24"/>
              </w:rPr>
              <w:t>REASON: To ensure the development is served by satisfactory arrangements for the disposal of surface water during each construction phase(s) so it does not pose an undue surface water flood risk on-site or elsewhere during any construction phase in accordance with Paragraph 167 of the National Planning Policy Framework.</w:t>
            </w:r>
            <w:r>
              <w:rPr>
                <w:rFonts w:ascii="Calibri" w:hAnsi="Calibri"/>
                <w:sz w:val="24"/>
                <w:szCs w:val="24"/>
              </w:rPr>
              <w:tab/>
            </w:r>
          </w:p>
          <w:p w14:paraId="28764A68" w14:textId="77777777" w:rsidR="00020893" w:rsidRDefault="00020893">
            <w:pPr>
              <w:pStyle w:val="TableText"/>
              <w:rPr>
                <w:rFonts w:ascii="Calibri" w:hAnsi="Calibri"/>
                <w:sz w:val="24"/>
                <w:szCs w:val="24"/>
              </w:rPr>
            </w:pPr>
          </w:p>
          <w:p w14:paraId="7B97BC63" w14:textId="77777777" w:rsidR="00020893" w:rsidRDefault="00020893">
            <w:pPr>
              <w:pStyle w:val="TableText"/>
              <w:rPr>
                <w:rFonts w:ascii="Calibri" w:hAnsi="Calibri"/>
                <w:sz w:val="24"/>
                <w:szCs w:val="24"/>
              </w:rPr>
            </w:pPr>
          </w:p>
          <w:p w14:paraId="6B60EC17" w14:textId="77777777" w:rsidR="00020893" w:rsidRDefault="00020893">
            <w:pPr>
              <w:pStyle w:val="TableText"/>
              <w:rPr>
                <w:rFonts w:ascii="Calibri" w:hAnsi="Calibri"/>
                <w:sz w:val="24"/>
                <w:szCs w:val="24"/>
              </w:rPr>
            </w:pPr>
          </w:p>
          <w:p w14:paraId="50A5298F" w14:textId="77777777" w:rsidR="00020893" w:rsidRDefault="00020893">
            <w:pPr>
              <w:pStyle w:val="TableText"/>
              <w:rPr>
                <w:rFonts w:ascii="Calibri" w:hAnsi="Calibri"/>
                <w:sz w:val="24"/>
                <w:szCs w:val="24"/>
              </w:rPr>
            </w:pPr>
          </w:p>
          <w:p w14:paraId="63E1CF89" w14:textId="77777777" w:rsidR="00020893" w:rsidRDefault="00020893">
            <w:pPr>
              <w:pStyle w:val="TableText"/>
              <w:rPr>
                <w:rFonts w:ascii="Calibri" w:hAnsi="Calibri"/>
                <w:sz w:val="24"/>
                <w:szCs w:val="24"/>
              </w:rPr>
            </w:pPr>
          </w:p>
          <w:p w14:paraId="01161053" w14:textId="77777777" w:rsidR="00020893" w:rsidRDefault="00020893">
            <w:pPr>
              <w:pStyle w:val="TableText"/>
              <w:rPr>
                <w:rFonts w:ascii="Calibri" w:hAnsi="Calibri"/>
                <w:sz w:val="24"/>
                <w:szCs w:val="24"/>
              </w:rPr>
            </w:pPr>
          </w:p>
          <w:p w14:paraId="44F11E43" w14:textId="77777777" w:rsidR="00020893" w:rsidRDefault="00020893">
            <w:pPr>
              <w:pStyle w:val="TableText"/>
              <w:rPr>
                <w:rFonts w:ascii="Calibri" w:hAnsi="Calibri"/>
                <w:sz w:val="24"/>
                <w:szCs w:val="24"/>
              </w:rPr>
            </w:pPr>
          </w:p>
          <w:p w14:paraId="5E5FBC22" w14:textId="77777777" w:rsidR="00020893" w:rsidRDefault="00020893">
            <w:pPr>
              <w:pStyle w:val="TableText"/>
              <w:rPr>
                <w:rFonts w:ascii="Calibri" w:hAnsi="Calibri"/>
                <w:sz w:val="24"/>
                <w:szCs w:val="24"/>
              </w:rPr>
            </w:pPr>
          </w:p>
          <w:p w14:paraId="2616E87E" w14:textId="77777777" w:rsidR="00020893" w:rsidRDefault="00020893">
            <w:pPr>
              <w:pStyle w:val="TableText"/>
              <w:rPr>
                <w:rFonts w:ascii="Calibri" w:hAnsi="Calibri"/>
                <w:sz w:val="24"/>
                <w:szCs w:val="24"/>
              </w:rPr>
            </w:pPr>
          </w:p>
          <w:p w14:paraId="1005A583" w14:textId="77777777" w:rsidR="00020893" w:rsidRDefault="00020893">
            <w:pPr>
              <w:pStyle w:val="TableText"/>
              <w:rPr>
                <w:rFonts w:ascii="Calibri" w:hAnsi="Calibri"/>
                <w:sz w:val="24"/>
                <w:szCs w:val="24"/>
              </w:rPr>
            </w:pPr>
          </w:p>
          <w:p w14:paraId="1ACEA151" w14:textId="77777777" w:rsidR="00020893" w:rsidRDefault="00020893">
            <w:pPr>
              <w:pStyle w:val="TableText"/>
              <w:rPr>
                <w:rFonts w:ascii="Calibri" w:hAnsi="Calibri"/>
                <w:sz w:val="24"/>
                <w:szCs w:val="24"/>
              </w:rPr>
            </w:pPr>
          </w:p>
          <w:p w14:paraId="5FC9E045" w14:textId="77777777" w:rsidR="00020893" w:rsidRDefault="00020893">
            <w:pPr>
              <w:pStyle w:val="TableText"/>
              <w:rPr>
                <w:rFonts w:ascii="Calibri" w:hAnsi="Calibri"/>
                <w:sz w:val="24"/>
                <w:szCs w:val="24"/>
              </w:rPr>
            </w:pPr>
          </w:p>
          <w:p w14:paraId="489EEC46" w14:textId="77777777" w:rsidR="00020893" w:rsidRDefault="00020893">
            <w:pPr>
              <w:pStyle w:val="TableText"/>
              <w:rPr>
                <w:rFonts w:ascii="Calibri" w:hAnsi="Calibri"/>
                <w:sz w:val="24"/>
                <w:szCs w:val="24"/>
              </w:rPr>
            </w:pPr>
          </w:p>
          <w:p w14:paraId="4F810F2F" w14:textId="041B30D5"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31E2F647" w14:textId="77777777" w:rsidTr="003243B5">
        <w:trPr>
          <w:cantSplit/>
          <w:trHeight w:val="527"/>
        </w:trPr>
        <w:tc>
          <w:tcPr>
            <w:tcW w:w="988" w:type="dxa"/>
          </w:tcPr>
          <w:p w14:paraId="22F110F6"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6AE06480" w14:textId="77777777" w:rsidR="00020893" w:rsidRDefault="00020893">
            <w:pPr>
              <w:pStyle w:val="TableText"/>
              <w:rPr>
                <w:rFonts w:ascii="Calibri" w:hAnsi="Calibri"/>
                <w:sz w:val="24"/>
                <w:szCs w:val="24"/>
              </w:rPr>
            </w:pPr>
            <w:r>
              <w:rPr>
                <w:rFonts w:ascii="Calibri" w:hAnsi="Calibri"/>
                <w:sz w:val="24"/>
                <w:szCs w:val="24"/>
              </w:rPr>
              <w:t>The occupation of the development shall not be permitted until a site-specific Operation and Maintenance Manual for the lifetime of the development, pertaining to the surface water drainage system and prepared by a suitably competent person, has been submitted to and approved in writing by the Local Planning Authority.</w:t>
            </w:r>
          </w:p>
          <w:p w14:paraId="69144EB9" w14:textId="77777777" w:rsidR="00020893" w:rsidRDefault="00020893">
            <w:pPr>
              <w:pStyle w:val="TableText"/>
              <w:rPr>
                <w:rFonts w:ascii="Calibri" w:hAnsi="Calibri"/>
                <w:sz w:val="24"/>
                <w:szCs w:val="24"/>
              </w:rPr>
            </w:pPr>
          </w:p>
          <w:p w14:paraId="33F0ABCF" w14:textId="77777777" w:rsidR="00020893" w:rsidRDefault="00020893">
            <w:pPr>
              <w:pStyle w:val="TableText"/>
              <w:rPr>
                <w:rFonts w:ascii="Calibri" w:hAnsi="Calibri"/>
                <w:sz w:val="24"/>
                <w:szCs w:val="24"/>
              </w:rPr>
            </w:pPr>
            <w:r>
              <w:rPr>
                <w:rFonts w:ascii="Calibri" w:hAnsi="Calibri"/>
                <w:sz w:val="24"/>
                <w:szCs w:val="24"/>
              </w:rPr>
              <w:t>The details of the manual to be submitted for approval shall include, as a minimum:</w:t>
            </w:r>
          </w:p>
          <w:p w14:paraId="08FCEF6B" w14:textId="77777777" w:rsidR="00020893" w:rsidRDefault="00020893">
            <w:pPr>
              <w:pStyle w:val="TableText"/>
              <w:rPr>
                <w:rFonts w:ascii="Calibri" w:hAnsi="Calibri"/>
                <w:sz w:val="24"/>
                <w:szCs w:val="24"/>
              </w:rPr>
            </w:pPr>
          </w:p>
          <w:p w14:paraId="56FE1E2A" w14:textId="77777777" w:rsidR="00020893" w:rsidRDefault="00020893">
            <w:pPr>
              <w:pStyle w:val="TableText"/>
              <w:rPr>
                <w:rFonts w:ascii="Calibri" w:hAnsi="Calibri"/>
                <w:sz w:val="24"/>
                <w:szCs w:val="24"/>
              </w:rPr>
            </w:pPr>
            <w:r>
              <w:rPr>
                <w:rFonts w:ascii="Calibri" w:hAnsi="Calibri"/>
                <w:sz w:val="24"/>
                <w:szCs w:val="24"/>
              </w:rPr>
              <w:t xml:space="preserve">a) </w:t>
            </w:r>
            <w:r>
              <w:rPr>
                <w:rFonts w:ascii="Calibri" w:hAnsi="Calibri"/>
                <w:sz w:val="24"/>
                <w:szCs w:val="24"/>
              </w:rPr>
              <w:tab/>
              <w:t>A timetable for its implementation;</w:t>
            </w:r>
          </w:p>
          <w:p w14:paraId="2BFAC0B8" w14:textId="77777777" w:rsidR="00020893" w:rsidRDefault="00020893">
            <w:pPr>
              <w:pStyle w:val="TableText"/>
              <w:rPr>
                <w:rFonts w:ascii="Calibri" w:hAnsi="Calibri"/>
                <w:sz w:val="24"/>
                <w:szCs w:val="24"/>
              </w:rPr>
            </w:pPr>
            <w:r>
              <w:rPr>
                <w:rFonts w:ascii="Calibri" w:hAnsi="Calibri"/>
                <w:sz w:val="24"/>
                <w:szCs w:val="24"/>
              </w:rPr>
              <w:t xml:space="preserve">b) </w:t>
            </w:r>
            <w:r>
              <w:rPr>
                <w:rFonts w:ascii="Calibri" w:hAnsi="Calibri"/>
                <w:sz w:val="24"/>
                <w:szCs w:val="24"/>
              </w:rPr>
              <w:tab/>
              <w:t>Details of the maintenance, operational and access requirement for all SuDS components and connecting drainage structures,</w:t>
            </w:r>
          </w:p>
          <w:p w14:paraId="60C12445" w14:textId="77777777" w:rsidR="00020893" w:rsidRDefault="00020893">
            <w:pPr>
              <w:pStyle w:val="TableText"/>
              <w:rPr>
                <w:rFonts w:ascii="Calibri" w:hAnsi="Calibri"/>
                <w:sz w:val="24"/>
                <w:szCs w:val="24"/>
              </w:rPr>
            </w:pPr>
            <w:r>
              <w:rPr>
                <w:rFonts w:ascii="Calibri" w:hAnsi="Calibri"/>
                <w:sz w:val="24"/>
                <w:szCs w:val="24"/>
              </w:rPr>
              <w:t xml:space="preserve">c) </w:t>
            </w:r>
            <w:r>
              <w:rPr>
                <w:rFonts w:ascii="Calibri" w:hAnsi="Calibri"/>
                <w:sz w:val="24"/>
                <w:szCs w:val="24"/>
              </w:rPr>
              <w:tab/>
              <w:t>Pro-forma to allow the recording of each inspection and maintenance activity, as well as allowing any faults to be recorded and actions taken to rectify issues;</w:t>
            </w:r>
          </w:p>
          <w:p w14:paraId="5A068C21" w14:textId="77777777" w:rsidR="00020893" w:rsidRDefault="00020893">
            <w:pPr>
              <w:pStyle w:val="TableText"/>
              <w:rPr>
                <w:rFonts w:ascii="Calibri" w:hAnsi="Calibri"/>
                <w:sz w:val="24"/>
                <w:szCs w:val="24"/>
              </w:rPr>
            </w:pPr>
            <w:r>
              <w:rPr>
                <w:rFonts w:ascii="Calibri" w:hAnsi="Calibri"/>
                <w:sz w:val="24"/>
                <w:szCs w:val="24"/>
              </w:rPr>
              <w:t xml:space="preserve">d) </w:t>
            </w:r>
            <w:r>
              <w:rPr>
                <w:rFonts w:ascii="Calibri" w:hAnsi="Calibri"/>
                <w:sz w:val="24"/>
                <w:szCs w:val="24"/>
              </w:rPr>
              <w:tab/>
              <w:t>The arrangements for adoption by any public body or statutory undertaker, or any other arrangements to secure the operation of the sustainable drainage scheme in perpetuity;</w:t>
            </w:r>
          </w:p>
          <w:p w14:paraId="28B2B232" w14:textId="77777777" w:rsidR="00020893" w:rsidRDefault="00020893">
            <w:pPr>
              <w:pStyle w:val="TableText"/>
              <w:rPr>
                <w:rFonts w:ascii="Calibri" w:hAnsi="Calibri"/>
                <w:sz w:val="24"/>
                <w:szCs w:val="24"/>
              </w:rPr>
            </w:pPr>
            <w:r>
              <w:rPr>
                <w:rFonts w:ascii="Calibri" w:hAnsi="Calibri"/>
                <w:sz w:val="24"/>
                <w:szCs w:val="24"/>
              </w:rPr>
              <w:t xml:space="preserve">e) </w:t>
            </w:r>
            <w:r>
              <w:rPr>
                <w:rFonts w:ascii="Calibri" w:hAnsi="Calibri"/>
                <w:sz w:val="24"/>
                <w:szCs w:val="24"/>
              </w:rPr>
              <w:tab/>
              <w:t>Details of financial management including arrangements for the replacement of major components at the end of the manufacturer's recommended design life;</w:t>
            </w:r>
          </w:p>
          <w:p w14:paraId="2666AFF8" w14:textId="77777777" w:rsidR="00020893" w:rsidRDefault="00020893">
            <w:pPr>
              <w:pStyle w:val="TableText"/>
              <w:rPr>
                <w:rFonts w:ascii="Calibri" w:hAnsi="Calibri"/>
                <w:sz w:val="24"/>
                <w:szCs w:val="24"/>
              </w:rPr>
            </w:pPr>
            <w:r>
              <w:rPr>
                <w:rFonts w:ascii="Calibri" w:hAnsi="Calibri"/>
                <w:sz w:val="24"/>
                <w:szCs w:val="24"/>
              </w:rPr>
              <w:t xml:space="preserve">f) </w:t>
            </w:r>
            <w:r>
              <w:rPr>
                <w:rFonts w:ascii="Calibri" w:hAnsi="Calibri"/>
                <w:sz w:val="24"/>
                <w:szCs w:val="24"/>
              </w:rPr>
              <w:tab/>
              <w:t>Details of whom to contact if pollution is seen in the system or if it is not working correctly; and</w:t>
            </w:r>
          </w:p>
          <w:p w14:paraId="6B6D10DD" w14:textId="77777777" w:rsidR="00020893" w:rsidRDefault="00020893">
            <w:pPr>
              <w:pStyle w:val="TableText"/>
              <w:rPr>
                <w:rFonts w:ascii="Calibri" w:hAnsi="Calibri"/>
                <w:sz w:val="24"/>
                <w:szCs w:val="24"/>
              </w:rPr>
            </w:pPr>
            <w:r>
              <w:rPr>
                <w:rFonts w:ascii="Calibri" w:hAnsi="Calibri"/>
                <w:sz w:val="24"/>
                <w:szCs w:val="24"/>
              </w:rPr>
              <w:t xml:space="preserve">g) </w:t>
            </w:r>
            <w:r>
              <w:rPr>
                <w:rFonts w:ascii="Calibri" w:hAnsi="Calibri"/>
                <w:sz w:val="24"/>
                <w:szCs w:val="24"/>
              </w:rPr>
              <w:tab/>
              <w:t>Means of access for maintenance and easements.</w:t>
            </w:r>
          </w:p>
          <w:p w14:paraId="1BF7BA83" w14:textId="77777777" w:rsidR="00020893" w:rsidRDefault="00020893">
            <w:pPr>
              <w:pStyle w:val="TableText"/>
              <w:rPr>
                <w:rFonts w:ascii="Calibri" w:hAnsi="Calibri"/>
                <w:sz w:val="24"/>
                <w:szCs w:val="24"/>
              </w:rPr>
            </w:pPr>
          </w:p>
          <w:p w14:paraId="7F7B8C05" w14:textId="77777777" w:rsidR="00020893" w:rsidRDefault="00020893">
            <w:pPr>
              <w:pStyle w:val="TableText"/>
              <w:rPr>
                <w:rFonts w:ascii="Calibri" w:hAnsi="Calibri"/>
                <w:sz w:val="24"/>
                <w:szCs w:val="24"/>
              </w:rPr>
            </w:pPr>
            <w:r>
              <w:rPr>
                <w:rFonts w:ascii="Calibri" w:hAnsi="Calibri"/>
                <w:sz w:val="24"/>
                <w:szCs w:val="24"/>
              </w:rPr>
              <w:t>Thereafter the drainage system shall be retained, managed, and maintained in accordance with the approved details.</w:t>
            </w:r>
          </w:p>
          <w:p w14:paraId="38A1E354" w14:textId="77777777" w:rsidR="00020893" w:rsidRDefault="00020893">
            <w:pPr>
              <w:pStyle w:val="TableText"/>
              <w:rPr>
                <w:rFonts w:ascii="Calibri" w:hAnsi="Calibri"/>
                <w:sz w:val="24"/>
                <w:szCs w:val="24"/>
              </w:rPr>
            </w:pPr>
          </w:p>
          <w:p w14:paraId="15F75A3D" w14:textId="77777777" w:rsidR="00020893" w:rsidRDefault="00020893">
            <w:pPr>
              <w:pStyle w:val="TableText"/>
              <w:rPr>
                <w:rFonts w:ascii="Calibri" w:hAnsi="Calibri"/>
                <w:sz w:val="24"/>
                <w:szCs w:val="24"/>
              </w:rPr>
            </w:pPr>
            <w:r>
              <w:rPr>
                <w:rFonts w:ascii="Calibri" w:hAnsi="Calibri"/>
                <w:sz w:val="24"/>
                <w:szCs w:val="24"/>
              </w:rPr>
              <w:t>REASON: To ensure that surface water flood risks from development to the future users of the land and neighbouring land are minimised, together with those risks to controlled waters, property, and ecological systems, and to ensure that the sustainable drainage system is subsequently maintained pursuant to the requirements of Paragraph 169 of the National Planning Policy Framework.</w:t>
            </w:r>
          </w:p>
          <w:p w14:paraId="15246FD5" w14:textId="10011E62" w:rsidR="00020893" w:rsidRDefault="00020893">
            <w:pPr>
              <w:pStyle w:val="TableText"/>
              <w:rPr>
                <w:rFonts w:ascii="Calibri" w:hAnsi="Calibri"/>
                <w:sz w:val="24"/>
                <w:szCs w:val="24"/>
              </w:rPr>
            </w:pPr>
          </w:p>
        </w:tc>
      </w:tr>
      <w:tr w:rsidR="00020893" w:rsidRPr="00DD62CA" w14:paraId="637E1C61" w14:textId="77777777" w:rsidTr="003243B5">
        <w:trPr>
          <w:cantSplit/>
          <w:trHeight w:val="527"/>
        </w:trPr>
        <w:tc>
          <w:tcPr>
            <w:tcW w:w="988" w:type="dxa"/>
          </w:tcPr>
          <w:p w14:paraId="7AA688D6"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13D9076D" w14:textId="77777777" w:rsidR="00020893" w:rsidRDefault="00020893">
            <w:pPr>
              <w:pStyle w:val="TableText"/>
              <w:rPr>
                <w:rFonts w:ascii="Calibri" w:hAnsi="Calibri"/>
                <w:sz w:val="24"/>
                <w:szCs w:val="24"/>
              </w:rPr>
            </w:pPr>
            <w:r>
              <w:rPr>
                <w:rFonts w:ascii="Calibri" w:hAnsi="Calibri"/>
                <w:sz w:val="24"/>
                <w:szCs w:val="24"/>
              </w:rPr>
              <w:t>The occupation of the development shall not be permitted until a site-specific verification report, pertaining to the surface water sustainable drainage system, and prepared by a suitably competent person, has been submitted to and approved in writing by the Local Planning Authority.</w:t>
            </w:r>
          </w:p>
          <w:p w14:paraId="50072618" w14:textId="77777777" w:rsidR="00020893" w:rsidRDefault="00020893">
            <w:pPr>
              <w:pStyle w:val="TableText"/>
              <w:rPr>
                <w:rFonts w:ascii="Calibri" w:hAnsi="Calibri"/>
                <w:sz w:val="24"/>
                <w:szCs w:val="24"/>
              </w:rPr>
            </w:pPr>
          </w:p>
          <w:p w14:paraId="35BACC50" w14:textId="77777777" w:rsidR="00020893" w:rsidRDefault="00020893">
            <w:pPr>
              <w:pStyle w:val="TableText"/>
              <w:rPr>
                <w:rFonts w:ascii="Calibri" w:hAnsi="Calibri"/>
                <w:sz w:val="24"/>
                <w:szCs w:val="24"/>
              </w:rPr>
            </w:pPr>
            <w:r>
              <w:rPr>
                <w:rFonts w:ascii="Calibri" w:hAnsi="Calibri"/>
                <w:sz w:val="24"/>
                <w:szCs w:val="24"/>
              </w:rPr>
              <w:t>The verification report must, as a minimum, demonstrate that the surface water sustainable drainage system has been constructed in accordance with the approved drawing(s) (or detail any minor variations) and is fit for purpose. The report shall contain information and evidence, including photographs, of details and locations (including national grid references) of critical drainage infrastructure (including inlets, outlets, and control structures) and full as-built drawings. The scheme shall thereafter be maintained in perpetuity.</w:t>
            </w:r>
          </w:p>
          <w:p w14:paraId="6C2EB3E5" w14:textId="77777777" w:rsidR="00020893" w:rsidRDefault="00020893">
            <w:pPr>
              <w:pStyle w:val="TableText"/>
              <w:rPr>
                <w:rFonts w:ascii="Calibri" w:hAnsi="Calibri"/>
                <w:sz w:val="24"/>
                <w:szCs w:val="24"/>
              </w:rPr>
            </w:pPr>
          </w:p>
          <w:p w14:paraId="2D32F0AC" w14:textId="77777777" w:rsidR="00020893" w:rsidRDefault="00020893">
            <w:pPr>
              <w:pStyle w:val="TableText"/>
              <w:rPr>
                <w:rFonts w:ascii="Calibri" w:hAnsi="Calibri"/>
                <w:sz w:val="24"/>
                <w:szCs w:val="24"/>
              </w:rPr>
            </w:pPr>
            <w:r>
              <w:rPr>
                <w:rFonts w:ascii="Calibri" w:hAnsi="Calibri"/>
                <w:sz w:val="24"/>
                <w:szCs w:val="24"/>
              </w:rPr>
              <w:t>REASON: To ensure that surface water flood risks from development to the future users of the land and neighbouring land are minimised, together with those risks to controlled waters, property, and ecological systems, and to ensure that the development as constructed is compliant with the requirements of Paragraphs 167 and 169 of the National Planning Policy Framework.</w:t>
            </w:r>
          </w:p>
          <w:p w14:paraId="61DC8243" w14:textId="59E111BB"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6D3BD1B9" w14:textId="77777777" w:rsidTr="003243B5">
        <w:trPr>
          <w:cantSplit/>
          <w:trHeight w:val="527"/>
        </w:trPr>
        <w:tc>
          <w:tcPr>
            <w:tcW w:w="988" w:type="dxa"/>
          </w:tcPr>
          <w:p w14:paraId="07FA3DB6"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73BE15EA" w14:textId="77777777" w:rsidR="00020893" w:rsidRDefault="00020893">
            <w:pPr>
              <w:pStyle w:val="TableText"/>
              <w:rPr>
                <w:rFonts w:ascii="Calibri" w:hAnsi="Calibri"/>
                <w:sz w:val="24"/>
                <w:szCs w:val="24"/>
              </w:rPr>
            </w:pPr>
            <w:r>
              <w:rPr>
                <w:rFonts w:ascii="Calibri" w:hAnsi="Calibri"/>
                <w:sz w:val="24"/>
                <w:szCs w:val="24"/>
              </w:rPr>
              <w:t>No part of the development shall be occupied or brought into first use until the foul drainage works have been completed in accordance with the approved scheme for foul water as identified in the FRA &amp; Drainage Strategy, Issue 2, 6/27/2023, C-1050. Thereafter the agreed scheme shall be retained, managed and maintained in accordance with the approved details.</w:t>
            </w:r>
          </w:p>
          <w:p w14:paraId="7CA00C81" w14:textId="77777777" w:rsidR="00020893" w:rsidRDefault="00020893">
            <w:pPr>
              <w:pStyle w:val="TableText"/>
              <w:rPr>
                <w:rFonts w:ascii="Calibri" w:hAnsi="Calibri"/>
                <w:sz w:val="24"/>
                <w:szCs w:val="24"/>
              </w:rPr>
            </w:pPr>
          </w:p>
          <w:p w14:paraId="73263991" w14:textId="77777777" w:rsidR="00020893" w:rsidRDefault="00020893">
            <w:pPr>
              <w:pStyle w:val="TableText"/>
              <w:rPr>
                <w:rFonts w:ascii="Calibri" w:hAnsi="Calibri"/>
                <w:sz w:val="24"/>
                <w:szCs w:val="24"/>
              </w:rPr>
            </w:pPr>
            <w:r>
              <w:rPr>
                <w:rFonts w:ascii="Calibri" w:hAnsi="Calibri"/>
                <w:sz w:val="24"/>
                <w:szCs w:val="24"/>
              </w:rPr>
              <w:t>REASON: To promote sustainable development using appropriate drainage systems and ensure a safe form of development that poses no unacceptable risk of pollution to water resources or human health.</w:t>
            </w:r>
          </w:p>
          <w:p w14:paraId="261E2345" w14:textId="3892CF44" w:rsidR="00020893" w:rsidRDefault="00020893">
            <w:pPr>
              <w:pStyle w:val="TableText"/>
              <w:rPr>
                <w:rFonts w:ascii="Calibri" w:hAnsi="Calibri"/>
                <w:sz w:val="24"/>
                <w:szCs w:val="24"/>
              </w:rPr>
            </w:pPr>
          </w:p>
        </w:tc>
      </w:tr>
      <w:tr w:rsidR="00020893" w:rsidRPr="00DD62CA" w14:paraId="542B4AF5" w14:textId="77777777" w:rsidTr="003243B5">
        <w:trPr>
          <w:cantSplit/>
          <w:trHeight w:val="527"/>
        </w:trPr>
        <w:tc>
          <w:tcPr>
            <w:tcW w:w="988" w:type="dxa"/>
          </w:tcPr>
          <w:p w14:paraId="798706DA"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04C84C71" w14:textId="77777777" w:rsidR="00020893" w:rsidRDefault="00020893">
            <w:pPr>
              <w:pStyle w:val="TableText"/>
              <w:rPr>
                <w:rFonts w:ascii="Calibri" w:hAnsi="Calibri"/>
                <w:sz w:val="24"/>
                <w:szCs w:val="24"/>
              </w:rPr>
            </w:pPr>
            <w:r>
              <w:rPr>
                <w:rFonts w:ascii="Calibri" w:hAnsi="Calibri"/>
                <w:sz w:val="24"/>
                <w:szCs w:val="24"/>
              </w:rPr>
              <w:t>No development shall commence on the site until such time as a construction traffic management plan, including as a minimum details of the routing of construction traffic, wheel cleansing facilities, vehicle parking facilities, and a timetable for their provision, has been submitted to and approved in writing by the Local Planning Authority. The construction of the development shall thereafter be carried out in accordance with the approved details and timetable.</w:t>
            </w:r>
          </w:p>
          <w:p w14:paraId="328F78DA" w14:textId="77777777" w:rsidR="00020893" w:rsidRDefault="00020893">
            <w:pPr>
              <w:pStyle w:val="TableText"/>
              <w:rPr>
                <w:rFonts w:ascii="Calibri" w:hAnsi="Calibri"/>
                <w:sz w:val="24"/>
                <w:szCs w:val="24"/>
              </w:rPr>
            </w:pPr>
          </w:p>
          <w:p w14:paraId="4730EDB6" w14:textId="77777777" w:rsidR="00020893" w:rsidRDefault="00020893">
            <w:pPr>
              <w:pStyle w:val="TableText"/>
              <w:rPr>
                <w:rFonts w:ascii="Calibri" w:hAnsi="Calibri"/>
                <w:sz w:val="24"/>
                <w:szCs w:val="24"/>
              </w:rPr>
            </w:pPr>
            <w:r>
              <w:rPr>
                <w:rFonts w:ascii="Calibri" w:hAnsi="Calibri"/>
                <w:sz w:val="24"/>
                <w:szCs w:val="24"/>
              </w:rPr>
              <w:t>REASON: To reduce the possibility of deleterious material (mud, stones etc.) being deposited in the highway and becoming a hazard for road users, to ensure that construction traffic does not use unsatisfactory roads and lead to on-street parking problems in the area.</w:t>
            </w:r>
          </w:p>
          <w:p w14:paraId="4C1EC9AA" w14:textId="5FB894CA" w:rsidR="00020893" w:rsidRDefault="00020893">
            <w:pPr>
              <w:pStyle w:val="TableText"/>
              <w:rPr>
                <w:rFonts w:ascii="Calibri" w:hAnsi="Calibri"/>
                <w:sz w:val="24"/>
                <w:szCs w:val="24"/>
              </w:rPr>
            </w:pPr>
          </w:p>
        </w:tc>
      </w:tr>
      <w:tr w:rsidR="00020893" w:rsidRPr="00DD62CA" w14:paraId="36D7C5AE" w14:textId="77777777" w:rsidTr="003243B5">
        <w:trPr>
          <w:cantSplit/>
          <w:trHeight w:val="527"/>
        </w:trPr>
        <w:tc>
          <w:tcPr>
            <w:tcW w:w="988" w:type="dxa"/>
          </w:tcPr>
          <w:p w14:paraId="321779B0"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4600F252" w14:textId="77777777" w:rsidR="00020893" w:rsidRDefault="00020893">
            <w:pPr>
              <w:pStyle w:val="TableText"/>
              <w:rPr>
                <w:rFonts w:ascii="Calibri" w:hAnsi="Calibri"/>
                <w:sz w:val="24"/>
                <w:szCs w:val="24"/>
              </w:rPr>
            </w:pPr>
            <w:r>
              <w:rPr>
                <w:rFonts w:ascii="Calibri" w:hAnsi="Calibri"/>
                <w:sz w:val="24"/>
                <w:szCs w:val="24"/>
              </w:rPr>
              <w:t>No part of the development hereby permitted shall be occupied until such time as the access arrangements shown on Black Barn drawing number P05 Rev H have been implemented in full.</w:t>
            </w:r>
          </w:p>
          <w:p w14:paraId="663F86E4" w14:textId="77777777" w:rsidR="00020893" w:rsidRDefault="00020893">
            <w:pPr>
              <w:pStyle w:val="TableText"/>
              <w:rPr>
                <w:rFonts w:ascii="Calibri" w:hAnsi="Calibri"/>
                <w:sz w:val="24"/>
                <w:szCs w:val="24"/>
              </w:rPr>
            </w:pPr>
          </w:p>
          <w:p w14:paraId="1123F952" w14:textId="77777777" w:rsidR="00020893" w:rsidRDefault="00020893">
            <w:pPr>
              <w:pStyle w:val="TableText"/>
              <w:rPr>
                <w:rFonts w:ascii="Calibri" w:hAnsi="Calibri"/>
                <w:sz w:val="24"/>
                <w:szCs w:val="24"/>
              </w:rPr>
            </w:pPr>
            <w:r>
              <w:rPr>
                <w:rFonts w:ascii="Calibri" w:hAnsi="Calibri"/>
                <w:sz w:val="24"/>
                <w:szCs w:val="24"/>
              </w:rPr>
              <w:t>REASON: To ensure that vehicles entering and leaving the site may pass each other clear of the highway, in a slow and controlled manner, in the interests of general highway safety and in accordance with the National Planning Policy Framework (2021).</w:t>
            </w:r>
          </w:p>
          <w:p w14:paraId="49A41573" w14:textId="202D9E70" w:rsidR="00020893" w:rsidRDefault="00020893">
            <w:pPr>
              <w:pStyle w:val="TableText"/>
              <w:rPr>
                <w:rFonts w:ascii="Calibri" w:hAnsi="Calibri"/>
                <w:sz w:val="24"/>
                <w:szCs w:val="24"/>
              </w:rPr>
            </w:pPr>
          </w:p>
        </w:tc>
      </w:tr>
      <w:tr w:rsidR="00020893" w:rsidRPr="00DD62CA" w14:paraId="22DA957A" w14:textId="77777777" w:rsidTr="003243B5">
        <w:trPr>
          <w:cantSplit/>
          <w:trHeight w:val="527"/>
        </w:trPr>
        <w:tc>
          <w:tcPr>
            <w:tcW w:w="988" w:type="dxa"/>
          </w:tcPr>
          <w:p w14:paraId="72343570"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5902CE15" w14:textId="77777777" w:rsidR="00020893" w:rsidRDefault="00020893">
            <w:pPr>
              <w:pStyle w:val="TableText"/>
              <w:rPr>
                <w:rFonts w:ascii="Calibri" w:hAnsi="Calibri"/>
                <w:sz w:val="24"/>
                <w:szCs w:val="24"/>
              </w:rPr>
            </w:pPr>
            <w:r>
              <w:rPr>
                <w:rFonts w:ascii="Calibri" w:hAnsi="Calibri"/>
                <w:sz w:val="24"/>
                <w:szCs w:val="24"/>
              </w:rPr>
              <w:t>No part of the development hereby permitted shall be occupied until such time as vehicular visibility splays of 2.4 metres by 70 metres have been provided at the site access serving the proposed 6 apartments and 3 holiday lets and vehicular visibility splays of 2 metres by 70 metres have been provided at the site access serving the proposed dwelling. These shall thereafter be permanently maintained with nothing within those splays higher than 1 metres above the level of the adjacent footway/verge/highway.</w:t>
            </w:r>
          </w:p>
          <w:p w14:paraId="763A97F6" w14:textId="77777777" w:rsidR="00020893" w:rsidRDefault="00020893">
            <w:pPr>
              <w:pStyle w:val="TableText"/>
              <w:rPr>
                <w:rFonts w:ascii="Calibri" w:hAnsi="Calibri"/>
                <w:sz w:val="24"/>
                <w:szCs w:val="24"/>
              </w:rPr>
            </w:pPr>
          </w:p>
          <w:p w14:paraId="21CBA7E3" w14:textId="77777777" w:rsidR="00020893" w:rsidRDefault="00020893">
            <w:pPr>
              <w:pStyle w:val="TableText"/>
              <w:rPr>
                <w:rFonts w:ascii="Calibri" w:hAnsi="Calibri"/>
                <w:sz w:val="24"/>
                <w:szCs w:val="24"/>
              </w:rPr>
            </w:pPr>
            <w:r>
              <w:rPr>
                <w:rFonts w:ascii="Calibri" w:hAnsi="Calibri"/>
                <w:sz w:val="24"/>
                <w:szCs w:val="24"/>
              </w:rPr>
              <w:t>REASON: To afford adequate visibility at the access to cater for the expected volume of traffic joining the existing highway network, in the interests of general highway safety, and in accordance with the National Planning Policy Framework (2021).</w:t>
            </w:r>
          </w:p>
          <w:p w14:paraId="75B40A57" w14:textId="77777777" w:rsidR="00020893" w:rsidRDefault="00020893">
            <w:pPr>
              <w:pStyle w:val="TableText"/>
              <w:rPr>
                <w:rFonts w:ascii="Calibri" w:hAnsi="Calibri"/>
                <w:sz w:val="24"/>
                <w:szCs w:val="24"/>
              </w:rPr>
            </w:pPr>
          </w:p>
          <w:p w14:paraId="18C12379" w14:textId="77777777" w:rsidR="00020893" w:rsidRDefault="00020893">
            <w:pPr>
              <w:pStyle w:val="TableText"/>
              <w:rPr>
                <w:rFonts w:ascii="Calibri" w:hAnsi="Calibri"/>
                <w:sz w:val="24"/>
                <w:szCs w:val="24"/>
              </w:rPr>
            </w:pPr>
          </w:p>
          <w:p w14:paraId="57F310DB" w14:textId="58CB219B"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44960DE0" w14:textId="77777777" w:rsidTr="003243B5">
        <w:trPr>
          <w:cantSplit/>
          <w:trHeight w:val="527"/>
        </w:trPr>
        <w:tc>
          <w:tcPr>
            <w:tcW w:w="988" w:type="dxa"/>
          </w:tcPr>
          <w:p w14:paraId="2DA85B28"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4B9DB5C9" w14:textId="77777777" w:rsidR="00020893" w:rsidRDefault="00020893">
            <w:pPr>
              <w:pStyle w:val="TableText"/>
              <w:rPr>
                <w:rFonts w:ascii="Calibri" w:hAnsi="Calibri"/>
                <w:sz w:val="24"/>
                <w:szCs w:val="24"/>
              </w:rPr>
            </w:pPr>
            <w:r>
              <w:rPr>
                <w:rFonts w:ascii="Calibri" w:hAnsi="Calibri"/>
                <w:sz w:val="24"/>
                <w:szCs w:val="24"/>
              </w:rPr>
              <w:t>Notwithstanding the provisions of Part 2 of Schedule 2, Article 3 of the Town and Country Planning (General Permitted Development) (England) Order 2015 (or any Order revoking and re-enacting that Order) no vehicular access gates, barriers, bollards, chains or other such obstructions shall be erected within a distance of 5 metres of the highway boundary. The gates shall then open away from the highway only.</w:t>
            </w:r>
          </w:p>
          <w:p w14:paraId="33A377DF" w14:textId="77777777" w:rsidR="00020893" w:rsidRDefault="00020893">
            <w:pPr>
              <w:pStyle w:val="TableText"/>
              <w:rPr>
                <w:rFonts w:ascii="Calibri" w:hAnsi="Calibri"/>
                <w:sz w:val="24"/>
                <w:szCs w:val="24"/>
              </w:rPr>
            </w:pPr>
          </w:p>
          <w:p w14:paraId="4F2F2247" w14:textId="77777777" w:rsidR="00020893" w:rsidRDefault="00020893">
            <w:pPr>
              <w:pStyle w:val="TableText"/>
              <w:rPr>
                <w:rFonts w:ascii="Calibri" w:hAnsi="Calibri"/>
                <w:sz w:val="24"/>
                <w:szCs w:val="24"/>
              </w:rPr>
            </w:pPr>
            <w:r>
              <w:rPr>
                <w:rFonts w:ascii="Calibri" w:hAnsi="Calibri"/>
                <w:sz w:val="24"/>
                <w:szCs w:val="24"/>
              </w:rPr>
              <w:t>REASON: To enable a vehicle to stand clear of the highway in order to protect the free and safe passage of traffic including pedestrians in the public highway in accordance with the National Planning Policy Framework (2021).</w:t>
            </w:r>
          </w:p>
          <w:p w14:paraId="2EBDDB62" w14:textId="58DDC72E" w:rsidR="00020893" w:rsidRDefault="00020893">
            <w:pPr>
              <w:pStyle w:val="TableText"/>
              <w:rPr>
                <w:rFonts w:ascii="Calibri" w:hAnsi="Calibri"/>
                <w:sz w:val="24"/>
                <w:szCs w:val="24"/>
              </w:rPr>
            </w:pPr>
          </w:p>
        </w:tc>
      </w:tr>
      <w:tr w:rsidR="00020893" w:rsidRPr="00DD62CA" w14:paraId="03BEB7D0" w14:textId="77777777" w:rsidTr="003243B5">
        <w:trPr>
          <w:cantSplit/>
          <w:trHeight w:val="527"/>
        </w:trPr>
        <w:tc>
          <w:tcPr>
            <w:tcW w:w="988" w:type="dxa"/>
          </w:tcPr>
          <w:p w14:paraId="104ED138"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5D24F644" w14:textId="77777777" w:rsidR="00020893" w:rsidRDefault="00020893">
            <w:pPr>
              <w:pStyle w:val="TableText"/>
              <w:rPr>
                <w:rFonts w:ascii="Calibri" w:hAnsi="Calibri"/>
                <w:sz w:val="24"/>
                <w:szCs w:val="24"/>
              </w:rPr>
            </w:pPr>
            <w:r>
              <w:rPr>
                <w:rFonts w:ascii="Calibri" w:hAnsi="Calibri"/>
                <w:sz w:val="24"/>
                <w:szCs w:val="24"/>
              </w:rPr>
              <w:t>The development hereby permitted shall not be occupied until such time as the access drive (and any turning space) has been surfaced with tarmacadam, or similar hard bound material (not loose aggregate) for a distance of at least 5 metres behind the highway boundary and, once provided, shall be so maintained in perpetuity.</w:t>
            </w:r>
          </w:p>
          <w:p w14:paraId="559397AA" w14:textId="77777777" w:rsidR="00020893" w:rsidRDefault="00020893">
            <w:pPr>
              <w:pStyle w:val="TableText"/>
              <w:rPr>
                <w:rFonts w:ascii="Calibri" w:hAnsi="Calibri"/>
                <w:sz w:val="24"/>
                <w:szCs w:val="24"/>
              </w:rPr>
            </w:pPr>
          </w:p>
          <w:p w14:paraId="3773F762" w14:textId="77777777" w:rsidR="00020893" w:rsidRDefault="00020893">
            <w:pPr>
              <w:pStyle w:val="TableText"/>
              <w:rPr>
                <w:rFonts w:ascii="Calibri" w:hAnsi="Calibri"/>
                <w:sz w:val="24"/>
                <w:szCs w:val="24"/>
              </w:rPr>
            </w:pPr>
            <w:r>
              <w:rPr>
                <w:rFonts w:ascii="Calibri" w:hAnsi="Calibri"/>
                <w:sz w:val="24"/>
                <w:szCs w:val="24"/>
              </w:rPr>
              <w:t>REASON: To reduce the possibility of deleterious material being deposited in the highway (loose stones etc.) in the interests of highway safety and in accordance with the National Planning Policy Framework (2021).</w:t>
            </w:r>
          </w:p>
          <w:p w14:paraId="3ABD1AED" w14:textId="7A736198" w:rsidR="00020893" w:rsidRDefault="00020893">
            <w:pPr>
              <w:pStyle w:val="TableText"/>
              <w:rPr>
                <w:rFonts w:ascii="Calibri" w:hAnsi="Calibri"/>
                <w:sz w:val="24"/>
                <w:szCs w:val="24"/>
              </w:rPr>
            </w:pPr>
          </w:p>
        </w:tc>
      </w:tr>
      <w:tr w:rsidR="00020893" w:rsidRPr="00DD62CA" w14:paraId="2A368E65" w14:textId="77777777" w:rsidTr="003243B5">
        <w:trPr>
          <w:cantSplit/>
          <w:trHeight w:val="527"/>
        </w:trPr>
        <w:tc>
          <w:tcPr>
            <w:tcW w:w="988" w:type="dxa"/>
          </w:tcPr>
          <w:p w14:paraId="782DE9FE"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74519851" w14:textId="77777777" w:rsidR="00020893" w:rsidRDefault="00020893">
            <w:pPr>
              <w:pStyle w:val="TableText"/>
              <w:rPr>
                <w:rFonts w:ascii="Calibri" w:hAnsi="Calibri"/>
                <w:sz w:val="24"/>
                <w:szCs w:val="24"/>
              </w:rPr>
            </w:pPr>
            <w:r>
              <w:rPr>
                <w:rFonts w:ascii="Calibri" w:hAnsi="Calibri"/>
                <w:sz w:val="24"/>
                <w:szCs w:val="24"/>
              </w:rPr>
              <w:t>The development hereby permitted shall not be occupied until such time as the parking and turning facilities have been implemented in accordance with Black Barn drawing number P05 Rev H. Thereafter the onsite parking provision shall be so maintained in perpetuity.</w:t>
            </w:r>
          </w:p>
          <w:p w14:paraId="258D9A96" w14:textId="77777777" w:rsidR="00020893" w:rsidRDefault="00020893">
            <w:pPr>
              <w:pStyle w:val="TableText"/>
              <w:rPr>
                <w:rFonts w:ascii="Calibri" w:hAnsi="Calibri"/>
                <w:sz w:val="24"/>
                <w:szCs w:val="24"/>
              </w:rPr>
            </w:pPr>
          </w:p>
          <w:p w14:paraId="0367B9EA" w14:textId="77777777" w:rsidR="00020893" w:rsidRDefault="00020893">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 and in accordance with the National Planning Policy Framework (2021).</w:t>
            </w:r>
          </w:p>
          <w:p w14:paraId="1476BCD2" w14:textId="1DD4AFC4" w:rsidR="00020893" w:rsidRDefault="00020893">
            <w:pPr>
              <w:pStyle w:val="TableText"/>
              <w:rPr>
                <w:rFonts w:ascii="Calibri" w:hAnsi="Calibri"/>
                <w:sz w:val="24"/>
                <w:szCs w:val="24"/>
              </w:rPr>
            </w:pPr>
          </w:p>
        </w:tc>
      </w:tr>
      <w:tr w:rsidR="00020893" w:rsidRPr="00DD62CA" w14:paraId="059D72F3" w14:textId="77777777" w:rsidTr="003243B5">
        <w:trPr>
          <w:cantSplit/>
          <w:trHeight w:val="527"/>
        </w:trPr>
        <w:tc>
          <w:tcPr>
            <w:tcW w:w="988" w:type="dxa"/>
          </w:tcPr>
          <w:p w14:paraId="01614FAB"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1189FEC0" w14:textId="77777777" w:rsidR="00020893" w:rsidRDefault="00020893">
            <w:pPr>
              <w:pStyle w:val="TableText"/>
              <w:rPr>
                <w:rFonts w:ascii="Calibri" w:hAnsi="Calibri"/>
                <w:sz w:val="24"/>
                <w:szCs w:val="24"/>
              </w:rPr>
            </w:pPr>
            <w:r>
              <w:rPr>
                <w:rFonts w:ascii="Calibri" w:hAnsi="Calibri"/>
                <w:sz w:val="24"/>
                <w:szCs w:val="24"/>
              </w:rPr>
              <w:t>Prior to the first occupation of the 1no. 3-bed dwelling hereby approved details of the provision of 1no. electric vehicle charging point within the curtilage of this dwelling shall have been submitted to and approved in writing by the local planning authority. The approved scheme shall have been made available for use prior to the first occupation of the dwelling and thereafter retained as such.</w:t>
            </w:r>
          </w:p>
          <w:p w14:paraId="481AAFD4" w14:textId="77777777" w:rsidR="00020893" w:rsidRDefault="00020893">
            <w:pPr>
              <w:pStyle w:val="TableText"/>
              <w:rPr>
                <w:rFonts w:ascii="Calibri" w:hAnsi="Calibri"/>
                <w:sz w:val="24"/>
                <w:szCs w:val="24"/>
              </w:rPr>
            </w:pPr>
          </w:p>
          <w:p w14:paraId="637D2444" w14:textId="77777777" w:rsidR="00020893" w:rsidRDefault="00020893">
            <w:pPr>
              <w:pStyle w:val="TableText"/>
              <w:rPr>
                <w:rFonts w:ascii="Calibri" w:hAnsi="Calibri"/>
                <w:sz w:val="24"/>
                <w:szCs w:val="24"/>
              </w:rPr>
            </w:pPr>
            <w:r>
              <w:rPr>
                <w:rFonts w:ascii="Calibri" w:hAnsi="Calibri"/>
                <w:sz w:val="24"/>
                <w:szCs w:val="24"/>
              </w:rPr>
              <w:t>REASON: To contribute towards sustainable transport objectives and the reduction of harmful vehicle emissions.</w:t>
            </w:r>
          </w:p>
          <w:p w14:paraId="2446DF35" w14:textId="77777777" w:rsidR="00020893" w:rsidRDefault="00020893">
            <w:pPr>
              <w:pStyle w:val="TableText"/>
              <w:rPr>
                <w:rFonts w:ascii="Calibri" w:hAnsi="Calibri"/>
                <w:sz w:val="24"/>
                <w:szCs w:val="24"/>
              </w:rPr>
            </w:pPr>
          </w:p>
          <w:p w14:paraId="31A19E99" w14:textId="77777777" w:rsidR="00020893" w:rsidRDefault="00020893">
            <w:pPr>
              <w:pStyle w:val="TableText"/>
              <w:rPr>
                <w:rFonts w:ascii="Calibri" w:hAnsi="Calibri"/>
                <w:sz w:val="24"/>
                <w:szCs w:val="24"/>
              </w:rPr>
            </w:pPr>
          </w:p>
          <w:p w14:paraId="703A5089" w14:textId="77777777" w:rsidR="00020893" w:rsidRDefault="00020893">
            <w:pPr>
              <w:pStyle w:val="TableText"/>
              <w:rPr>
                <w:rFonts w:ascii="Calibri" w:hAnsi="Calibri"/>
                <w:sz w:val="24"/>
                <w:szCs w:val="24"/>
              </w:rPr>
            </w:pPr>
          </w:p>
          <w:p w14:paraId="4A09AB60" w14:textId="77777777" w:rsidR="00020893" w:rsidRDefault="00020893">
            <w:pPr>
              <w:pStyle w:val="TableText"/>
              <w:rPr>
                <w:rFonts w:ascii="Calibri" w:hAnsi="Calibri"/>
                <w:sz w:val="24"/>
                <w:szCs w:val="24"/>
              </w:rPr>
            </w:pPr>
          </w:p>
          <w:p w14:paraId="0D3A034E" w14:textId="661BABB9"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473B6956" w14:textId="77777777" w:rsidTr="003243B5">
        <w:trPr>
          <w:cantSplit/>
          <w:trHeight w:val="527"/>
        </w:trPr>
        <w:tc>
          <w:tcPr>
            <w:tcW w:w="988" w:type="dxa"/>
          </w:tcPr>
          <w:p w14:paraId="388EBA97"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1B587D0E" w14:textId="77777777" w:rsidR="00020893" w:rsidRDefault="00020893">
            <w:pPr>
              <w:pStyle w:val="TableText"/>
              <w:rPr>
                <w:rFonts w:ascii="Calibri" w:hAnsi="Calibri"/>
                <w:sz w:val="24"/>
                <w:szCs w:val="24"/>
              </w:rPr>
            </w:pPr>
            <w:r>
              <w:rPr>
                <w:rFonts w:ascii="Calibri" w:hAnsi="Calibri"/>
                <w:sz w:val="24"/>
                <w:szCs w:val="24"/>
              </w:rPr>
              <w:t xml:space="preserve">Notwithstanding the submitted details, no building works hereby approved shall progress beyond slab level until a scheme for the hard and soft landscaping of the site, including details of boundary treatment, has been submitted to and approved in writing by the local planning authority.  </w:t>
            </w:r>
          </w:p>
          <w:p w14:paraId="68D4EC0D" w14:textId="77777777" w:rsidR="00020893" w:rsidRDefault="00020893">
            <w:pPr>
              <w:pStyle w:val="TableText"/>
              <w:rPr>
                <w:rFonts w:ascii="Calibri" w:hAnsi="Calibri"/>
                <w:sz w:val="24"/>
                <w:szCs w:val="24"/>
              </w:rPr>
            </w:pPr>
            <w:r>
              <w:rPr>
                <w:rFonts w:ascii="Calibri" w:hAnsi="Calibri"/>
                <w:sz w:val="24"/>
                <w:szCs w:val="24"/>
              </w:rPr>
              <w:t xml:space="preserve">For the avoidance of doubt the submitted details shall include the following:  types and numbers of trees and shrubs, their distribution on site, those areas to be seeded, turfed, paved or hard landscaped, and the location and types of all new boundary treatments to be installed.  </w:t>
            </w:r>
          </w:p>
          <w:p w14:paraId="3A6FA8BD" w14:textId="77777777" w:rsidR="00020893" w:rsidRDefault="00020893">
            <w:pPr>
              <w:pStyle w:val="TableText"/>
              <w:rPr>
                <w:rFonts w:ascii="Calibri" w:hAnsi="Calibri"/>
                <w:sz w:val="24"/>
                <w:szCs w:val="24"/>
              </w:rPr>
            </w:pPr>
          </w:p>
          <w:p w14:paraId="2DBF6760" w14:textId="77777777" w:rsidR="00020893" w:rsidRDefault="00020893">
            <w:pPr>
              <w:pStyle w:val="TableText"/>
              <w:rPr>
                <w:rFonts w:ascii="Calibri" w:hAnsi="Calibri"/>
                <w:sz w:val="24"/>
                <w:szCs w:val="24"/>
              </w:rPr>
            </w:pPr>
            <w:r>
              <w:rPr>
                <w:rFonts w:ascii="Calibri" w:hAnsi="Calibri"/>
                <w:sz w:val="24"/>
                <w:szCs w:val="24"/>
              </w:rPr>
              <w:t xml:space="preserve">The approved boundary treatments and hard landscaping details shall be implemented prior to first occupation of the dwelling.  The approved soft landscaping scheme shall be implemented in the first planting season following occupation of the dwelling, whether in whole or part and shall be maintained thereafter for a period of not less than 10 years to the satisfaction of the Local Planning Authority.  This maintenance shall include the replacement of any tree or shrub which is removed, or dies, or is seriously damaged, or becomes seriously diseased, by a species of similar size to those originally planted.  </w:t>
            </w:r>
          </w:p>
          <w:p w14:paraId="0DF25B13" w14:textId="77777777" w:rsidR="00020893" w:rsidRDefault="00020893">
            <w:pPr>
              <w:pStyle w:val="TableText"/>
              <w:rPr>
                <w:rFonts w:ascii="Calibri" w:hAnsi="Calibri"/>
                <w:sz w:val="24"/>
                <w:szCs w:val="24"/>
              </w:rPr>
            </w:pPr>
          </w:p>
          <w:p w14:paraId="069C8BE9" w14:textId="77777777" w:rsidR="00020893" w:rsidRDefault="00020893">
            <w:pPr>
              <w:pStyle w:val="TableText"/>
              <w:rPr>
                <w:rFonts w:ascii="Calibri" w:hAnsi="Calibri"/>
                <w:sz w:val="24"/>
                <w:szCs w:val="24"/>
              </w:rPr>
            </w:pPr>
            <w:r>
              <w:rPr>
                <w:rFonts w:ascii="Calibri" w:hAnsi="Calibri"/>
                <w:sz w:val="24"/>
                <w:szCs w:val="24"/>
              </w:rPr>
              <w:t>REASON: To ensure the proposal is satisfactorily landscaped.</w:t>
            </w:r>
          </w:p>
          <w:p w14:paraId="56990400" w14:textId="259CACC3" w:rsidR="00020893" w:rsidRDefault="00020893">
            <w:pPr>
              <w:pStyle w:val="TableText"/>
              <w:rPr>
                <w:rFonts w:ascii="Calibri" w:hAnsi="Calibri"/>
                <w:sz w:val="24"/>
                <w:szCs w:val="24"/>
              </w:rPr>
            </w:pPr>
          </w:p>
        </w:tc>
      </w:tr>
      <w:tr w:rsidR="00020893" w:rsidRPr="00DD62CA" w14:paraId="2628D3B7" w14:textId="77777777" w:rsidTr="003243B5">
        <w:trPr>
          <w:cantSplit/>
          <w:trHeight w:val="527"/>
        </w:trPr>
        <w:tc>
          <w:tcPr>
            <w:tcW w:w="988" w:type="dxa"/>
          </w:tcPr>
          <w:p w14:paraId="05C1B338"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0E165D80" w14:textId="77777777" w:rsidR="00020893" w:rsidRDefault="00020893">
            <w:pPr>
              <w:pStyle w:val="TableText"/>
              <w:rPr>
                <w:rFonts w:ascii="Calibri" w:hAnsi="Calibri"/>
                <w:sz w:val="24"/>
                <w:szCs w:val="24"/>
              </w:rPr>
            </w:pPr>
            <w:r>
              <w:rPr>
                <w:rFonts w:ascii="Calibri" w:hAnsi="Calibri"/>
                <w:sz w:val="24"/>
                <w:szCs w:val="24"/>
              </w:rPr>
              <w:t xml:space="preserve">Notwithstanding the submitted details, no building works hereby approved shall progress beyond slab level until a landscape management plan, including long-term design objectives, management responsibilities and maintenance schedules for all landscape areas (other than small, privately owned, domestic gardens) has been submitted to and approved in writing by the Local Planning Authority. </w:t>
            </w:r>
          </w:p>
          <w:p w14:paraId="2690288E" w14:textId="77777777" w:rsidR="00020893" w:rsidRDefault="00020893">
            <w:pPr>
              <w:pStyle w:val="TableText"/>
              <w:rPr>
                <w:rFonts w:ascii="Calibri" w:hAnsi="Calibri"/>
                <w:sz w:val="24"/>
                <w:szCs w:val="24"/>
              </w:rPr>
            </w:pPr>
          </w:p>
          <w:p w14:paraId="108B9587" w14:textId="77777777" w:rsidR="00020893" w:rsidRDefault="00020893">
            <w:pPr>
              <w:pStyle w:val="TableText"/>
              <w:rPr>
                <w:rFonts w:ascii="Calibri" w:hAnsi="Calibri"/>
                <w:sz w:val="24"/>
                <w:szCs w:val="24"/>
              </w:rPr>
            </w:pPr>
            <w:r>
              <w:rPr>
                <w:rFonts w:ascii="Calibri" w:hAnsi="Calibri"/>
                <w:sz w:val="24"/>
                <w:szCs w:val="24"/>
              </w:rPr>
              <w:t>The landscape shall thereafter be managed and maintained in accordance with the approved plan.</w:t>
            </w:r>
          </w:p>
          <w:p w14:paraId="107CC20D" w14:textId="77777777" w:rsidR="00020893" w:rsidRDefault="00020893">
            <w:pPr>
              <w:pStyle w:val="TableText"/>
              <w:rPr>
                <w:rFonts w:ascii="Calibri" w:hAnsi="Calibri"/>
                <w:sz w:val="24"/>
                <w:szCs w:val="24"/>
              </w:rPr>
            </w:pPr>
          </w:p>
          <w:p w14:paraId="0E41B29F" w14:textId="77777777" w:rsidR="00020893" w:rsidRDefault="00020893">
            <w:pPr>
              <w:pStyle w:val="TableText"/>
              <w:rPr>
                <w:rFonts w:ascii="Calibri" w:hAnsi="Calibri"/>
                <w:sz w:val="24"/>
                <w:szCs w:val="24"/>
              </w:rPr>
            </w:pPr>
            <w:r>
              <w:rPr>
                <w:rFonts w:ascii="Calibri" w:hAnsi="Calibri"/>
                <w:sz w:val="24"/>
                <w:szCs w:val="24"/>
              </w:rPr>
              <w:t>REASON: To ensure the proper long-term management and maintenance of the landscaped areas in the interests of visual amenity and biodiversity enhancement.</w:t>
            </w:r>
          </w:p>
          <w:p w14:paraId="73051CA5" w14:textId="66BD7BC2" w:rsidR="00020893" w:rsidRDefault="00020893">
            <w:pPr>
              <w:pStyle w:val="TableText"/>
              <w:rPr>
                <w:rFonts w:ascii="Calibri" w:hAnsi="Calibri"/>
                <w:sz w:val="24"/>
                <w:szCs w:val="24"/>
              </w:rPr>
            </w:pPr>
          </w:p>
        </w:tc>
      </w:tr>
      <w:tr w:rsidR="00020893" w:rsidRPr="00DD62CA" w14:paraId="00C19D85" w14:textId="77777777" w:rsidTr="003243B5">
        <w:trPr>
          <w:cantSplit/>
          <w:trHeight w:val="527"/>
        </w:trPr>
        <w:tc>
          <w:tcPr>
            <w:tcW w:w="988" w:type="dxa"/>
          </w:tcPr>
          <w:p w14:paraId="3836FA55"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3044FB3E" w14:textId="77777777" w:rsidR="00020893" w:rsidRDefault="00020893">
            <w:pPr>
              <w:pStyle w:val="TableText"/>
              <w:rPr>
                <w:rFonts w:ascii="Calibri" w:hAnsi="Calibri"/>
                <w:sz w:val="24"/>
                <w:szCs w:val="24"/>
              </w:rPr>
            </w:pPr>
            <w:r>
              <w:rPr>
                <w:rFonts w:ascii="Calibri" w:hAnsi="Calibri"/>
                <w:sz w:val="24"/>
                <w:szCs w:val="24"/>
              </w:rPr>
              <w:t>The development shall be constructed in accordance with the submitted Ecological Survey and Assessment ref 2023-006 July 2023 including the mitigation measures contained therein (including details of the specification and siting of 2no. house sparrow terraces and 4no. bat access panels), prior to use hereby approved first becoming operational. The approved details and mitigation shall remain in place thereafter.</w:t>
            </w:r>
          </w:p>
          <w:p w14:paraId="547182E5" w14:textId="77777777" w:rsidR="00020893" w:rsidRDefault="00020893">
            <w:pPr>
              <w:pStyle w:val="TableText"/>
              <w:rPr>
                <w:rFonts w:ascii="Calibri" w:hAnsi="Calibri"/>
                <w:sz w:val="24"/>
                <w:szCs w:val="24"/>
              </w:rPr>
            </w:pPr>
          </w:p>
          <w:p w14:paraId="275DF57E" w14:textId="77777777" w:rsidR="00020893" w:rsidRDefault="00020893">
            <w:pPr>
              <w:pStyle w:val="TableText"/>
              <w:rPr>
                <w:rFonts w:ascii="Calibri" w:hAnsi="Calibri"/>
                <w:sz w:val="24"/>
                <w:szCs w:val="24"/>
              </w:rPr>
            </w:pPr>
            <w:r>
              <w:rPr>
                <w:rFonts w:ascii="Calibri" w:hAnsi="Calibri"/>
                <w:sz w:val="24"/>
                <w:szCs w:val="24"/>
              </w:rPr>
              <w:t>REASON: In the interests of biodiversity and to enhance nesting/roosting opportunities for species of conservation concern and to minimise/mitigate the potential impacts upon protected species resultant from the development.</w:t>
            </w:r>
          </w:p>
          <w:p w14:paraId="3A7302F8" w14:textId="77777777" w:rsidR="00020893" w:rsidRDefault="00020893">
            <w:pPr>
              <w:pStyle w:val="TableText"/>
              <w:rPr>
                <w:rFonts w:ascii="Calibri" w:hAnsi="Calibri"/>
                <w:sz w:val="24"/>
                <w:szCs w:val="24"/>
              </w:rPr>
            </w:pPr>
          </w:p>
          <w:p w14:paraId="30171FAF" w14:textId="77777777" w:rsidR="00020893" w:rsidRDefault="00020893">
            <w:pPr>
              <w:pStyle w:val="TableText"/>
              <w:rPr>
                <w:rFonts w:ascii="Calibri" w:hAnsi="Calibri"/>
                <w:sz w:val="24"/>
                <w:szCs w:val="24"/>
              </w:rPr>
            </w:pPr>
          </w:p>
          <w:p w14:paraId="3722D519" w14:textId="77777777" w:rsidR="00020893" w:rsidRDefault="00020893">
            <w:pPr>
              <w:pStyle w:val="TableText"/>
              <w:rPr>
                <w:rFonts w:ascii="Calibri" w:hAnsi="Calibri"/>
                <w:sz w:val="24"/>
                <w:szCs w:val="24"/>
              </w:rPr>
            </w:pPr>
          </w:p>
          <w:p w14:paraId="302E7169" w14:textId="222EDF26" w:rsidR="00020893" w:rsidRDefault="00020893" w:rsidP="00020893">
            <w:pPr>
              <w:pStyle w:val="TableText"/>
              <w:jc w:val="right"/>
              <w:rPr>
                <w:rFonts w:ascii="Calibri" w:hAnsi="Calibri"/>
                <w:sz w:val="24"/>
                <w:szCs w:val="24"/>
              </w:rPr>
            </w:pPr>
            <w:r>
              <w:rPr>
                <w:rFonts w:ascii="Calibri" w:hAnsi="Calibri"/>
                <w:sz w:val="24"/>
                <w:szCs w:val="24"/>
              </w:rPr>
              <w:t>P.T.O.</w:t>
            </w:r>
          </w:p>
        </w:tc>
      </w:tr>
      <w:tr w:rsidR="00020893" w:rsidRPr="00DD62CA" w14:paraId="01ACA229" w14:textId="77777777" w:rsidTr="003243B5">
        <w:trPr>
          <w:cantSplit/>
          <w:trHeight w:val="527"/>
        </w:trPr>
        <w:tc>
          <w:tcPr>
            <w:tcW w:w="988" w:type="dxa"/>
          </w:tcPr>
          <w:p w14:paraId="563B7738"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6CBB9987" w14:textId="77777777" w:rsidR="00020893" w:rsidRDefault="00020893">
            <w:pPr>
              <w:pStyle w:val="TableText"/>
              <w:rPr>
                <w:rFonts w:ascii="Calibri" w:hAnsi="Calibri"/>
                <w:sz w:val="24"/>
                <w:szCs w:val="24"/>
              </w:rPr>
            </w:pPr>
            <w:r>
              <w:rPr>
                <w:rFonts w:ascii="Calibri" w:hAnsi="Calibri"/>
                <w:sz w:val="24"/>
                <w:szCs w:val="24"/>
              </w:rPr>
              <w:t>The development shall be constructed in accordance with the submitted Acoustic Survey and Assessment document (prepared June 2023) including the mitigation measures contained therein, prior to use hereby approved first becoming operational. The approved details and mitigation shall remain in place thereafter.</w:t>
            </w:r>
          </w:p>
          <w:p w14:paraId="67455F6F" w14:textId="77777777" w:rsidR="00020893" w:rsidRDefault="00020893">
            <w:pPr>
              <w:pStyle w:val="TableText"/>
              <w:rPr>
                <w:rFonts w:ascii="Calibri" w:hAnsi="Calibri"/>
                <w:sz w:val="24"/>
                <w:szCs w:val="24"/>
              </w:rPr>
            </w:pPr>
          </w:p>
          <w:p w14:paraId="0452AE58" w14:textId="77777777" w:rsidR="00020893" w:rsidRDefault="00020893">
            <w:pPr>
              <w:pStyle w:val="TableText"/>
              <w:rPr>
                <w:rFonts w:ascii="Calibri" w:hAnsi="Calibri"/>
                <w:sz w:val="24"/>
                <w:szCs w:val="24"/>
              </w:rPr>
            </w:pPr>
            <w:r>
              <w:rPr>
                <w:rFonts w:ascii="Calibri" w:hAnsi="Calibri"/>
                <w:sz w:val="24"/>
                <w:szCs w:val="24"/>
              </w:rPr>
              <w:t>REASON: In the interests of protecting the amenities of nearby residents and businesses.</w:t>
            </w:r>
          </w:p>
          <w:p w14:paraId="425994C2" w14:textId="72F72821" w:rsidR="00020893" w:rsidRDefault="00020893">
            <w:pPr>
              <w:pStyle w:val="TableText"/>
              <w:rPr>
                <w:rFonts w:ascii="Calibri" w:hAnsi="Calibri"/>
                <w:sz w:val="24"/>
                <w:szCs w:val="24"/>
              </w:rPr>
            </w:pPr>
          </w:p>
        </w:tc>
      </w:tr>
      <w:tr w:rsidR="00020893" w:rsidRPr="00DD62CA" w14:paraId="6EB6432E" w14:textId="77777777" w:rsidTr="003243B5">
        <w:trPr>
          <w:cantSplit/>
          <w:trHeight w:val="527"/>
        </w:trPr>
        <w:tc>
          <w:tcPr>
            <w:tcW w:w="988" w:type="dxa"/>
          </w:tcPr>
          <w:p w14:paraId="77B7D5DC"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6E3EAADF" w14:textId="77777777" w:rsidR="00020893" w:rsidRDefault="00020893">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(as amended) (Schedule 2, Part 1, Classes A-E) or any subsequent re-enactment thereof, no development that falls within the above Classes shall be constructed without express planning permission first being obtained.</w:t>
            </w:r>
          </w:p>
          <w:p w14:paraId="0402D157" w14:textId="77777777" w:rsidR="00020893" w:rsidRDefault="00020893">
            <w:pPr>
              <w:pStyle w:val="TableText"/>
              <w:rPr>
                <w:rFonts w:ascii="Calibri" w:hAnsi="Calibri"/>
                <w:sz w:val="24"/>
                <w:szCs w:val="24"/>
              </w:rPr>
            </w:pPr>
          </w:p>
          <w:p w14:paraId="6E6AFFC4" w14:textId="77777777" w:rsidR="00020893" w:rsidRDefault="00020893">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visual and residential amenities of the immediate area.</w:t>
            </w:r>
          </w:p>
          <w:p w14:paraId="62944F62" w14:textId="7B25A655" w:rsidR="00020893" w:rsidRDefault="00020893">
            <w:pPr>
              <w:pStyle w:val="TableText"/>
              <w:rPr>
                <w:rFonts w:ascii="Calibri" w:hAnsi="Calibri"/>
                <w:sz w:val="24"/>
                <w:szCs w:val="24"/>
              </w:rPr>
            </w:pPr>
          </w:p>
        </w:tc>
      </w:tr>
      <w:tr w:rsidR="00020893" w:rsidRPr="00DD62CA" w14:paraId="6A366B32" w14:textId="77777777" w:rsidTr="003243B5">
        <w:trPr>
          <w:cantSplit/>
          <w:trHeight w:val="527"/>
        </w:trPr>
        <w:tc>
          <w:tcPr>
            <w:tcW w:w="988" w:type="dxa"/>
          </w:tcPr>
          <w:p w14:paraId="24EBE40F"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31314BF3" w14:textId="77777777" w:rsidR="00020893" w:rsidRDefault="00020893">
            <w:pPr>
              <w:pStyle w:val="TableText"/>
              <w:rPr>
                <w:rFonts w:ascii="Calibri" w:hAnsi="Calibri"/>
                <w:sz w:val="24"/>
                <w:szCs w:val="24"/>
              </w:rPr>
            </w:pPr>
            <w:r>
              <w:rPr>
                <w:rFonts w:ascii="Calibri" w:hAnsi="Calibri"/>
                <w:sz w:val="24"/>
                <w:szCs w:val="24"/>
              </w:rPr>
              <w:t xml:space="preserve">There shall be no changes to the existing ground levels/FFL as indicated on the approved Proposed Elevations Dwg no P21 Rev B without express planning permission being obtained. </w:t>
            </w:r>
          </w:p>
          <w:p w14:paraId="41B52F04" w14:textId="77777777" w:rsidR="00020893" w:rsidRDefault="00020893">
            <w:pPr>
              <w:pStyle w:val="TableText"/>
              <w:rPr>
                <w:rFonts w:ascii="Calibri" w:hAnsi="Calibri"/>
                <w:sz w:val="24"/>
                <w:szCs w:val="24"/>
              </w:rPr>
            </w:pPr>
          </w:p>
          <w:p w14:paraId="5ACAD4A5" w14:textId="77777777" w:rsidR="00020893" w:rsidRDefault="00020893">
            <w:pPr>
              <w:pStyle w:val="TableText"/>
              <w:rPr>
                <w:rFonts w:ascii="Calibri" w:hAnsi="Calibri"/>
                <w:sz w:val="24"/>
                <w:szCs w:val="24"/>
              </w:rPr>
            </w:pPr>
            <w:r>
              <w:rPr>
                <w:rFonts w:ascii="Calibri" w:hAnsi="Calibri"/>
                <w:sz w:val="24"/>
                <w:szCs w:val="24"/>
              </w:rPr>
              <w:t>REASON:  In order that the Local Planning Authority may ensure that proposed development responds appropriately to the topography of the site, is appropriate to the locality and to protect neighbouring amenity.</w:t>
            </w:r>
          </w:p>
          <w:p w14:paraId="0898D52A" w14:textId="5894AD57" w:rsidR="00020893" w:rsidRDefault="00020893">
            <w:pPr>
              <w:pStyle w:val="TableText"/>
              <w:rPr>
                <w:rFonts w:ascii="Calibri" w:hAnsi="Calibri"/>
                <w:sz w:val="24"/>
                <w:szCs w:val="24"/>
              </w:rPr>
            </w:pPr>
          </w:p>
        </w:tc>
      </w:tr>
      <w:tr w:rsidR="00020893" w:rsidRPr="00DD62CA" w14:paraId="32E6A2BD" w14:textId="77777777" w:rsidTr="003243B5">
        <w:trPr>
          <w:cantSplit/>
          <w:trHeight w:val="527"/>
        </w:trPr>
        <w:tc>
          <w:tcPr>
            <w:tcW w:w="988" w:type="dxa"/>
          </w:tcPr>
          <w:p w14:paraId="1497E94C" w14:textId="77777777" w:rsidR="00020893" w:rsidRPr="00DD62CA" w:rsidRDefault="00020893" w:rsidP="00020893">
            <w:pPr>
              <w:pStyle w:val="TableText"/>
              <w:numPr>
                <w:ilvl w:val="0"/>
                <w:numId w:val="5"/>
              </w:numPr>
              <w:rPr>
                <w:rFonts w:ascii="Calibri" w:hAnsi="Calibri"/>
                <w:sz w:val="24"/>
                <w:szCs w:val="24"/>
              </w:rPr>
            </w:pPr>
          </w:p>
        </w:tc>
        <w:tc>
          <w:tcPr>
            <w:tcW w:w="9365" w:type="dxa"/>
            <w:gridSpan w:val="2"/>
          </w:tcPr>
          <w:p w14:paraId="529B2B52" w14:textId="77777777" w:rsidR="00020893" w:rsidRDefault="00020893">
            <w:pPr>
              <w:pStyle w:val="TableText"/>
              <w:rPr>
                <w:rFonts w:ascii="Calibri" w:hAnsi="Calibri"/>
                <w:sz w:val="24"/>
                <w:szCs w:val="24"/>
              </w:rPr>
            </w:pPr>
            <w:r>
              <w:rPr>
                <w:rFonts w:ascii="Calibri" w:hAnsi="Calibri"/>
                <w:sz w:val="24"/>
                <w:szCs w:val="24"/>
              </w:rPr>
              <w:t xml:space="preserve">Notwithstanding the submitted details, elevational details at a scale of not less than 1:20 and details of the precise location of all proposed refuse storage provision shall have been submitted to and approved in writing by the Local Planning Authority prior to their installation.  </w:t>
            </w:r>
          </w:p>
          <w:p w14:paraId="2DF28D53" w14:textId="77777777" w:rsidR="00020893" w:rsidRDefault="00020893">
            <w:pPr>
              <w:pStyle w:val="TableText"/>
              <w:rPr>
                <w:rFonts w:ascii="Calibri" w:hAnsi="Calibri"/>
                <w:sz w:val="24"/>
                <w:szCs w:val="24"/>
              </w:rPr>
            </w:pPr>
          </w:p>
          <w:p w14:paraId="256368D2" w14:textId="77777777" w:rsidR="00020893" w:rsidRDefault="00020893">
            <w:pPr>
              <w:pStyle w:val="TableText"/>
              <w:rPr>
                <w:rFonts w:ascii="Calibri" w:hAnsi="Calibri"/>
                <w:sz w:val="24"/>
                <w:szCs w:val="24"/>
              </w:rPr>
            </w:pPr>
            <w:r>
              <w:rPr>
                <w:rFonts w:ascii="Calibri" w:hAnsi="Calibri"/>
                <w:sz w:val="24"/>
                <w:szCs w:val="24"/>
              </w:rPr>
              <w:t>The development shall be carried out in strict accordance with the approved details which shall be in place prior to first occupation of any dwelling or holiday unit, and the approved details shall be retained and made available for use at all times thereafter.</w:t>
            </w:r>
          </w:p>
          <w:p w14:paraId="62241894" w14:textId="77777777" w:rsidR="00020893" w:rsidRDefault="00020893">
            <w:pPr>
              <w:pStyle w:val="TableText"/>
              <w:rPr>
                <w:rFonts w:ascii="Calibri" w:hAnsi="Calibri"/>
                <w:sz w:val="24"/>
                <w:szCs w:val="24"/>
              </w:rPr>
            </w:pPr>
          </w:p>
          <w:p w14:paraId="45EAEF7F" w14:textId="77777777" w:rsidR="00020893" w:rsidRDefault="00020893">
            <w:pPr>
              <w:pStyle w:val="TableText"/>
              <w:rPr>
                <w:rFonts w:ascii="Calibri" w:hAnsi="Calibri"/>
                <w:sz w:val="24"/>
                <w:szCs w:val="24"/>
              </w:rPr>
            </w:pPr>
            <w:r>
              <w:rPr>
                <w:rFonts w:ascii="Calibri" w:hAnsi="Calibri"/>
                <w:sz w:val="24"/>
                <w:szCs w:val="24"/>
              </w:rPr>
              <w:t>REASON: In order that the Local Planning Authority may ensure that the development provides adequate dedicated provision for the storage of domestic waste.</w:t>
            </w:r>
          </w:p>
          <w:p w14:paraId="22DDD2A4" w14:textId="1DCFBF4F" w:rsidR="00020893" w:rsidRDefault="00020893">
            <w:pPr>
              <w:pStyle w:val="TableText"/>
              <w:rPr>
                <w:rFonts w:ascii="Calibri" w:hAnsi="Calibri"/>
                <w:sz w:val="24"/>
                <w:szCs w:val="24"/>
              </w:rPr>
            </w:pPr>
          </w:p>
        </w:tc>
      </w:tr>
    </w:tbl>
    <w:p w14:paraId="752650F8" w14:textId="77777777" w:rsidR="002F3ADA" w:rsidRPr="00DD62CA" w:rsidRDefault="002F3ADA">
      <w:pPr>
        <w:pStyle w:val="TableText"/>
        <w:rPr>
          <w:rFonts w:ascii="Calibri" w:hAnsi="Calibri"/>
          <w:sz w:val="24"/>
          <w:szCs w:val="24"/>
        </w:rPr>
      </w:pPr>
    </w:p>
    <w:p w14:paraId="59FD1E4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E7F37B9"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0"/>
        <w:gridCol w:w="9390"/>
      </w:tblGrid>
      <w:tr w:rsidR="002F3ADA" w:rsidRPr="00DD62CA" w14:paraId="5E5726F1" w14:textId="77777777" w:rsidTr="003243B5">
        <w:tc>
          <w:tcPr>
            <w:tcW w:w="993" w:type="dxa"/>
          </w:tcPr>
          <w:p w14:paraId="51899B4F" w14:textId="77777777" w:rsidR="002F3ADA" w:rsidRPr="00DD62CA" w:rsidRDefault="002F3ADA">
            <w:pPr>
              <w:pStyle w:val="TableText"/>
              <w:numPr>
                <w:ilvl w:val="0"/>
                <w:numId w:val="1"/>
              </w:numPr>
              <w:rPr>
                <w:rFonts w:ascii="Calibri" w:hAnsi="Calibri"/>
                <w:sz w:val="24"/>
                <w:szCs w:val="24"/>
              </w:rPr>
            </w:pPr>
          </w:p>
        </w:tc>
        <w:tc>
          <w:tcPr>
            <w:tcW w:w="9583" w:type="dxa"/>
          </w:tcPr>
          <w:p w14:paraId="2717FD24"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4E1888F" w14:textId="77777777" w:rsidTr="003243B5">
        <w:tc>
          <w:tcPr>
            <w:tcW w:w="993" w:type="dxa"/>
          </w:tcPr>
          <w:p w14:paraId="507DD5B9" w14:textId="77777777" w:rsidR="002F3ADA" w:rsidRPr="00DD62CA" w:rsidRDefault="002F3ADA">
            <w:pPr>
              <w:pStyle w:val="TableText"/>
              <w:numPr>
                <w:ilvl w:val="0"/>
                <w:numId w:val="1"/>
              </w:numPr>
              <w:rPr>
                <w:rFonts w:ascii="Calibri" w:hAnsi="Calibri"/>
                <w:sz w:val="24"/>
                <w:szCs w:val="24"/>
              </w:rPr>
            </w:pPr>
          </w:p>
        </w:tc>
        <w:tc>
          <w:tcPr>
            <w:tcW w:w="9583" w:type="dxa"/>
          </w:tcPr>
          <w:p w14:paraId="067D02D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3CE1C2F" w14:textId="77777777" w:rsidTr="003243B5">
        <w:tc>
          <w:tcPr>
            <w:tcW w:w="993" w:type="dxa"/>
          </w:tcPr>
          <w:p w14:paraId="5B4082C1" w14:textId="77777777" w:rsidR="0070149C" w:rsidRPr="00DD62CA" w:rsidRDefault="0070149C">
            <w:pPr>
              <w:pStyle w:val="TableText"/>
              <w:numPr>
                <w:ilvl w:val="0"/>
                <w:numId w:val="1"/>
              </w:numPr>
              <w:rPr>
                <w:rFonts w:ascii="Calibri" w:hAnsi="Calibri"/>
                <w:sz w:val="24"/>
                <w:szCs w:val="24"/>
              </w:rPr>
            </w:pPr>
          </w:p>
        </w:tc>
        <w:tc>
          <w:tcPr>
            <w:tcW w:w="9583" w:type="dxa"/>
          </w:tcPr>
          <w:p w14:paraId="54E517C7"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692D81D" w14:textId="77777777" w:rsidTr="003243B5">
        <w:tc>
          <w:tcPr>
            <w:tcW w:w="993" w:type="dxa"/>
          </w:tcPr>
          <w:p w14:paraId="451C30AF"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Look w:val="04A0" w:firstRow="1" w:lastRow="0" w:firstColumn="1" w:lastColumn="0" w:noHBand="0" w:noVBand="1"/>
            </w:tblPr>
            <w:tblGrid>
              <w:gridCol w:w="9174"/>
            </w:tblGrid>
            <w:tr w:rsidR="00020893" w14:paraId="41FA5339" w14:textId="77777777" w:rsidTr="00020893">
              <w:tc>
                <w:tcPr>
                  <w:tcW w:w="0" w:type="auto"/>
                  <w:tcBorders>
                    <w:top w:val="nil"/>
                    <w:left w:val="nil"/>
                    <w:bottom w:val="nil"/>
                    <w:right w:val="nil"/>
                  </w:tcBorders>
                  <w:shd w:val="clear" w:color="auto" w:fill="auto"/>
                </w:tcPr>
                <w:p w14:paraId="623DDC20" w14:textId="77777777" w:rsidR="00020893" w:rsidRDefault="00020893">
                  <w:pPr>
                    <w:pStyle w:val="TableText"/>
                    <w:rPr>
                      <w:rFonts w:ascii="Calibri" w:hAnsi="Calibri"/>
                      <w:sz w:val="24"/>
                      <w:szCs w:val="24"/>
                    </w:rPr>
                  </w:pPr>
                  <w:bookmarkStart w:id="1" w:name="InformativeText"/>
                  <w:r>
                    <w:rPr>
                      <w:rFonts w:ascii="Calibri" w:hAnsi="Calibri"/>
                      <w:sz w:val="24"/>
                      <w:szCs w:val="24"/>
                    </w:rPr>
                    <w:t>The grant of planning permission will require the applicant to enter into an appropriate legal agreement (Section 278), with Lancashire County Council as Highway Authority prior to the start of any development. The applicant should be advised to contact the county council for further information by telephoning the Development Support Section on 0300 123 6780 or email developeras@lancashire.gov.uk, in the first instance to ascertain the details of such an agreement and the information to be provided, quoting the location, district and relevant planning application reference number.</w:t>
                  </w:r>
                </w:p>
                <w:p w14:paraId="1BF2BC26" w14:textId="77777777" w:rsidR="00020893" w:rsidRDefault="00020893">
                  <w:pPr>
                    <w:pStyle w:val="TableText"/>
                    <w:rPr>
                      <w:rFonts w:ascii="Calibri" w:hAnsi="Calibri"/>
                      <w:sz w:val="24"/>
                      <w:szCs w:val="24"/>
                    </w:rPr>
                  </w:pPr>
                </w:p>
                <w:p w14:paraId="02DBB6A4" w14:textId="0181CE37" w:rsidR="00020893" w:rsidRDefault="00020893">
                  <w:pPr>
                    <w:pStyle w:val="TableText"/>
                    <w:rPr>
                      <w:rFonts w:ascii="Calibri" w:hAnsi="Calibri"/>
                      <w:sz w:val="24"/>
                      <w:szCs w:val="24"/>
                    </w:rPr>
                  </w:pPr>
                  <w:r>
                    <w:rPr>
                      <w:rFonts w:ascii="Calibri" w:hAnsi="Calibri"/>
                      <w:sz w:val="24"/>
                      <w:szCs w:val="24"/>
                    </w:rPr>
                    <w:t>Please be aware that the demand to enter into section 278 agreements with Lancashire County Council as the highway authority is extremely high. Enquiries are being dealt with on a first come first served basis. As such all developers are advised to seek to enter into Section 278 agreements at a very early stage.</w:t>
                  </w:r>
                </w:p>
              </w:tc>
            </w:tr>
          </w:tbl>
          <w:p w14:paraId="65847BEB" w14:textId="4A28BDCB"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6A79A008"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6A80EE26" w14:textId="77777777" w:rsidTr="002C337D">
        <w:trPr>
          <w:cantSplit/>
        </w:trPr>
        <w:tc>
          <w:tcPr>
            <w:tcW w:w="10403" w:type="dxa"/>
          </w:tcPr>
          <w:p w14:paraId="56FD4865"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4DCF1D56"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DA5537F"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F3D1ECA" w14:textId="77777777" w:rsidR="0081123F" w:rsidRDefault="0081123F" w:rsidP="0081123F">
      <w:pPr>
        <w:pStyle w:val="TableText"/>
      </w:pPr>
    </w:p>
    <w:p w14:paraId="16D3164F" w14:textId="77777777" w:rsidR="00310FDD" w:rsidRDefault="00310FDD" w:rsidP="00310FDD">
      <w:pPr>
        <w:pStyle w:val="TableText"/>
        <w:rPr>
          <w:rFonts w:ascii="Calibri" w:hAnsi="Calibri" w:cs="Calibri"/>
        </w:rPr>
      </w:pPr>
    </w:p>
    <w:p w14:paraId="3B0B8FF8" w14:textId="77777777" w:rsidR="006F03C4" w:rsidRDefault="006F03C4" w:rsidP="00310FDD">
      <w:pPr>
        <w:pStyle w:val="TableText"/>
        <w:rPr>
          <w:rFonts w:ascii="Calibri" w:hAnsi="Calibri" w:cs="Calibri"/>
          <w:b/>
        </w:rPr>
      </w:pPr>
    </w:p>
    <w:p w14:paraId="459EEA92"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C99B5D5" w14:textId="77777777" w:rsidR="00310FDD" w:rsidRPr="00310FDD" w:rsidRDefault="00310FDD" w:rsidP="00310FDD">
      <w:pPr>
        <w:pStyle w:val="TableText"/>
        <w:rPr>
          <w:rFonts w:ascii="Calibri" w:hAnsi="Calibri" w:cs="Calibri"/>
        </w:rPr>
      </w:pPr>
    </w:p>
    <w:p w14:paraId="2FE1A191"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7E0014CF" w14:textId="77777777" w:rsidR="00811162" w:rsidRDefault="00811162" w:rsidP="00811162">
      <w:pPr>
        <w:rPr>
          <w:rFonts w:ascii="Calibri" w:hAnsi="Calibri" w:cs="Calibri"/>
          <w:b/>
          <w:bCs/>
          <w:szCs w:val="22"/>
        </w:rPr>
      </w:pPr>
    </w:p>
    <w:p w14:paraId="642B40EF"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A66F4DA"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ACC3BD8"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8208F7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42D3C7E" w14:textId="77777777" w:rsidR="00811162" w:rsidRDefault="00811162" w:rsidP="00811162">
      <w:pPr>
        <w:rPr>
          <w:rFonts w:ascii="Calibri" w:hAnsi="Calibri" w:cs="Calibri"/>
          <w:szCs w:val="22"/>
        </w:rPr>
      </w:pPr>
    </w:p>
    <w:p w14:paraId="0676B3AD"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2D797BE" w14:textId="77777777" w:rsidR="00811162" w:rsidRDefault="00811162" w:rsidP="00811162">
      <w:pPr>
        <w:rPr>
          <w:rFonts w:ascii="Calibri" w:hAnsi="Calibri" w:cs="Calibri"/>
          <w:szCs w:val="22"/>
        </w:rPr>
      </w:pPr>
    </w:p>
    <w:p w14:paraId="73E507B9"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34662AC9"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E842E1F" w14:textId="77777777" w:rsidR="00310FDD" w:rsidRPr="00310FDD" w:rsidRDefault="00310FDD" w:rsidP="00310FDD">
      <w:pPr>
        <w:pStyle w:val="TableText"/>
        <w:rPr>
          <w:rFonts w:ascii="Calibri" w:hAnsi="Calibri" w:cs="Calibri"/>
        </w:rPr>
      </w:pPr>
    </w:p>
    <w:p w14:paraId="3FEA3194" w14:textId="77777777" w:rsidR="00310FDD" w:rsidRPr="00310FDD" w:rsidRDefault="00310FDD" w:rsidP="00310FDD">
      <w:pPr>
        <w:pStyle w:val="TableText"/>
        <w:rPr>
          <w:rFonts w:ascii="Calibri" w:hAnsi="Calibri" w:cs="Calibri"/>
        </w:rPr>
      </w:pPr>
    </w:p>
    <w:p w14:paraId="167CDE33"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1099" w14:textId="77777777" w:rsidR="00020893" w:rsidRDefault="00020893">
      <w:r>
        <w:separator/>
      </w:r>
    </w:p>
  </w:endnote>
  <w:endnote w:type="continuationSeparator" w:id="0">
    <w:p w14:paraId="4E69330A" w14:textId="77777777" w:rsidR="00020893" w:rsidRDefault="0002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CD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FF6D" w14:textId="77777777" w:rsidR="00020893" w:rsidRDefault="00020893">
      <w:r>
        <w:separator/>
      </w:r>
    </w:p>
  </w:footnote>
  <w:footnote w:type="continuationSeparator" w:id="0">
    <w:p w14:paraId="729F9494" w14:textId="77777777" w:rsidR="00020893" w:rsidRDefault="0002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0A6C" w14:textId="77777777" w:rsidR="002F3ADA" w:rsidRPr="0089171B" w:rsidRDefault="002F3ADA">
    <w:pPr>
      <w:rPr>
        <w:rFonts w:ascii="Calibri" w:hAnsi="Calibri" w:cs="Calibri"/>
      </w:rPr>
    </w:pPr>
    <w:r w:rsidRPr="0089171B">
      <w:rPr>
        <w:rFonts w:ascii="Calibri" w:hAnsi="Calibri" w:cs="Calibri"/>
      </w:rPr>
      <w:t>RIBBLE VALLEY BOROUGH COUNCIL</w:t>
    </w:r>
  </w:p>
  <w:p w14:paraId="5555C29A"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617610A" w14:textId="77777777" w:rsidR="002F3ADA" w:rsidRPr="0089171B" w:rsidRDefault="002F3ADA">
    <w:pPr>
      <w:pStyle w:val="addresses"/>
      <w:rPr>
        <w:rFonts w:ascii="Calibri" w:hAnsi="Calibri" w:cs="Calibri"/>
      </w:rPr>
    </w:pPr>
  </w:p>
  <w:p w14:paraId="59F2A754" w14:textId="46D212CD" w:rsidR="002F3ADA" w:rsidRPr="0089171B" w:rsidRDefault="002F3ADA">
    <w:pPr>
      <w:rPr>
        <w:rFonts w:ascii="Calibri" w:hAnsi="Calibri" w:cs="Calibri"/>
        <w:b/>
        <w:bCs/>
      </w:rPr>
    </w:pPr>
    <w:r w:rsidRPr="0089171B">
      <w:rPr>
        <w:rFonts w:ascii="Calibri" w:hAnsi="Calibri" w:cs="Calibri"/>
        <w:b/>
        <w:bCs/>
      </w:rPr>
      <w:t xml:space="preserve">APPLICATION NO.  </w:t>
    </w:r>
    <w:r w:rsidR="00020893">
      <w:rPr>
        <w:rFonts w:ascii="Calibri" w:hAnsi="Calibri" w:cs="Calibri"/>
        <w:b/>
        <w:bCs/>
      </w:rPr>
      <w:t>3/2023/0156</w:t>
    </w:r>
    <w:r w:rsidRPr="0089171B">
      <w:rPr>
        <w:rFonts w:ascii="Calibri" w:hAnsi="Calibri" w:cs="Calibri"/>
        <w:b/>
        <w:bCs/>
      </w:rPr>
      <w:t xml:space="preserve">                                DECISION DATE: </w:t>
    </w:r>
    <w:r w:rsidR="00690161">
      <w:rPr>
        <w:rFonts w:ascii="Calibri" w:hAnsi="Calibri" w:cs="Calibri"/>
        <w:b/>
        <w:bCs/>
      </w:rPr>
      <w:t xml:space="preserve"> </w:t>
    </w:r>
    <w:r w:rsidR="00020893">
      <w:rPr>
        <w:rFonts w:ascii="Calibri" w:hAnsi="Calibri" w:cs="Calibri"/>
        <w:b/>
        <w:bCs/>
      </w:rPr>
      <w:t>20 October 2023</w:t>
    </w:r>
  </w:p>
  <w:p w14:paraId="4D0A3488" w14:textId="77777777" w:rsidR="002F3ADA" w:rsidRDefault="002F3ADA">
    <w:pPr>
      <w:pBdr>
        <w:bottom w:val="single" w:sz="4" w:space="1" w:color="auto"/>
      </w:pBdr>
    </w:pPr>
  </w:p>
  <w:p w14:paraId="1B8E1848"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6A06D6"/>
    <w:multiLevelType w:val="hybridMultilevel"/>
    <w:tmpl w:val="F1C478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7137946">
    <w:abstractNumId w:val="4"/>
  </w:num>
  <w:num w:numId="2" w16cid:durableId="1451322912">
    <w:abstractNumId w:val="3"/>
  </w:num>
  <w:num w:numId="3" w16cid:durableId="387532372">
    <w:abstractNumId w:val="0"/>
  </w:num>
  <w:num w:numId="4" w16cid:durableId="1400596528">
    <w:abstractNumId w:val="2"/>
  </w:num>
  <w:num w:numId="5" w16cid:durableId="96049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93"/>
    <w:rsid w:val="00020893"/>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BE51D9"/>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8D2A2"/>
  <w15:chartTrackingRefBased/>
  <w15:docId w15:val="{E03F23ED-331A-405C-BBAB-1713780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02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11</Pages>
  <Words>4011</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26220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2021-08-06T09:17:00Z</cp:lastPrinted>
  <dcterms:created xsi:type="dcterms:W3CDTF">2023-10-20T13:14:00Z</dcterms:created>
  <dcterms:modified xsi:type="dcterms:W3CDTF">2023-10-20T13:14:00Z</dcterms:modified>
</cp:coreProperties>
</file>