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307"/>
        <w:gridCol w:w="723"/>
        <w:gridCol w:w="553"/>
        <w:gridCol w:w="477"/>
        <w:gridCol w:w="699"/>
        <w:gridCol w:w="579"/>
        <w:gridCol w:w="1030"/>
        <w:gridCol w:w="1030"/>
        <w:gridCol w:w="1031"/>
      </w:tblGrid>
      <w:tr w:rsidR="00D5003C" w:rsidRPr="00D5003C" w14:paraId="230E00AF" w14:textId="77777777" w:rsidTr="00CB0724">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5003C" w:rsidRDefault="00D2449B" w:rsidP="00D2449B">
            <w:pPr>
              <w:jc w:val="center"/>
              <w:rPr>
                <w:rFonts w:ascii="Calibri" w:hAnsi="Calibri"/>
                <w:b/>
                <w:szCs w:val="22"/>
              </w:rPr>
            </w:pPr>
            <w:r w:rsidRPr="00D5003C">
              <w:rPr>
                <w:rFonts w:ascii="Calibri" w:hAnsi="Calibri"/>
                <w:b/>
                <w:szCs w:val="22"/>
              </w:rPr>
              <w:t>R</w:t>
            </w:r>
            <w:r w:rsidR="004A5EA9" w:rsidRPr="00D5003C">
              <w:rPr>
                <w:rFonts w:ascii="Calibri" w:hAnsi="Calibri"/>
                <w:b/>
                <w:szCs w:val="22"/>
              </w:rPr>
              <w:t>eport to be read in conjunction with the Decision Notice.</w:t>
            </w:r>
          </w:p>
        </w:tc>
      </w:tr>
      <w:tr w:rsidR="00D5003C" w:rsidRPr="00D5003C" w14:paraId="10F7DD32" w14:textId="77777777" w:rsidTr="00CB0724">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5003C" w:rsidRDefault="00837F4F" w:rsidP="00D2449B">
            <w:pPr>
              <w:jc w:val="center"/>
              <w:rPr>
                <w:rFonts w:ascii="Calibri" w:hAnsi="Calibri"/>
                <w:b/>
                <w:szCs w:val="22"/>
              </w:rPr>
            </w:pPr>
            <w:r w:rsidRPr="00D5003C">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5003C" w:rsidRDefault="00837F4F" w:rsidP="00D2449B">
            <w:pPr>
              <w:jc w:val="center"/>
              <w:rPr>
                <w:rFonts w:ascii="Calibri" w:hAnsi="Calibri"/>
                <w:b/>
                <w:szCs w:val="22"/>
              </w:rPr>
            </w:pPr>
            <w:r w:rsidRPr="00D5003C">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048A3B18" w:rsidR="00837F4F" w:rsidRPr="00D5003C" w:rsidRDefault="00D5003C" w:rsidP="00D2449B">
            <w:pPr>
              <w:jc w:val="center"/>
              <w:rPr>
                <w:rFonts w:ascii="Calibri" w:hAnsi="Calibri"/>
                <w:bCs/>
                <w:szCs w:val="22"/>
              </w:rPr>
            </w:pPr>
            <w:r w:rsidRPr="00D5003C">
              <w:rPr>
                <w:rFonts w:ascii="Calibri" w:hAnsi="Calibri"/>
                <w:bCs/>
                <w:szCs w:val="22"/>
              </w:rPr>
              <w:t>BT</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5003C" w:rsidRDefault="00837F4F" w:rsidP="00D2449B">
            <w:pPr>
              <w:jc w:val="center"/>
              <w:rPr>
                <w:rFonts w:ascii="Calibri" w:hAnsi="Calibri"/>
                <w:b/>
                <w:szCs w:val="22"/>
              </w:rPr>
            </w:pPr>
            <w:r w:rsidRPr="00D5003C">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56BA4638" w:rsidR="00837F4F" w:rsidRPr="00DE5C48" w:rsidRDefault="003C390C" w:rsidP="00D2449B">
            <w:pPr>
              <w:jc w:val="center"/>
              <w:rPr>
                <w:rFonts w:ascii="Calibri" w:hAnsi="Calibri"/>
                <w:bCs/>
                <w:szCs w:val="22"/>
              </w:rPr>
            </w:pPr>
            <w:r>
              <w:rPr>
                <w:rFonts w:ascii="Calibri" w:hAnsi="Calibri"/>
                <w:bCs/>
                <w:szCs w:val="22"/>
              </w:rPr>
              <w:t>5</w:t>
            </w:r>
            <w:r w:rsidR="00DE5C48" w:rsidRPr="00DE5C48">
              <w:rPr>
                <w:rFonts w:ascii="Calibri" w:hAnsi="Calibri"/>
                <w:bCs/>
                <w:szCs w:val="22"/>
              </w:rPr>
              <w:t>/</w:t>
            </w:r>
            <w:r w:rsidR="009D061B">
              <w:rPr>
                <w:rFonts w:ascii="Calibri" w:hAnsi="Calibri"/>
                <w:bCs/>
                <w:szCs w:val="22"/>
              </w:rPr>
              <w:t>7</w:t>
            </w:r>
            <w:r w:rsidR="00DE5C48" w:rsidRPr="00DE5C48">
              <w:rPr>
                <w:rFonts w:ascii="Calibri" w:hAnsi="Calibri"/>
                <w:bCs/>
                <w:szCs w:val="22"/>
              </w:rPr>
              <w:t>/23</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5003C" w:rsidRDefault="00837F4F" w:rsidP="00D2449B">
            <w:pPr>
              <w:jc w:val="center"/>
              <w:rPr>
                <w:rFonts w:ascii="Calibri" w:hAnsi="Calibri"/>
                <w:b/>
                <w:szCs w:val="22"/>
              </w:rPr>
            </w:pPr>
            <w:r w:rsidRPr="00D5003C">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54FFAD71" w:rsidR="00837F4F" w:rsidRPr="00D5003C" w:rsidRDefault="00E91A96" w:rsidP="00D2449B">
            <w:pPr>
              <w:jc w:val="center"/>
              <w:rPr>
                <w:rFonts w:ascii="Calibri" w:hAnsi="Calibri"/>
                <w:b/>
                <w:szCs w:val="22"/>
              </w:rPr>
            </w:pPr>
            <w:r>
              <w:rPr>
                <w:rFonts w:ascii="Calibri" w:hAnsi="Calibri"/>
                <w:b/>
                <w:szCs w:val="22"/>
              </w:rPr>
              <w:t>LH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5003C" w:rsidRDefault="00837F4F" w:rsidP="00D2449B">
            <w:pPr>
              <w:jc w:val="center"/>
              <w:rPr>
                <w:rFonts w:ascii="Calibri" w:hAnsi="Calibri"/>
                <w:b/>
                <w:szCs w:val="22"/>
              </w:rPr>
            </w:pPr>
            <w:r w:rsidRPr="00D5003C">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2B3D7304" w:rsidR="00837F4F" w:rsidRPr="00D5003C" w:rsidRDefault="00E91A96" w:rsidP="00545A61">
            <w:pPr>
              <w:rPr>
                <w:rFonts w:ascii="Calibri" w:hAnsi="Calibri"/>
                <w:b/>
                <w:szCs w:val="22"/>
              </w:rPr>
            </w:pPr>
            <w:r>
              <w:rPr>
                <w:rFonts w:ascii="Calibri" w:hAnsi="Calibri"/>
                <w:b/>
                <w:szCs w:val="22"/>
              </w:rPr>
              <w:t>13/7/23</w:t>
            </w:r>
          </w:p>
        </w:tc>
      </w:tr>
      <w:tr w:rsidR="00D5003C" w:rsidRPr="00D5003C" w14:paraId="2094A164" w14:textId="77777777" w:rsidTr="00CB0724">
        <w:trPr>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5003C" w:rsidRDefault="004A5EA9" w:rsidP="004A5EA9">
            <w:pPr>
              <w:jc w:val="center"/>
              <w:rPr>
                <w:rFonts w:ascii="Calibri" w:hAnsi="Calibri"/>
                <w:b/>
                <w:szCs w:val="22"/>
              </w:rPr>
            </w:pPr>
          </w:p>
        </w:tc>
      </w:tr>
      <w:tr w:rsidR="00D5003C" w:rsidRPr="00D5003C" w14:paraId="0EA0E6A7" w14:textId="77777777" w:rsidTr="00CB0724">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5003C" w:rsidRDefault="004A5EA9">
            <w:pPr>
              <w:rPr>
                <w:rFonts w:ascii="Calibri" w:hAnsi="Calibri"/>
                <w:b/>
                <w:szCs w:val="22"/>
              </w:rPr>
            </w:pPr>
            <w:r w:rsidRPr="00D5003C">
              <w:rPr>
                <w:rFonts w:ascii="Calibri" w:hAnsi="Calibri"/>
                <w:b/>
                <w:szCs w:val="22"/>
              </w:rPr>
              <w:t>Application Ref:</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068D7968" w:rsidR="004A5EA9" w:rsidRPr="00D5003C" w:rsidRDefault="00D5003C" w:rsidP="008542DE">
            <w:pPr>
              <w:rPr>
                <w:rFonts w:ascii="Calibri" w:hAnsi="Calibri"/>
                <w:szCs w:val="22"/>
              </w:rPr>
            </w:pPr>
            <w:r>
              <w:rPr>
                <w:rFonts w:ascii="Calibri" w:hAnsi="Calibri"/>
                <w:szCs w:val="22"/>
              </w:rPr>
              <w:t>3/2023/0</w:t>
            </w:r>
            <w:r w:rsidR="009D061B">
              <w:rPr>
                <w:rFonts w:ascii="Calibri" w:hAnsi="Calibri"/>
                <w:szCs w:val="22"/>
              </w:rPr>
              <w:t>214</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5003C" w:rsidRDefault="004A5EA9">
            <w:pPr>
              <w:rPr>
                <w:rFonts w:ascii="Calibri" w:hAnsi="Calibri"/>
                <w:szCs w:val="22"/>
              </w:rPr>
            </w:pPr>
            <w:r w:rsidRPr="00D5003C">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D5003C" w:rsidRPr="00D5003C" w14:paraId="311D78EF" w14:textId="77777777" w:rsidTr="00CB0724">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D5003C" w:rsidRDefault="00824DB6">
            <w:pPr>
              <w:rPr>
                <w:rFonts w:ascii="Calibri" w:hAnsi="Calibri"/>
                <w:b/>
                <w:szCs w:val="22"/>
              </w:rPr>
            </w:pPr>
            <w:r w:rsidRPr="00D5003C">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02F2810F" w:rsidR="00824DB6" w:rsidRPr="00D5003C" w:rsidRDefault="00D5003C" w:rsidP="002C6277">
            <w:pPr>
              <w:rPr>
                <w:rFonts w:ascii="Calibri" w:hAnsi="Calibri"/>
                <w:szCs w:val="22"/>
              </w:rPr>
            </w:pPr>
            <w:r>
              <w:rPr>
                <w:rFonts w:ascii="Calibri" w:hAnsi="Calibri"/>
                <w:szCs w:val="22"/>
              </w:rPr>
              <w:t>23/</w:t>
            </w:r>
            <w:r w:rsidR="009D061B">
              <w:rPr>
                <w:rFonts w:ascii="Calibri" w:hAnsi="Calibri"/>
                <w:szCs w:val="22"/>
              </w:rPr>
              <w:t>3</w:t>
            </w:r>
            <w:r>
              <w:rPr>
                <w:rFonts w:ascii="Calibri" w:hAnsi="Calibri"/>
                <w:szCs w:val="22"/>
              </w:rPr>
              <w:t>/23</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D5003C" w:rsidRDefault="00824DB6" w:rsidP="002C6277">
            <w:pPr>
              <w:rPr>
                <w:rFonts w:ascii="Calibri" w:hAnsi="Calibri"/>
                <w:b/>
                <w:bCs/>
                <w:szCs w:val="22"/>
              </w:rPr>
            </w:pPr>
            <w:r w:rsidRPr="00D5003C">
              <w:rPr>
                <w:rFonts w:ascii="Calibri" w:hAnsi="Calibri"/>
                <w:b/>
                <w:bCs/>
                <w:szCs w:val="22"/>
              </w:rPr>
              <w:t>Site Notice:</w:t>
            </w:r>
          </w:p>
        </w:tc>
        <w:tc>
          <w:tcPr>
            <w:tcW w:w="11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3D79C7F1" w:rsidR="00824DB6" w:rsidRPr="00D5003C" w:rsidRDefault="00D5003C" w:rsidP="002C6277">
            <w:pPr>
              <w:rPr>
                <w:rFonts w:ascii="Calibri" w:hAnsi="Calibri"/>
                <w:szCs w:val="22"/>
              </w:rPr>
            </w:pPr>
            <w:r>
              <w:rPr>
                <w:rFonts w:ascii="Calibri" w:hAnsi="Calibri"/>
                <w:szCs w:val="22"/>
              </w:rPr>
              <w:t>2</w:t>
            </w:r>
            <w:r w:rsidR="00545A61">
              <w:rPr>
                <w:rFonts w:ascii="Calibri" w:hAnsi="Calibri"/>
                <w:szCs w:val="22"/>
              </w:rPr>
              <w:t>3</w:t>
            </w:r>
            <w:r>
              <w:rPr>
                <w:rFonts w:ascii="Calibri" w:hAnsi="Calibri"/>
                <w:szCs w:val="22"/>
              </w:rPr>
              <w:t>/</w:t>
            </w:r>
            <w:r w:rsidR="009D061B">
              <w:rPr>
                <w:rFonts w:ascii="Calibri" w:hAnsi="Calibri"/>
                <w:szCs w:val="22"/>
              </w:rPr>
              <w:t>6</w:t>
            </w:r>
            <w:r>
              <w:rPr>
                <w:rFonts w:ascii="Calibri" w:hAnsi="Calibri"/>
                <w:szCs w:val="22"/>
              </w:rPr>
              <w:t>/23</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5003C" w:rsidRDefault="00824DB6">
            <w:pPr>
              <w:rPr>
                <w:rFonts w:ascii="Calibri" w:hAnsi="Calibri"/>
                <w:szCs w:val="22"/>
              </w:rPr>
            </w:pPr>
          </w:p>
        </w:tc>
      </w:tr>
      <w:tr w:rsidR="00D5003C" w:rsidRPr="00D5003C" w14:paraId="03FA8232" w14:textId="77777777" w:rsidTr="00CB0724">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5003C" w:rsidRDefault="00D2449B">
            <w:pPr>
              <w:rPr>
                <w:rFonts w:ascii="Calibri" w:hAnsi="Calibri"/>
                <w:b/>
                <w:szCs w:val="22"/>
              </w:rPr>
            </w:pPr>
            <w:r w:rsidRPr="00D5003C">
              <w:rPr>
                <w:rFonts w:ascii="Calibri" w:hAnsi="Calibri"/>
                <w:b/>
                <w:szCs w:val="22"/>
              </w:rPr>
              <w:t>Officer</w:t>
            </w:r>
            <w:r w:rsidR="004A5EA9" w:rsidRPr="00D5003C">
              <w:rPr>
                <w:rFonts w:ascii="Calibri" w:hAnsi="Calibri"/>
                <w:b/>
                <w:szCs w:val="22"/>
              </w:rPr>
              <w:t>:</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38E686F1" w:rsidR="004A5EA9" w:rsidRPr="00D5003C" w:rsidRDefault="00D5003C" w:rsidP="00811771">
            <w:pPr>
              <w:rPr>
                <w:rFonts w:ascii="Calibri" w:hAnsi="Calibri"/>
                <w:szCs w:val="22"/>
              </w:rPr>
            </w:pPr>
            <w:r>
              <w:rPr>
                <w:rFonts w:ascii="Calibri" w:hAnsi="Calibri"/>
                <w:szCs w:val="22"/>
              </w:rPr>
              <w:t>BT</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5003C" w:rsidRDefault="004A5EA9">
            <w:pPr>
              <w:rPr>
                <w:rFonts w:ascii="Calibri" w:hAnsi="Calibri"/>
                <w:szCs w:val="22"/>
              </w:rPr>
            </w:pPr>
          </w:p>
        </w:tc>
      </w:tr>
      <w:tr w:rsidR="00D5003C" w:rsidRPr="00D5003C" w14:paraId="4B874D58" w14:textId="77777777" w:rsidTr="00CB0724">
        <w:trPr>
          <w:jc w:val="center"/>
        </w:trPr>
        <w:tc>
          <w:tcPr>
            <w:tcW w:w="5849"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5003C" w:rsidRDefault="004A5EA9" w:rsidP="004A5EA9">
            <w:pPr>
              <w:rPr>
                <w:rFonts w:ascii="Calibri" w:hAnsi="Calibri"/>
                <w:b/>
                <w:szCs w:val="22"/>
              </w:rPr>
            </w:pPr>
            <w:r w:rsidRPr="00D5003C">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9619BD1" w:rsidR="004A5EA9" w:rsidRPr="00D5003C" w:rsidRDefault="00761D2C" w:rsidP="002A01CF">
            <w:pPr>
              <w:jc w:val="center"/>
              <w:rPr>
                <w:rFonts w:ascii="Calibri" w:hAnsi="Calibri"/>
                <w:b/>
                <w:szCs w:val="22"/>
              </w:rPr>
            </w:pPr>
            <w:r w:rsidRPr="00D5003C">
              <w:rPr>
                <w:rFonts w:ascii="Calibri" w:hAnsi="Calibri"/>
                <w:b/>
                <w:szCs w:val="22"/>
              </w:rPr>
              <w:t>APPROVAL</w:t>
            </w:r>
          </w:p>
        </w:tc>
      </w:tr>
      <w:tr w:rsidR="00D5003C" w:rsidRPr="00D5003C" w14:paraId="7813B96A" w14:textId="77777777" w:rsidTr="00CB0724">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5003C" w:rsidRDefault="007E0D23" w:rsidP="007E0D23">
            <w:pPr>
              <w:tabs>
                <w:tab w:val="left" w:pos="4007"/>
              </w:tabs>
              <w:rPr>
                <w:rFonts w:ascii="Calibri" w:hAnsi="Calibri"/>
                <w:b/>
                <w:szCs w:val="22"/>
              </w:rPr>
            </w:pPr>
            <w:r w:rsidRPr="00D5003C">
              <w:rPr>
                <w:rFonts w:ascii="Calibri" w:hAnsi="Calibri"/>
                <w:b/>
                <w:szCs w:val="22"/>
              </w:rPr>
              <w:tab/>
            </w:r>
          </w:p>
        </w:tc>
      </w:tr>
      <w:tr w:rsidR="00D5003C" w:rsidRPr="00D5003C" w14:paraId="58F5F758" w14:textId="77777777" w:rsidTr="00CB0724">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5003C" w:rsidRDefault="004A5EA9" w:rsidP="00A95D89">
            <w:pPr>
              <w:rPr>
                <w:rFonts w:ascii="Calibri" w:hAnsi="Calibri"/>
                <w:b/>
                <w:szCs w:val="22"/>
              </w:rPr>
            </w:pPr>
            <w:r w:rsidRPr="00D5003C">
              <w:rPr>
                <w:rFonts w:ascii="Calibri" w:hAnsi="Calibri"/>
                <w:b/>
                <w:szCs w:val="22"/>
              </w:rPr>
              <w:t xml:space="preserve">Development </w:t>
            </w:r>
            <w:r w:rsidR="00A95D89" w:rsidRPr="00D5003C">
              <w:rPr>
                <w:rFonts w:ascii="Calibri" w:hAnsi="Calibri"/>
                <w:b/>
                <w:szCs w:val="22"/>
              </w:rPr>
              <w:t>Description</w:t>
            </w:r>
            <w:r w:rsidRPr="00D5003C">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14B45380" w:rsidR="004A5EA9" w:rsidRPr="00D5003C" w:rsidRDefault="009D061B">
            <w:pPr>
              <w:rPr>
                <w:rFonts w:ascii="Calibri" w:hAnsi="Calibri"/>
                <w:szCs w:val="22"/>
              </w:rPr>
            </w:pPr>
            <w:r w:rsidRPr="009D061B">
              <w:rPr>
                <w:rFonts w:ascii="Calibri" w:hAnsi="Calibri"/>
                <w:szCs w:val="22"/>
              </w:rPr>
              <w:t>Listed Building Consent for a proposed two storey rear extension.</w:t>
            </w:r>
          </w:p>
        </w:tc>
      </w:tr>
      <w:tr w:rsidR="00D5003C" w:rsidRPr="00D5003C" w14:paraId="52988241" w14:textId="77777777" w:rsidTr="00CB0724">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5003C" w:rsidRDefault="002A01CF">
            <w:pPr>
              <w:rPr>
                <w:rFonts w:ascii="Calibri" w:hAnsi="Calibri"/>
                <w:b/>
                <w:szCs w:val="22"/>
              </w:rPr>
            </w:pPr>
            <w:r w:rsidRPr="00D5003C">
              <w:rPr>
                <w:rFonts w:ascii="Calibri" w:hAnsi="Calibri"/>
                <w:b/>
                <w:szCs w:val="22"/>
              </w:rPr>
              <w:t>Site Address</w:t>
            </w:r>
            <w:r w:rsidR="00A95D89" w:rsidRPr="00D5003C">
              <w:rPr>
                <w:rFonts w:ascii="Calibri" w:hAnsi="Calibri"/>
                <w:b/>
                <w:szCs w:val="22"/>
              </w:rPr>
              <w:t>/Location</w:t>
            </w:r>
            <w:r w:rsidRPr="00D5003C">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7912827D" w:rsidR="002A01CF" w:rsidRPr="00D5003C" w:rsidRDefault="001408BE" w:rsidP="00A42E82">
            <w:pPr>
              <w:rPr>
                <w:rFonts w:ascii="Calibri" w:hAnsi="Calibri"/>
                <w:szCs w:val="22"/>
              </w:rPr>
            </w:pPr>
            <w:r w:rsidRPr="001408BE">
              <w:rPr>
                <w:rFonts w:ascii="Calibri" w:hAnsi="Calibri"/>
                <w:szCs w:val="22"/>
              </w:rPr>
              <w:t>Laneside House</w:t>
            </w:r>
            <w:r>
              <w:rPr>
                <w:rFonts w:ascii="Calibri" w:hAnsi="Calibri"/>
                <w:szCs w:val="22"/>
              </w:rPr>
              <w:t>,</w:t>
            </w:r>
            <w:r w:rsidRPr="001408BE">
              <w:rPr>
                <w:rFonts w:ascii="Calibri" w:hAnsi="Calibri"/>
                <w:szCs w:val="22"/>
              </w:rPr>
              <w:t xml:space="preserve"> Settle Road</w:t>
            </w:r>
            <w:r>
              <w:rPr>
                <w:rFonts w:ascii="Calibri" w:hAnsi="Calibri"/>
                <w:szCs w:val="22"/>
              </w:rPr>
              <w:t>,</w:t>
            </w:r>
            <w:r w:rsidRPr="001408BE">
              <w:rPr>
                <w:rFonts w:ascii="Calibri" w:hAnsi="Calibri"/>
                <w:szCs w:val="22"/>
              </w:rPr>
              <w:t xml:space="preserve"> Bolton by Bowland</w:t>
            </w:r>
            <w:r>
              <w:rPr>
                <w:rFonts w:ascii="Calibri" w:hAnsi="Calibri"/>
                <w:szCs w:val="22"/>
              </w:rPr>
              <w:t>,</w:t>
            </w:r>
            <w:r w:rsidRPr="001408BE">
              <w:rPr>
                <w:rFonts w:ascii="Calibri" w:hAnsi="Calibri"/>
                <w:szCs w:val="22"/>
              </w:rPr>
              <w:t xml:space="preserve"> BD23 4S</w:t>
            </w:r>
            <w:r>
              <w:rPr>
                <w:rFonts w:ascii="Calibri" w:hAnsi="Calibri"/>
                <w:szCs w:val="22"/>
              </w:rPr>
              <w:t>L</w:t>
            </w:r>
            <w:r w:rsidR="00973532">
              <w:rPr>
                <w:rFonts w:ascii="Calibri" w:hAnsi="Calibri"/>
                <w:szCs w:val="22"/>
              </w:rPr>
              <w:t>.</w:t>
            </w:r>
          </w:p>
        </w:tc>
      </w:tr>
      <w:tr w:rsidR="00D5003C" w:rsidRPr="00D5003C" w14:paraId="3FB99B2E" w14:textId="77777777" w:rsidTr="00CB0724">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5003C" w:rsidRDefault="007E0D23" w:rsidP="007E0D23">
            <w:pPr>
              <w:tabs>
                <w:tab w:val="left" w:pos="2667"/>
              </w:tabs>
              <w:rPr>
                <w:rFonts w:ascii="Calibri" w:hAnsi="Calibri"/>
                <w:b/>
                <w:szCs w:val="22"/>
              </w:rPr>
            </w:pPr>
            <w:r w:rsidRPr="00D5003C">
              <w:rPr>
                <w:rFonts w:ascii="Calibri" w:hAnsi="Calibri"/>
                <w:b/>
                <w:szCs w:val="22"/>
              </w:rPr>
              <w:tab/>
            </w:r>
          </w:p>
        </w:tc>
      </w:tr>
      <w:tr w:rsidR="00D5003C" w:rsidRPr="00D5003C" w14:paraId="38B2CAC8" w14:textId="77777777" w:rsidTr="00CB0724">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5003C" w:rsidRDefault="00C618DB">
            <w:pPr>
              <w:rPr>
                <w:rFonts w:ascii="Calibri" w:hAnsi="Calibri"/>
                <w:b/>
                <w:szCs w:val="22"/>
              </w:rPr>
            </w:pPr>
            <w:r w:rsidRPr="00D5003C">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5003C" w:rsidRDefault="00C618DB">
            <w:pPr>
              <w:rPr>
                <w:rFonts w:ascii="Calibri" w:hAnsi="Calibri"/>
                <w:b/>
                <w:szCs w:val="22"/>
              </w:rPr>
            </w:pPr>
            <w:r w:rsidRPr="00D5003C">
              <w:rPr>
                <w:rFonts w:ascii="Calibri" w:hAnsi="Calibri"/>
                <w:b/>
                <w:szCs w:val="22"/>
              </w:rPr>
              <w:t>Parish/Town Council</w:t>
            </w:r>
          </w:p>
        </w:tc>
      </w:tr>
      <w:tr w:rsidR="00501962" w:rsidRPr="00D5003C" w14:paraId="2404F3A5" w14:textId="77777777" w:rsidTr="00CB0724">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B13F108" w14:textId="43195C77" w:rsidR="00501962" w:rsidRPr="00D5003C" w:rsidRDefault="00501962">
            <w:pPr>
              <w:rPr>
                <w:rFonts w:ascii="Calibri" w:hAnsi="Calibri"/>
                <w:b/>
                <w:szCs w:val="22"/>
              </w:rPr>
            </w:pPr>
            <w:r>
              <w:rPr>
                <w:rFonts w:ascii="Calibri" w:hAnsi="Calibri"/>
                <w:b/>
                <w:szCs w:val="22"/>
              </w:rPr>
              <w:t>Bolton-by-Bowland, Gisburn Forest &amp; Sawley Parish Council:</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712B70A" w14:textId="5D967396" w:rsidR="00501962" w:rsidRPr="00501962" w:rsidRDefault="00501962">
            <w:pPr>
              <w:rPr>
                <w:rFonts w:ascii="Calibri" w:hAnsi="Calibri"/>
                <w:bCs/>
                <w:szCs w:val="22"/>
              </w:rPr>
            </w:pPr>
            <w:r w:rsidRPr="00501962">
              <w:rPr>
                <w:rFonts w:ascii="Calibri" w:hAnsi="Calibri"/>
                <w:bCs/>
                <w:szCs w:val="22"/>
              </w:rPr>
              <w:t xml:space="preserve">Consulted </w:t>
            </w:r>
            <w:r w:rsidR="009D061B">
              <w:rPr>
                <w:rFonts w:ascii="Calibri" w:hAnsi="Calibri"/>
                <w:bCs/>
                <w:szCs w:val="22"/>
              </w:rPr>
              <w:t>16</w:t>
            </w:r>
            <w:r w:rsidRPr="00501962">
              <w:rPr>
                <w:rFonts w:ascii="Calibri" w:hAnsi="Calibri"/>
                <w:bCs/>
                <w:szCs w:val="22"/>
              </w:rPr>
              <w:t>/</w:t>
            </w:r>
            <w:r w:rsidR="009D061B">
              <w:rPr>
                <w:rFonts w:ascii="Calibri" w:hAnsi="Calibri"/>
                <w:bCs/>
                <w:szCs w:val="22"/>
              </w:rPr>
              <w:t>6</w:t>
            </w:r>
            <w:r w:rsidRPr="00501962">
              <w:rPr>
                <w:rFonts w:ascii="Calibri" w:hAnsi="Calibri"/>
                <w:bCs/>
                <w:szCs w:val="22"/>
              </w:rPr>
              <w:t>/23 – no response.</w:t>
            </w:r>
          </w:p>
        </w:tc>
      </w:tr>
      <w:tr w:rsidR="00D5003C" w:rsidRPr="00D5003C" w14:paraId="639E958B" w14:textId="77777777" w:rsidTr="00CB0724">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5003C" w:rsidRDefault="00C618DB">
            <w:pPr>
              <w:rPr>
                <w:rFonts w:ascii="Calibri" w:hAnsi="Calibri"/>
                <w:bCs/>
                <w:szCs w:val="22"/>
              </w:rPr>
            </w:pPr>
          </w:p>
        </w:tc>
      </w:tr>
      <w:tr w:rsidR="00D5003C" w:rsidRPr="00D5003C" w14:paraId="5C2B7839" w14:textId="77777777" w:rsidTr="00CB0724">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5003C" w:rsidRDefault="00C618DB" w:rsidP="00C618DB">
            <w:pPr>
              <w:rPr>
                <w:rFonts w:ascii="Calibri" w:hAnsi="Calibri"/>
                <w:b/>
                <w:szCs w:val="22"/>
              </w:rPr>
            </w:pPr>
            <w:r w:rsidRPr="00D5003C">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5003C" w:rsidRDefault="00C618DB" w:rsidP="00C618DB">
            <w:pPr>
              <w:rPr>
                <w:rFonts w:ascii="Calibri" w:hAnsi="Calibri"/>
                <w:b/>
                <w:szCs w:val="22"/>
              </w:rPr>
            </w:pPr>
            <w:r w:rsidRPr="00D5003C">
              <w:rPr>
                <w:rFonts w:ascii="Calibri" w:hAnsi="Calibri"/>
                <w:b/>
                <w:szCs w:val="22"/>
              </w:rPr>
              <w:t>Highways/Water Authority/Other Bodies</w:t>
            </w:r>
          </w:p>
        </w:tc>
      </w:tr>
      <w:tr w:rsidR="00D5003C" w:rsidRPr="00D5003C" w14:paraId="1EA955B4" w14:textId="77777777" w:rsidTr="00CB0724">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5003C" w:rsidRDefault="002A01CF">
            <w:pPr>
              <w:rPr>
                <w:rFonts w:ascii="Calibri" w:hAnsi="Calibri"/>
                <w:b/>
                <w:szCs w:val="22"/>
              </w:rPr>
            </w:pPr>
            <w:r w:rsidRPr="00D5003C">
              <w:rPr>
                <w:rFonts w:ascii="Calibri" w:hAnsi="Calibri"/>
                <w:b/>
                <w:szCs w:val="22"/>
              </w:rPr>
              <w:t>LCC Highways:</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13B43EDA" w:rsidR="002A01CF" w:rsidRPr="00501962" w:rsidRDefault="00501962">
            <w:pPr>
              <w:rPr>
                <w:rFonts w:ascii="Calibri" w:hAnsi="Calibri"/>
                <w:bCs/>
                <w:szCs w:val="22"/>
              </w:rPr>
            </w:pPr>
            <w:r w:rsidRPr="00501962">
              <w:rPr>
                <w:rFonts w:ascii="Calibri" w:hAnsi="Calibri"/>
                <w:bCs/>
                <w:szCs w:val="22"/>
              </w:rPr>
              <w:t>No objections</w:t>
            </w:r>
            <w:r w:rsidR="009D061B">
              <w:rPr>
                <w:rFonts w:ascii="Calibri" w:hAnsi="Calibri"/>
                <w:bCs/>
                <w:szCs w:val="22"/>
              </w:rPr>
              <w:t>.</w:t>
            </w:r>
          </w:p>
        </w:tc>
      </w:tr>
      <w:tr w:rsidR="00D5003C" w:rsidRPr="00D5003C" w14:paraId="62663AAF" w14:textId="77777777" w:rsidTr="00CB0724">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D5003C" w:rsidRDefault="00C0704D" w:rsidP="00D74711">
            <w:pPr>
              <w:rPr>
                <w:rFonts w:ascii="Calibri" w:hAnsi="Calibri"/>
                <w:szCs w:val="22"/>
              </w:rPr>
            </w:pPr>
          </w:p>
        </w:tc>
      </w:tr>
      <w:tr w:rsidR="00D5003C" w:rsidRPr="00D5003C" w14:paraId="29EBDA1F" w14:textId="77777777" w:rsidTr="00CB0724">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D5003C" w:rsidRDefault="00C0704D" w:rsidP="00C618DB">
            <w:pPr>
              <w:rPr>
                <w:rFonts w:ascii="Calibri" w:hAnsi="Calibri"/>
                <w:b/>
                <w:szCs w:val="22"/>
              </w:rPr>
            </w:pPr>
            <w:r w:rsidRPr="00D5003C">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D5003C" w:rsidRDefault="00C0704D" w:rsidP="00C618DB">
            <w:pPr>
              <w:rPr>
                <w:rFonts w:ascii="Calibri" w:hAnsi="Calibri"/>
                <w:b/>
                <w:szCs w:val="22"/>
              </w:rPr>
            </w:pPr>
            <w:r w:rsidRPr="00D5003C">
              <w:rPr>
                <w:rFonts w:ascii="Calibri" w:hAnsi="Calibri"/>
                <w:b/>
                <w:szCs w:val="22"/>
              </w:rPr>
              <w:t>Additional Representations.</w:t>
            </w:r>
          </w:p>
        </w:tc>
      </w:tr>
      <w:tr w:rsidR="00D5003C" w:rsidRPr="00D5003C" w14:paraId="3999C1CA" w14:textId="77777777" w:rsidTr="00CB0724">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178416A0" w:rsidR="00C0704D" w:rsidRPr="00D5003C" w:rsidRDefault="00501962" w:rsidP="00692B60">
            <w:pPr>
              <w:rPr>
                <w:rFonts w:ascii="Calibri" w:hAnsi="Calibri"/>
                <w:szCs w:val="22"/>
              </w:rPr>
            </w:pPr>
            <w:r>
              <w:rPr>
                <w:rFonts w:ascii="Calibri" w:hAnsi="Calibri"/>
                <w:szCs w:val="22"/>
              </w:rPr>
              <w:t>None.</w:t>
            </w:r>
          </w:p>
        </w:tc>
      </w:tr>
      <w:tr w:rsidR="00D5003C" w:rsidRPr="00D5003C" w14:paraId="1CDFA4C3" w14:textId="77777777" w:rsidTr="00CB0724">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5003C" w:rsidRDefault="00C0704D">
            <w:pPr>
              <w:rPr>
                <w:rFonts w:ascii="Calibri" w:hAnsi="Calibri"/>
                <w:szCs w:val="22"/>
              </w:rPr>
            </w:pPr>
          </w:p>
        </w:tc>
      </w:tr>
      <w:tr w:rsidR="00D5003C" w:rsidRPr="00D5003C" w14:paraId="55EAB664" w14:textId="77777777" w:rsidTr="00CB0724">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5003C" w:rsidRDefault="00C0704D">
            <w:pPr>
              <w:rPr>
                <w:rFonts w:ascii="Calibri" w:hAnsi="Calibri"/>
                <w:b/>
                <w:szCs w:val="22"/>
              </w:rPr>
            </w:pPr>
            <w:r w:rsidRPr="00D5003C">
              <w:rPr>
                <w:rFonts w:ascii="Calibri" w:hAnsi="Calibri"/>
                <w:b/>
                <w:szCs w:val="22"/>
              </w:rPr>
              <w:t>RELEVANT POLICIES AND SITE PLANNING HISTORY:</w:t>
            </w:r>
          </w:p>
        </w:tc>
      </w:tr>
      <w:tr w:rsidR="00D5003C" w:rsidRPr="00D5003C" w14:paraId="421609D9" w14:textId="77777777" w:rsidTr="00CB0724">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5003C" w:rsidRDefault="00C0704D" w:rsidP="00A63D55">
            <w:pPr>
              <w:pStyle w:val="PLANNING"/>
              <w:rPr>
                <w:rFonts w:ascii="Calibri" w:hAnsi="Calibri"/>
                <w:b/>
                <w:bCs/>
                <w:szCs w:val="22"/>
              </w:rPr>
            </w:pPr>
            <w:r w:rsidRPr="00D5003C">
              <w:rPr>
                <w:rFonts w:ascii="Calibri" w:hAnsi="Calibri"/>
                <w:b/>
                <w:bCs/>
                <w:szCs w:val="22"/>
              </w:rPr>
              <w:t>Ribble Valley Core Strategy:</w:t>
            </w:r>
          </w:p>
          <w:p w14:paraId="1DF6E328" w14:textId="77777777" w:rsidR="00C0704D" w:rsidRPr="00D5003C" w:rsidRDefault="00C0704D" w:rsidP="00C0704D">
            <w:pPr>
              <w:rPr>
                <w:rFonts w:ascii="Calibri" w:hAnsi="Calibri"/>
                <w:b/>
                <w:szCs w:val="22"/>
              </w:rPr>
            </w:pPr>
          </w:p>
          <w:p w14:paraId="23753E24" w14:textId="5000AEA2" w:rsidR="008542DE" w:rsidRPr="00D5003C" w:rsidRDefault="008542DE" w:rsidP="008542DE">
            <w:pPr>
              <w:pStyle w:val="PLANNING"/>
              <w:rPr>
                <w:rFonts w:ascii="Calibri" w:hAnsi="Calibri"/>
                <w:szCs w:val="22"/>
              </w:rPr>
            </w:pPr>
            <w:r w:rsidRPr="00D5003C">
              <w:rPr>
                <w:rFonts w:ascii="Calibri" w:hAnsi="Calibri"/>
                <w:szCs w:val="22"/>
              </w:rPr>
              <w:t>Key Statement DS1</w:t>
            </w:r>
            <w:r w:rsidR="00F056A7" w:rsidRPr="00D5003C">
              <w:rPr>
                <w:rFonts w:ascii="Calibri" w:hAnsi="Calibri"/>
                <w:szCs w:val="22"/>
              </w:rPr>
              <w:t>:</w:t>
            </w:r>
            <w:r w:rsidR="00501962">
              <w:rPr>
                <w:rFonts w:ascii="Calibri" w:hAnsi="Calibri"/>
                <w:szCs w:val="22"/>
              </w:rPr>
              <w:t xml:space="preserve"> </w:t>
            </w:r>
            <w:r w:rsidRPr="00D5003C">
              <w:rPr>
                <w:rFonts w:ascii="Calibri" w:hAnsi="Calibri"/>
                <w:szCs w:val="22"/>
              </w:rPr>
              <w:t>Development Strategy</w:t>
            </w:r>
          </w:p>
          <w:p w14:paraId="63DD9EED" w14:textId="45384C33" w:rsidR="008542DE" w:rsidRPr="00D5003C" w:rsidRDefault="008542DE" w:rsidP="008542DE">
            <w:pPr>
              <w:pStyle w:val="PLANNING"/>
              <w:rPr>
                <w:rFonts w:ascii="Calibri" w:hAnsi="Calibri"/>
                <w:szCs w:val="22"/>
              </w:rPr>
            </w:pPr>
            <w:r w:rsidRPr="00D5003C">
              <w:rPr>
                <w:rFonts w:ascii="Calibri" w:hAnsi="Calibri"/>
                <w:szCs w:val="22"/>
              </w:rPr>
              <w:t>Key Statement DS2</w:t>
            </w:r>
            <w:r w:rsidR="00F056A7" w:rsidRPr="00D5003C">
              <w:rPr>
                <w:rFonts w:ascii="Calibri" w:hAnsi="Calibri"/>
                <w:szCs w:val="22"/>
              </w:rPr>
              <w:t xml:space="preserve">: </w:t>
            </w:r>
            <w:r w:rsidRPr="00D5003C">
              <w:rPr>
                <w:rFonts w:ascii="Calibri" w:hAnsi="Calibri"/>
                <w:szCs w:val="22"/>
              </w:rPr>
              <w:t>Sustainable Development</w:t>
            </w:r>
          </w:p>
          <w:p w14:paraId="315469AB" w14:textId="74DE848A" w:rsidR="00F056A7" w:rsidRPr="00D5003C" w:rsidRDefault="00F056A7" w:rsidP="008542DE">
            <w:pPr>
              <w:pStyle w:val="PLANNING"/>
              <w:rPr>
                <w:rFonts w:ascii="Calibri" w:hAnsi="Calibri"/>
                <w:szCs w:val="22"/>
              </w:rPr>
            </w:pPr>
            <w:r w:rsidRPr="00D5003C">
              <w:rPr>
                <w:rFonts w:ascii="Calibri" w:hAnsi="Calibri"/>
                <w:szCs w:val="22"/>
              </w:rPr>
              <w:t>Key Statement EN2:</w:t>
            </w:r>
            <w:r w:rsidR="00501962">
              <w:rPr>
                <w:rFonts w:ascii="Calibri" w:hAnsi="Calibri"/>
                <w:szCs w:val="22"/>
              </w:rPr>
              <w:t xml:space="preserve"> </w:t>
            </w:r>
            <w:r w:rsidRPr="00D5003C">
              <w:rPr>
                <w:rFonts w:ascii="Calibri" w:hAnsi="Calibri"/>
                <w:szCs w:val="22"/>
              </w:rPr>
              <w:t>Landscape</w:t>
            </w:r>
          </w:p>
          <w:p w14:paraId="6A42A3BD" w14:textId="77777777" w:rsidR="00501962" w:rsidRDefault="00F056A7" w:rsidP="00F056A7">
            <w:pPr>
              <w:pStyle w:val="PLANNING"/>
              <w:rPr>
                <w:rFonts w:ascii="Calibri" w:hAnsi="Calibri"/>
                <w:szCs w:val="22"/>
              </w:rPr>
            </w:pPr>
            <w:r w:rsidRPr="00D5003C">
              <w:rPr>
                <w:rFonts w:ascii="Calibri" w:hAnsi="Calibri"/>
                <w:szCs w:val="22"/>
              </w:rPr>
              <w:t>Key Statement EN5:</w:t>
            </w:r>
            <w:r w:rsidR="00501962">
              <w:rPr>
                <w:rFonts w:ascii="Calibri" w:hAnsi="Calibri"/>
                <w:szCs w:val="22"/>
              </w:rPr>
              <w:t xml:space="preserve"> </w:t>
            </w:r>
            <w:r w:rsidRPr="00D5003C">
              <w:rPr>
                <w:rFonts w:ascii="Calibri" w:hAnsi="Calibri"/>
                <w:szCs w:val="22"/>
              </w:rPr>
              <w:t>Heritage Assets</w:t>
            </w:r>
          </w:p>
          <w:p w14:paraId="1636F1D2" w14:textId="0C203105" w:rsidR="008542DE" w:rsidRPr="00D5003C" w:rsidRDefault="008542DE" w:rsidP="008542DE">
            <w:pPr>
              <w:pStyle w:val="PLANNING"/>
              <w:rPr>
                <w:rFonts w:ascii="Calibri" w:hAnsi="Calibri"/>
                <w:szCs w:val="22"/>
              </w:rPr>
            </w:pPr>
            <w:r w:rsidRPr="00D5003C">
              <w:rPr>
                <w:rFonts w:ascii="Calibri" w:hAnsi="Calibri"/>
                <w:szCs w:val="22"/>
              </w:rPr>
              <w:t>Policy DMG1</w:t>
            </w:r>
            <w:r w:rsidR="00F056A7" w:rsidRPr="00D5003C">
              <w:rPr>
                <w:rFonts w:ascii="Calibri" w:hAnsi="Calibri"/>
                <w:szCs w:val="22"/>
              </w:rPr>
              <w:t>:</w:t>
            </w:r>
            <w:r w:rsidR="00501962">
              <w:rPr>
                <w:rFonts w:ascii="Calibri" w:hAnsi="Calibri"/>
                <w:szCs w:val="22"/>
              </w:rPr>
              <w:t xml:space="preserve"> </w:t>
            </w:r>
            <w:r w:rsidRPr="00D5003C">
              <w:rPr>
                <w:rFonts w:ascii="Calibri" w:hAnsi="Calibri"/>
                <w:szCs w:val="22"/>
              </w:rPr>
              <w:t>General Considerations</w:t>
            </w:r>
          </w:p>
          <w:p w14:paraId="54E7D563" w14:textId="490FB16E" w:rsidR="008542DE" w:rsidRPr="00D5003C" w:rsidRDefault="008542DE" w:rsidP="008542DE">
            <w:pPr>
              <w:pStyle w:val="PLANNING"/>
              <w:rPr>
                <w:rFonts w:ascii="Calibri" w:hAnsi="Calibri"/>
                <w:szCs w:val="22"/>
              </w:rPr>
            </w:pPr>
            <w:r w:rsidRPr="00D5003C">
              <w:rPr>
                <w:rFonts w:ascii="Calibri" w:hAnsi="Calibri"/>
                <w:szCs w:val="22"/>
              </w:rPr>
              <w:t>Policy DMG2</w:t>
            </w:r>
            <w:r w:rsidR="00F056A7" w:rsidRPr="00D5003C">
              <w:rPr>
                <w:rFonts w:ascii="Calibri" w:hAnsi="Calibri"/>
                <w:szCs w:val="22"/>
              </w:rPr>
              <w:t>:</w:t>
            </w:r>
            <w:r w:rsidR="00501962">
              <w:rPr>
                <w:rFonts w:ascii="Calibri" w:hAnsi="Calibri"/>
                <w:szCs w:val="22"/>
              </w:rPr>
              <w:t xml:space="preserve"> </w:t>
            </w:r>
            <w:r w:rsidRPr="00D5003C">
              <w:rPr>
                <w:rFonts w:ascii="Calibri" w:hAnsi="Calibri"/>
                <w:szCs w:val="22"/>
              </w:rPr>
              <w:t>Strategic Considerations</w:t>
            </w:r>
          </w:p>
          <w:p w14:paraId="5CF21779" w14:textId="544A834B" w:rsidR="008542DE" w:rsidRPr="00D5003C" w:rsidRDefault="008542DE" w:rsidP="008542DE">
            <w:pPr>
              <w:pStyle w:val="PLANNING"/>
              <w:rPr>
                <w:rFonts w:ascii="Calibri" w:hAnsi="Calibri"/>
                <w:szCs w:val="22"/>
              </w:rPr>
            </w:pPr>
            <w:r w:rsidRPr="00D5003C">
              <w:rPr>
                <w:rFonts w:ascii="Calibri" w:hAnsi="Calibri"/>
                <w:szCs w:val="22"/>
              </w:rPr>
              <w:t>Policy DMG3</w:t>
            </w:r>
            <w:r w:rsidR="00F056A7" w:rsidRPr="00D5003C">
              <w:rPr>
                <w:rFonts w:ascii="Calibri" w:hAnsi="Calibri"/>
                <w:szCs w:val="22"/>
              </w:rPr>
              <w:t>:</w:t>
            </w:r>
            <w:r w:rsidR="00501962">
              <w:rPr>
                <w:rFonts w:ascii="Calibri" w:hAnsi="Calibri"/>
                <w:szCs w:val="22"/>
              </w:rPr>
              <w:t xml:space="preserve"> </w:t>
            </w:r>
            <w:r w:rsidRPr="00D5003C">
              <w:rPr>
                <w:rFonts w:ascii="Calibri" w:hAnsi="Calibri"/>
                <w:szCs w:val="22"/>
              </w:rPr>
              <w:t>Transport &amp; Mobility</w:t>
            </w:r>
          </w:p>
          <w:p w14:paraId="5E84639D" w14:textId="76F6C69C" w:rsidR="00F056A7" w:rsidRPr="00D5003C" w:rsidRDefault="00F056A7" w:rsidP="00501962">
            <w:pPr>
              <w:pStyle w:val="PLANNING"/>
              <w:rPr>
                <w:rFonts w:ascii="Calibri" w:hAnsi="Calibri"/>
                <w:szCs w:val="22"/>
              </w:rPr>
            </w:pPr>
            <w:r w:rsidRPr="00D5003C">
              <w:rPr>
                <w:rFonts w:ascii="Calibri" w:hAnsi="Calibri"/>
                <w:szCs w:val="22"/>
              </w:rPr>
              <w:t>Policy DME4:</w:t>
            </w:r>
            <w:r w:rsidR="00501962">
              <w:rPr>
                <w:rFonts w:ascii="Calibri" w:hAnsi="Calibri"/>
                <w:szCs w:val="22"/>
              </w:rPr>
              <w:t xml:space="preserve"> </w:t>
            </w:r>
            <w:r w:rsidRPr="00D5003C">
              <w:rPr>
                <w:rFonts w:ascii="Calibri" w:hAnsi="Calibri"/>
                <w:szCs w:val="22"/>
              </w:rPr>
              <w:t>Protecting Heritage Assets</w:t>
            </w:r>
          </w:p>
          <w:p w14:paraId="20F9F1F6" w14:textId="2DB4AEA5" w:rsidR="00F056A7" w:rsidRPr="00D5003C" w:rsidRDefault="00F056A7" w:rsidP="00F056A7">
            <w:pPr>
              <w:pStyle w:val="PLANNING"/>
              <w:rPr>
                <w:rFonts w:ascii="Calibri" w:hAnsi="Calibri"/>
                <w:szCs w:val="22"/>
              </w:rPr>
            </w:pPr>
            <w:r w:rsidRPr="00D5003C">
              <w:rPr>
                <w:rFonts w:ascii="Calibri" w:hAnsi="Calibri"/>
                <w:szCs w:val="22"/>
              </w:rPr>
              <w:t>Policy DMH5:</w:t>
            </w:r>
            <w:r w:rsidR="00501962">
              <w:rPr>
                <w:rFonts w:ascii="Calibri" w:hAnsi="Calibri"/>
                <w:szCs w:val="22"/>
              </w:rPr>
              <w:t xml:space="preserve"> </w:t>
            </w:r>
            <w:r w:rsidRPr="00D5003C">
              <w:rPr>
                <w:rFonts w:ascii="Calibri" w:hAnsi="Calibri"/>
                <w:szCs w:val="22"/>
              </w:rPr>
              <w:t>Residential and Curtilage Extensions</w:t>
            </w:r>
          </w:p>
          <w:p w14:paraId="1360EE56" w14:textId="77777777" w:rsidR="008542DE" w:rsidRPr="00D5003C" w:rsidRDefault="008542DE" w:rsidP="008542DE">
            <w:pPr>
              <w:pStyle w:val="PLANNING"/>
              <w:rPr>
                <w:rFonts w:ascii="Calibri" w:hAnsi="Calibri"/>
                <w:szCs w:val="22"/>
              </w:rPr>
            </w:pPr>
          </w:p>
          <w:p w14:paraId="08A423E0" w14:textId="1DB3972C" w:rsidR="008542DE" w:rsidRDefault="008542DE" w:rsidP="008542DE">
            <w:pPr>
              <w:pStyle w:val="PLANNING"/>
              <w:rPr>
                <w:rFonts w:ascii="Calibri" w:hAnsi="Calibri"/>
                <w:szCs w:val="22"/>
              </w:rPr>
            </w:pPr>
            <w:r w:rsidRPr="00D5003C">
              <w:rPr>
                <w:rFonts w:ascii="Calibri" w:hAnsi="Calibri"/>
                <w:szCs w:val="22"/>
              </w:rPr>
              <w:t>Planning (Listed Buildings and Conservation Areas) Act</w:t>
            </w:r>
            <w:r w:rsidR="00501962">
              <w:rPr>
                <w:rFonts w:ascii="Calibri" w:hAnsi="Calibri"/>
                <w:szCs w:val="22"/>
              </w:rPr>
              <w:t xml:space="preserve"> 1990</w:t>
            </w:r>
            <w:r w:rsidR="009D061B">
              <w:rPr>
                <w:rFonts w:ascii="Calibri" w:hAnsi="Calibri"/>
                <w:szCs w:val="22"/>
              </w:rPr>
              <w:t>, Section 16</w:t>
            </w:r>
          </w:p>
          <w:p w14:paraId="59EEE4CA" w14:textId="77777777" w:rsidR="00501962" w:rsidRPr="00D5003C" w:rsidRDefault="00501962" w:rsidP="008542DE">
            <w:pPr>
              <w:pStyle w:val="PLANNING"/>
              <w:rPr>
                <w:rFonts w:ascii="Calibri" w:hAnsi="Calibri"/>
                <w:szCs w:val="22"/>
              </w:rPr>
            </w:pPr>
          </w:p>
          <w:p w14:paraId="1C00F88E" w14:textId="77777777" w:rsidR="008542DE" w:rsidRPr="00D5003C" w:rsidRDefault="008542DE" w:rsidP="008542DE">
            <w:pPr>
              <w:rPr>
                <w:rFonts w:ascii="Calibri" w:hAnsi="Calibri"/>
                <w:szCs w:val="22"/>
              </w:rPr>
            </w:pPr>
            <w:r w:rsidRPr="00D5003C">
              <w:rPr>
                <w:rFonts w:ascii="Calibri" w:hAnsi="Calibri"/>
                <w:szCs w:val="22"/>
              </w:rPr>
              <w:t>National Planning Policy Framework (NPPF)</w:t>
            </w:r>
          </w:p>
          <w:p w14:paraId="6C4C318E" w14:textId="77777777" w:rsidR="008542DE" w:rsidRPr="00D5003C" w:rsidRDefault="008542DE" w:rsidP="00C0704D">
            <w:pPr>
              <w:rPr>
                <w:rFonts w:ascii="Calibri" w:hAnsi="Calibri"/>
                <w:b/>
                <w:szCs w:val="22"/>
              </w:rPr>
            </w:pPr>
          </w:p>
        </w:tc>
      </w:tr>
      <w:tr w:rsidR="00D5003C" w:rsidRPr="00D5003C" w14:paraId="08181FD6" w14:textId="77777777" w:rsidTr="00CB0724">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D5003C" w:rsidRDefault="00C0704D" w:rsidP="006A71AD">
            <w:pPr>
              <w:pStyle w:val="PLANNING"/>
              <w:rPr>
                <w:rFonts w:ascii="Calibri" w:hAnsi="Calibri"/>
                <w:b/>
                <w:bCs/>
                <w:szCs w:val="22"/>
              </w:rPr>
            </w:pPr>
            <w:r w:rsidRPr="00D5003C">
              <w:rPr>
                <w:rFonts w:ascii="Calibri" w:hAnsi="Calibri"/>
                <w:b/>
                <w:bCs/>
                <w:szCs w:val="22"/>
              </w:rPr>
              <w:t>Relevant Planning History:</w:t>
            </w:r>
          </w:p>
          <w:p w14:paraId="1D356246" w14:textId="77777777" w:rsidR="00C0704D" w:rsidRPr="00D5003C" w:rsidRDefault="00C0704D" w:rsidP="00C0704D">
            <w:pPr>
              <w:pStyle w:val="PLANNING"/>
              <w:rPr>
                <w:rFonts w:ascii="Calibri" w:hAnsi="Calibri"/>
                <w:b/>
                <w:bCs/>
                <w:szCs w:val="22"/>
              </w:rPr>
            </w:pPr>
          </w:p>
          <w:p w14:paraId="0CD56B7D" w14:textId="526807FB" w:rsidR="00192ABA" w:rsidRDefault="00192ABA" w:rsidP="00C0704D">
            <w:pPr>
              <w:pStyle w:val="PLANNING"/>
              <w:rPr>
                <w:rFonts w:ascii="Calibri" w:hAnsi="Calibri"/>
                <w:b/>
                <w:bCs/>
                <w:szCs w:val="22"/>
              </w:rPr>
            </w:pPr>
            <w:r>
              <w:rPr>
                <w:rFonts w:ascii="Calibri" w:hAnsi="Calibri"/>
                <w:b/>
                <w:bCs/>
                <w:szCs w:val="22"/>
              </w:rPr>
              <w:t>3/2023/0215:</w:t>
            </w:r>
          </w:p>
          <w:p w14:paraId="346F6BA5" w14:textId="5B1CDFCE" w:rsidR="00192ABA" w:rsidRDefault="00192ABA" w:rsidP="00C0704D">
            <w:pPr>
              <w:pStyle w:val="PLANNING"/>
              <w:rPr>
                <w:rFonts w:ascii="Calibri" w:hAnsi="Calibri"/>
                <w:szCs w:val="22"/>
              </w:rPr>
            </w:pPr>
            <w:r w:rsidRPr="00192ABA">
              <w:rPr>
                <w:rFonts w:ascii="Calibri" w:hAnsi="Calibri"/>
                <w:szCs w:val="22"/>
              </w:rPr>
              <w:t>Proposed detached triple garage and extension of existing domestic curtilage</w:t>
            </w:r>
            <w:r>
              <w:rPr>
                <w:rFonts w:ascii="Calibri" w:hAnsi="Calibri"/>
                <w:szCs w:val="22"/>
              </w:rPr>
              <w:t xml:space="preserve"> (Approved)</w:t>
            </w:r>
          </w:p>
          <w:p w14:paraId="614BFCB1" w14:textId="77777777" w:rsidR="009D061B" w:rsidRDefault="009D061B" w:rsidP="00C0704D">
            <w:pPr>
              <w:pStyle w:val="PLANNING"/>
              <w:rPr>
                <w:rFonts w:ascii="Calibri" w:hAnsi="Calibri"/>
                <w:szCs w:val="22"/>
              </w:rPr>
            </w:pPr>
          </w:p>
          <w:p w14:paraId="534667E3" w14:textId="2BE477C3" w:rsidR="009D061B" w:rsidRPr="009D061B" w:rsidRDefault="009D061B" w:rsidP="00C0704D">
            <w:pPr>
              <w:pStyle w:val="PLANNING"/>
              <w:rPr>
                <w:rFonts w:ascii="Calibri" w:hAnsi="Calibri"/>
                <w:b/>
                <w:bCs/>
                <w:szCs w:val="22"/>
              </w:rPr>
            </w:pPr>
            <w:r w:rsidRPr="009D061B">
              <w:rPr>
                <w:rFonts w:ascii="Calibri" w:hAnsi="Calibri"/>
                <w:b/>
                <w:bCs/>
                <w:szCs w:val="22"/>
              </w:rPr>
              <w:t>3/2023/0015:</w:t>
            </w:r>
          </w:p>
          <w:p w14:paraId="201083A6" w14:textId="39C88DE9" w:rsidR="009D061B" w:rsidRPr="00192ABA" w:rsidRDefault="009D061B" w:rsidP="00C0704D">
            <w:pPr>
              <w:pStyle w:val="PLANNING"/>
              <w:rPr>
                <w:rFonts w:ascii="Calibri" w:hAnsi="Calibri"/>
                <w:szCs w:val="22"/>
              </w:rPr>
            </w:pPr>
            <w:r w:rsidRPr="009D061B">
              <w:rPr>
                <w:rFonts w:ascii="Calibri" w:hAnsi="Calibri"/>
                <w:szCs w:val="22"/>
              </w:rPr>
              <w:t>Proposed new driveway access from Settle Road</w:t>
            </w:r>
            <w:r>
              <w:rPr>
                <w:rFonts w:ascii="Calibri" w:hAnsi="Calibri"/>
                <w:szCs w:val="22"/>
              </w:rPr>
              <w:t xml:space="preserve"> (Approved)</w:t>
            </w:r>
          </w:p>
          <w:p w14:paraId="19276782" w14:textId="77777777" w:rsidR="00192ABA" w:rsidRDefault="00192ABA" w:rsidP="00C0704D">
            <w:pPr>
              <w:pStyle w:val="PLANNING"/>
              <w:rPr>
                <w:rFonts w:ascii="Calibri" w:hAnsi="Calibri"/>
                <w:b/>
                <w:bCs/>
                <w:szCs w:val="22"/>
              </w:rPr>
            </w:pPr>
          </w:p>
          <w:p w14:paraId="0E12E4A3" w14:textId="7289524E" w:rsidR="0046548C" w:rsidRDefault="00264162" w:rsidP="00C0704D">
            <w:pPr>
              <w:pStyle w:val="PLANNING"/>
              <w:rPr>
                <w:rFonts w:ascii="Calibri" w:hAnsi="Calibri"/>
                <w:b/>
                <w:bCs/>
                <w:szCs w:val="22"/>
              </w:rPr>
            </w:pPr>
            <w:r>
              <w:rPr>
                <w:rFonts w:ascii="Calibri" w:hAnsi="Calibri"/>
                <w:b/>
                <w:bCs/>
                <w:szCs w:val="22"/>
              </w:rPr>
              <w:lastRenderedPageBreak/>
              <w:t>3/1993/0455:</w:t>
            </w:r>
          </w:p>
          <w:p w14:paraId="08AE4BA8" w14:textId="12343AEF" w:rsidR="00264162" w:rsidRPr="00264162" w:rsidRDefault="00264162" w:rsidP="00C0704D">
            <w:pPr>
              <w:pStyle w:val="PLANNING"/>
              <w:rPr>
                <w:rFonts w:ascii="Calibri" w:hAnsi="Calibri"/>
                <w:szCs w:val="22"/>
              </w:rPr>
            </w:pPr>
            <w:r w:rsidRPr="00264162">
              <w:rPr>
                <w:rFonts w:ascii="Calibri" w:hAnsi="Calibri"/>
                <w:szCs w:val="22"/>
              </w:rPr>
              <w:t>Formation of dwelling in existing garage annexe, erection of new garage and stable block</w:t>
            </w:r>
            <w:r>
              <w:rPr>
                <w:rFonts w:ascii="Calibri" w:hAnsi="Calibri"/>
                <w:szCs w:val="22"/>
              </w:rPr>
              <w:t xml:space="preserve"> (Approved)</w:t>
            </w:r>
          </w:p>
          <w:p w14:paraId="1D0178F9" w14:textId="77777777" w:rsidR="00264162" w:rsidRDefault="00264162" w:rsidP="00C0704D">
            <w:pPr>
              <w:pStyle w:val="PLANNING"/>
              <w:rPr>
                <w:rFonts w:ascii="Calibri" w:hAnsi="Calibri"/>
                <w:b/>
                <w:bCs/>
                <w:szCs w:val="22"/>
              </w:rPr>
            </w:pPr>
          </w:p>
          <w:p w14:paraId="4E5E9C8B" w14:textId="78C5A6C9" w:rsidR="00264162" w:rsidRDefault="00264162" w:rsidP="00C0704D">
            <w:pPr>
              <w:pStyle w:val="PLANNING"/>
              <w:rPr>
                <w:rFonts w:ascii="Calibri" w:hAnsi="Calibri"/>
                <w:b/>
                <w:bCs/>
                <w:szCs w:val="22"/>
              </w:rPr>
            </w:pPr>
            <w:r>
              <w:rPr>
                <w:rFonts w:ascii="Calibri" w:hAnsi="Calibri"/>
                <w:b/>
                <w:bCs/>
                <w:szCs w:val="22"/>
              </w:rPr>
              <w:t>3/1991/0167:</w:t>
            </w:r>
          </w:p>
          <w:p w14:paraId="7556E0A5" w14:textId="41161B18" w:rsidR="00264162" w:rsidRDefault="00264162" w:rsidP="00C0704D">
            <w:pPr>
              <w:pStyle w:val="PLANNING"/>
              <w:rPr>
                <w:rFonts w:ascii="Calibri" w:hAnsi="Calibri"/>
                <w:szCs w:val="22"/>
              </w:rPr>
            </w:pPr>
            <w:r w:rsidRPr="00264162">
              <w:rPr>
                <w:rFonts w:ascii="Calibri" w:hAnsi="Calibri"/>
                <w:szCs w:val="22"/>
              </w:rPr>
              <w:t>Extension to form additional bedroom above existing dining room (</w:t>
            </w:r>
            <w:r>
              <w:rPr>
                <w:rFonts w:ascii="Calibri" w:hAnsi="Calibri"/>
                <w:szCs w:val="22"/>
              </w:rPr>
              <w:t>Approved)</w:t>
            </w:r>
          </w:p>
          <w:p w14:paraId="71188AB7" w14:textId="77777777" w:rsidR="00264162" w:rsidRDefault="00264162" w:rsidP="00C0704D">
            <w:pPr>
              <w:pStyle w:val="PLANNING"/>
              <w:rPr>
                <w:rFonts w:ascii="Calibri" w:hAnsi="Calibri"/>
                <w:szCs w:val="22"/>
              </w:rPr>
            </w:pPr>
          </w:p>
          <w:p w14:paraId="5747154A" w14:textId="0FA0809F" w:rsidR="00264162" w:rsidRDefault="00264162" w:rsidP="00C0704D">
            <w:pPr>
              <w:pStyle w:val="PLANNING"/>
              <w:rPr>
                <w:rFonts w:ascii="Calibri" w:hAnsi="Calibri"/>
                <w:b/>
                <w:bCs/>
                <w:szCs w:val="22"/>
              </w:rPr>
            </w:pPr>
            <w:r w:rsidRPr="00264162">
              <w:rPr>
                <w:rFonts w:ascii="Calibri" w:hAnsi="Calibri"/>
                <w:b/>
                <w:bCs/>
                <w:szCs w:val="22"/>
              </w:rPr>
              <w:t>3/1987/0754:</w:t>
            </w:r>
          </w:p>
          <w:p w14:paraId="54FD6424" w14:textId="1D33F3E4" w:rsidR="00264162" w:rsidRPr="001408BE" w:rsidRDefault="001408BE" w:rsidP="00C0704D">
            <w:pPr>
              <w:pStyle w:val="PLANNING"/>
              <w:rPr>
                <w:rFonts w:ascii="Calibri" w:hAnsi="Calibri"/>
                <w:szCs w:val="22"/>
              </w:rPr>
            </w:pPr>
            <w:r w:rsidRPr="001408BE">
              <w:rPr>
                <w:rFonts w:ascii="Calibri" w:hAnsi="Calibri"/>
                <w:szCs w:val="22"/>
              </w:rPr>
              <w:t>Alterations to front elevation (Approved)</w:t>
            </w:r>
          </w:p>
          <w:p w14:paraId="116FC02A" w14:textId="77777777" w:rsidR="00264162" w:rsidRDefault="00264162" w:rsidP="00C0704D">
            <w:pPr>
              <w:pStyle w:val="PLANNING"/>
              <w:rPr>
                <w:rFonts w:ascii="Calibri" w:hAnsi="Calibri"/>
                <w:b/>
                <w:bCs/>
                <w:szCs w:val="22"/>
              </w:rPr>
            </w:pPr>
          </w:p>
          <w:p w14:paraId="36016FCB" w14:textId="75F8F850" w:rsidR="00264162" w:rsidRDefault="00264162" w:rsidP="00C0704D">
            <w:pPr>
              <w:pStyle w:val="PLANNING"/>
              <w:rPr>
                <w:rFonts w:ascii="Calibri" w:hAnsi="Calibri"/>
                <w:b/>
                <w:bCs/>
                <w:szCs w:val="22"/>
              </w:rPr>
            </w:pPr>
            <w:r>
              <w:rPr>
                <w:rFonts w:ascii="Calibri" w:hAnsi="Calibri"/>
                <w:b/>
                <w:bCs/>
                <w:szCs w:val="22"/>
              </w:rPr>
              <w:t>3/1984/0597:</w:t>
            </w:r>
          </w:p>
          <w:p w14:paraId="1D1B482E" w14:textId="2EB72224" w:rsidR="00264162" w:rsidRPr="001408BE" w:rsidRDefault="001408BE" w:rsidP="00C0704D">
            <w:pPr>
              <w:pStyle w:val="PLANNING"/>
              <w:rPr>
                <w:rFonts w:ascii="Calibri" w:hAnsi="Calibri"/>
                <w:szCs w:val="22"/>
              </w:rPr>
            </w:pPr>
            <w:r w:rsidRPr="001408BE">
              <w:rPr>
                <w:rFonts w:ascii="Calibri" w:hAnsi="Calibri"/>
                <w:szCs w:val="22"/>
              </w:rPr>
              <w:t>Kitchen extension (Approved)</w:t>
            </w:r>
          </w:p>
          <w:p w14:paraId="1E38ACAA" w14:textId="77777777" w:rsidR="00264162" w:rsidRDefault="00264162" w:rsidP="00C0704D">
            <w:pPr>
              <w:pStyle w:val="PLANNING"/>
              <w:rPr>
                <w:rFonts w:ascii="Calibri" w:hAnsi="Calibri"/>
                <w:b/>
                <w:bCs/>
                <w:szCs w:val="22"/>
              </w:rPr>
            </w:pPr>
          </w:p>
          <w:p w14:paraId="143E161B" w14:textId="7160BE07" w:rsidR="00264162" w:rsidRDefault="00264162" w:rsidP="00C0704D">
            <w:pPr>
              <w:pStyle w:val="PLANNING"/>
              <w:rPr>
                <w:rFonts w:ascii="Calibri" w:hAnsi="Calibri"/>
                <w:b/>
                <w:bCs/>
                <w:szCs w:val="22"/>
              </w:rPr>
            </w:pPr>
            <w:r>
              <w:rPr>
                <w:rFonts w:ascii="Calibri" w:hAnsi="Calibri"/>
                <w:b/>
                <w:bCs/>
                <w:szCs w:val="22"/>
              </w:rPr>
              <w:t>3/1981/0041:</w:t>
            </w:r>
          </w:p>
          <w:p w14:paraId="65DFA16E" w14:textId="201E511D" w:rsidR="001408BE" w:rsidRPr="001408BE" w:rsidRDefault="001408BE" w:rsidP="00C0704D">
            <w:pPr>
              <w:pStyle w:val="PLANNING"/>
              <w:rPr>
                <w:rFonts w:ascii="Calibri" w:hAnsi="Calibri"/>
                <w:szCs w:val="22"/>
              </w:rPr>
            </w:pPr>
            <w:r w:rsidRPr="001408BE">
              <w:rPr>
                <w:rFonts w:ascii="Calibri" w:hAnsi="Calibri"/>
                <w:szCs w:val="22"/>
              </w:rPr>
              <w:t>Proposed storage and trading base for the business of buying and selling antiques</w:t>
            </w:r>
            <w:r>
              <w:rPr>
                <w:rFonts w:ascii="Calibri" w:hAnsi="Calibri"/>
                <w:szCs w:val="22"/>
              </w:rPr>
              <w:t xml:space="preserve"> (Approved)</w:t>
            </w:r>
          </w:p>
          <w:p w14:paraId="17147D50" w14:textId="1B19B3D1" w:rsidR="0046548C" w:rsidRPr="00D5003C" w:rsidRDefault="0046548C" w:rsidP="00C0704D">
            <w:pPr>
              <w:pStyle w:val="PLANNING"/>
              <w:rPr>
                <w:rFonts w:ascii="Calibri" w:hAnsi="Calibri"/>
                <w:b/>
                <w:bCs/>
                <w:szCs w:val="22"/>
              </w:rPr>
            </w:pPr>
          </w:p>
        </w:tc>
      </w:tr>
      <w:tr w:rsidR="00D5003C" w:rsidRPr="00D5003C" w14:paraId="6AAC3B0A" w14:textId="77777777" w:rsidTr="00CB0724">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D5003C" w:rsidRDefault="00C0704D" w:rsidP="006A71AD">
            <w:pPr>
              <w:pStyle w:val="PLANNING"/>
              <w:rPr>
                <w:rFonts w:ascii="Calibri" w:hAnsi="Calibri"/>
                <w:b/>
                <w:bCs/>
                <w:szCs w:val="22"/>
              </w:rPr>
            </w:pPr>
          </w:p>
        </w:tc>
      </w:tr>
      <w:tr w:rsidR="00D5003C" w:rsidRPr="00D5003C" w14:paraId="014E595D" w14:textId="77777777" w:rsidTr="00CB0724">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5003C" w:rsidRDefault="00C0704D" w:rsidP="006C2BFA">
            <w:pPr>
              <w:rPr>
                <w:rFonts w:ascii="Calibri" w:hAnsi="Calibri"/>
                <w:b/>
                <w:szCs w:val="22"/>
              </w:rPr>
            </w:pPr>
            <w:r w:rsidRPr="00D5003C">
              <w:rPr>
                <w:rFonts w:ascii="Calibri" w:hAnsi="Calibri"/>
                <w:b/>
                <w:bCs/>
                <w:szCs w:val="22"/>
              </w:rPr>
              <w:t>ASSESSMENT OF PROPOSED DEVELOPMENT:</w:t>
            </w:r>
          </w:p>
        </w:tc>
      </w:tr>
      <w:tr w:rsidR="00D5003C" w:rsidRPr="00D5003C" w14:paraId="7538C7A5" w14:textId="77777777" w:rsidTr="00CB0724">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Pr="00D5003C" w:rsidRDefault="00C0704D" w:rsidP="00440CB6">
            <w:pPr>
              <w:pStyle w:val="Header"/>
              <w:tabs>
                <w:tab w:val="clear" w:pos="4153"/>
                <w:tab w:val="clear" w:pos="8306"/>
              </w:tabs>
              <w:contextualSpacing/>
              <w:jc w:val="both"/>
              <w:rPr>
                <w:rFonts w:ascii="Calibri" w:hAnsi="Calibri"/>
                <w:b/>
                <w:szCs w:val="22"/>
              </w:rPr>
            </w:pPr>
            <w:r w:rsidRPr="00D5003C">
              <w:rPr>
                <w:rFonts w:ascii="Calibri" w:hAnsi="Calibri"/>
                <w:b/>
                <w:szCs w:val="22"/>
              </w:rPr>
              <w:t>Site Description and Surrounding Area:</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65973722" w14:textId="77777777" w:rsidR="00DE002A" w:rsidRDefault="001408BE" w:rsidP="00D82354">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relates to a semi-detached </w:t>
            </w:r>
            <w:r w:rsidR="00DA667E">
              <w:rPr>
                <w:rFonts w:ascii="Calibri" w:hAnsi="Calibri"/>
                <w:bCs/>
                <w:szCs w:val="22"/>
              </w:rPr>
              <w:t xml:space="preserve">two storey </w:t>
            </w:r>
            <w:r>
              <w:rPr>
                <w:rFonts w:ascii="Calibri" w:hAnsi="Calibri"/>
                <w:bCs/>
                <w:szCs w:val="22"/>
              </w:rPr>
              <w:t xml:space="preserve">farmhouse property situated </w:t>
            </w:r>
            <w:r w:rsidR="00DA667E">
              <w:rPr>
                <w:rFonts w:ascii="Calibri" w:hAnsi="Calibri"/>
                <w:bCs/>
                <w:szCs w:val="22"/>
              </w:rPr>
              <w:t>on the Northern outskirts of Bolton-by-Bowland</w:t>
            </w:r>
            <w:r w:rsidR="00D82354">
              <w:rPr>
                <w:rFonts w:ascii="Calibri" w:hAnsi="Calibri"/>
                <w:bCs/>
                <w:szCs w:val="22"/>
              </w:rPr>
              <w:t xml:space="preserve">. </w:t>
            </w:r>
            <w:r w:rsidR="00DA667E">
              <w:rPr>
                <w:rFonts w:ascii="Calibri" w:hAnsi="Calibri"/>
                <w:bCs/>
                <w:szCs w:val="22"/>
              </w:rPr>
              <w:t xml:space="preserve">The property comprises a slated gabled roof, stone and rendered elevations with stone quoins and timber windows. The property has been previously extended by way of a two storey rear extension and also appears to have been previously extended </w:t>
            </w:r>
            <w:r w:rsidR="00D40195">
              <w:rPr>
                <w:rFonts w:ascii="Calibri" w:hAnsi="Calibri"/>
                <w:bCs/>
                <w:szCs w:val="22"/>
              </w:rPr>
              <w:t xml:space="preserve">on its North-eastern gable end </w:t>
            </w:r>
            <w:r w:rsidR="00DA667E">
              <w:rPr>
                <w:rFonts w:ascii="Calibri" w:hAnsi="Calibri"/>
                <w:bCs/>
                <w:szCs w:val="22"/>
              </w:rPr>
              <w:t xml:space="preserve">by way of a single storey hipped roof </w:t>
            </w:r>
            <w:r w:rsidR="00420A59">
              <w:rPr>
                <w:rFonts w:ascii="Calibri" w:hAnsi="Calibri"/>
                <w:bCs/>
                <w:szCs w:val="22"/>
              </w:rPr>
              <w:t xml:space="preserve">side </w:t>
            </w:r>
            <w:r w:rsidR="00DA667E">
              <w:rPr>
                <w:rFonts w:ascii="Calibri" w:hAnsi="Calibri"/>
                <w:bCs/>
                <w:szCs w:val="22"/>
              </w:rPr>
              <w:t>extension</w:t>
            </w:r>
            <w:r w:rsidR="00420A59">
              <w:rPr>
                <w:rFonts w:ascii="Calibri" w:hAnsi="Calibri"/>
                <w:bCs/>
                <w:szCs w:val="22"/>
              </w:rPr>
              <w:t xml:space="preserve">. The application property is adjoined by Laneside Farm on its South-western side which is a converted barn property. </w:t>
            </w:r>
          </w:p>
          <w:p w14:paraId="0FAE4ADE" w14:textId="77777777" w:rsidR="00DE002A" w:rsidRDefault="00DE002A" w:rsidP="00D82354">
            <w:pPr>
              <w:pStyle w:val="Header"/>
              <w:tabs>
                <w:tab w:val="clear" w:pos="4153"/>
                <w:tab w:val="clear" w:pos="8306"/>
              </w:tabs>
              <w:contextualSpacing/>
              <w:jc w:val="both"/>
              <w:rPr>
                <w:rFonts w:ascii="Calibri" w:hAnsi="Calibri"/>
                <w:bCs/>
                <w:szCs w:val="22"/>
              </w:rPr>
            </w:pPr>
          </w:p>
          <w:p w14:paraId="7800033A" w14:textId="77777777" w:rsidR="00DE002A" w:rsidRDefault="00DE002A" w:rsidP="00DE002A">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property </w:t>
            </w:r>
            <w:r w:rsidRPr="00456ED2">
              <w:rPr>
                <w:rFonts w:ascii="Calibri" w:hAnsi="Calibri"/>
                <w:bCs/>
                <w:szCs w:val="22"/>
              </w:rPr>
              <w:t xml:space="preserve">is </w:t>
            </w:r>
            <w:r>
              <w:rPr>
                <w:rFonts w:ascii="Calibri" w:hAnsi="Calibri"/>
                <w:bCs/>
                <w:szCs w:val="22"/>
              </w:rPr>
              <w:t xml:space="preserve">a </w:t>
            </w:r>
            <w:r w:rsidRPr="00456ED2">
              <w:rPr>
                <w:rFonts w:ascii="Calibri" w:hAnsi="Calibri"/>
                <w:bCs/>
                <w:szCs w:val="22"/>
              </w:rPr>
              <w:t xml:space="preserve">Grade II Listed Building. The official </w:t>
            </w:r>
            <w:r>
              <w:rPr>
                <w:rFonts w:ascii="Calibri" w:hAnsi="Calibri"/>
                <w:bCs/>
                <w:szCs w:val="22"/>
              </w:rPr>
              <w:t xml:space="preserve">Historic England </w:t>
            </w:r>
            <w:r w:rsidRPr="00456ED2">
              <w:rPr>
                <w:rFonts w:ascii="Calibri" w:hAnsi="Calibri"/>
                <w:bCs/>
                <w:szCs w:val="22"/>
              </w:rPr>
              <w:t xml:space="preserve">listing description for </w:t>
            </w:r>
            <w:r>
              <w:rPr>
                <w:rFonts w:ascii="Calibri" w:hAnsi="Calibri"/>
                <w:bCs/>
                <w:szCs w:val="22"/>
              </w:rPr>
              <w:t>the property reads</w:t>
            </w:r>
            <w:r w:rsidRPr="00456ED2">
              <w:rPr>
                <w:rFonts w:ascii="Calibri" w:hAnsi="Calibri"/>
                <w:bCs/>
                <w:szCs w:val="22"/>
              </w:rPr>
              <w:t xml:space="preserve"> as follows: </w:t>
            </w:r>
          </w:p>
          <w:p w14:paraId="3388BD5F" w14:textId="77777777" w:rsidR="00DE002A" w:rsidRDefault="00DE002A" w:rsidP="00DE002A">
            <w:pPr>
              <w:pStyle w:val="Header"/>
              <w:tabs>
                <w:tab w:val="clear" w:pos="4153"/>
                <w:tab w:val="clear" w:pos="8306"/>
              </w:tabs>
              <w:contextualSpacing/>
              <w:jc w:val="both"/>
              <w:rPr>
                <w:rFonts w:ascii="Calibri" w:hAnsi="Calibri"/>
                <w:bCs/>
                <w:szCs w:val="22"/>
              </w:rPr>
            </w:pPr>
          </w:p>
          <w:p w14:paraId="1FD5B9F5" w14:textId="77777777" w:rsidR="00DE002A" w:rsidRPr="00DB2EE7" w:rsidRDefault="00DE002A" w:rsidP="00DE002A">
            <w:pPr>
              <w:pStyle w:val="Header"/>
              <w:tabs>
                <w:tab w:val="clear" w:pos="4153"/>
                <w:tab w:val="clear" w:pos="8306"/>
              </w:tabs>
              <w:contextualSpacing/>
              <w:jc w:val="both"/>
              <w:rPr>
                <w:rFonts w:ascii="Calibri" w:hAnsi="Calibri"/>
                <w:bCs/>
                <w:i/>
                <w:iCs/>
                <w:szCs w:val="22"/>
              </w:rPr>
            </w:pPr>
            <w:r w:rsidRPr="00DB2EE7">
              <w:rPr>
                <w:rFonts w:ascii="Calibri" w:hAnsi="Calibri"/>
                <w:bCs/>
                <w:i/>
                <w:iCs/>
                <w:szCs w:val="22"/>
              </w:rPr>
              <w:t>Laneside farmhouse and barn adjoining to west</w:t>
            </w:r>
          </w:p>
          <w:p w14:paraId="654BBAAD" w14:textId="77777777" w:rsidR="00DE002A" w:rsidRPr="00456ED2" w:rsidRDefault="00DE002A" w:rsidP="00DE002A">
            <w:pPr>
              <w:pStyle w:val="Header"/>
              <w:contextualSpacing/>
              <w:jc w:val="both"/>
              <w:rPr>
                <w:rFonts w:ascii="Calibri" w:hAnsi="Calibri"/>
                <w:bCs/>
                <w:szCs w:val="22"/>
              </w:rPr>
            </w:pPr>
          </w:p>
          <w:p w14:paraId="25457469" w14:textId="77777777" w:rsidR="00DE002A" w:rsidRDefault="00DE002A" w:rsidP="00DE002A">
            <w:pPr>
              <w:pStyle w:val="Header"/>
              <w:tabs>
                <w:tab w:val="clear" w:pos="4153"/>
                <w:tab w:val="clear" w:pos="8306"/>
              </w:tabs>
              <w:contextualSpacing/>
              <w:jc w:val="both"/>
              <w:rPr>
                <w:rFonts w:ascii="Calibri" w:hAnsi="Calibri"/>
                <w:bCs/>
                <w:i/>
                <w:iCs/>
                <w:szCs w:val="22"/>
              </w:rPr>
            </w:pPr>
            <w:r w:rsidRPr="00DB2EE7">
              <w:rPr>
                <w:rFonts w:ascii="Calibri" w:hAnsi="Calibri"/>
                <w:bCs/>
                <w:i/>
                <w:iCs/>
                <w:szCs w:val="22"/>
              </w:rPr>
              <w:t>House, 1782. Squared watershot sandstone with stone slate roof. 2 storeys, 2 bays. Windows have plain stone surrounds and square mullions and are of 3 lights to the left and 2 lights to the right. The door, between bays, has a plain stone surround. Above is a sandstone plaque with plain stone surround inscribed 'WA 1782'. End chimneys. To the right is a barn of the same build under a continuous roof. The wide entrance has plain reveals and a segmental arched head. On each side is a door with plain stone surround, the left-hand one blocked.</w:t>
            </w:r>
          </w:p>
          <w:p w14:paraId="28DB16A2" w14:textId="77777777" w:rsidR="00DE002A" w:rsidRDefault="00DE002A" w:rsidP="00D82354">
            <w:pPr>
              <w:pStyle w:val="Header"/>
              <w:tabs>
                <w:tab w:val="clear" w:pos="4153"/>
                <w:tab w:val="clear" w:pos="8306"/>
              </w:tabs>
              <w:contextualSpacing/>
              <w:jc w:val="both"/>
              <w:rPr>
                <w:rFonts w:ascii="Calibri" w:hAnsi="Calibri"/>
                <w:bCs/>
                <w:szCs w:val="22"/>
              </w:rPr>
            </w:pPr>
          </w:p>
          <w:p w14:paraId="448452C6" w14:textId="2C7AD255" w:rsidR="00D82354" w:rsidRDefault="00973532" w:rsidP="00D82354">
            <w:pPr>
              <w:pStyle w:val="Header"/>
              <w:tabs>
                <w:tab w:val="clear" w:pos="4153"/>
                <w:tab w:val="clear" w:pos="8306"/>
              </w:tabs>
              <w:contextualSpacing/>
              <w:jc w:val="both"/>
              <w:rPr>
                <w:rFonts w:ascii="Calibri" w:hAnsi="Calibri"/>
                <w:bCs/>
                <w:szCs w:val="22"/>
              </w:rPr>
            </w:pPr>
            <w:r>
              <w:rPr>
                <w:rFonts w:ascii="Calibri" w:hAnsi="Calibri"/>
                <w:bCs/>
                <w:szCs w:val="22"/>
              </w:rPr>
              <w:t xml:space="preserve">Planning consent was recently granted for the construction of a new driveway access and detached triple garage, both of which are to be installed within the North-eastern section of the property’s recently extended domestic curtilage area. </w:t>
            </w:r>
            <w:r w:rsidR="00D82354">
              <w:rPr>
                <w:rFonts w:ascii="Calibri" w:hAnsi="Calibri"/>
                <w:bCs/>
                <w:szCs w:val="22"/>
              </w:rPr>
              <w:t xml:space="preserve">The </w:t>
            </w:r>
            <w:r w:rsidR="00C96D2E">
              <w:rPr>
                <w:rFonts w:ascii="Calibri" w:hAnsi="Calibri"/>
                <w:bCs/>
                <w:szCs w:val="22"/>
              </w:rPr>
              <w:t xml:space="preserve">wider </w:t>
            </w:r>
            <w:r w:rsidR="00D82354">
              <w:rPr>
                <w:rFonts w:ascii="Calibri" w:hAnsi="Calibri"/>
                <w:bCs/>
                <w:szCs w:val="22"/>
              </w:rPr>
              <w:t>area surrounding the application property comprises a mixture of agricultural land, woodland and open countryside, with the application site lying within the Forest Of Bowland Area Of Outstanding Natural Beauty.</w:t>
            </w:r>
          </w:p>
          <w:p w14:paraId="62370E9F" w14:textId="3E18F2DE" w:rsidR="00DB2EE7" w:rsidRPr="00D5003C" w:rsidRDefault="00DB2EE7" w:rsidP="00DE002A">
            <w:pPr>
              <w:pStyle w:val="Header"/>
              <w:tabs>
                <w:tab w:val="clear" w:pos="4153"/>
                <w:tab w:val="clear" w:pos="8306"/>
              </w:tabs>
              <w:contextualSpacing/>
              <w:jc w:val="both"/>
              <w:rPr>
                <w:rFonts w:ascii="Calibri" w:hAnsi="Calibri"/>
                <w:bCs/>
                <w:szCs w:val="22"/>
              </w:rPr>
            </w:pPr>
          </w:p>
        </w:tc>
      </w:tr>
      <w:tr w:rsidR="00D5003C" w:rsidRPr="00D5003C" w14:paraId="408C6380" w14:textId="77777777" w:rsidTr="00CB0724">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C8F28E1" w14:textId="716F97CA" w:rsidR="00C0704D" w:rsidRDefault="00C0704D" w:rsidP="00440CB6">
            <w:pPr>
              <w:pStyle w:val="Header"/>
              <w:tabs>
                <w:tab w:val="clear" w:pos="4153"/>
                <w:tab w:val="clear" w:pos="8306"/>
              </w:tabs>
              <w:jc w:val="both"/>
              <w:rPr>
                <w:rFonts w:ascii="Calibri" w:hAnsi="Calibri"/>
                <w:b/>
                <w:szCs w:val="22"/>
              </w:rPr>
            </w:pPr>
            <w:r w:rsidRPr="00D5003C">
              <w:rPr>
                <w:rFonts w:ascii="Calibri" w:hAnsi="Calibri"/>
                <w:b/>
                <w:szCs w:val="22"/>
              </w:rPr>
              <w:t>Proposed Development for which consent is sought:</w:t>
            </w:r>
          </w:p>
          <w:p w14:paraId="1B3F7229" w14:textId="77777777" w:rsidR="00084612" w:rsidRDefault="00084612" w:rsidP="00440CB6">
            <w:pPr>
              <w:pStyle w:val="Header"/>
              <w:tabs>
                <w:tab w:val="clear" w:pos="4153"/>
                <w:tab w:val="clear" w:pos="8306"/>
              </w:tabs>
              <w:jc w:val="both"/>
              <w:rPr>
                <w:rFonts w:ascii="Calibri" w:hAnsi="Calibri"/>
                <w:b/>
                <w:szCs w:val="22"/>
              </w:rPr>
            </w:pPr>
          </w:p>
          <w:p w14:paraId="59035FA5" w14:textId="0DC838B8" w:rsidR="003011C0" w:rsidRDefault="00D01551" w:rsidP="009D061B">
            <w:pPr>
              <w:pStyle w:val="Header"/>
              <w:tabs>
                <w:tab w:val="clear" w:pos="4153"/>
                <w:tab w:val="clear" w:pos="8306"/>
              </w:tabs>
              <w:jc w:val="both"/>
              <w:rPr>
                <w:rFonts w:ascii="Calibri" w:hAnsi="Calibri"/>
                <w:bCs/>
                <w:szCs w:val="22"/>
              </w:rPr>
            </w:pPr>
            <w:r>
              <w:rPr>
                <w:rFonts w:ascii="Calibri" w:hAnsi="Calibri"/>
                <w:bCs/>
                <w:szCs w:val="22"/>
              </w:rPr>
              <w:t xml:space="preserve">Listed Building </w:t>
            </w:r>
            <w:r w:rsidR="003B1208">
              <w:rPr>
                <w:rFonts w:ascii="Calibri" w:hAnsi="Calibri"/>
                <w:bCs/>
                <w:szCs w:val="22"/>
              </w:rPr>
              <w:t>C</w:t>
            </w:r>
            <w:r>
              <w:rPr>
                <w:rFonts w:ascii="Calibri" w:hAnsi="Calibri"/>
                <w:bCs/>
                <w:szCs w:val="22"/>
              </w:rPr>
              <w:t xml:space="preserve">onsent is sought for the construction of </w:t>
            </w:r>
            <w:r w:rsidRPr="009D061B">
              <w:rPr>
                <w:rFonts w:ascii="Calibri" w:hAnsi="Calibri"/>
                <w:szCs w:val="22"/>
              </w:rPr>
              <w:t>a two storey rear extension.</w:t>
            </w:r>
          </w:p>
          <w:p w14:paraId="1B20488F" w14:textId="388A8417" w:rsidR="009D061B" w:rsidRPr="002A5AC1" w:rsidRDefault="009D061B" w:rsidP="009D061B">
            <w:pPr>
              <w:pStyle w:val="Header"/>
              <w:tabs>
                <w:tab w:val="clear" w:pos="4153"/>
                <w:tab w:val="clear" w:pos="8306"/>
              </w:tabs>
              <w:jc w:val="both"/>
              <w:rPr>
                <w:rFonts w:ascii="Calibri" w:hAnsi="Calibri"/>
                <w:bCs/>
                <w:szCs w:val="22"/>
              </w:rPr>
            </w:pPr>
          </w:p>
        </w:tc>
      </w:tr>
      <w:tr w:rsidR="009B1DA7" w:rsidRPr="00D5003C" w14:paraId="1F6BD70C" w14:textId="77777777" w:rsidTr="00CB0724">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8CD22AA" w14:textId="77777777" w:rsidR="00D01551" w:rsidRDefault="00D01551" w:rsidP="00D01551">
            <w:pPr>
              <w:pStyle w:val="Header"/>
              <w:rPr>
                <w:rFonts w:ascii="Calibri" w:hAnsi="Calibri"/>
                <w:b/>
                <w:szCs w:val="22"/>
              </w:rPr>
            </w:pPr>
            <w:r w:rsidRPr="00D01551">
              <w:rPr>
                <w:rFonts w:ascii="Calibri" w:hAnsi="Calibri"/>
                <w:b/>
                <w:szCs w:val="22"/>
              </w:rPr>
              <w:t>Principle of Development:</w:t>
            </w:r>
          </w:p>
          <w:p w14:paraId="5E5A0515" w14:textId="77777777" w:rsidR="003B1208" w:rsidRPr="00D01551" w:rsidRDefault="003B1208" w:rsidP="00D01551">
            <w:pPr>
              <w:pStyle w:val="Header"/>
              <w:rPr>
                <w:rFonts w:ascii="Calibri" w:hAnsi="Calibri"/>
                <w:b/>
                <w:szCs w:val="22"/>
              </w:rPr>
            </w:pPr>
          </w:p>
          <w:p w14:paraId="545D17F1" w14:textId="77777777" w:rsidR="00D01551" w:rsidRPr="00D01551" w:rsidRDefault="00D01551" w:rsidP="00D01551">
            <w:pPr>
              <w:pStyle w:val="Header"/>
              <w:tabs>
                <w:tab w:val="clear" w:pos="4153"/>
                <w:tab w:val="clear" w:pos="8306"/>
              </w:tabs>
              <w:contextualSpacing/>
              <w:rPr>
                <w:rFonts w:ascii="Calibri" w:hAnsi="Calibri"/>
                <w:bCs/>
                <w:szCs w:val="22"/>
              </w:rPr>
            </w:pPr>
            <w:r w:rsidRPr="00D01551">
              <w:rPr>
                <w:rFonts w:ascii="Calibri" w:hAnsi="Calibri"/>
                <w:bCs/>
                <w:szCs w:val="22"/>
              </w:rPr>
              <w:t>When assessing works to Listed Buildings and their settings, the LPA must accord with their duties at sections 16 and 66 of the Planning (Listed Buildings and Conservation Areas) Act 1990 which state:</w:t>
            </w:r>
          </w:p>
          <w:p w14:paraId="126C6161" w14:textId="77777777" w:rsidR="00D01551" w:rsidRPr="00D01551" w:rsidRDefault="00D01551" w:rsidP="00D01551">
            <w:pPr>
              <w:pStyle w:val="Header"/>
              <w:tabs>
                <w:tab w:val="clear" w:pos="4153"/>
                <w:tab w:val="clear" w:pos="8306"/>
              </w:tabs>
              <w:contextualSpacing/>
              <w:rPr>
                <w:rFonts w:ascii="Calibri" w:hAnsi="Calibri"/>
                <w:bCs/>
                <w:szCs w:val="22"/>
              </w:rPr>
            </w:pPr>
          </w:p>
          <w:p w14:paraId="62E07E22" w14:textId="77777777" w:rsidR="00D01551" w:rsidRPr="00D01551" w:rsidRDefault="00D01551" w:rsidP="00D01551">
            <w:pPr>
              <w:pStyle w:val="Header"/>
              <w:tabs>
                <w:tab w:val="clear" w:pos="4153"/>
                <w:tab w:val="clear" w:pos="8306"/>
              </w:tabs>
              <w:contextualSpacing/>
              <w:rPr>
                <w:rFonts w:ascii="Calibri" w:hAnsi="Calibri"/>
                <w:bCs/>
                <w:i/>
                <w:iCs/>
                <w:szCs w:val="22"/>
              </w:rPr>
            </w:pPr>
            <w:r w:rsidRPr="00D01551">
              <w:rPr>
                <w:rFonts w:ascii="Calibri" w:hAnsi="Calibri"/>
                <w:bCs/>
                <w:i/>
                <w:iCs/>
                <w:szCs w:val="22"/>
              </w:rPr>
              <w:lastRenderedPageBreak/>
              <w:t>16. In considering whether to grant listed building consent for any works the local planning authority or the Secretary of State shall have special regard to the desirability of preserving the building or its setting or any features of special architectural or historic interest which it possesses.</w:t>
            </w:r>
          </w:p>
          <w:p w14:paraId="5953CB85" w14:textId="77777777" w:rsidR="00D01551" w:rsidRPr="00D01551" w:rsidRDefault="00D01551" w:rsidP="00D01551">
            <w:pPr>
              <w:pStyle w:val="Header"/>
              <w:tabs>
                <w:tab w:val="clear" w:pos="4153"/>
                <w:tab w:val="clear" w:pos="8306"/>
              </w:tabs>
              <w:contextualSpacing/>
              <w:rPr>
                <w:rFonts w:ascii="Calibri" w:hAnsi="Calibri"/>
                <w:bCs/>
                <w:i/>
                <w:iCs/>
                <w:szCs w:val="22"/>
              </w:rPr>
            </w:pPr>
          </w:p>
          <w:p w14:paraId="7EB3A01A" w14:textId="77777777" w:rsidR="00D01551" w:rsidRPr="00D01551" w:rsidRDefault="00D01551" w:rsidP="00D01551">
            <w:pPr>
              <w:pStyle w:val="Header"/>
              <w:rPr>
                <w:rFonts w:ascii="Calibri" w:hAnsi="Calibri"/>
                <w:bCs/>
                <w:i/>
                <w:iCs/>
                <w:szCs w:val="22"/>
              </w:rPr>
            </w:pPr>
            <w:r w:rsidRPr="00D01551">
              <w:rPr>
                <w:rFonts w:ascii="Calibri" w:hAnsi="Calibri"/>
                <w:bCs/>
                <w:i/>
                <w:iCs/>
                <w:szCs w:val="22"/>
              </w:rPr>
              <w:t>66. In considering whether to grant planning permission [or permission in principle] for development which affects a listed building or its setting, the local planning authority or, as the case may be, the Secretary of State shall have special regard to the desirability of preserving the building or its setting or any features of special architectural or historic interest which it possesses.</w:t>
            </w:r>
          </w:p>
          <w:p w14:paraId="4C121023" w14:textId="77777777" w:rsidR="00D01551" w:rsidRPr="00D01551" w:rsidRDefault="00D01551" w:rsidP="00D01551">
            <w:pPr>
              <w:pStyle w:val="Header"/>
              <w:rPr>
                <w:rFonts w:ascii="Calibri" w:hAnsi="Calibri"/>
                <w:bCs/>
                <w:i/>
                <w:iCs/>
                <w:szCs w:val="22"/>
              </w:rPr>
            </w:pPr>
          </w:p>
          <w:p w14:paraId="6C01F0F2" w14:textId="77777777" w:rsidR="00D01551" w:rsidRPr="00D01551" w:rsidRDefault="00D01551" w:rsidP="00D01551">
            <w:pPr>
              <w:pStyle w:val="Header"/>
              <w:tabs>
                <w:tab w:val="clear" w:pos="4153"/>
                <w:tab w:val="clear" w:pos="8306"/>
              </w:tabs>
              <w:jc w:val="both"/>
              <w:rPr>
                <w:rFonts w:ascii="Calibri" w:hAnsi="Calibri"/>
                <w:bCs/>
                <w:szCs w:val="22"/>
              </w:rPr>
            </w:pPr>
            <w:r w:rsidRPr="00D01551">
              <w:rPr>
                <w:rFonts w:ascii="Calibri" w:hAnsi="Calibri"/>
                <w:bCs/>
                <w:szCs w:val="22"/>
              </w:rPr>
              <w:t xml:space="preserve">With reference to making decisions on applications for development in a Conservation Area, Section 72 of the Planning (Listed Buildings and Conservation Areas) Act 1990 states that: </w:t>
            </w:r>
          </w:p>
          <w:p w14:paraId="218552C7" w14:textId="77777777" w:rsidR="00D01551" w:rsidRPr="00D01551" w:rsidRDefault="00D01551" w:rsidP="00D01551">
            <w:pPr>
              <w:pStyle w:val="Header"/>
              <w:tabs>
                <w:tab w:val="clear" w:pos="4153"/>
                <w:tab w:val="clear" w:pos="8306"/>
              </w:tabs>
              <w:jc w:val="both"/>
              <w:rPr>
                <w:rFonts w:ascii="Calibri" w:hAnsi="Calibri"/>
                <w:bCs/>
                <w:i/>
                <w:iCs/>
                <w:szCs w:val="22"/>
              </w:rPr>
            </w:pPr>
          </w:p>
          <w:p w14:paraId="12C54E46" w14:textId="77777777" w:rsidR="00D01551" w:rsidRPr="00D01551" w:rsidRDefault="00D01551" w:rsidP="00D01551">
            <w:pPr>
              <w:pStyle w:val="Header"/>
              <w:tabs>
                <w:tab w:val="clear" w:pos="4153"/>
                <w:tab w:val="clear" w:pos="8306"/>
              </w:tabs>
              <w:jc w:val="both"/>
              <w:rPr>
                <w:rFonts w:ascii="Calibri" w:hAnsi="Calibri"/>
                <w:bCs/>
                <w:szCs w:val="22"/>
              </w:rPr>
            </w:pPr>
            <w:r w:rsidRPr="00D01551">
              <w:rPr>
                <w:rFonts w:ascii="Calibri" w:hAnsi="Calibri"/>
                <w:bCs/>
                <w:i/>
                <w:iCs/>
                <w:szCs w:val="22"/>
              </w:rPr>
              <w:t>“...special attention shall be paid to the desirability of preserving or enhancing the character or appearance of that area.”</w:t>
            </w:r>
            <w:r w:rsidRPr="00D01551">
              <w:rPr>
                <w:rFonts w:ascii="Calibri" w:hAnsi="Calibri"/>
                <w:bCs/>
                <w:szCs w:val="22"/>
              </w:rPr>
              <w:t xml:space="preserve"> </w:t>
            </w:r>
          </w:p>
          <w:p w14:paraId="36588CD3" w14:textId="77777777" w:rsidR="00D01551" w:rsidRPr="00D01551" w:rsidRDefault="00D01551" w:rsidP="00D01551">
            <w:pPr>
              <w:pStyle w:val="Header"/>
              <w:rPr>
                <w:rFonts w:ascii="Calibri" w:hAnsi="Calibri"/>
                <w:bCs/>
                <w:szCs w:val="22"/>
              </w:rPr>
            </w:pPr>
          </w:p>
          <w:p w14:paraId="7E1F59BC" w14:textId="77777777" w:rsidR="00D01551" w:rsidRDefault="00D01551" w:rsidP="00D01551">
            <w:pPr>
              <w:pStyle w:val="Header"/>
              <w:tabs>
                <w:tab w:val="clear" w:pos="4153"/>
                <w:tab w:val="clear" w:pos="8306"/>
              </w:tabs>
              <w:contextualSpacing/>
              <w:rPr>
                <w:rFonts w:ascii="Calibri" w:hAnsi="Calibri"/>
                <w:bCs/>
                <w:szCs w:val="22"/>
              </w:rPr>
            </w:pPr>
            <w:r w:rsidRPr="00D01551">
              <w:rPr>
                <w:rFonts w:ascii="Calibri" w:hAnsi="Calibri"/>
                <w:bCs/>
                <w:szCs w:val="22"/>
              </w:rPr>
              <w:t xml:space="preserve">Chapter 16 of the National Planning Policy Framework sets out expectations with regards to conserving and enhancing the historic environment. Applicants are required to describe the significance of any heritage assets affected, including any contribution made by their setting. </w:t>
            </w:r>
          </w:p>
          <w:p w14:paraId="252A759A" w14:textId="77777777" w:rsidR="00D01551" w:rsidRDefault="00D01551" w:rsidP="00D01551">
            <w:pPr>
              <w:pStyle w:val="Header"/>
              <w:tabs>
                <w:tab w:val="clear" w:pos="4153"/>
                <w:tab w:val="clear" w:pos="8306"/>
              </w:tabs>
              <w:contextualSpacing/>
              <w:rPr>
                <w:rFonts w:ascii="Calibri" w:hAnsi="Calibri"/>
                <w:bCs/>
                <w:szCs w:val="22"/>
              </w:rPr>
            </w:pPr>
          </w:p>
          <w:p w14:paraId="0712D28F" w14:textId="77777777" w:rsidR="00D01551" w:rsidRPr="00D01551" w:rsidRDefault="00D01551" w:rsidP="00D01551">
            <w:pPr>
              <w:pStyle w:val="Header"/>
              <w:tabs>
                <w:tab w:val="clear" w:pos="4153"/>
                <w:tab w:val="clear" w:pos="8306"/>
              </w:tabs>
              <w:contextualSpacing/>
              <w:rPr>
                <w:rFonts w:ascii="Calibri" w:hAnsi="Calibri"/>
                <w:bCs/>
                <w:szCs w:val="22"/>
              </w:rPr>
            </w:pPr>
            <w:r w:rsidRPr="00D01551">
              <w:rPr>
                <w:rFonts w:ascii="Calibri" w:hAnsi="Calibri"/>
                <w:bCs/>
                <w:szCs w:val="22"/>
              </w:rPr>
              <w:t xml:space="preserve">Local Planning Authorities should consider any loss of historic fabric to constitute harm, but to make an assessment as to the significance of the asset and apply weight to its conservation accordingly. </w:t>
            </w:r>
          </w:p>
          <w:p w14:paraId="78246919" w14:textId="77777777" w:rsidR="00D01551" w:rsidRPr="00D01551" w:rsidRDefault="00D01551" w:rsidP="00D01551">
            <w:pPr>
              <w:pStyle w:val="Header"/>
              <w:tabs>
                <w:tab w:val="clear" w:pos="4153"/>
                <w:tab w:val="clear" w:pos="8306"/>
              </w:tabs>
              <w:contextualSpacing/>
              <w:rPr>
                <w:rFonts w:ascii="Calibri" w:hAnsi="Calibri"/>
                <w:bCs/>
                <w:szCs w:val="22"/>
              </w:rPr>
            </w:pPr>
          </w:p>
          <w:p w14:paraId="4D4746A3" w14:textId="77777777" w:rsidR="009B1DA7" w:rsidRDefault="00D01551" w:rsidP="00D01551">
            <w:pPr>
              <w:pStyle w:val="Header"/>
              <w:tabs>
                <w:tab w:val="clear" w:pos="4153"/>
                <w:tab w:val="clear" w:pos="8306"/>
              </w:tabs>
              <w:contextualSpacing/>
              <w:rPr>
                <w:rFonts w:ascii="Calibri" w:hAnsi="Calibri"/>
                <w:bCs/>
                <w:szCs w:val="22"/>
              </w:rPr>
            </w:pPr>
            <w:r w:rsidRPr="00D01551">
              <w:rPr>
                <w:rFonts w:ascii="Calibri" w:hAnsi="Calibri"/>
                <w:bCs/>
                <w:szCs w:val="22"/>
              </w:rPr>
              <w:t>As such, the proposed works to the Listed Building will be carefully assessed with respect to the duties above.</w:t>
            </w:r>
          </w:p>
          <w:p w14:paraId="00F3AE21" w14:textId="64F12EAA" w:rsidR="00D01551" w:rsidRPr="00D01551" w:rsidRDefault="00D01551" w:rsidP="00D01551">
            <w:pPr>
              <w:pStyle w:val="Header"/>
              <w:tabs>
                <w:tab w:val="clear" w:pos="4153"/>
                <w:tab w:val="clear" w:pos="8306"/>
              </w:tabs>
              <w:contextualSpacing/>
              <w:rPr>
                <w:rFonts w:ascii="Calibri" w:hAnsi="Calibri"/>
                <w:bCs/>
                <w:szCs w:val="22"/>
              </w:rPr>
            </w:pPr>
          </w:p>
        </w:tc>
      </w:tr>
      <w:tr w:rsidR="00D5003C" w:rsidRPr="00D5003C" w14:paraId="2540EE5C" w14:textId="77777777" w:rsidTr="00CB0724">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4D1FF43" w14:textId="5372F2BB" w:rsidR="008542DE" w:rsidRPr="00D5003C" w:rsidRDefault="008542DE" w:rsidP="008542DE">
            <w:pPr>
              <w:pStyle w:val="Header"/>
              <w:tabs>
                <w:tab w:val="clear" w:pos="4153"/>
                <w:tab w:val="clear" w:pos="8306"/>
              </w:tabs>
              <w:contextualSpacing/>
              <w:jc w:val="both"/>
              <w:rPr>
                <w:rFonts w:ascii="Calibri" w:hAnsi="Calibri"/>
                <w:b/>
                <w:szCs w:val="22"/>
              </w:rPr>
            </w:pPr>
            <w:r w:rsidRPr="00D5003C">
              <w:rPr>
                <w:rFonts w:ascii="Calibri" w:hAnsi="Calibri"/>
                <w:b/>
                <w:szCs w:val="22"/>
              </w:rPr>
              <w:lastRenderedPageBreak/>
              <w:t xml:space="preserve">Impact upon </w:t>
            </w:r>
            <w:r w:rsidR="00F55048">
              <w:rPr>
                <w:rFonts w:ascii="Calibri" w:hAnsi="Calibri"/>
                <w:b/>
                <w:szCs w:val="22"/>
              </w:rPr>
              <w:t>Listed Building</w:t>
            </w:r>
            <w:r w:rsidR="009D061B">
              <w:rPr>
                <w:rFonts w:ascii="Calibri" w:hAnsi="Calibri"/>
                <w:b/>
                <w:szCs w:val="22"/>
              </w:rPr>
              <w:t xml:space="preserve"> </w:t>
            </w:r>
            <w:r w:rsidR="00501962">
              <w:rPr>
                <w:rFonts w:ascii="Calibri" w:hAnsi="Calibri"/>
                <w:b/>
                <w:szCs w:val="22"/>
              </w:rPr>
              <w:t>:</w:t>
            </w:r>
          </w:p>
          <w:p w14:paraId="3C30AFBF" w14:textId="77777777" w:rsidR="00EB090B" w:rsidRDefault="00EB090B" w:rsidP="0046548C">
            <w:pPr>
              <w:contextualSpacing/>
              <w:rPr>
                <w:rFonts w:ascii="Calibri" w:hAnsi="Calibri"/>
                <w:bCs/>
                <w:i/>
                <w:iCs/>
              </w:rPr>
            </w:pPr>
          </w:p>
          <w:p w14:paraId="7BB35FED" w14:textId="77777777" w:rsidR="00D01551" w:rsidRPr="00D01551" w:rsidRDefault="00D01551" w:rsidP="00D01551">
            <w:pPr>
              <w:contextualSpacing/>
              <w:rPr>
                <w:rFonts w:ascii="Calibri" w:hAnsi="Calibri"/>
                <w:bCs/>
              </w:rPr>
            </w:pPr>
            <w:r w:rsidRPr="00D01551">
              <w:rPr>
                <w:rFonts w:ascii="Calibri" w:hAnsi="Calibri"/>
                <w:bCs/>
              </w:rPr>
              <w:t>Paragraph 199 of the NPPF states:</w:t>
            </w:r>
          </w:p>
          <w:p w14:paraId="2B74117E" w14:textId="77777777" w:rsidR="00D01551" w:rsidRPr="00D01551" w:rsidRDefault="00D01551" w:rsidP="00D01551">
            <w:pPr>
              <w:contextualSpacing/>
              <w:rPr>
                <w:rFonts w:ascii="Calibri" w:hAnsi="Calibri"/>
                <w:bCs/>
              </w:rPr>
            </w:pPr>
          </w:p>
          <w:p w14:paraId="1ECFD522" w14:textId="77777777" w:rsidR="00D01551" w:rsidRPr="00D01551" w:rsidRDefault="00D01551" w:rsidP="00D01551">
            <w:pPr>
              <w:contextualSpacing/>
              <w:rPr>
                <w:rFonts w:ascii="Calibri" w:hAnsi="Calibri"/>
                <w:bCs/>
                <w:i/>
                <w:iCs/>
              </w:rPr>
            </w:pPr>
            <w:r w:rsidRPr="00D01551">
              <w:rPr>
                <w:rFonts w:ascii="Calibri" w:hAnsi="Calibri"/>
                <w:bCs/>
                <w:i/>
                <w:iCs/>
              </w:rPr>
              <w:t>‘When considering the impact of a proposed development on the significance of a designated heritage asset, great weight should be given to the asset’s conservation (and the more important the asset, the greater the weight should be). This is irrespective of whether any potential harm amounts to substantial harm, total loss or less than substantial harm to its significance.’</w:t>
            </w:r>
          </w:p>
          <w:p w14:paraId="26304255" w14:textId="77777777" w:rsidR="00D01551" w:rsidRPr="00D01551" w:rsidRDefault="00D01551" w:rsidP="00D01551">
            <w:pPr>
              <w:contextualSpacing/>
              <w:rPr>
                <w:rFonts w:ascii="Calibri" w:hAnsi="Calibri"/>
                <w:bCs/>
                <w:i/>
                <w:iCs/>
              </w:rPr>
            </w:pPr>
          </w:p>
          <w:p w14:paraId="246D8D93" w14:textId="77777777" w:rsidR="00D01551" w:rsidRPr="00D01551" w:rsidRDefault="00D01551" w:rsidP="00D01551">
            <w:pPr>
              <w:contextualSpacing/>
              <w:rPr>
                <w:rFonts w:ascii="Calibri" w:hAnsi="Calibri"/>
                <w:bCs/>
              </w:rPr>
            </w:pPr>
            <w:r w:rsidRPr="00D01551">
              <w:rPr>
                <w:rFonts w:ascii="Calibri" w:hAnsi="Calibri"/>
                <w:bCs/>
              </w:rPr>
              <w:t>In addition, Key Statement EN5 of the Ribble Valley Core Strategy states:</w:t>
            </w:r>
          </w:p>
          <w:p w14:paraId="19DCF9F3" w14:textId="77777777" w:rsidR="00D01551" w:rsidRPr="00D01551" w:rsidRDefault="00D01551" w:rsidP="00D01551">
            <w:pPr>
              <w:contextualSpacing/>
              <w:rPr>
                <w:rFonts w:ascii="Calibri" w:hAnsi="Calibri"/>
                <w:bCs/>
              </w:rPr>
            </w:pPr>
          </w:p>
          <w:p w14:paraId="4D6DA5EF" w14:textId="77777777" w:rsidR="00D01551" w:rsidRPr="00D01551" w:rsidRDefault="00D01551" w:rsidP="00D01551">
            <w:pPr>
              <w:contextualSpacing/>
              <w:rPr>
                <w:rFonts w:ascii="Calibri" w:hAnsi="Calibri"/>
                <w:bCs/>
                <w:i/>
                <w:iCs/>
              </w:rPr>
            </w:pPr>
            <w:r w:rsidRPr="00D01551">
              <w:rPr>
                <w:rFonts w:ascii="Calibri" w:hAnsi="Calibri"/>
                <w:bCs/>
                <w:i/>
                <w:iCs/>
              </w:rPr>
              <w:t>‘There will be a presumption in favour of the conservation and enhancement of the significance of heritage assets and their settings.’</w:t>
            </w:r>
          </w:p>
          <w:p w14:paraId="0283A6AF" w14:textId="77777777" w:rsidR="00D01551" w:rsidRPr="00D01551" w:rsidRDefault="00D01551" w:rsidP="00D01551">
            <w:pPr>
              <w:contextualSpacing/>
              <w:rPr>
                <w:rFonts w:ascii="Calibri" w:hAnsi="Calibri"/>
                <w:bCs/>
                <w:i/>
                <w:iCs/>
              </w:rPr>
            </w:pPr>
          </w:p>
          <w:p w14:paraId="0F9E276C" w14:textId="77777777" w:rsidR="00D01551" w:rsidRPr="00D01551" w:rsidRDefault="00D01551" w:rsidP="00D01551">
            <w:pPr>
              <w:contextualSpacing/>
              <w:rPr>
                <w:rFonts w:ascii="Calibri" w:hAnsi="Calibri"/>
                <w:bCs/>
              </w:rPr>
            </w:pPr>
            <w:r w:rsidRPr="00D01551">
              <w:rPr>
                <w:rFonts w:ascii="Calibri" w:hAnsi="Calibri"/>
                <w:bCs/>
              </w:rPr>
              <w:t>Furthermore, Policy DME4 of the Core Strategy states:</w:t>
            </w:r>
          </w:p>
          <w:p w14:paraId="415B1548" w14:textId="77777777" w:rsidR="00D01551" w:rsidRPr="00D01551" w:rsidRDefault="00D01551" w:rsidP="00D01551">
            <w:pPr>
              <w:contextualSpacing/>
              <w:rPr>
                <w:rFonts w:ascii="Calibri" w:hAnsi="Calibri"/>
                <w:bCs/>
              </w:rPr>
            </w:pPr>
          </w:p>
          <w:p w14:paraId="5E4C3ABB" w14:textId="77777777" w:rsidR="00D01551" w:rsidRPr="00D01551" w:rsidRDefault="00D01551" w:rsidP="00D01551">
            <w:pPr>
              <w:contextualSpacing/>
              <w:rPr>
                <w:rFonts w:ascii="Calibri" w:hAnsi="Calibri"/>
                <w:bCs/>
                <w:i/>
                <w:iCs/>
              </w:rPr>
            </w:pPr>
            <w:r w:rsidRPr="00D01551">
              <w:rPr>
                <w:rFonts w:ascii="Calibri" w:hAnsi="Calibri"/>
                <w:bCs/>
                <w:i/>
                <w:iCs/>
              </w:rPr>
              <w:t>‘Alterations or extensions to Listed Buildings or buildings of local heritage interest, or development proposals on sites within their setting which cause harm to the significance of the heritage asset will not be supported.’</w:t>
            </w:r>
          </w:p>
          <w:p w14:paraId="2D75EE07" w14:textId="77777777" w:rsidR="00D01551" w:rsidRPr="00D01551" w:rsidRDefault="00D01551" w:rsidP="00D01551">
            <w:pPr>
              <w:contextualSpacing/>
              <w:rPr>
                <w:rFonts w:ascii="Calibri" w:hAnsi="Calibri"/>
                <w:bCs/>
                <w:i/>
                <w:iCs/>
              </w:rPr>
            </w:pPr>
          </w:p>
          <w:p w14:paraId="20395112" w14:textId="77777777" w:rsidR="00D01551" w:rsidRPr="00D01551" w:rsidRDefault="00D01551" w:rsidP="00D01551">
            <w:pPr>
              <w:contextualSpacing/>
              <w:rPr>
                <w:rFonts w:ascii="Calibri" w:hAnsi="Calibri"/>
                <w:bCs/>
              </w:rPr>
            </w:pPr>
            <w:r w:rsidRPr="00D01551">
              <w:rPr>
                <w:rFonts w:ascii="Calibri" w:hAnsi="Calibri"/>
                <w:bCs/>
              </w:rPr>
              <w:t xml:space="preserve">Heritage impact is considered to be the potential level of harm upon the significance of a heritage asset caused by development proposals. The NPPF defines significance as ‘the value of a heritage asset to this and future generations because of its heritage interest’. Such interest can be archaeological, architectural, artistic or historic. </w:t>
            </w:r>
          </w:p>
          <w:p w14:paraId="51E7E0CD" w14:textId="77777777" w:rsidR="00D01551" w:rsidRPr="00D01551" w:rsidRDefault="00D01551" w:rsidP="00D01551">
            <w:pPr>
              <w:contextualSpacing/>
              <w:rPr>
                <w:rFonts w:ascii="Calibri" w:hAnsi="Calibri"/>
                <w:bCs/>
              </w:rPr>
            </w:pPr>
          </w:p>
          <w:p w14:paraId="47A7FA54" w14:textId="77777777" w:rsidR="00D01551" w:rsidRPr="00D01551" w:rsidRDefault="00D01551" w:rsidP="00D01551">
            <w:pPr>
              <w:contextualSpacing/>
              <w:rPr>
                <w:rFonts w:ascii="Calibri" w:hAnsi="Calibri"/>
                <w:bCs/>
              </w:rPr>
            </w:pPr>
            <w:r w:rsidRPr="00D01551">
              <w:rPr>
                <w:rFonts w:ascii="Calibri" w:hAnsi="Calibri"/>
                <w:bCs/>
                <w:i/>
                <w:iCs/>
              </w:rPr>
              <w:t>Statements Of Heritage Significance, Historic England (2019)</w:t>
            </w:r>
            <w:r w:rsidRPr="00D01551">
              <w:rPr>
                <w:rFonts w:ascii="Calibri" w:hAnsi="Calibri"/>
                <w:bCs/>
              </w:rPr>
              <w:t xml:space="preserve"> defines these as follows:</w:t>
            </w:r>
          </w:p>
          <w:p w14:paraId="123B4AE6" w14:textId="77777777" w:rsidR="00D01551" w:rsidRPr="00D01551" w:rsidRDefault="00D01551" w:rsidP="00D01551">
            <w:pPr>
              <w:contextualSpacing/>
              <w:rPr>
                <w:rFonts w:ascii="Calibri" w:hAnsi="Calibri"/>
                <w:bCs/>
              </w:rPr>
            </w:pPr>
          </w:p>
          <w:p w14:paraId="07B51FFE" w14:textId="77777777" w:rsidR="00D01551" w:rsidRPr="00D01551" w:rsidRDefault="00D01551" w:rsidP="00D01551">
            <w:pPr>
              <w:contextualSpacing/>
              <w:rPr>
                <w:rFonts w:ascii="Calibri" w:hAnsi="Calibri"/>
                <w:bCs/>
                <w:i/>
                <w:iCs/>
              </w:rPr>
            </w:pPr>
            <w:r w:rsidRPr="00D01551">
              <w:rPr>
                <w:rFonts w:ascii="Calibri" w:hAnsi="Calibri"/>
                <w:bCs/>
                <w:i/>
                <w:iCs/>
              </w:rPr>
              <w:t>‘Archaeological Interest</w:t>
            </w:r>
            <w:r w:rsidRPr="00D01551">
              <w:rPr>
                <w:rFonts w:ascii="Calibri" w:hAnsi="Calibri"/>
                <w:bCs/>
              </w:rPr>
              <w:t xml:space="preserve">: </w:t>
            </w:r>
            <w:r w:rsidRPr="00D01551">
              <w:rPr>
                <w:rFonts w:ascii="Calibri" w:hAnsi="Calibri"/>
                <w:bCs/>
                <w:i/>
                <w:iCs/>
              </w:rPr>
              <w:t>There will be archaeological interest in a heritage asset if it holds, or potentially holds, evidence of past human activity worthy of expert investigation at some point.’</w:t>
            </w:r>
          </w:p>
          <w:p w14:paraId="4A98FCDC" w14:textId="77777777" w:rsidR="00D01551" w:rsidRPr="00D01551" w:rsidRDefault="00D01551" w:rsidP="00D01551">
            <w:pPr>
              <w:contextualSpacing/>
              <w:rPr>
                <w:rFonts w:ascii="Calibri" w:hAnsi="Calibri"/>
                <w:bCs/>
              </w:rPr>
            </w:pPr>
          </w:p>
          <w:p w14:paraId="6A29567E" w14:textId="77777777" w:rsidR="00D01551" w:rsidRPr="00D01551" w:rsidRDefault="00D01551" w:rsidP="00D01551">
            <w:pPr>
              <w:contextualSpacing/>
              <w:rPr>
                <w:rFonts w:ascii="Calibri" w:hAnsi="Calibri"/>
                <w:bCs/>
                <w:i/>
                <w:iCs/>
              </w:rPr>
            </w:pPr>
            <w:r w:rsidRPr="00D01551">
              <w:rPr>
                <w:rFonts w:ascii="Calibri" w:hAnsi="Calibri"/>
                <w:bCs/>
                <w:i/>
                <w:iCs/>
              </w:rPr>
              <w:t>‘Architectural And Artistic Interest: Interests in the design and general aesthetics of a place. They can arise from conscious design or fortuitously from the way the heritage</w:t>
            </w:r>
            <w:r w:rsidRPr="00D01551">
              <w:rPr>
                <w:rFonts w:ascii="Calibri" w:hAnsi="Calibri"/>
                <w:b/>
                <w:bCs/>
                <w:i/>
                <w:iCs/>
              </w:rPr>
              <w:t xml:space="preserve"> </w:t>
            </w:r>
            <w:r w:rsidRPr="00D01551">
              <w:rPr>
                <w:rFonts w:ascii="Calibri" w:hAnsi="Calibri"/>
                <w:bCs/>
                <w:i/>
                <w:iCs/>
              </w:rPr>
              <w:t>asset has evolved. More specifically, architectural interest is an interest in the art or science of the design, construction, craftsmanship and decoration of buildings and structures of all types. Artistic interest is an interest in other human creative skills, like sculpture’.</w:t>
            </w:r>
          </w:p>
          <w:p w14:paraId="4EE8000E" w14:textId="77777777" w:rsidR="00D01551" w:rsidRPr="00D01551" w:rsidRDefault="00D01551" w:rsidP="00D01551">
            <w:pPr>
              <w:contextualSpacing/>
              <w:rPr>
                <w:rFonts w:ascii="Calibri" w:hAnsi="Calibri"/>
                <w:bCs/>
              </w:rPr>
            </w:pPr>
          </w:p>
          <w:p w14:paraId="35570296" w14:textId="77777777" w:rsidR="00D01551" w:rsidRPr="00D01551" w:rsidRDefault="00D01551" w:rsidP="00D01551">
            <w:pPr>
              <w:contextualSpacing/>
              <w:rPr>
                <w:rFonts w:ascii="Calibri" w:hAnsi="Calibri"/>
                <w:bCs/>
                <w:i/>
                <w:iCs/>
              </w:rPr>
            </w:pPr>
            <w:r w:rsidRPr="00D01551">
              <w:rPr>
                <w:rFonts w:ascii="Calibri" w:hAnsi="Calibri"/>
                <w:bCs/>
                <w:i/>
                <w:iCs/>
              </w:rPr>
              <w:t>‘Historic Interest: An interest in past lives and events (including pre-historic). Heritage assets can illustrate or be associated with them. Heritage assets with historic interest not only provide a material record of our nation’s history but can also provide meaning for communities derived from their collective experience of a place and can symbolise wider values such as faith and cultural identity.’</w:t>
            </w:r>
          </w:p>
          <w:p w14:paraId="660B04BD" w14:textId="77777777" w:rsidR="00D01551" w:rsidRPr="00D01551" w:rsidRDefault="00D01551" w:rsidP="00D01551">
            <w:pPr>
              <w:contextualSpacing/>
              <w:rPr>
                <w:rFonts w:ascii="Calibri" w:hAnsi="Calibri"/>
                <w:bCs/>
              </w:rPr>
            </w:pPr>
          </w:p>
          <w:p w14:paraId="3992DF2D" w14:textId="4FC1B51B" w:rsidR="00EB090B" w:rsidRDefault="00D01551" w:rsidP="00D01551">
            <w:pPr>
              <w:contextualSpacing/>
              <w:rPr>
                <w:rFonts w:ascii="Calibri" w:hAnsi="Calibri"/>
                <w:bCs/>
              </w:rPr>
            </w:pPr>
            <w:r w:rsidRPr="00D01551">
              <w:rPr>
                <w:rFonts w:ascii="Calibri" w:hAnsi="Calibri"/>
                <w:bCs/>
              </w:rPr>
              <w:t>National Planning guidance requires applicants to describe the significance of any heritage assets affected, including any contribution made by their setting in order to allow the LPA to come to a judgment about the level of impact on that significance and therefore on the merits of the proposal</w:t>
            </w:r>
          </w:p>
          <w:p w14:paraId="5AEA924F" w14:textId="0789839C" w:rsidR="00EB090B" w:rsidRDefault="00F55048" w:rsidP="0046548C">
            <w:pPr>
              <w:contextualSpacing/>
              <w:rPr>
                <w:rFonts w:ascii="Calibri" w:hAnsi="Calibri"/>
                <w:bCs/>
              </w:rPr>
            </w:pPr>
            <w:r>
              <w:rPr>
                <w:rFonts w:ascii="Calibri" w:hAnsi="Calibri"/>
                <w:bCs/>
              </w:rPr>
              <w:t xml:space="preserve">A Heritage Statement has been provided in support of the application which </w:t>
            </w:r>
            <w:r w:rsidR="00FE2765">
              <w:rPr>
                <w:rFonts w:ascii="Calibri" w:hAnsi="Calibri"/>
                <w:bCs/>
              </w:rPr>
              <w:t>reads as follows</w:t>
            </w:r>
            <w:r>
              <w:rPr>
                <w:rFonts w:ascii="Calibri" w:hAnsi="Calibri"/>
                <w:bCs/>
              </w:rPr>
              <w:t>:</w:t>
            </w:r>
          </w:p>
          <w:p w14:paraId="6F230C1D" w14:textId="77777777" w:rsidR="00F55048" w:rsidRDefault="00F55048" w:rsidP="0046548C">
            <w:pPr>
              <w:contextualSpacing/>
              <w:rPr>
                <w:rFonts w:ascii="Calibri" w:hAnsi="Calibri"/>
                <w:bCs/>
              </w:rPr>
            </w:pPr>
          </w:p>
          <w:p w14:paraId="15491D7D" w14:textId="7A485B0E" w:rsidR="00F55048" w:rsidRDefault="00F55048" w:rsidP="0046548C">
            <w:pPr>
              <w:contextualSpacing/>
              <w:rPr>
                <w:rFonts w:ascii="Calibri" w:hAnsi="Calibri"/>
                <w:bCs/>
                <w:i/>
                <w:iCs/>
              </w:rPr>
            </w:pPr>
            <w:r>
              <w:rPr>
                <w:rFonts w:ascii="Calibri" w:hAnsi="Calibri"/>
                <w:bCs/>
                <w:i/>
                <w:iCs/>
              </w:rPr>
              <w:t>‘</w:t>
            </w:r>
            <w:r w:rsidRPr="00F55048">
              <w:rPr>
                <w:rFonts w:ascii="Calibri" w:hAnsi="Calibri"/>
                <w:bCs/>
                <w:i/>
                <w:iCs/>
              </w:rPr>
              <w:t>The building is a traditional</w:t>
            </w:r>
            <w:r>
              <w:rPr>
                <w:rFonts w:ascii="Calibri" w:hAnsi="Calibri"/>
                <w:bCs/>
                <w:i/>
                <w:iCs/>
              </w:rPr>
              <w:t xml:space="preserve">, classic </w:t>
            </w:r>
            <w:r w:rsidRPr="00F55048">
              <w:rPr>
                <w:rFonts w:ascii="Calibri" w:hAnsi="Calibri"/>
                <w:bCs/>
                <w:i/>
                <w:iCs/>
              </w:rPr>
              <w:t xml:space="preserve">representation of a farmhouse </w:t>
            </w:r>
            <w:r>
              <w:rPr>
                <w:rFonts w:ascii="Calibri" w:hAnsi="Calibri"/>
                <w:bCs/>
                <w:i/>
                <w:iCs/>
              </w:rPr>
              <w:t>in this area, and from this time. The front exterior of the dwelling has remained largely the same for as long as recorded. Where possible it appears every effort has been to retain the character has been made over the decades.’</w:t>
            </w:r>
          </w:p>
          <w:p w14:paraId="1E5058AC" w14:textId="77777777" w:rsidR="00084612" w:rsidRDefault="00084612" w:rsidP="0046548C">
            <w:pPr>
              <w:contextualSpacing/>
              <w:rPr>
                <w:rFonts w:ascii="Calibri" w:hAnsi="Calibri"/>
                <w:bCs/>
                <w:i/>
                <w:iCs/>
              </w:rPr>
            </w:pPr>
          </w:p>
          <w:p w14:paraId="7750B7F4" w14:textId="28BE1BCE" w:rsidR="00084612" w:rsidRPr="00084612" w:rsidRDefault="00084612" w:rsidP="0046548C">
            <w:pPr>
              <w:contextualSpacing/>
              <w:rPr>
                <w:rFonts w:ascii="Calibri" w:hAnsi="Calibri"/>
                <w:bCs/>
              </w:rPr>
            </w:pPr>
            <w:r>
              <w:rPr>
                <w:rFonts w:ascii="Calibri" w:hAnsi="Calibri"/>
                <w:bCs/>
              </w:rPr>
              <w:t xml:space="preserve">Accordingly, the above statement indicates that the </w:t>
            </w:r>
            <w:r w:rsidRPr="00084612">
              <w:rPr>
                <w:rFonts w:ascii="Calibri" w:hAnsi="Calibri"/>
                <w:bCs/>
              </w:rPr>
              <w:t xml:space="preserve">significance of </w:t>
            </w:r>
            <w:r>
              <w:rPr>
                <w:rFonts w:ascii="Calibri" w:hAnsi="Calibri"/>
                <w:bCs/>
              </w:rPr>
              <w:t>Laneside</w:t>
            </w:r>
            <w:r w:rsidRPr="00084612">
              <w:rPr>
                <w:rFonts w:ascii="Calibri" w:hAnsi="Calibri"/>
                <w:bCs/>
              </w:rPr>
              <w:t xml:space="preserve"> House </w:t>
            </w:r>
            <w:r w:rsidR="00D1198D">
              <w:rPr>
                <w:rFonts w:ascii="Calibri" w:hAnsi="Calibri"/>
                <w:bCs/>
              </w:rPr>
              <w:t>and the adjoining barn converted property of Laneside Farm are</w:t>
            </w:r>
            <w:r w:rsidRPr="00084612">
              <w:rPr>
                <w:rFonts w:ascii="Calibri" w:hAnsi="Calibri"/>
                <w:bCs/>
              </w:rPr>
              <w:t xml:space="preserve"> largely underpinned by </w:t>
            </w:r>
            <w:r w:rsidR="00D1198D">
              <w:rPr>
                <w:rFonts w:ascii="Calibri" w:hAnsi="Calibri"/>
                <w:bCs/>
              </w:rPr>
              <w:t xml:space="preserve">their </w:t>
            </w:r>
            <w:r w:rsidRPr="00084612">
              <w:rPr>
                <w:rFonts w:ascii="Calibri" w:hAnsi="Calibri"/>
                <w:bCs/>
              </w:rPr>
              <w:t>historical and architectural interest</w:t>
            </w:r>
            <w:r w:rsidR="00D1198D">
              <w:rPr>
                <w:rFonts w:ascii="Calibri" w:hAnsi="Calibri"/>
                <w:bCs/>
              </w:rPr>
              <w:t xml:space="preserve"> which is primarily embodied within the</w:t>
            </w:r>
            <w:r w:rsidR="00FE2765">
              <w:rPr>
                <w:rFonts w:ascii="Calibri" w:hAnsi="Calibri"/>
                <w:bCs/>
              </w:rPr>
              <w:t>ir</w:t>
            </w:r>
            <w:r w:rsidR="00D1198D">
              <w:rPr>
                <w:rFonts w:ascii="Calibri" w:hAnsi="Calibri"/>
                <w:bCs/>
              </w:rPr>
              <w:t xml:space="preserve"> principal elevations which are </w:t>
            </w:r>
            <w:r w:rsidR="00D1198D" w:rsidRPr="00D1198D">
              <w:rPr>
                <w:rFonts w:ascii="Calibri" w:hAnsi="Calibri"/>
                <w:bCs/>
              </w:rPr>
              <w:t xml:space="preserve">representative of a historic rural farmstead that, along with the </w:t>
            </w:r>
            <w:r w:rsidR="00FE2765">
              <w:rPr>
                <w:rFonts w:ascii="Calibri" w:hAnsi="Calibri"/>
                <w:bCs/>
              </w:rPr>
              <w:t>rural open countryside</w:t>
            </w:r>
            <w:r w:rsidR="00D1198D" w:rsidRPr="00D1198D">
              <w:rPr>
                <w:rFonts w:ascii="Calibri" w:hAnsi="Calibri"/>
                <w:bCs/>
              </w:rPr>
              <w:t xml:space="preserve"> setting, collectively express </w:t>
            </w:r>
            <w:r w:rsidR="00D1198D">
              <w:rPr>
                <w:rFonts w:ascii="Calibri" w:hAnsi="Calibri"/>
                <w:bCs/>
              </w:rPr>
              <w:t>their</w:t>
            </w:r>
            <w:r w:rsidR="00D1198D" w:rsidRPr="00D1198D">
              <w:rPr>
                <w:rFonts w:ascii="Calibri" w:hAnsi="Calibri"/>
                <w:bCs/>
              </w:rPr>
              <w:t xml:space="preserve"> agricultural origins in architectural form, material treatment and layout</w:t>
            </w:r>
            <w:r w:rsidR="00D1198D">
              <w:rPr>
                <w:rFonts w:ascii="Calibri" w:hAnsi="Calibri"/>
                <w:bCs/>
              </w:rPr>
              <w:t>.</w:t>
            </w:r>
          </w:p>
          <w:p w14:paraId="7F7F39AE" w14:textId="77777777" w:rsidR="00F55048" w:rsidRDefault="00F55048" w:rsidP="0046548C">
            <w:pPr>
              <w:contextualSpacing/>
              <w:rPr>
                <w:rFonts w:ascii="Calibri" w:hAnsi="Calibri"/>
                <w:bCs/>
                <w:i/>
                <w:iCs/>
              </w:rPr>
            </w:pPr>
          </w:p>
          <w:p w14:paraId="60562FC3" w14:textId="1E99BF6A" w:rsidR="006C5563" w:rsidRDefault="003865AB" w:rsidP="009D061B">
            <w:pPr>
              <w:contextualSpacing/>
              <w:rPr>
                <w:rFonts w:ascii="Calibri" w:hAnsi="Calibri"/>
                <w:bCs/>
              </w:rPr>
            </w:pPr>
            <w:r>
              <w:rPr>
                <w:rFonts w:ascii="Calibri" w:hAnsi="Calibri"/>
                <w:bCs/>
              </w:rPr>
              <w:t xml:space="preserve">In this instance, </w:t>
            </w:r>
            <w:r w:rsidR="00A67E7C">
              <w:rPr>
                <w:rFonts w:ascii="Calibri" w:hAnsi="Calibri"/>
                <w:bCs/>
              </w:rPr>
              <w:t xml:space="preserve">the proposed two storey extension would be sited to the rear of the property and </w:t>
            </w:r>
            <w:r w:rsidR="00C50DA0">
              <w:rPr>
                <w:rFonts w:ascii="Calibri" w:hAnsi="Calibri"/>
                <w:bCs/>
              </w:rPr>
              <w:t xml:space="preserve">adjoining barn and </w:t>
            </w:r>
            <w:r w:rsidR="00A67E7C">
              <w:rPr>
                <w:rFonts w:ascii="Calibri" w:hAnsi="Calibri"/>
                <w:bCs/>
              </w:rPr>
              <w:t>would therefore have no impact upon the most significant element of the heritage asset which is embodied within the principal elevation</w:t>
            </w:r>
            <w:r w:rsidR="00C50DA0">
              <w:rPr>
                <w:rFonts w:ascii="Calibri" w:hAnsi="Calibri"/>
                <w:bCs/>
              </w:rPr>
              <w:t>s of the application property and adjoining barn</w:t>
            </w:r>
            <w:r w:rsidR="00A67E7C">
              <w:rPr>
                <w:rFonts w:ascii="Calibri" w:hAnsi="Calibri"/>
                <w:bCs/>
              </w:rPr>
              <w:t>.</w:t>
            </w:r>
            <w:r w:rsidR="00C97CD4">
              <w:rPr>
                <w:rFonts w:ascii="Calibri" w:hAnsi="Calibri"/>
                <w:bCs/>
              </w:rPr>
              <w:t xml:space="preserve"> </w:t>
            </w:r>
            <w:r w:rsidR="00A67E7C">
              <w:rPr>
                <w:rFonts w:ascii="Calibri" w:hAnsi="Calibri"/>
                <w:bCs/>
              </w:rPr>
              <w:t xml:space="preserve">In </w:t>
            </w:r>
            <w:r w:rsidR="00C97CD4">
              <w:rPr>
                <w:rFonts w:ascii="Calibri" w:hAnsi="Calibri"/>
                <w:bCs/>
              </w:rPr>
              <w:t>contrast</w:t>
            </w:r>
            <w:r w:rsidR="00A67E7C">
              <w:rPr>
                <w:rFonts w:ascii="Calibri" w:hAnsi="Calibri"/>
                <w:bCs/>
              </w:rPr>
              <w:t xml:space="preserve">, the rear elevation of the property </w:t>
            </w:r>
            <w:r w:rsidR="00C50DA0">
              <w:rPr>
                <w:rFonts w:ascii="Calibri" w:hAnsi="Calibri"/>
                <w:bCs/>
              </w:rPr>
              <w:t xml:space="preserve">and adjoining barn </w:t>
            </w:r>
            <w:r w:rsidR="00A67E7C">
              <w:rPr>
                <w:rFonts w:ascii="Calibri" w:hAnsi="Calibri"/>
                <w:bCs/>
              </w:rPr>
              <w:t xml:space="preserve">hold little in terms of </w:t>
            </w:r>
            <w:r w:rsidR="004D0607">
              <w:rPr>
                <w:rFonts w:ascii="Calibri" w:hAnsi="Calibri"/>
                <w:bCs/>
              </w:rPr>
              <w:t>historic or architectural merit</w:t>
            </w:r>
            <w:r w:rsidR="00A67E7C">
              <w:rPr>
                <w:rFonts w:ascii="Calibri" w:hAnsi="Calibri"/>
                <w:bCs/>
              </w:rPr>
              <w:t xml:space="preserve"> by virtue of </w:t>
            </w:r>
            <w:r w:rsidR="00C50DA0">
              <w:rPr>
                <w:rFonts w:ascii="Calibri" w:hAnsi="Calibri"/>
                <w:bCs/>
              </w:rPr>
              <w:t>their</w:t>
            </w:r>
            <w:r w:rsidR="00A67E7C">
              <w:rPr>
                <w:rFonts w:ascii="Calibri" w:hAnsi="Calibri"/>
                <w:bCs/>
              </w:rPr>
              <w:t xml:space="preserve"> </w:t>
            </w:r>
            <w:r w:rsidR="00567B1F">
              <w:rPr>
                <w:rFonts w:ascii="Calibri" w:hAnsi="Calibri"/>
                <w:bCs/>
              </w:rPr>
              <w:t xml:space="preserve">rendered elevations and </w:t>
            </w:r>
            <w:r w:rsidR="00A67E7C">
              <w:rPr>
                <w:rFonts w:ascii="Calibri" w:hAnsi="Calibri"/>
                <w:bCs/>
              </w:rPr>
              <w:t xml:space="preserve">the </w:t>
            </w:r>
            <w:r w:rsidR="00567B1F">
              <w:rPr>
                <w:rFonts w:ascii="Calibri" w:hAnsi="Calibri"/>
                <w:bCs/>
              </w:rPr>
              <w:t xml:space="preserve">presence of </w:t>
            </w:r>
            <w:r w:rsidR="00A67E7C">
              <w:rPr>
                <w:rFonts w:ascii="Calibri" w:hAnsi="Calibri"/>
                <w:bCs/>
              </w:rPr>
              <w:t xml:space="preserve">an </w:t>
            </w:r>
            <w:r w:rsidR="00567B1F">
              <w:rPr>
                <w:rFonts w:ascii="Calibri" w:hAnsi="Calibri"/>
                <w:bCs/>
              </w:rPr>
              <w:t>existing modern two storey extension</w:t>
            </w:r>
            <w:r w:rsidR="00C50DA0">
              <w:rPr>
                <w:rFonts w:ascii="Calibri" w:hAnsi="Calibri"/>
                <w:bCs/>
              </w:rPr>
              <w:t xml:space="preserve"> on the rear elevation of Laneside House</w:t>
            </w:r>
            <w:r w:rsidR="00A67E7C">
              <w:rPr>
                <w:rFonts w:ascii="Calibri" w:hAnsi="Calibri"/>
                <w:bCs/>
              </w:rPr>
              <w:t xml:space="preserve">. </w:t>
            </w:r>
            <w:r w:rsidR="004D0607">
              <w:rPr>
                <w:rFonts w:ascii="Calibri" w:hAnsi="Calibri"/>
                <w:bCs/>
              </w:rPr>
              <w:t xml:space="preserve">As such, the construction of an additional modern extension of similar size and appearance would have a neutral impact upon the character of the building. </w:t>
            </w:r>
          </w:p>
          <w:p w14:paraId="11842754" w14:textId="77777777" w:rsidR="006C5563" w:rsidRDefault="006C5563" w:rsidP="009D061B">
            <w:pPr>
              <w:contextualSpacing/>
              <w:rPr>
                <w:rFonts w:ascii="Calibri" w:hAnsi="Calibri"/>
                <w:bCs/>
              </w:rPr>
            </w:pPr>
          </w:p>
          <w:p w14:paraId="407608BF" w14:textId="3A17BFF5" w:rsidR="00BA6A6F" w:rsidRDefault="00626260" w:rsidP="009D061B">
            <w:pPr>
              <w:contextualSpacing/>
              <w:rPr>
                <w:rFonts w:ascii="Calibri" w:hAnsi="Calibri"/>
                <w:bCs/>
              </w:rPr>
            </w:pPr>
            <w:r>
              <w:rPr>
                <w:rFonts w:ascii="Calibri" w:hAnsi="Calibri"/>
                <w:bCs/>
              </w:rPr>
              <w:t>T</w:t>
            </w:r>
            <w:r w:rsidRPr="00626260">
              <w:rPr>
                <w:rFonts w:ascii="Calibri" w:hAnsi="Calibri"/>
                <w:bCs/>
              </w:rPr>
              <w:t xml:space="preserve">he proposed extension would adjoin to the South-western side elevation of the existing modern two storey extension and would involve the </w:t>
            </w:r>
            <w:r>
              <w:rPr>
                <w:rFonts w:ascii="Calibri" w:hAnsi="Calibri"/>
                <w:bCs/>
              </w:rPr>
              <w:t xml:space="preserve">loss of an existing rear wall section. Notwithstanding this, </w:t>
            </w:r>
            <w:r w:rsidR="00567B1F">
              <w:rPr>
                <w:rFonts w:ascii="Calibri" w:hAnsi="Calibri"/>
                <w:bCs/>
              </w:rPr>
              <w:t xml:space="preserve">historic aerial imagery, photographs and planning officer </w:t>
            </w:r>
            <w:r w:rsidR="00C97CD4">
              <w:rPr>
                <w:rFonts w:ascii="Calibri" w:hAnsi="Calibri"/>
                <w:bCs/>
              </w:rPr>
              <w:t>observations</w:t>
            </w:r>
            <w:r w:rsidR="00567B1F">
              <w:rPr>
                <w:rFonts w:ascii="Calibri" w:hAnsi="Calibri"/>
                <w:bCs/>
              </w:rPr>
              <w:t xml:space="preserve"> suggest that Laneside House and Laneside Farm were originally separate </w:t>
            </w:r>
            <w:r w:rsidR="00BA6A6F">
              <w:rPr>
                <w:rFonts w:ascii="Calibri" w:hAnsi="Calibri"/>
                <w:bCs/>
              </w:rPr>
              <w:t xml:space="preserve">buildings which have been adjoined to one another by way of a historic link / infill extension. </w:t>
            </w:r>
            <w:r w:rsidR="00F30345">
              <w:rPr>
                <w:rFonts w:ascii="Calibri" w:hAnsi="Calibri"/>
                <w:bCs/>
              </w:rPr>
              <w:t>Analysis of r</w:t>
            </w:r>
            <w:r w:rsidR="00BA6A6F">
              <w:rPr>
                <w:rFonts w:ascii="Calibri" w:hAnsi="Calibri"/>
                <w:bCs/>
              </w:rPr>
              <w:t>ecent officer site visit photographs appear</w:t>
            </w:r>
            <w:r w:rsidR="00C97CD4">
              <w:rPr>
                <w:rFonts w:ascii="Calibri" w:hAnsi="Calibri"/>
                <w:bCs/>
              </w:rPr>
              <w:t>s</w:t>
            </w:r>
            <w:r w:rsidR="00BA6A6F">
              <w:rPr>
                <w:rFonts w:ascii="Calibri" w:hAnsi="Calibri"/>
                <w:bCs/>
              </w:rPr>
              <w:t xml:space="preserve"> to corroborate the above. </w:t>
            </w:r>
            <w:r w:rsidR="00C97CD4">
              <w:rPr>
                <w:rFonts w:ascii="Calibri" w:hAnsi="Calibri"/>
                <w:bCs/>
              </w:rPr>
              <w:t>In this instance,</w:t>
            </w:r>
            <w:r w:rsidR="00D97E18">
              <w:rPr>
                <w:rFonts w:ascii="Calibri" w:hAnsi="Calibri"/>
                <w:bCs/>
              </w:rPr>
              <w:t xml:space="preserve"> </w:t>
            </w:r>
            <w:r w:rsidR="007608A1">
              <w:rPr>
                <w:rFonts w:ascii="Calibri" w:hAnsi="Calibri"/>
                <w:bCs/>
              </w:rPr>
              <w:t>the proposed section of walling to be removed to facilitate construction of the proposed extension forms part of the aforementioned link / infill extension therefore</w:t>
            </w:r>
            <w:r w:rsidR="00BA6A6F">
              <w:rPr>
                <w:rFonts w:ascii="Calibri" w:hAnsi="Calibri"/>
                <w:bCs/>
              </w:rPr>
              <w:t xml:space="preserve"> </w:t>
            </w:r>
            <w:r w:rsidR="007608A1">
              <w:rPr>
                <w:rFonts w:ascii="Calibri" w:hAnsi="Calibri"/>
                <w:bCs/>
              </w:rPr>
              <w:t>construction of the proposed extension</w:t>
            </w:r>
            <w:r w:rsidR="00BA6A6F">
              <w:rPr>
                <w:rFonts w:ascii="Calibri" w:hAnsi="Calibri"/>
                <w:bCs/>
              </w:rPr>
              <w:t xml:space="preserve"> would not </w:t>
            </w:r>
            <w:r w:rsidR="00F30345">
              <w:rPr>
                <w:rFonts w:ascii="Calibri" w:hAnsi="Calibri"/>
                <w:bCs/>
              </w:rPr>
              <w:t>result in the loss of</w:t>
            </w:r>
            <w:r w:rsidR="00BA6A6F">
              <w:rPr>
                <w:rFonts w:ascii="Calibri" w:hAnsi="Calibri"/>
                <w:bCs/>
              </w:rPr>
              <w:t xml:space="preserve"> any of the </w:t>
            </w:r>
            <w:r w:rsidR="00C97CD4">
              <w:rPr>
                <w:rFonts w:ascii="Calibri" w:hAnsi="Calibri"/>
                <w:bCs/>
              </w:rPr>
              <w:t>building’s</w:t>
            </w:r>
            <w:r w:rsidR="00BA6A6F">
              <w:rPr>
                <w:rFonts w:ascii="Calibri" w:hAnsi="Calibri"/>
                <w:bCs/>
              </w:rPr>
              <w:t xml:space="preserve"> original historic fabric</w:t>
            </w:r>
            <w:r w:rsidR="00D97E18">
              <w:rPr>
                <w:rFonts w:ascii="Calibri" w:hAnsi="Calibri"/>
                <w:bCs/>
              </w:rPr>
              <w:t>.</w:t>
            </w:r>
          </w:p>
          <w:p w14:paraId="5EECED83" w14:textId="77777777" w:rsidR="00D97E18" w:rsidRDefault="00D97E18" w:rsidP="009D061B">
            <w:pPr>
              <w:contextualSpacing/>
              <w:rPr>
                <w:rFonts w:ascii="Calibri" w:hAnsi="Calibri"/>
                <w:bCs/>
              </w:rPr>
            </w:pPr>
          </w:p>
          <w:p w14:paraId="70848C60" w14:textId="338BF790" w:rsidR="006C5563" w:rsidRDefault="006C5563" w:rsidP="006C5563">
            <w:pPr>
              <w:contextualSpacing/>
              <w:rPr>
                <w:rFonts w:ascii="Calibri" w:hAnsi="Calibri"/>
                <w:bCs/>
              </w:rPr>
            </w:pPr>
            <w:r>
              <w:rPr>
                <w:rFonts w:ascii="Calibri" w:hAnsi="Calibri"/>
                <w:bCs/>
              </w:rPr>
              <w:t xml:space="preserve">The proposal would result in some deviation from the original plan form of the building however given the relatively modest footprint size of the extension and the existing loss of original plan form through previous extensions, </w:t>
            </w:r>
            <w:r w:rsidR="00D97B71">
              <w:rPr>
                <w:rFonts w:ascii="Calibri" w:hAnsi="Calibri"/>
                <w:bCs/>
              </w:rPr>
              <w:t xml:space="preserve">it is </w:t>
            </w:r>
            <w:r w:rsidR="004D0607">
              <w:rPr>
                <w:rFonts w:ascii="Calibri" w:hAnsi="Calibri"/>
                <w:bCs/>
              </w:rPr>
              <w:t xml:space="preserve">not </w:t>
            </w:r>
            <w:r w:rsidR="00D97B71">
              <w:rPr>
                <w:rFonts w:ascii="Calibri" w:hAnsi="Calibri"/>
                <w:bCs/>
              </w:rPr>
              <w:t xml:space="preserve">considered that the </w:t>
            </w:r>
            <w:r>
              <w:rPr>
                <w:rFonts w:ascii="Calibri" w:hAnsi="Calibri"/>
                <w:bCs/>
              </w:rPr>
              <w:t xml:space="preserve">minor additional loss of plan form proposed </w:t>
            </w:r>
            <w:r w:rsidR="004D0607">
              <w:rPr>
                <w:rFonts w:ascii="Calibri" w:hAnsi="Calibri"/>
                <w:bCs/>
              </w:rPr>
              <w:t xml:space="preserve">would detract from or result in any harm to the significance of the heritage asset. </w:t>
            </w:r>
          </w:p>
          <w:p w14:paraId="2845F76E" w14:textId="77777777" w:rsidR="006C5563" w:rsidRDefault="006C5563" w:rsidP="006C5563">
            <w:pPr>
              <w:contextualSpacing/>
              <w:rPr>
                <w:rFonts w:ascii="Calibri" w:hAnsi="Calibri"/>
                <w:bCs/>
              </w:rPr>
            </w:pPr>
          </w:p>
          <w:p w14:paraId="0A332324" w14:textId="1490D504" w:rsidR="006C5563" w:rsidRPr="006C5563" w:rsidRDefault="006C5563" w:rsidP="006C5563">
            <w:pPr>
              <w:contextualSpacing/>
              <w:rPr>
                <w:rFonts w:ascii="Calibri" w:hAnsi="Calibri"/>
                <w:bCs/>
              </w:rPr>
            </w:pPr>
            <w:r w:rsidRPr="006C5563">
              <w:rPr>
                <w:rFonts w:ascii="Calibri" w:hAnsi="Calibri"/>
                <w:bCs/>
              </w:rPr>
              <w:t xml:space="preserve">Accordingly, the </w:t>
            </w:r>
            <w:r>
              <w:rPr>
                <w:rFonts w:ascii="Calibri" w:hAnsi="Calibri"/>
                <w:bCs/>
              </w:rPr>
              <w:t xml:space="preserve">proposed development would </w:t>
            </w:r>
            <w:r w:rsidR="00582E82">
              <w:rPr>
                <w:rFonts w:ascii="Calibri" w:hAnsi="Calibri"/>
                <w:bCs/>
              </w:rPr>
              <w:t>satisfy the requirements of</w:t>
            </w:r>
            <w:r w:rsidRPr="006C5563">
              <w:rPr>
                <w:rFonts w:ascii="Calibri" w:hAnsi="Calibri"/>
                <w:bCs/>
              </w:rPr>
              <w:t xml:space="preserve"> Section 16 of the Listed Buildings and Conservation Areas) Act 1990, Paragraph 199 of the NPPF and Policy DME4 of the Ribble Valley Core Strategy.</w:t>
            </w:r>
          </w:p>
          <w:p w14:paraId="632BE018" w14:textId="3CB924D4" w:rsidR="009D061B" w:rsidRPr="00D5003C" w:rsidRDefault="009D061B" w:rsidP="009D061B">
            <w:pPr>
              <w:contextualSpacing/>
              <w:rPr>
                <w:rFonts w:ascii="Calibri" w:hAnsi="Calibri"/>
                <w:b/>
              </w:rPr>
            </w:pPr>
          </w:p>
        </w:tc>
      </w:tr>
      <w:tr w:rsidR="00D5003C" w:rsidRPr="00D5003C" w14:paraId="0A9D02B4" w14:textId="77777777" w:rsidTr="00CB0724">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Pr="00D5003C" w:rsidRDefault="00C0704D" w:rsidP="00EA09F9">
            <w:pPr>
              <w:contextualSpacing/>
              <w:jc w:val="both"/>
              <w:rPr>
                <w:rFonts w:ascii="Calibri" w:hAnsi="Calibri"/>
                <w:b/>
                <w:bCs/>
                <w:szCs w:val="22"/>
              </w:rPr>
            </w:pPr>
            <w:r w:rsidRPr="00D5003C">
              <w:rPr>
                <w:rFonts w:ascii="Calibri" w:hAnsi="Calibri"/>
                <w:b/>
                <w:bCs/>
                <w:szCs w:val="22"/>
              </w:rPr>
              <w:lastRenderedPageBreak/>
              <w:t>Observations/Consideration of Matters Raised/Conclusion:</w:t>
            </w:r>
          </w:p>
          <w:p w14:paraId="28237EFD" w14:textId="77777777" w:rsidR="00C0704D" w:rsidRDefault="00C0704D" w:rsidP="00DD62F6">
            <w:pPr>
              <w:contextualSpacing/>
              <w:rPr>
                <w:rFonts w:ascii="Calibri" w:hAnsi="Calibri"/>
                <w:bCs/>
                <w:szCs w:val="22"/>
              </w:rPr>
            </w:pPr>
          </w:p>
          <w:p w14:paraId="69655856" w14:textId="77777777" w:rsidR="003C390C" w:rsidRDefault="00582E82" w:rsidP="00A22A8F">
            <w:pPr>
              <w:contextualSpacing/>
              <w:rPr>
                <w:rFonts w:ascii="Calibri" w:hAnsi="Calibri"/>
                <w:bCs/>
                <w:szCs w:val="22"/>
              </w:rPr>
            </w:pPr>
            <w:r>
              <w:rPr>
                <w:rFonts w:ascii="Calibri" w:hAnsi="Calibri"/>
                <w:bCs/>
                <w:szCs w:val="22"/>
              </w:rPr>
              <w:t xml:space="preserve">The works proposed </w:t>
            </w:r>
            <w:r w:rsidRPr="00582E82">
              <w:rPr>
                <w:rFonts w:ascii="Calibri" w:hAnsi="Calibri"/>
                <w:bCs/>
                <w:szCs w:val="22"/>
              </w:rPr>
              <w:t xml:space="preserve">would have no impact upon the </w:t>
            </w:r>
            <w:r w:rsidR="00A22A8F">
              <w:rPr>
                <w:rFonts w:ascii="Calibri" w:hAnsi="Calibri"/>
                <w:bCs/>
                <w:szCs w:val="22"/>
              </w:rPr>
              <w:t xml:space="preserve">building’s elements of architectural or historical significance and </w:t>
            </w:r>
            <w:r w:rsidR="00A22A8F" w:rsidRPr="00A22A8F">
              <w:rPr>
                <w:rFonts w:ascii="Calibri" w:hAnsi="Calibri"/>
                <w:bCs/>
                <w:szCs w:val="22"/>
              </w:rPr>
              <w:t>would not result in the loss of any of the building’s original historic fabric.</w:t>
            </w:r>
            <w:r w:rsidR="00A22A8F">
              <w:rPr>
                <w:rFonts w:ascii="Calibri" w:hAnsi="Calibri"/>
                <w:bCs/>
                <w:szCs w:val="22"/>
              </w:rPr>
              <w:t xml:space="preserve"> </w:t>
            </w:r>
          </w:p>
          <w:p w14:paraId="05CCF593" w14:textId="77777777" w:rsidR="003C390C" w:rsidRDefault="003C390C" w:rsidP="00A22A8F">
            <w:pPr>
              <w:contextualSpacing/>
              <w:rPr>
                <w:rFonts w:ascii="Calibri" w:hAnsi="Calibri"/>
                <w:bCs/>
                <w:szCs w:val="22"/>
              </w:rPr>
            </w:pPr>
          </w:p>
          <w:p w14:paraId="33A40ADA" w14:textId="22F5AB19" w:rsidR="00A22A8F" w:rsidRDefault="00A22A8F" w:rsidP="00A22A8F">
            <w:pPr>
              <w:contextualSpacing/>
              <w:rPr>
                <w:rFonts w:ascii="Calibri" w:hAnsi="Calibri"/>
                <w:bCs/>
                <w:szCs w:val="22"/>
              </w:rPr>
            </w:pPr>
            <w:r>
              <w:rPr>
                <w:rFonts w:ascii="Calibri" w:hAnsi="Calibri"/>
                <w:bCs/>
                <w:szCs w:val="22"/>
              </w:rPr>
              <w:t xml:space="preserve">The proposed extension would </w:t>
            </w:r>
            <w:r w:rsidR="003C390C">
              <w:rPr>
                <w:rFonts w:ascii="Calibri" w:hAnsi="Calibri"/>
                <w:bCs/>
                <w:szCs w:val="22"/>
              </w:rPr>
              <w:t>be sited alongside existing modern extensions and as such would have a neutral impact upon the significance of the heritage asset.</w:t>
            </w:r>
          </w:p>
          <w:p w14:paraId="48BC8606" w14:textId="77777777" w:rsidR="003C390C" w:rsidRDefault="003C390C" w:rsidP="00A22A8F">
            <w:pPr>
              <w:contextualSpacing/>
              <w:rPr>
                <w:rFonts w:ascii="Calibri" w:hAnsi="Calibri"/>
                <w:bCs/>
                <w:szCs w:val="22"/>
              </w:rPr>
            </w:pPr>
          </w:p>
          <w:p w14:paraId="07048192" w14:textId="77777777" w:rsidR="003C390C" w:rsidRPr="003C390C" w:rsidRDefault="003C390C" w:rsidP="003C390C">
            <w:pPr>
              <w:contextualSpacing/>
              <w:rPr>
                <w:rFonts w:ascii="Calibri" w:hAnsi="Calibri"/>
                <w:bCs/>
                <w:szCs w:val="22"/>
              </w:rPr>
            </w:pPr>
            <w:r w:rsidRPr="003C390C">
              <w:rPr>
                <w:rFonts w:ascii="Calibri" w:hAnsi="Calibri"/>
                <w:bCs/>
                <w:szCs w:val="22"/>
              </w:rPr>
              <w:t xml:space="preserve">The proposal would result in some deviation from the original plan form of the building however it is not considered that the minor additional loss of plan form proposed would detract from or result in any harm to the significance of the heritage asset. </w:t>
            </w:r>
          </w:p>
          <w:p w14:paraId="23311AFC" w14:textId="77777777" w:rsidR="00A22A8F" w:rsidRPr="00D5003C" w:rsidRDefault="00A22A8F" w:rsidP="00DD62F6">
            <w:pPr>
              <w:contextualSpacing/>
              <w:rPr>
                <w:rFonts w:ascii="Calibri" w:hAnsi="Calibri"/>
                <w:bCs/>
                <w:szCs w:val="22"/>
              </w:rPr>
            </w:pPr>
          </w:p>
          <w:p w14:paraId="5A1F5F94" w14:textId="2F8E191E" w:rsidR="0046548C" w:rsidRPr="00D5003C" w:rsidRDefault="009F4443" w:rsidP="00DD62F6">
            <w:pPr>
              <w:pStyle w:val="Header"/>
              <w:tabs>
                <w:tab w:val="clear" w:pos="4153"/>
                <w:tab w:val="clear" w:pos="8306"/>
              </w:tabs>
              <w:contextualSpacing/>
              <w:jc w:val="both"/>
              <w:rPr>
                <w:rFonts w:ascii="Calibri" w:hAnsi="Calibri"/>
                <w:bCs/>
                <w:szCs w:val="22"/>
              </w:rPr>
            </w:pPr>
            <w:r w:rsidRPr="00D5003C">
              <w:rPr>
                <w:rFonts w:ascii="Calibri" w:hAnsi="Calibri"/>
                <w:bCs/>
                <w:szCs w:val="22"/>
              </w:rPr>
              <w:t>As such, for th</w:t>
            </w:r>
            <w:r w:rsidR="00FF3F3A">
              <w:rPr>
                <w:rFonts w:ascii="Calibri" w:hAnsi="Calibri"/>
                <w:bCs/>
                <w:szCs w:val="22"/>
              </w:rPr>
              <w:t>e a</w:t>
            </w:r>
            <w:r w:rsidRPr="00D5003C">
              <w:rPr>
                <w:rFonts w:ascii="Calibri" w:hAnsi="Calibri"/>
                <w:bCs/>
                <w:szCs w:val="22"/>
              </w:rPr>
              <w:t xml:space="preserve">bove reasons and having regard to all material considerations and matters raised that the application is recommended for </w:t>
            </w:r>
            <w:r w:rsidR="00761D2C" w:rsidRPr="00D5003C">
              <w:rPr>
                <w:rFonts w:ascii="Calibri" w:hAnsi="Calibri"/>
                <w:bCs/>
                <w:szCs w:val="22"/>
              </w:rPr>
              <w:t>approval.</w:t>
            </w:r>
          </w:p>
          <w:p w14:paraId="3A4BD7A7" w14:textId="073A1409" w:rsidR="009F4443" w:rsidRPr="00D5003C" w:rsidRDefault="009F4443" w:rsidP="00DD62F6">
            <w:pPr>
              <w:pStyle w:val="Header"/>
              <w:tabs>
                <w:tab w:val="clear" w:pos="4153"/>
                <w:tab w:val="clear" w:pos="8306"/>
              </w:tabs>
              <w:contextualSpacing/>
              <w:jc w:val="both"/>
              <w:rPr>
                <w:rFonts w:ascii="Calibri" w:hAnsi="Calibri"/>
                <w:b/>
                <w:szCs w:val="22"/>
              </w:rPr>
            </w:pPr>
          </w:p>
        </w:tc>
      </w:tr>
      <w:tr w:rsidR="00D5003C" w:rsidRPr="00D5003C" w14:paraId="507FC89B" w14:textId="77777777" w:rsidTr="00CB0724">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5003C" w:rsidRDefault="00C0704D" w:rsidP="00CD2CEF">
            <w:pPr>
              <w:rPr>
                <w:rFonts w:ascii="Calibri" w:hAnsi="Calibri"/>
                <w:b/>
                <w:bCs/>
                <w:szCs w:val="22"/>
              </w:rPr>
            </w:pPr>
            <w:r w:rsidRPr="00D5003C">
              <w:rPr>
                <w:rFonts w:ascii="Calibri" w:hAnsi="Calibri"/>
                <w:b/>
                <w:szCs w:val="22"/>
              </w:rPr>
              <w:t>RECOMMENDATION</w:t>
            </w:r>
            <w:r w:rsidRPr="00D5003C">
              <w:rPr>
                <w:rFonts w:ascii="Calibri" w:hAnsi="Calibri"/>
                <w:szCs w:val="22"/>
              </w:rPr>
              <w:t>:</w:t>
            </w:r>
          </w:p>
        </w:tc>
        <w:tc>
          <w:tcPr>
            <w:tcW w:w="7320"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75DBA6EF" w:rsidR="00C0704D" w:rsidRPr="00D5003C" w:rsidRDefault="00D01551" w:rsidP="00CD2CEF">
            <w:pPr>
              <w:rPr>
                <w:rFonts w:ascii="Calibri" w:hAnsi="Calibri"/>
                <w:bCs/>
                <w:szCs w:val="22"/>
              </w:rPr>
            </w:pPr>
            <w:r w:rsidRPr="00D01551">
              <w:rPr>
                <w:rFonts w:ascii="Calibri" w:hAnsi="Calibri"/>
                <w:bCs/>
                <w:szCs w:val="22"/>
              </w:rPr>
              <w:t>That Listed Building consent be granted subject to the imposition of conditions.</w:t>
            </w:r>
          </w:p>
        </w:tc>
      </w:tr>
    </w:tbl>
    <w:p w14:paraId="513FB541" w14:textId="77777777" w:rsidR="0031197A" w:rsidRPr="00D5003C" w:rsidRDefault="00BA4C66">
      <w:pPr>
        <w:rPr>
          <w:rFonts w:ascii="Calibri" w:hAnsi="Calibri"/>
          <w:szCs w:val="22"/>
        </w:rPr>
      </w:pPr>
    </w:p>
    <w:sectPr w:rsidR="0031197A" w:rsidRPr="00D5003C"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7165D"/>
    <w:rsid w:val="00084612"/>
    <w:rsid w:val="00090084"/>
    <w:rsid w:val="000B5CB5"/>
    <w:rsid w:val="000B719B"/>
    <w:rsid w:val="000D7191"/>
    <w:rsid w:val="00130035"/>
    <w:rsid w:val="001408BE"/>
    <w:rsid w:val="00156BB1"/>
    <w:rsid w:val="001736B9"/>
    <w:rsid w:val="00192ABA"/>
    <w:rsid w:val="001A68C9"/>
    <w:rsid w:val="001C1313"/>
    <w:rsid w:val="001D142F"/>
    <w:rsid w:val="001D4F7A"/>
    <w:rsid w:val="00220756"/>
    <w:rsid w:val="00222537"/>
    <w:rsid w:val="00250879"/>
    <w:rsid w:val="00264162"/>
    <w:rsid w:val="00282E3A"/>
    <w:rsid w:val="0029334A"/>
    <w:rsid w:val="002954E5"/>
    <w:rsid w:val="002A01CF"/>
    <w:rsid w:val="002A5AC1"/>
    <w:rsid w:val="002B0988"/>
    <w:rsid w:val="002C6277"/>
    <w:rsid w:val="002E1C5E"/>
    <w:rsid w:val="002F2580"/>
    <w:rsid w:val="003011C0"/>
    <w:rsid w:val="00312CF6"/>
    <w:rsid w:val="00321B6E"/>
    <w:rsid w:val="003448ED"/>
    <w:rsid w:val="003506E3"/>
    <w:rsid w:val="00376EE7"/>
    <w:rsid w:val="003865AB"/>
    <w:rsid w:val="003B1208"/>
    <w:rsid w:val="003B2F87"/>
    <w:rsid w:val="003C390C"/>
    <w:rsid w:val="00420A59"/>
    <w:rsid w:val="00433C95"/>
    <w:rsid w:val="00440CB6"/>
    <w:rsid w:val="00452ED7"/>
    <w:rsid w:val="00456ED2"/>
    <w:rsid w:val="004609DE"/>
    <w:rsid w:val="0046548C"/>
    <w:rsid w:val="004947BB"/>
    <w:rsid w:val="00497407"/>
    <w:rsid w:val="004A0154"/>
    <w:rsid w:val="004A5EA9"/>
    <w:rsid w:val="004C2434"/>
    <w:rsid w:val="004D0607"/>
    <w:rsid w:val="004E63C0"/>
    <w:rsid w:val="004F0649"/>
    <w:rsid w:val="00501962"/>
    <w:rsid w:val="00510FA2"/>
    <w:rsid w:val="00545A61"/>
    <w:rsid w:val="005525F1"/>
    <w:rsid w:val="00555E25"/>
    <w:rsid w:val="00556ECD"/>
    <w:rsid w:val="00567B1F"/>
    <w:rsid w:val="00582E82"/>
    <w:rsid w:val="005A0C2D"/>
    <w:rsid w:val="005A2858"/>
    <w:rsid w:val="005E1C6C"/>
    <w:rsid w:val="005E65DF"/>
    <w:rsid w:val="00606832"/>
    <w:rsid w:val="006105E1"/>
    <w:rsid w:val="00626260"/>
    <w:rsid w:val="006451C3"/>
    <w:rsid w:val="00692B60"/>
    <w:rsid w:val="006A24E4"/>
    <w:rsid w:val="006A2BF7"/>
    <w:rsid w:val="006A71AD"/>
    <w:rsid w:val="006C2BFA"/>
    <w:rsid w:val="006C5563"/>
    <w:rsid w:val="006F6849"/>
    <w:rsid w:val="0070054B"/>
    <w:rsid w:val="007608A1"/>
    <w:rsid w:val="00761D2C"/>
    <w:rsid w:val="00773A66"/>
    <w:rsid w:val="00776AE2"/>
    <w:rsid w:val="00780646"/>
    <w:rsid w:val="007C791C"/>
    <w:rsid w:val="007D65A8"/>
    <w:rsid w:val="007D7DF4"/>
    <w:rsid w:val="007E0D23"/>
    <w:rsid w:val="007F16D6"/>
    <w:rsid w:val="00811771"/>
    <w:rsid w:val="00824DB6"/>
    <w:rsid w:val="00837F4F"/>
    <w:rsid w:val="008542DE"/>
    <w:rsid w:val="008A28C8"/>
    <w:rsid w:val="008E4C8D"/>
    <w:rsid w:val="008F3703"/>
    <w:rsid w:val="008F7192"/>
    <w:rsid w:val="00973532"/>
    <w:rsid w:val="009963BE"/>
    <w:rsid w:val="009B1DA7"/>
    <w:rsid w:val="009D061B"/>
    <w:rsid w:val="009F4443"/>
    <w:rsid w:val="00A22A8F"/>
    <w:rsid w:val="00A42E82"/>
    <w:rsid w:val="00A51D9C"/>
    <w:rsid w:val="00A579BB"/>
    <w:rsid w:val="00A63D55"/>
    <w:rsid w:val="00A67E7C"/>
    <w:rsid w:val="00A95D89"/>
    <w:rsid w:val="00B21419"/>
    <w:rsid w:val="00B55132"/>
    <w:rsid w:val="00B70C20"/>
    <w:rsid w:val="00B93EB5"/>
    <w:rsid w:val="00B970AE"/>
    <w:rsid w:val="00BA4C66"/>
    <w:rsid w:val="00BA6A6F"/>
    <w:rsid w:val="00BD3F03"/>
    <w:rsid w:val="00BF7F44"/>
    <w:rsid w:val="00C0704D"/>
    <w:rsid w:val="00C25722"/>
    <w:rsid w:val="00C50DA0"/>
    <w:rsid w:val="00C618DB"/>
    <w:rsid w:val="00C96D2E"/>
    <w:rsid w:val="00C97CD4"/>
    <w:rsid w:val="00CB0724"/>
    <w:rsid w:val="00D01551"/>
    <w:rsid w:val="00D11007"/>
    <w:rsid w:val="00D1198D"/>
    <w:rsid w:val="00D17EB1"/>
    <w:rsid w:val="00D22416"/>
    <w:rsid w:val="00D2449B"/>
    <w:rsid w:val="00D40195"/>
    <w:rsid w:val="00D5003C"/>
    <w:rsid w:val="00D54E67"/>
    <w:rsid w:val="00D776D4"/>
    <w:rsid w:val="00D82354"/>
    <w:rsid w:val="00D97B71"/>
    <w:rsid w:val="00D97E18"/>
    <w:rsid w:val="00DA667E"/>
    <w:rsid w:val="00DB2EE7"/>
    <w:rsid w:val="00DC2E11"/>
    <w:rsid w:val="00DC5C9D"/>
    <w:rsid w:val="00DD62F6"/>
    <w:rsid w:val="00DE002A"/>
    <w:rsid w:val="00DE341C"/>
    <w:rsid w:val="00DE5C48"/>
    <w:rsid w:val="00E116B2"/>
    <w:rsid w:val="00E46243"/>
    <w:rsid w:val="00E46D8F"/>
    <w:rsid w:val="00E66534"/>
    <w:rsid w:val="00E72F6C"/>
    <w:rsid w:val="00E90BB3"/>
    <w:rsid w:val="00E91A96"/>
    <w:rsid w:val="00EA09F9"/>
    <w:rsid w:val="00EB090B"/>
    <w:rsid w:val="00EC23C7"/>
    <w:rsid w:val="00ED00B7"/>
    <w:rsid w:val="00EE71C4"/>
    <w:rsid w:val="00EF44E6"/>
    <w:rsid w:val="00F056A7"/>
    <w:rsid w:val="00F30345"/>
    <w:rsid w:val="00F31B9F"/>
    <w:rsid w:val="00F324EB"/>
    <w:rsid w:val="00F55048"/>
    <w:rsid w:val="00FD1E77"/>
    <w:rsid w:val="00FD6AE3"/>
    <w:rsid w:val="00FE2765"/>
    <w:rsid w:val="00FF3F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6024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1847</Words>
  <Characters>10534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2023-07-13T14:34:00Z</cp:lastPrinted>
  <dcterms:created xsi:type="dcterms:W3CDTF">2023-07-13T14:37:00Z</dcterms:created>
  <dcterms:modified xsi:type="dcterms:W3CDTF">2023-07-13T14:37:00Z</dcterms:modified>
</cp:coreProperties>
</file>