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7DA6" w14:textId="63B2CB67" w:rsidR="00394C56" w:rsidRDefault="000C5073">
      <w:pPr>
        <w:jc w:val="center"/>
        <w:rPr>
          <w:rFonts w:ascii="Arial" w:hAnsi="Arial"/>
          <w:sz w:val="16"/>
        </w:rPr>
      </w:pPr>
      <w:r>
        <w:rPr>
          <w:noProof/>
        </w:rPr>
        <w:drawing>
          <wp:inline distT="0" distB="0" distL="0" distR="0" wp14:anchorId="17D5D6C6" wp14:editId="4EB07CDB">
            <wp:extent cx="1391285" cy="213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8680"/>
                    </a:xfrm>
                    <a:prstGeom prst="rect">
                      <a:avLst/>
                    </a:prstGeom>
                    <a:noFill/>
                    <a:ln>
                      <a:noFill/>
                    </a:ln>
                  </pic:spPr>
                </pic:pic>
              </a:graphicData>
            </a:graphic>
          </wp:inline>
        </w:drawing>
      </w:r>
    </w:p>
    <w:p w14:paraId="504E11E9" w14:textId="28197E02" w:rsidR="00394C56" w:rsidRDefault="00394C56">
      <w:pPr>
        <w:jc w:val="right"/>
        <w:rPr>
          <w:rFonts w:ascii="Arial" w:hAnsi="Arial"/>
          <w:noProof/>
        </w:rPr>
      </w:pPr>
      <w:r>
        <w:rPr>
          <w:rFonts w:ascii="Arial" w:hAnsi="Arial"/>
          <w:noProof/>
          <w:sz w:val="18"/>
        </w:rPr>
        <w:t xml:space="preserve">                                                                                    </w:t>
      </w:r>
      <w:r>
        <w:rPr>
          <w:rFonts w:ascii="Arial" w:hAnsi="Arial"/>
          <w:noProof/>
        </w:rPr>
        <w:t>My reference:</w:t>
      </w:r>
      <w:r w:rsidR="004F03CC">
        <w:rPr>
          <w:rFonts w:ascii="Arial" w:hAnsi="Arial"/>
          <w:noProof/>
        </w:rPr>
        <w:t xml:space="preserve"> 3/2023/0242</w:t>
      </w:r>
      <w:r>
        <w:rPr>
          <w:rFonts w:ascii="Arial" w:hAnsi="Arial"/>
          <w:noProof/>
        </w:rPr>
        <w:t xml:space="preserve">                                                                                </w:t>
      </w:r>
    </w:p>
    <w:p w14:paraId="5E11F1DB" w14:textId="77777777" w:rsidR="00394C56" w:rsidRDefault="00394C56" w:rsidP="002270DD">
      <w:pPr>
        <w:jc w:val="right"/>
        <w:rPr>
          <w:rFonts w:ascii="Arial" w:hAnsi="Arial"/>
          <w:noProof/>
        </w:rPr>
      </w:pPr>
      <w:r>
        <w:rPr>
          <w:rFonts w:ascii="Arial" w:hAnsi="Arial"/>
          <w:noProof/>
        </w:rPr>
        <w:t xml:space="preserve">                                                                                    Direct Dial: (01200)</w:t>
      </w:r>
      <w:r w:rsidR="005724B9">
        <w:rPr>
          <w:rFonts w:ascii="Arial" w:hAnsi="Arial"/>
          <w:noProof/>
        </w:rPr>
        <w:t xml:space="preserve"> 425111</w:t>
      </w:r>
      <w:r>
        <w:rPr>
          <w:rFonts w:ascii="Arial" w:hAnsi="Arial"/>
          <w:noProof/>
        </w:rPr>
        <w:t xml:space="preserve">                                                                   </w:t>
      </w:r>
    </w:p>
    <w:p w14:paraId="71785312" w14:textId="77777777" w:rsidR="00394C56" w:rsidRDefault="00394C56">
      <w:pPr>
        <w:jc w:val="right"/>
        <w:rPr>
          <w:rFonts w:ascii="Arial" w:hAnsi="Arial"/>
          <w:noProof/>
        </w:rPr>
      </w:pPr>
      <w:r>
        <w:rPr>
          <w:rFonts w:ascii="Arial" w:hAnsi="Arial"/>
        </w:rPr>
        <w:t xml:space="preserve">Email: </w:t>
      </w:r>
      <w:hyperlink r:id="rId8" w:history="1">
        <w:r>
          <w:rPr>
            <w:rStyle w:val="Hyperlink"/>
            <w:rFonts w:ascii="Arial" w:hAnsi="Arial"/>
          </w:rPr>
          <w:t>planning@ribblevalley.gov.uk</w:t>
        </w:r>
      </w:hyperlink>
    </w:p>
    <w:p w14:paraId="3017C4B0" w14:textId="1DCC4237" w:rsidR="00394C56" w:rsidRDefault="00394C56">
      <w:pPr>
        <w:jc w:val="right"/>
        <w:rPr>
          <w:rFonts w:ascii="Arial" w:hAnsi="Arial"/>
          <w:noProof/>
        </w:rPr>
      </w:pPr>
      <w:r>
        <w:rPr>
          <w:rFonts w:ascii="Arial" w:hAnsi="Arial"/>
          <w:noProof/>
        </w:rPr>
        <w:t xml:space="preserve">                                                                                    Date:</w:t>
      </w:r>
      <w:r w:rsidR="00216EB4">
        <w:rPr>
          <w:rFonts w:ascii="Arial" w:hAnsi="Arial"/>
          <w:noProof/>
        </w:rPr>
        <w:t>28/04/2023</w:t>
      </w:r>
      <w:r>
        <w:rPr>
          <w:rFonts w:ascii="Arial" w:hAnsi="Arial"/>
          <w:noProof/>
        </w:rPr>
        <w:t xml:space="preserve"> </w:t>
      </w:r>
    </w:p>
    <w:p w14:paraId="1AE16430" w14:textId="77777777" w:rsidR="00394C56" w:rsidRDefault="00394C56">
      <w:pPr>
        <w:rPr>
          <w:rFonts w:ascii="Arial" w:hAnsi="Arial"/>
          <w:noProof/>
          <w:sz w:val="16"/>
        </w:rPr>
      </w:pPr>
    </w:p>
    <w:p w14:paraId="397E4FEF" w14:textId="77777777" w:rsidR="00394C56" w:rsidRDefault="00394C56">
      <w:pPr>
        <w:rPr>
          <w:rFonts w:ascii="Arial" w:hAnsi="Arial"/>
          <w:noProof/>
        </w:rPr>
      </w:pPr>
    </w:p>
    <w:p w14:paraId="3DCD4636" w14:textId="6F9A40BA" w:rsidR="00394C56" w:rsidRDefault="00394C56">
      <w:pPr>
        <w:jc w:val="both"/>
        <w:rPr>
          <w:rFonts w:ascii="Arial" w:hAnsi="Arial" w:cs="Arial"/>
        </w:rPr>
      </w:pPr>
      <w:r>
        <w:rPr>
          <w:rFonts w:ascii="Arial" w:hAnsi="Arial" w:cs="Arial"/>
        </w:rPr>
        <w:t xml:space="preserve">Dear </w:t>
      </w:r>
      <w:r w:rsidR="0032599E">
        <w:rPr>
          <w:rFonts w:ascii="Arial" w:hAnsi="Arial" w:cs="Arial"/>
        </w:rPr>
        <w:t>Mr and Mrs Hall</w:t>
      </w:r>
      <w:r>
        <w:rPr>
          <w:rFonts w:ascii="Arial" w:hAnsi="Arial" w:cs="Arial"/>
        </w:rPr>
        <w:t>,</w:t>
      </w:r>
    </w:p>
    <w:p w14:paraId="070B5CEA" w14:textId="77777777" w:rsidR="00394C56" w:rsidRDefault="00394C56">
      <w:pPr>
        <w:jc w:val="both"/>
        <w:rPr>
          <w:rFonts w:cs="Arial"/>
        </w:rPr>
      </w:pPr>
    </w:p>
    <w:p w14:paraId="59F82192" w14:textId="77777777" w:rsidR="00394C56" w:rsidRDefault="00394C56">
      <w:pPr>
        <w:jc w:val="both"/>
        <w:rPr>
          <w:rFonts w:cs="Arial"/>
        </w:rPr>
      </w:pPr>
    </w:p>
    <w:p w14:paraId="1F2CD075" w14:textId="77777777" w:rsidR="00394C56" w:rsidRDefault="00923075" w:rsidP="00923075">
      <w:pPr>
        <w:pStyle w:val="BodyText3"/>
        <w:rPr>
          <w:b w:val="0"/>
        </w:rPr>
      </w:pPr>
      <w: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r w:rsidR="00394C56">
        <w:br/>
      </w:r>
    </w:p>
    <w:p w14:paraId="1545D9FF" w14:textId="77777777" w:rsidR="00394C56" w:rsidRDefault="00394C56">
      <w:pPr>
        <w:jc w:val="both"/>
        <w:rPr>
          <w:rFonts w:ascii="Arial" w:hAnsi="Arial"/>
          <w:b/>
          <w:noProof/>
        </w:rPr>
      </w:pPr>
    </w:p>
    <w:p w14:paraId="33C8B5AC" w14:textId="74D737EC" w:rsidR="00394C56" w:rsidRDefault="00394C56">
      <w:pPr>
        <w:jc w:val="both"/>
        <w:rPr>
          <w:rFonts w:ascii="Arial" w:hAnsi="Arial"/>
          <w:noProof/>
        </w:rPr>
      </w:pPr>
      <w:r>
        <w:rPr>
          <w:rFonts w:ascii="Arial" w:hAnsi="Arial"/>
          <w:noProof/>
        </w:rPr>
        <w:t xml:space="preserve">Ribble Valley Borough Council, as local planning authority, hereby confirm that </w:t>
      </w:r>
      <w:r>
        <w:rPr>
          <w:rFonts w:ascii="Arial" w:hAnsi="Arial"/>
          <w:b/>
          <w:noProof/>
        </w:rPr>
        <w:t>prior approval is re</w:t>
      </w:r>
      <w:r w:rsidR="000C5073">
        <w:rPr>
          <w:rFonts w:ascii="Arial" w:hAnsi="Arial"/>
          <w:b/>
          <w:noProof/>
        </w:rPr>
        <w:t>quired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35EE5D81" w14:textId="77777777" w:rsidR="00394C56" w:rsidRDefault="00394C56">
      <w:pPr>
        <w:jc w:val="both"/>
        <w:rPr>
          <w:rFonts w:ascii="Arial" w:hAnsi="Arial"/>
          <w:noProof/>
        </w:rPr>
      </w:pPr>
    </w:p>
    <w:p w14:paraId="1485E56C" w14:textId="77777777" w:rsidR="00394C56" w:rsidRDefault="00394C56">
      <w:pPr>
        <w:jc w:val="both"/>
        <w:rPr>
          <w:rFonts w:ascii="Arial" w:hAnsi="Arial"/>
          <w:b/>
          <w:noProof/>
        </w:rPr>
      </w:pPr>
      <w:r>
        <w:rPr>
          <w:rFonts w:ascii="Arial" w:hAnsi="Arial"/>
          <w:b/>
          <w:noProof/>
        </w:rPr>
        <w:t>Address of the proposed development</w:t>
      </w:r>
    </w:p>
    <w:p w14:paraId="6FBF259E" w14:textId="77777777" w:rsidR="00394C56" w:rsidRDefault="00394C56">
      <w:pPr>
        <w:jc w:val="both"/>
        <w:rPr>
          <w:rFonts w:ascii="Arial" w:hAnsi="Arial"/>
          <w:noProof/>
        </w:rPr>
      </w:pPr>
    </w:p>
    <w:p w14:paraId="7DEA358D" w14:textId="77777777" w:rsidR="00216EB4" w:rsidRDefault="0032599E">
      <w:pPr>
        <w:jc w:val="both"/>
        <w:rPr>
          <w:rFonts w:ascii="Arial" w:hAnsi="Arial"/>
          <w:noProof/>
        </w:rPr>
      </w:pPr>
      <w:r>
        <w:rPr>
          <w:rFonts w:ascii="Arial" w:hAnsi="Arial"/>
          <w:noProof/>
        </w:rPr>
        <w:t xml:space="preserve">The Gatehouse </w:t>
      </w:r>
    </w:p>
    <w:p w14:paraId="2C826C3E" w14:textId="4014ED8E" w:rsidR="000C5073" w:rsidRDefault="0032599E">
      <w:pPr>
        <w:jc w:val="both"/>
        <w:rPr>
          <w:rFonts w:ascii="Arial" w:hAnsi="Arial"/>
          <w:noProof/>
        </w:rPr>
      </w:pPr>
      <w:r>
        <w:rPr>
          <w:rFonts w:ascii="Arial" w:hAnsi="Arial"/>
          <w:noProof/>
        </w:rPr>
        <w:t>23 The Grange</w:t>
      </w:r>
    </w:p>
    <w:p w14:paraId="1303B51D" w14:textId="2D2E5847" w:rsidR="0032599E" w:rsidRDefault="0032599E">
      <w:pPr>
        <w:jc w:val="both"/>
        <w:rPr>
          <w:rFonts w:ascii="Arial" w:hAnsi="Arial"/>
          <w:noProof/>
        </w:rPr>
      </w:pPr>
      <w:r>
        <w:rPr>
          <w:rFonts w:ascii="Arial" w:hAnsi="Arial"/>
          <w:noProof/>
        </w:rPr>
        <w:t>Wilpshire</w:t>
      </w:r>
    </w:p>
    <w:p w14:paraId="470C9FBB" w14:textId="5E1C7939" w:rsidR="0032599E" w:rsidRDefault="0032599E">
      <w:pPr>
        <w:jc w:val="both"/>
        <w:rPr>
          <w:rFonts w:ascii="Arial" w:hAnsi="Arial"/>
          <w:noProof/>
        </w:rPr>
      </w:pPr>
      <w:r>
        <w:rPr>
          <w:rFonts w:ascii="Arial" w:hAnsi="Arial"/>
          <w:noProof/>
        </w:rPr>
        <w:t>BB1 9JU</w:t>
      </w:r>
    </w:p>
    <w:p w14:paraId="5AEF40B7" w14:textId="77777777" w:rsidR="00394C56" w:rsidRDefault="00394C56">
      <w:pPr>
        <w:jc w:val="both"/>
        <w:rPr>
          <w:rFonts w:ascii="Arial" w:hAnsi="Arial"/>
          <w:noProof/>
        </w:rPr>
      </w:pPr>
    </w:p>
    <w:p w14:paraId="27928E7D" w14:textId="77777777" w:rsidR="00394C56" w:rsidRDefault="00394C56">
      <w:pPr>
        <w:jc w:val="both"/>
        <w:rPr>
          <w:rFonts w:ascii="Arial" w:hAnsi="Arial"/>
          <w:b/>
          <w:noProof/>
        </w:rPr>
      </w:pPr>
      <w:r>
        <w:rPr>
          <w:rFonts w:ascii="Arial" w:hAnsi="Arial"/>
          <w:b/>
          <w:noProof/>
        </w:rPr>
        <w:t>Description of the proposed development</w:t>
      </w:r>
    </w:p>
    <w:p w14:paraId="3C711B5D" w14:textId="77777777" w:rsidR="00394C56" w:rsidRDefault="00394C56">
      <w:pPr>
        <w:jc w:val="both"/>
        <w:rPr>
          <w:rFonts w:ascii="Arial" w:hAnsi="Arial"/>
          <w:noProof/>
        </w:rPr>
      </w:pPr>
    </w:p>
    <w:p w14:paraId="0A0E114F" w14:textId="1701521A" w:rsidR="00394C56" w:rsidRDefault="0032599E">
      <w:pPr>
        <w:jc w:val="both"/>
        <w:rPr>
          <w:rFonts w:ascii="Arial" w:hAnsi="Arial"/>
          <w:noProof/>
        </w:rPr>
      </w:pPr>
      <w:r>
        <w:rPr>
          <w:rFonts w:ascii="Arial" w:hAnsi="Arial"/>
          <w:noProof/>
        </w:rPr>
        <w:t xml:space="preserve">Prior notification for a proposed single storey rear extension 8m long, 3.7m high (max), 2.55m high to eaves. </w:t>
      </w:r>
    </w:p>
    <w:p w14:paraId="503D425B" w14:textId="77777777" w:rsidR="000C5073" w:rsidRDefault="000C5073">
      <w:pPr>
        <w:jc w:val="both"/>
        <w:rPr>
          <w:rFonts w:ascii="Arial" w:hAnsi="Arial"/>
          <w:b/>
          <w:noProof/>
        </w:rPr>
      </w:pPr>
    </w:p>
    <w:p w14:paraId="58BAA8DD" w14:textId="77777777" w:rsidR="00394C56" w:rsidRDefault="00394C56">
      <w:pPr>
        <w:jc w:val="both"/>
        <w:rPr>
          <w:rFonts w:ascii="Arial" w:hAnsi="Arial"/>
          <w:b/>
          <w:noProof/>
        </w:rPr>
      </w:pPr>
      <w:r>
        <w:rPr>
          <w:rFonts w:ascii="Arial" w:hAnsi="Arial"/>
          <w:b/>
          <w:noProof/>
        </w:rPr>
        <w:t>Reason for refusal:</w:t>
      </w:r>
    </w:p>
    <w:p w14:paraId="0BED03B9" w14:textId="77777777" w:rsidR="00D73432" w:rsidRDefault="00D73432">
      <w:pPr>
        <w:jc w:val="both"/>
        <w:rPr>
          <w:rFonts w:ascii="Arial" w:hAnsi="Arial"/>
          <w:b/>
          <w:noProof/>
        </w:rPr>
      </w:pPr>
    </w:p>
    <w:p w14:paraId="7DDFBE6D" w14:textId="0B1A113E" w:rsidR="003A7F84" w:rsidRPr="003A7F84" w:rsidRDefault="000C5073" w:rsidP="003A7F84">
      <w:pPr>
        <w:rPr>
          <w:rFonts w:ascii="Arial" w:hAnsi="Arial"/>
          <w:noProof/>
        </w:rPr>
      </w:pPr>
      <w:r w:rsidRPr="000C5073">
        <w:rPr>
          <w:rFonts w:ascii="Arial" w:hAnsi="Arial"/>
          <w:noProof/>
        </w:rPr>
        <w:t>Permitted Development rights were removed from the property known as</w:t>
      </w:r>
      <w:r w:rsidR="0032599E">
        <w:rPr>
          <w:rFonts w:ascii="Arial" w:hAnsi="Arial"/>
          <w:noProof/>
        </w:rPr>
        <w:t xml:space="preserve"> The Gatehouse 23 The Grange, Wilpshire</w:t>
      </w:r>
      <w:r w:rsidRPr="000C5073">
        <w:rPr>
          <w:rFonts w:ascii="Arial" w:hAnsi="Arial"/>
          <w:noProof/>
        </w:rPr>
        <w:t xml:space="preserve"> as part of application 3/</w:t>
      </w:r>
      <w:r>
        <w:rPr>
          <w:rFonts w:ascii="Arial" w:hAnsi="Arial"/>
          <w:noProof/>
        </w:rPr>
        <w:t>199</w:t>
      </w:r>
      <w:r w:rsidR="0032599E">
        <w:rPr>
          <w:rFonts w:ascii="Arial" w:hAnsi="Arial"/>
          <w:noProof/>
        </w:rPr>
        <w:t>2</w:t>
      </w:r>
      <w:r w:rsidRPr="000C5073">
        <w:rPr>
          <w:rFonts w:ascii="Arial" w:hAnsi="Arial"/>
          <w:noProof/>
        </w:rPr>
        <w:t>/0</w:t>
      </w:r>
      <w:r w:rsidR="0032599E">
        <w:rPr>
          <w:rFonts w:ascii="Arial" w:hAnsi="Arial"/>
          <w:noProof/>
        </w:rPr>
        <w:t>193</w:t>
      </w:r>
      <w:r w:rsidRPr="000C5073">
        <w:rPr>
          <w:rFonts w:ascii="Arial" w:hAnsi="Arial"/>
          <w:noProof/>
        </w:rPr>
        <w:t xml:space="preserve">. </w:t>
      </w:r>
      <w:r w:rsidR="003A7F84" w:rsidRPr="003A7F84">
        <w:rPr>
          <w:rFonts w:ascii="Arial" w:hAnsi="Arial"/>
          <w:noProof/>
        </w:rPr>
        <w:t>Accordingly, the proposed works cannot be constructed under permitted development.</w:t>
      </w:r>
    </w:p>
    <w:p w14:paraId="73CA2AA0" w14:textId="0B995369" w:rsidR="000C5073" w:rsidRDefault="000C5073" w:rsidP="003A7F84">
      <w:pPr>
        <w:rPr>
          <w:rFonts w:ascii="Arial" w:hAnsi="Arial"/>
          <w:noProof/>
        </w:rPr>
      </w:pPr>
    </w:p>
    <w:p w14:paraId="78C60CB6" w14:textId="77777777" w:rsidR="00216EB4" w:rsidRDefault="00216EB4" w:rsidP="005724B9">
      <w:pPr>
        <w:jc w:val="both"/>
        <w:rPr>
          <w:rFonts w:ascii="Arial" w:hAnsi="Arial"/>
          <w:b/>
          <w:noProof/>
        </w:rPr>
      </w:pPr>
    </w:p>
    <w:p w14:paraId="72124E9B" w14:textId="77777777" w:rsidR="00216EB4" w:rsidRDefault="00216EB4" w:rsidP="005724B9">
      <w:pPr>
        <w:jc w:val="both"/>
        <w:rPr>
          <w:rFonts w:ascii="Arial" w:hAnsi="Arial"/>
          <w:b/>
          <w:noProof/>
        </w:rPr>
      </w:pPr>
    </w:p>
    <w:p w14:paraId="19CD121A" w14:textId="6E138B17" w:rsidR="00216EB4" w:rsidRDefault="00216EB4" w:rsidP="00216EB4">
      <w:pPr>
        <w:jc w:val="right"/>
        <w:rPr>
          <w:rFonts w:ascii="Arial" w:hAnsi="Arial"/>
          <w:b/>
          <w:noProof/>
        </w:rPr>
      </w:pPr>
      <w:r>
        <w:rPr>
          <w:rFonts w:ascii="Arial" w:hAnsi="Arial"/>
          <w:b/>
          <w:noProof/>
        </w:rPr>
        <w:t>P.T.O.</w:t>
      </w:r>
    </w:p>
    <w:p w14:paraId="7DD520BD" w14:textId="77777777" w:rsidR="00216EB4" w:rsidRDefault="00216EB4" w:rsidP="005724B9">
      <w:pPr>
        <w:jc w:val="both"/>
        <w:rPr>
          <w:rFonts w:ascii="Arial" w:hAnsi="Arial"/>
          <w:b/>
          <w:noProof/>
        </w:rPr>
      </w:pPr>
    </w:p>
    <w:p w14:paraId="729645F5" w14:textId="6B3C27F0" w:rsidR="005724B9" w:rsidRDefault="005724B9" w:rsidP="005724B9">
      <w:pPr>
        <w:jc w:val="both"/>
        <w:rPr>
          <w:rFonts w:ascii="Arial" w:hAnsi="Arial"/>
          <w:b/>
          <w:noProof/>
        </w:rPr>
      </w:pPr>
      <w:r>
        <w:rPr>
          <w:rFonts w:ascii="Arial" w:hAnsi="Arial"/>
          <w:b/>
          <w:noProof/>
        </w:rPr>
        <w:lastRenderedPageBreak/>
        <w:t>Informatives:</w:t>
      </w:r>
    </w:p>
    <w:p w14:paraId="0A06AA8A" w14:textId="77777777" w:rsidR="005724B9" w:rsidRDefault="005724B9" w:rsidP="005724B9">
      <w:pPr>
        <w:jc w:val="both"/>
        <w:rPr>
          <w:rFonts w:ascii="Arial" w:hAnsi="Arial"/>
          <w:noProof/>
        </w:rPr>
      </w:pPr>
    </w:p>
    <w:p w14:paraId="3CC91E37" w14:textId="77777777" w:rsidR="005724B9" w:rsidRDefault="005724B9" w:rsidP="005724B9">
      <w:pPr>
        <w:jc w:val="both"/>
        <w:rPr>
          <w:rFonts w:ascii="Arial" w:hAnsi="Arial"/>
          <w:noProof/>
        </w:rPr>
      </w:pPr>
      <w:r>
        <w:rPr>
          <w:rFonts w:ascii="Arial" w:hAnsi="Arial"/>
          <w:noProof/>
        </w:rPr>
        <w:t>The applicant has a right of appeal against the decision under Section 195 of the Act.  Further information about the appeal process is available on the Planning Portal website:</w:t>
      </w:r>
    </w:p>
    <w:p w14:paraId="0A98F2A9" w14:textId="77777777" w:rsidR="005724B9" w:rsidRDefault="005724B9" w:rsidP="005724B9">
      <w:pPr>
        <w:jc w:val="both"/>
        <w:rPr>
          <w:rFonts w:ascii="Arial" w:hAnsi="Arial"/>
          <w:noProof/>
        </w:rPr>
      </w:pPr>
    </w:p>
    <w:p w14:paraId="28A1E63B" w14:textId="77777777" w:rsidR="005724B9" w:rsidRDefault="00CF01DC" w:rsidP="005724B9">
      <w:pPr>
        <w:jc w:val="both"/>
        <w:rPr>
          <w:rFonts w:ascii="Arial" w:hAnsi="Arial"/>
          <w:noProof/>
        </w:rPr>
      </w:pPr>
      <w:hyperlink r:id="rId9" w:history="1">
        <w:r w:rsidR="005724B9">
          <w:rPr>
            <w:rStyle w:val="Hyperlink"/>
            <w:rFonts w:ascii="Arial" w:hAnsi="Arial"/>
            <w:noProof/>
          </w:rPr>
          <w:t>www.planningportal.gov.uk/planning/appeals</w:t>
        </w:r>
      </w:hyperlink>
      <w:r w:rsidR="005724B9">
        <w:rPr>
          <w:rFonts w:ascii="Arial" w:hAnsi="Arial"/>
          <w:noProof/>
        </w:rPr>
        <w:t xml:space="preserve"> </w:t>
      </w:r>
    </w:p>
    <w:p w14:paraId="660A3F0C" w14:textId="77777777" w:rsidR="005724B9" w:rsidRDefault="005724B9" w:rsidP="005724B9">
      <w:pPr>
        <w:jc w:val="both"/>
        <w:rPr>
          <w:rFonts w:ascii="Arial" w:hAnsi="Arial"/>
          <w:noProof/>
        </w:rPr>
      </w:pPr>
    </w:p>
    <w:p w14:paraId="3221927E" w14:textId="77777777" w:rsidR="005724B9" w:rsidRDefault="005724B9" w:rsidP="005724B9">
      <w:pPr>
        <w:jc w:val="both"/>
        <w:rPr>
          <w:rFonts w:ascii="Arial" w:hAnsi="Arial"/>
          <w:noProof/>
        </w:rPr>
      </w:pPr>
      <w:r>
        <w:rPr>
          <w:rFonts w:ascii="Arial" w:hAnsi="Arial"/>
          <w:noProof/>
        </w:rPr>
        <w:t>The Planning Inspectorate customer services team can be contacted at:</w:t>
      </w:r>
    </w:p>
    <w:p w14:paraId="4CFDAB2A" w14:textId="77777777" w:rsidR="005724B9" w:rsidRDefault="005724B9" w:rsidP="005724B9">
      <w:pPr>
        <w:jc w:val="both"/>
        <w:rPr>
          <w:rFonts w:ascii="Arial" w:hAnsi="Arial"/>
          <w:noProof/>
        </w:rPr>
      </w:pPr>
    </w:p>
    <w:p w14:paraId="3A9C375C" w14:textId="77777777" w:rsidR="005724B9" w:rsidRDefault="005724B9" w:rsidP="005724B9">
      <w:pPr>
        <w:jc w:val="both"/>
        <w:rPr>
          <w:rFonts w:ascii="Arial" w:hAnsi="Arial"/>
          <w:noProof/>
        </w:rPr>
      </w:pPr>
      <w:r>
        <w:rPr>
          <w:rFonts w:ascii="Arial" w:hAnsi="Arial"/>
          <w:noProof/>
        </w:rPr>
        <w:t>Phone:</w:t>
      </w:r>
      <w:r>
        <w:rPr>
          <w:rFonts w:ascii="Arial" w:hAnsi="Arial"/>
          <w:noProof/>
        </w:rPr>
        <w:tab/>
      </w:r>
      <w:r>
        <w:rPr>
          <w:rFonts w:ascii="Arial" w:hAnsi="Arial"/>
          <w:noProof/>
        </w:rPr>
        <w:tab/>
        <w:t>0300  444  5000</w:t>
      </w:r>
    </w:p>
    <w:p w14:paraId="16049ABE" w14:textId="77777777" w:rsidR="005724B9" w:rsidRDefault="005724B9" w:rsidP="005724B9">
      <w:pPr>
        <w:jc w:val="both"/>
        <w:rPr>
          <w:rFonts w:ascii="Arial" w:hAnsi="Arial"/>
          <w:noProof/>
        </w:rPr>
      </w:pPr>
      <w:r>
        <w:rPr>
          <w:rFonts w:ascii="Arial" w:hAnsi="Arial"/>
          <w:noProof/>
        </w:rPr>
        <w:t>Email:</w:t>
      </w:r>
      <w:r>
        <w:rPr>
          <w:rFonts w:ascii="Arial" w:hAnsi="Arial"/>
          <w:noProof/>
        </w:rPr>
        <w:tab/>
      </w:r>
      <w:r>
        <w:rPr>
          <w:rFonts w:ascii="Arial" w:hAnsi="Arial"/>
          <w:noProof/>
        </w:rPr>
        <w:tab/>
      </w:r>
      <w:hyperlink r:id="rId10" w:history="1">
        <w:r>
          <w:rPr>
            <w:rStyle w:val="Hyperlink"/>
            <w:rFonts w:ascii="Arial" w:hAnsi="Arial"/>
            <w:noProof/>
          </w:rPr>
          <w:t>enquiries@pins.gsi.gov.uk</w:t>
        </w:r>
      </w:hyperlink>
    </w:p>
    <w:p w14:paraId="49B12817" w14:textId="77777777" w:rsidR="005724B9" w:rsidRDefault="005724B9" w:rsidP="005724B9">
      <w:pPr>
        <w:jc w:val="both"/>
        <w:rPr>
          <w:rFonts w:ascii="Arial" w:hAnsi="Arial"/>
          <w:noProof/>
        </w:rPr>
      </w:pPr>
      <w:r>
        <w:rPr>
          <w:rFonts w:ascii="Arial" w:hAnsi="Arial"/>
          <w:noProof/>
        </w:rPr>
        <w:t>Address:</w:t>
      </w:r>
      <w:r>
        <w:rPr>
          <w:rFonts w:ascii="Arial" w:hAnsi="Arial"/>
          <w:noProof/>
        </w:rPr>
        <w:tab/>
        <w:t>The Planning Inspectorate, Temple Quay House, 2 The Square, Temple Quay, Bristol, BS1  6PN</w:t>
      </w:r>
    </w:p>
    <w:p w14:paraId="2C5BD59F" w14:textId="77777777" w:rsidR="00394C56" w:rsidRDefault="00394C56">
      <w:pPr>
        <w:jc w:val="both"/>
        <w:rPr>
          <w:rFonts w:ascii="Arial" w:hAnsi="Arial"/>
          <w:noProof/>
        </w:rPr>
      </w:pPr>
    </w:p>
    <w:p w14:paraId="5A1EF161" w14:textId="77777777" w:rsidR="00923075" w:rsidRDefault="00923075">
      <w:pPr>
        <w:jc w:val="both"/>
        <w:rPr>
          <w:rFonts w:ascii="Arial" w:hAnsi="Arial"/>
          <w:noProof/>
        </w:rPr>
      </w:pPr>
    </w:p>
    <w:p w14:paraId="701EEE0D" w14:textId="77777777" w:rsidR="00394C56" w:rsidRDefault="00394C56">
      <w:pPr>
        <w:jc w:val="both"/>
        <w:rPr>
          <w:rFonts w:ascii="Arial" w:eastAsia="Arial Unicode MS" w:hAnsi="Arial" w:cs="Arial"/>
        </w:rPr>
      </w:pPr>
      <w:r>
        <w:rPr>
          <w:rFonts w:ascii="Arial" w:eastAsia="Arial Unicode MS" w:hAnsi="Arial" w:cs="Arial"/>
        </w:rPr>
        <w:t>Yours sincerely</w:t>
      </w:r>
    </w:p>
    <w:p w14:paraId="6D9F646D" w14:textId="77777777" w:rsidR="00936AD3" w:rsidRDefault="00936AD3" w:rsidP="00936AD3">
      <w:pPr>
        <w:jc w:val="both"/>
        <w:rPr>
          <w:rFonts w:ascii="Arial" w:hAnsi="Arial" w:cs="Arial"/>
          <w:b/>
        </w:rPr>
      </w:pPr>
      <w:r>
        <w:rPr>
          <w:rFonts w:ascii="Brush Script MT" w:hAnsi="Brush Script MT"/>
          <w:sz w:val="44"/>
          <w:szCs w:val="44"/>
        </w:rPr>
        <w:t>Nicola Hopkins</w:t>
      </w:r>
    </w:p>
    <w:p w14:paraId="16DCA59B" w14:textId="77777777" w:rsidR="00936AD3" w:rsidRDefault="00936AD3" w:rsidP="00936AD3">
      <w:pPr>
        <w:jc w:val="both"/>
        <w:rPr>
          <w:rFonts w:ascii="Arial" w:hAnsi="Arial" w:cs="Arial"/>
        </w:rPr>
      </w:pPr>
    </w:p>
    <w:p w14:paraId="29C9F677" w14:textId="77777777" w:rsidR="00936AD3" w:rsidRDefault="00936AD3" w:rsidP="00936AD3">
      <w:pPr>
        <w:jc w:val="both"/>
        <w:rPr>
          <w:rFonts w:ascii="Arial" w:hAnsi="Arial" w:cs="Arial"/>
        </w:rPr>
      </w:pPr>
    </w:p>
    <w:p w14:paraId="4400EDD3" w14:textId="77777777" w:rsidR="00936AD3" w:rsidRDefault="00936AD3" w:rsidP="00936AD3">
      <w:pPr>
        <w:jc w:val="both"/>
        <w:rPr>
          <w:rFonts w:ascii="Arial" w:hAnsi="Arial" w:cs="Arial"/>
        </w:rPr>
      </w:pPr>
      <w:r>
        <w:rPr>
          <w:rFonts w:ascii="Arial" w:hAnsi="Arial" w:cs="Arial"/>
        </w:rPr>
        <w:t>NICOLA HOPKINS</w:t>
      </w:r>
    </w:p>
    <w:p w14:paraId="72B09323" w14:textId="77777777" w:rsidR="002270DD" w:rsidRPr="00CE11F9" w:rsidRDefault="00936AD3" w:rsidP="00936AD3">
      <w:pPr>
        <w:jc w:val="both"/>
        <w:rPr>
          <w:rFonts w:ascii="Calibri" w:hAnsi="Calibri" w:cs="Calibri"/>
          <w:noProof/>
          <w:sz w:val="22"/>
          <w:szCs w:val="22"/>
        </w:rPr>
      </w:pPr>
      <w:r>
        <w:rPr>
          <w:rFonts w:ascii="Arial" w:hAnsi="Arial" w:cs="Arial"/>
        </w:rPr>
        <w:t>DIRECTOR OF ECONOMIC DEVELOPMENT AND PLANNING</w:t>
      </w:r>
    </w:p>
    <w:p w14:paraId="7B099D9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3AEFE866" w14:textId="77777777" w:rsidR="002270DD" w:rsidRPr="00CE11F9" w:rsidRDefault="002270DD" w:rsidP="002270DD">
      <w:pPr>
        <w:jc w:val="both"/>
        <w:rPr>
          <w:rFonts w:ascii="Calibri" w:hAnsi="Calibri" w:cs="Calibri"/>
          <w:b/>
          <w:bCs/>
          <w:sz w:val="22"/>
          <w:szCs w:val="22"/>
        </w:rPr>
      </w:pPr>
    </w:p>
    <w:p w14:paraId="20B3679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1D9A2A8E"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5F587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6AD27126"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4BB26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089733" w14:textId="77777777" w:rsidR="002270DD" w:rsidRPr="00CE11F9" w:rsidRDefault="002270DD" w:rsidP="002270DD">
      <w:pPr>
        <w:jc w:val="both"/>
        <w:rPr>
          <w:rFonts w:ascii="Calibri" w:hAnsi="Calibri" w:cs="Calibri"/>
          <w:sz w:val="22"/>
          <w:szCs w:val="22"/>
        </w:rPr>
      </w:pPr>
    </w:p>
    <w:p w14:paraId="019D61B0"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11"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t>
      </w:r>
      <w:r w:rsidRPr="00CE11F9">
        <w:rPr>
          <w:rFonts w:ascii="Calibri" w:hAnsi="Calibri" w:cs="Calibri"/>
          <w:sz w:val="22"/>
          <w:szCs w:val="22"/>
        </w:rPr>
        <w:lastRenderedPageBreak/>
        <w:t xml:space="preserve">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B94E78" w14:textId="77777777" w:rsidR="002270DD" w:rsidRPr="00CE11F9" w:rsidRDefault="002270DD" w:rsidP="002270DD">
      <w:pPr>
        <w:jc w:val="both"/>
        <w:rPr>
          <w:rFonts w:ascii="Calibri" w:hAnsi="Calibri" w:cs="Calibri"/>
          <w:sz w:val="22"/>
          <w:szCs w:val="22"/>
        </w:rPr>
      </w:pPr>
    </w:p>
    <w:p w14:paraId="1904078C"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4AA23C72"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F5B48C" w14:textId="77777777" w:rsidR="002270DD" w:rsidRPr="00CE11F9" w:rsidRDefault="002270DD" w:rsidP="00045D0D">
      <w:pPr>
        <w:jc w:val="both"/>
        <w:rPr>
          <w:rFonts w:ascii="Calibri" w:hAnsi="Calibri" w:cs="Calibri"/>
          <w:noProof/>
          <w:sz w:val="22"/>
          <w:szCs w:val="22"/>
        </w:rPr>
      </w:pPr>
    </w:p>
    <w:sectPr w:rsidR="002270DD" w:rsidRPr="00CE11F9">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C60" w14:textId="77777777" w:rsidR="000C5073" w:rsidRDefault="000C5073">
      <w:r>
        <w:separator/>
      </w:r>
    </w:p>
  </w:endnote>
  <w:endnote w:type="continuationSeparator" w:id="0">
    <w:p w14:paraId="4CDC440B" w14:textId="77777777" w:rsidR="000C5073" w:rsidRDefault="000C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EBF7" w14:textId="77777777" w:rsidR="00394C56" w:rsidRDefault="00394C56">
    <w:pPr>
      <w:pStyle w:val="Footer"/>
      <w:jc w:val="center"/>
    </w:pPr>
  </w:p>
  <w:p w14:paraId="4D624735" w14:textId="77777777" w:rsidR="00394C56" w:rsidRDefault="00394C56">
    <w:pPr>
      <w:pStyle w:val="Footer"/>
      <w:jc w:val="center"/>
    </w:pPr>
  </w:p>
  <w:p w14:paraId="4E52AC59" w14:textId="77777777" w:rsidR="00394C56" w:rsidRDefault="00394C56">
    <w:pPr>
      <w:pStyle w:val="Footer"/>
      <w:jc w:val="center"/>
    </w:pPr>
  </w:p>
  <w:p w14:paraId="54AAA1FB"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3114F73F"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0C5DF64B" w14:textId="77777777" w:rsidR="00394C56" w:rsidRDefault="00394C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9D3" w14:textId="77777777" w:rsidR="000C5073" w:rsidRDefault="000C5073">
      <w:r>
        <w:separator/>
      </w:r>
    </w:p>
  </w:footnote>
  <w:footnote w:type="continuationSeparator" w:id="0">
    <w:p w14:paraId="15866CC8" w14:textId="77777777" w:rsidR="000C5073" w:rsidRDefault="000C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6020941">
    <w:abstractNumId w:val="0"/>
  </w:num>
  <w:num w:numId="2" w16cid:durableId="575553422">
    <w:abstractNumId w:val="2"/>
  </w:num>
  <w:num w:numId="3" w16cid:durableId="1619410473">
    <w:abstractNumId w:val="1"/>
  </w:num>
  <w:num w:numId="4" w16cid:durableId="2057116891">
    <w:abstractNumId w:val="3"/>
  </w:num>
  <w:num w:numId="5" w16cid:durableId="933319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73"/>
    <w:rsid w:val="00045D0D"/>
    <w:rsid w:val="000747A0"/>
    <w:rsid w:val="000C5073"/>
    <w:rsid w:val="00216EB4"/>
    <w:rsid w:val="002270DD"/>
    <w:rsid w:val="002B54B4"/>
    <w:rsid w:val="002D689E"/>
    <w:rsid w:val="0032599E"/>
    <w:rsid w:val="003853E0"/>
    <w:rsid w:val="00394C56"/>
    <w:rsid w:val="003A7F84"/>
    <w:rsid w:val="0046010F"/>
    <w:rsid w:val="004F03CC"/>
    <w:rsid w:val="005724B9"/>
    <w:rsid w:val="006117DC"/>
    <w:rsid w:val="0076307E"/>
    <w:rsid w:val="007B02B6"/>
    <w:rsid w:val="008D3C4F"/>
    <w:rsid w:val="00923075"/>
    <w:rsid w:val="00936AD3"/>
    <w:rsid w:val="00990FAB"/>
    <w:rsid w:val="00B06751"/>
    <w:rsid w:val="00C37284"/>
    <w:rsid w:val="00CE11F9"/>
    <w:rsid w:val="00CF01DC"/>
    <w:rsid w:val="00D50EA1"/>
    <w:rsid w:val="00D73432"/>
    <w:rsid w:val="00F4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8389"/>
  <w15:chartTrackingRefBased/>
  <w15:docId w15:val="{F6D2AC7F-CF46-4E58-AEDD-9A9C55D0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5606">
      <w:bodyDiv w:val="1"/>
      <w:marLeft w:val="0"/>
      <w:marRight w:val="0"/>
      <w:marTop w:val="0"/>
      <w:marBottom w:val="0"/>
      <w:divBdr>
        <w:top w:val="none" w:sz="0" w:space="0" w:color="auto"/>
        <w:left w:val="none" w:sz="0" w:space="0" w:color="auto"/>
        <w:bottom w:val="none" w:sz="0" w:space="0" w:color="auto"/>
        <w:right w:val="none" w:sz="0" w:space="0" w:color="auto"/>
      </w:divBdr>
    </w:div>
    <w:div w:id="1450469795">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lanning-inspectorate" TargetMode="External"/><Relationship Id="rId5" Type="http://schemas.openxmlformats.org/officeDocument/2006/relationships/footnotes" Target="footnotes.xml"/><Relationship Id="rId10" Type="http://schemas.openxmlformats.org/officeDocument/2006/relationships/hyperlink" Target="mailto:enquiries@pins.gsi.gov.uk" TargetMode="External"/><Relationship Id="rId4" Type="http://schemas.openxmlformats.org/officeDocument/2006/relationships/webSettings" Target="webSettings.xml"/><Relationship Id="rId9" Type="http://schemas.openxmlformats.org/officeDocument/2006/relationships/hyperlink" Target="http://www.planningportal.gov.uk/planning/appeal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1</TotalTime>
  <Pages>3</Pages>
  <Words>812</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5740</CharactersWithSpaces>
  <SharedDoc>false</SharedDoc>
  <HLinks>
    <vt:vector size="24" baseType="variant">
      <vt:variant>
        <vt:i4>4718602</vt:i4>
      </vt:variant>
      <vt:variant>
        <vt:i4>9</vt:i4>
      </vt:variant>
      <vt:variant>
        <vt:i4>0</vt:i4>
      </vt:variant>
      <vt:variant>
        <vt:i4>5</vt:i4>
      </vt:variant>
      <vt:variant>
        <vt:lpwstr>https://www.gov.uk/planning-inspectorate</vt:lpwstr>
      </vt:variant>
      <vt:variant>
        <vt:lpwstr/>
      </vt:variant>
      <vt:variant>
        <vt:i4>4325494</vt:i4>
      </vt:variant>
      <vt:variant>
        <vt:i4>6</vt:i4>
      </vt:variant>
      <vt:variant>
        <vt:i4>0</vt:i4>
      </vt:variant>
      <vt:variant>
        <vt:i4>5</vt:i4>
      </vt:variant>
      <vt:variant>
        <vt:lpwstr>mailto:enquiries@pins.gsi.gov.uk</vt:lpwstr>
      </vt:variant>
      <vt:variant>
        <vt:lpwstr/>
      </vt:variant>
      <vt:variant>
        <vt:i4>1703964</vt:i4>
      </vt:variant>
      <vt:variant>
        <vt:i4>3</vt:i4>
      </vt:variant>
      <vt:variant>
        <vt:i4>0</vt:i4>
      </vt:variant>
      <vt:variant>
        <vt:i4>5</vt:i4>
      </vt:variant>
      <vt:variant>
        <vt:lpwstr>http://www.planningportal.gov.uk/planning/appeals</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Ben Taylor</dc:creator>
  <cp:keywords/>
  <cp:lastModifiedBy>Lesley Lund</cp:lastModifiedBy>
  <cp:revision>2</cp:revision>
  <cp:lastPrinted>2023-04-28T08:49:00Z</cp:lastPrinted>
  <dcterms:created xsi:type="dcterms:W3CDTF">2023-07-19T10:40:00Z</dcterms:created>
  <dcterms:modified xsi:type="dcterms:W3CDTF">2023-07-19T10:40:00Z</dcterms:modified>
</cp:coreProperties>
</file>