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EDF06FE" w:rsidR="00837F4F" w:rsidRPr="00D2449B" w:rsidRDefault="00B026E5"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4D6B16A" w:rsidR="00837F4F" w:rsidRPr="00D2449B" w:rsidRDefault="008530D6" w:rsidP="00D2449B">
            <w:pPr>
              <w:jc w:val="center"/>
              <w:rPr>
                <w:rFonts w:ascii="Calibri" w:hAnsi="Calibri"/>
                <w:b/>
                <w:szCs w:val="22"/>
              </w:rPr>
            </w:pPr>
            <w:r>
              <w:rPr>
                <w:rFonts w:ascii="Calibri" w:hAnsi="Calibri"/>
                <w:b/>
                <w:szCs w:val="22"/>
              </w:rPr>
              <w:t>19/06/23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85D5325" w:rsidR="00837F4F" w:rsidRPr="00D2449B" w:rsidRDefault="00B026E5"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91B60D" w:rsidR="004A5EA9" w:rsidRPr="00B026E5" w:rsidRDefault="00B026E5" w:rsidP="008542DE">
            <w:pPr>
              <w:rPr>
                <w:rFonts w:ascii="Calibri" w:hAnsi="Calibri"/>
                <w:szCs w:val="22"/>
              </w:rPr>
            </w:pPr>
            <w:r w:rsidRPr="00B026E5">
              <w:rPr>
                <w:rFonts w:ascii="Calibri" w:hAnsi="Calibri"/>
                <w:szCs w:val="22"/>
              </w:rPr>
              <w:t>3/2023/0279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30F5BD" w:rsidR="00824DB6" w:rsidRPr="00C0704D" w:rsidRDefault="00B026E5" w:rsidP="002C6277">
            <w:pPr>
              <w:rPr>
                <w:rFonts w:ascii="Calibri" w:hAnsi="Calibri"/>
                <w:szCs w:val="22"/>
              </w:rPr>
            </w:pPr>
            <w:r>
              <w:rPr>
                <w:rFonts w:ascii="Calibri" w:hAnsi="Calibri"/>
                <w:szCs w:val="22"/>
              </w:rPr>
              <w:t>25/04/23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B5CB19" w:rsidR="00824DB6" w:rsidRPr="00C0704D" w:rsidRDefault="00B026E5" w:rsidP="002C6277">
            <w:pPr>
              <w:rPr>
                <w:rFonts w:ascii="Calibri" w:hAnsi="Calibri"/>
                <w:szCs w:val="22"/>
              </w:rPr>
            </w:pPr>
            <w:r>
              <w:rPr>
                <w:rFonts w:ascii="Calibri" w:hAnsi="Calibri"/>
                <w:szCs w:val="22"/>
              </w:rPr>
              <w:t>25/04/23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CCB8343" w:rsidR="004A5EA9" w:rsidRPr="00250879" w:rsidRDefault="00B026E5" w:rsidP="00811771">
            <w:pPr>
              <w:rPr>
                <w:rFonts w:ascii="Calibri" w:hAnsi="Calibri"/>
                <w:color w:val="548DD4" w:themeColor="text2" w:themeTint="99"/>
                <w:szCs w:val="22"/>
              </w:rPr>
            </w:pPr>
            <w:r w:rsidRPr="00B026E5">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34736D" w:rsidR="004A5EA9" w:rsidRPr="002C6277" w:rsidRDefault="00B026E5">
            <w:pPr>
              <w:rPr>
                <w:rFonts w:ascii="Calibri" w:hAnsi="Calibri"/>
                <w:szCs w:val="22"/>
              </w:rPr>
            </w:pPr>
            <w:r>
              <w:rPr>
                <w:rFonts w:ascii="Calibri" w:hAnsi="Calibri"/>
                <w:szCs w:val="22"/>
              </w:rPr>
              <w:t xml:space="preserve">Removal of existing shed in rear garden and construction of a detached garage and garden room to rear of property.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74BB7B6" w:rsidR="002A01CF" w:rsidRPr="002C6277" w:rsidRDefault="00B026E5" w:rsidP="00A42E82">
            <w:pPr>
              <w:rPr>
                <w:rFonts w:ascii="Calibri" w:hAnsi="Calibri"/>
                <w:szCs w:val="22"/>
              </w:rPr>
            </w:pPr>
            <w:r>
              <w:rPr>
                <w:rFonts w:ascii="Calibri" w:hAnsi="Calibri"/>
                <w:szCs w:val="22"/>
              </w:rPr>
              <w:t>33 Lyndale Avenue, Wilpshire, BB1 9LP</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D0D83E" w:rsidR="002A01CF" w:rsidRPr="00B026E5" w:rsidRDefault="00B026E5">
            <w:pPr>
              <w:rPr>
                <w:rFonts w:ascii="Calibri" w:hAnsi="Calibri"/>
                <w:bCs/>
                <w:szCs w:val="22"/>
              </w:rPr>
            </w:pPr>
            <w:r>
              <w:rPr>
                <w:rFonts w:ascii="Calibri" w:hAnsi="Calibri"/>
                <w:bCs/>
                <w:szCs w:val="22"/>
              </w:rPr>
              <w:t>No objection to the proposal</w:t>
            </w:r>
            <w:r w:rsidR="000A0565">
              <w:rPr>
                <w:rFonts w:ascii="Calibri" w:hAnsi="Calibri"/>
                <w:bCs/>
                <w:szCs w:val="22"/>
              </w:rPr>
              <w:t xml:space="preserve">, however the Parish Council has been informed that the application form has stated that there are no trees within influencing distance, but it has reason to believe there is a neighbouring tree and also one on site. The Parish Council has also been made aware that it is believed that the proposed development is less than 500mm from the boundary fence.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D9C7444" w:rsidR="002A01CF" w:rsidRPr="00B026E5" w:rsidRDefault="00B026E5">
            <w:pPr>
              <w:rPr>
                <w:rFonts w:ascii="Calibri" w:hAnsi="Calibri"/>
                <w:bCs/>
                <w:szCs w:val="22"/>
              </w:rPr>
            </w:pPr>
            <w:r>
              <w:rPr>
                <w:rFonts w:ascii="Calibri" w:hAnsi="Calibri"/>
                <w:bCs/>
                <w:szCs w:val="22"/>
              </w:rPr>
              <w:t xml:space="preserve">No objection to the proposal.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B5448F" w14:textId="77777777" w:rsidR="00C0704D" w:rsidRDefault="00B026E5" w:rsidP="00692B60">
            <w:pPr>
              <w:rPr>
                <w:rFonts w:ascii="Calibri" w:hAnsi="Calibri"/>
                <w:szCs w:val="22"/>
              </w:rPr>
            </w:pPr>
            <w:r>
              <w:rPr>
                <w:rFonts w:ascii="Calibri" w:hAnsi="Calibri"/>
                <w:szCs w:val="22"/>
              </w:rPr>
              <w:t xml:space="preserve">Three letters of objection have been received in relation to the proposal. The concerns raised within these letters can be summarised as: </w:t>
            </w:r>
          </w:p>
          <w:p w14:paraId="6AF7FC5F" w14:textId="77777777" w:rsidR="00B026E5" w:rsidRDefault="00B026E5" w:rsidP="00692B60">
            <w:pPr>
              <w:rPr>
                <w:rFonts w:ascii="Calibri" w:hAnsi="Calibri"/>
                <w:szCs w:val="22"/>
              </w:rPr>
            </w:pPr>
          </w:p>
          <w:p w14:paraId="38FEB60B" w14:textId="71385635" w:rsidR="00B026E5" w:rsidRDefault="006A49C6" w:rsidP="00B026E5">
            <w:pPr>
              <w:pStyle w:val="ListParagraph"/>
              <w:numPr>
                <w:ilvl w:val="0"/>
                <w:numId w:val="2"/>
              </w:numPr>
              <w:rPr>
                <w:rFonts w:ascii="Calibri" w:hAnsi="Calibri"/>
                <w:szCs w:val="22"/>
              </w:rPr>
            </w:pPr>
            <w:r>
              <w:rPr>
                <w:rFonts w:ascii="Calibri" w:hAnsi="Calibri"/>
                <w:szCs w:val="22"/>
              </w:rPr>
              <w:t>Inaccuracy of submitted plans in regard to trees</w:t>
            </w:r>
            <w:r w:rsidR="00455A58">
              <w:rPr>
                <w:rFonts w:ascii="Calibri" w:hAnsi="Calibri"/>
                <w:szCs w:val="22"/>
              </w:rPr>
              <w:t>;</w:t>
            </w:r>
          </w:p>
          <w:p w14:paraId="18C13BD0" w14:textId="350988BE" w:rsidR="00455A58" w:rsidRDefault="00455A58" w:rsidP="00B026E5">
            <w:pPr>
              <w:pStyle w:val="ListParagraph"/>
              <w:numPr>
                <w:ilvl w:val="0"/>
                <w:numId w:val="2"/>
              </w:numPr>
              <w:rPr>
                <w:rFonts w:ascii="Calibri" w:hAnsi="Calibri"/>
                <w:szCs w:val="22"/>
              </w:rPr>
            </w:pPr>
            <w:r>
              <w:rPr>
                <w:rFonts w:ascii="Calibri" w:hAnsi="Calibri"/>
                <w:szCs w:val="22"/>
              </w:rPr>
              <w:t>Impact of tree removal;</w:t>
            </w:r>
          </w:p>
          <w:p w14:paraId="5B1482A3" w14:textId="6AA04978" w:rsidR="00455A58" w:rsidRDefault="00455A58" w:rsidP="00B026E5">
            <w:pPr>
              <w:pStyle w:val="ListParagraph"/>
              <w:numPr>
                <w:ilvl w:val="0"/>
                <w:numId w:val="2"/>
              </w:numPr>
              <w:rPr>
                <w:rFonts w:ascii="Calibri" w:hAnsi="Calibri"/>
                <w:szCs w:val="22"/>
              </w:rPr>
            </w:pPr>
            <w:r>
              <w:rPr>
                <w:rFonts w:ascii="Calibri" w:hAnsi="Calibri"/>
                <w:szCs w:val="22"/>
              </w:rPr>
              <w:t>Impact on retained trees;</w:t>
            </w:r>
          </w:p>
          <w:p w14:paraId="72F80657" w14:textId="0EFD76DE" w:rsidR="00455A58" w:rsidRDefault="006A49C6" w:rsidP="006A49C6">
            <w:pPr>
              <w:pStyle w:val="ListParagraph"/>
              <w:numPr>
                <w:ilvl w:val="0"/>
                <w:numId w:val="2"/>
              </w:numPr>
              <w:rPr>
                <w:rFonts w:ascii="Calibri" w:hAnsi="Calibri"/>
                <w:szCs w:val="22"/>
              </w:rPr>
            </w:pPr>
            <w:r>
              <w:rPr>
                <w:rFonts w:ascii="Calibri" w:hAnsi="Calibri"/>
                <w:szCs w:val="22"/>
              </w:rPr>
              <w:t>S</w:t>
            </w:r>
            <w:r w:rsidR="00455A58">
              <w:rPr>
                <w:rFonts w:ascii="Calibri" w:hAnsi="Calibri"/>
                <w:szCs w:val="22"/>
              </w:rPr>
              <w:t>iting, scale and overbearing impact of development;</w:t>
            </w:r>
          </w:p>
          <w:p w14:paraId="7224777B" w14:textId="77777777" w:rsidR="00BB1435" w:rsidRDefault="00455A58" w:rsidP="00455A58">
            <w:pPr>
              <w:pStyle w:val="ListParagraph"/>
              <w:numPr>
                <w:ilvl w:val="0"/>
                <w:numId w:val="2"/>
              </w:numPr>
              <w:rPr>
                <w:rFonts w:ascii="Calibri" w:hAnsi="Calibri"/>
                <w:szCs w:val="22"/>
              </w:rPr>
            </w:pPr>
            <w:r>
              <w:rPr>
                <w:rFonts w:ascii="Calibri" w:hAnsi="Calibri"/>
                <w:szCs w:val="22"/>
              </w:rPr>
              <w:t>Potential for the commercial use of the development</w:t>
            </w:r>
          </w:p>
          <w:p w14:paraId="581BB273" w14:textId="4ABAEFFA" w:rsidR="00455A58" w:rsidRPr="00455A58" w:rsidRDefault="00455A58" w:rsidP="00455A58">
            <w:pPr>
              <w:pStyle w:val="ListParagraph"/>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7854DF7D" w14:textId="6649034C" w:rsidR="003E28D6" w:rsidRPr="00C618DB" w:rsidRDefault="003E28D6" w:rsidP="008542DE">
            <w:pPr>
              <w:pStyle w:val="PLANNING"/>
              <w:rPr>
                <w:rFonts w:ascii="Calibri" w:hAnsi="Calibri"/>
                <w:szCs w:val="22"/>
              </w:rPr>
            </w:pPr>
            <w:r>
              <w:rPr>
                <w:rFonts w:ascii="Calibri" w:hAnsi="Calibri"/>
                <w:szCs w:val="22"/>
              </w:rPr>
              <w:t>Key Statement EN1 – Greenbelt</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7FC0EEBB" w14:textId="57BA2116" w:rsidR="003E28D6" w:rsidRPr="00C618DB" w:rsidRDefault="003E28D6" w:rsidP="008542DE">
            <w:pPr>
              <w:pStyle w:val="PLANNING"/>
              <w:rPr>
                <w:rFonts w:ascii="Calibri" w:hAnsi="Calibri"/>
                <w:szCs w:val="22"/>
              </w:rPr>
            </w:pPr>
            <w:r>
              <w:rPr>
                <w:rFonts w:ascii="Calibri" w:hAnsi="Calibri"/>
                <w:szCs w:val="22"/>
              </w:rPr>
              <w:t xml:space="preserve">Policy DMH5 – Residential and Curtilage Extensions </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0267C5FB" w:rsidR="0046548C" w:rsidRDefault="00BB1435" w:rsidP="00C0704D">
            <w:pPr>
              <w:pStyle w:val="PLANNING"/>
              <w:rPr>
                <w:rFonts w:ascii="Calibri" w:hAnsi="Calibri"/>
                <w:szCs w:val="22"/>
              </w:rPr>
            </w:pPr>
            <w:r>
              <w:rPr>
                <w:rFonts w:ascii="Calibri" w:hAnsi="Calibri"/>
                <w:szCs w:val="22"/>
              </w:rPr>
              <w:t>2007/1142: Proposed dining and utility room extension and alterations to roof height (Approved)</w:t>
            </w:r>
          </w:p>
          <w:p w14:paraId="6C18C605" w14:textId="77777777" w:rsidR="00BB1435" w:rsidRDefault="00BB1435" w:rsidP="00C0704D">
            <w:pPr>
              <w:pStyle w:val="PLANNING"/>
              <w:rPr>
                <w:rFonts w:ascii="Calibri" w:hAnsi="Calibri"/>
                <w:szCs w:val="22"/>
              </w:rPr>
            </w:pPr>
          </w:p>
          <w:p w14:paraId="6A1F6A08" w14:textId="2F8D0084" w:rsidR="00BB1435" w:rsidRDefault="00BB1435" w:rsidP="00C0704D">
            <w:pPr>
              <w:pStyle w:val="PLANNING"/>
              <w:rPr>
                <w:rFonts w:ascii="Calibri" w:hAnsi="Calibri"/>
                <w:szCs w:val="22"/>
              </w:rPr>
            </w:pPr>
            <w:r>
              <w:rPr>
                <w:rFonts w:ascii="Calibri" w:hAnsi="Calibri"/>
                <w:szCs w:val="22"/>
              </w:rPr>
              <w:t>2006/0116: Proposed detached chalet bungalow at no.31 Lyndale Avenue. Re-submission (Approved)</w:t>
            </w:r>
          </w:p>
          <w:p w14:paraId="3822EE26" w14:textId="77777777" w:rsidR="00BB1435" w:rsidRDefault="00BB1435" w:rsidP="00C0704D">
            <w:pPr>
              <w:pStyle w:val="PLANNING"/>
              <w:rPr>
                <w:rFonts w:ascii="Calibri" w:hAnsi="Calibri"/>
                <w:szCs w:val="22"/>
              </w:rPr>
            </w:pPr>
          </w:p>
          <w:p w14:paraId="2067AB76" w14:textId="02E276CB" w:rsidR="00BB1435" w:rsidRDefault="00BB1435" w:rsidP="00C0704D">
            <w:pPr>
              <w:pStyle w:val="PLANNING"/>
              <w:rPr>
                <w:rFonts w:ascii="Calibri" w:hAnsi="Calibri"/>
                <w:szCs w:val="22"/>
              </w:rPr>
            </w:pPr>
            <w:r>
              <w:rPr>
                <w:rFonts w:ascii="Calibri" w:hAnsi="Calibri"/>
                <w:szCs w:val="22"/>
              </w:rPr>
              <w:t>2005/0703: Proposed detached chalet bungalow with integral garage at no.31 Lyndale Avenue (Approved)</w:t>
            </w:r>
          </w:p>
          <w:p w14:paraId="483076DC" w14:textId="77777777" w:rsidR="00BB1435" w:rsidRDefault="00BB1435" w:rsidP="00C0704D">
            <w:pPr>
              <w:pStyle w:val="PLANNING"/>
              <w:rPr>
                <w:rFonts w:ascii="Calibri" w:hAnsi="Calibri"/>
                <w:szCs w:val="22"/>
              </w:rPr>
            </w:pPr>
          </w:p>
          <w:p w14:paraId="48E287C9" w14:textId="029D0D73" w:rsidR="00BB1435" w:rsidRDefault="00BB1435" w:rsidP="00C0704D">
            <w:pPr>
              <w:pStyle w:val="PLANNING"/>
              <w:rPr>
                <w:rFonts w:ascii="Calibri" w:hAnsi="Calibri"/>
                <w:szCs w:val="22"/>
              </w:rPr>
            </w:pPr>
            <w:r>
              <w:rPr>
                <w:rFonts w:ascii="Calibri" w:hAnsi="Calibri"/>
                <w:szCs w:val="22"/>
              </w:rPr>
              <w:t>2005/0533: Proposed detached chalet bungalow with integral garage at no.31 Lyndale Avenue. Re-submission (Approved)</w:t>
            </w:r>
          </w:p>
          <w:p w14:paraId="1A0ACF46" w14:textId="77777777" w:rsidR="00BB1435" w:rsidRDefault="00BB1435" w:rsidP="00C0704D">
            <w:pPr>
              <w:pStyle w:val="PLANNING"/>
              <w:rPr>
                <w:rFonts w:ascii="Calibri" w:hAnsi="Calibri"/>
                <w:szCs w:val="22"/>
              </w:rPr>
            </w:pPr>
          </w:p>
          <w:p w14:paraId="41A131BD" w14:textId="261A962F" w:rsidR="00BB1435" w:rsidRDefault="00BB1435" w:rsidP="00C0704D">
            <w:pPr>
              <w:pStyle w:val="PLANNING"/>
              <w:rPr>
                <w:rFonts w:ascii="Calibri" w:hAnsi="Calibri"/>
                <w:szCs w:val="22"/>
              </w:rPr>
            </w:pPr>
            <w:r>
              <w:rPr>
                <w:rFonts w:ascii="Calibri" w:hAnsi="Calibri"/>
                <w:szCs w:val="22"/>
              </w:rPr>
              <w:t>2003/0132: Outline application for 1no. bungalow with garage (Land adjacent to no.31 Lyndale Avenue) (Approved)</w:t>
            </w:r>
          </w:p>
          <w:p w14:paraId="59007983" w14:textId="77777777" w:rsidR="00BB1435" w:rsidRDefault="00BB1435" w:rsidP="00C0704D">
            <w:pPr>
              <w:pStyle w:val="PLANNING"/>
              <w:rPr>
                <w:rFonts w:ascii="Calibri" w:hAnsi="Calibri"/>
                <w:szCs w:val="22"/>
              </w:rPr>
            </w:pPr>
          </w:p>
          <w:p w14:paraId="4BCB8785" w14:textId="3967B15A" w:rsidR="00BB1435" w:rsidRDefault="00BB1435" w:rsidP="00C0704D">
            <w:pPr>
              <w:pStyle w:val="PLANNING"/>
              <w:rPr>
                <w:rFonts w:ascii="Calibri" w:hAnsi="Calibri"/>
                <w:szCs w:val="22"/>
              </w:rPr>
            </w:pPr>
            <w:r>
              <w:rPr>
                <w:rFonts w:ascii="Calibri" w:hAnsi="Calibri"/>
                <w:szCs w:val="22"/>
              </w:rPr>
              <w:t>2003/0986: Proposed chalet bungalow incorporating existing garage at no.31 Lyndale Avenue (Refused)</w:t>
            </w:r>
          </w:p>
          <w:p w14:paraId="555C1C2D" w14:textId="77777777" w:rsidR="00BB1435" w:rsidRDefault="00BB1435" w:rsidP="00C0704D">
            <w:pPr>
              <w:pStyle w:val="PLANNING"/>
              <w:rPr>
                <w:rFonts w:ascii="Calibri" w:hAnsi="Calibri"/>
                <w:szCs w:val="22"/>
              </w:rPr>
            </w:pPr>
          </w:p>
          <w:p w14:paraId="47F6269D" w14:textId="08DB3871" w:rsidR="00BB1435" w:rsidRDefault="00BB1435" w:rsidP="00C0704D">
            <w:pPr>
              <w:pStyle w:val="PLANNING"/>
              <w:rPr>
                <w:rFonts w:ascii="Calibri" w:hAnsi="Calibri"/>
                <w:szCs w:val="22"/>
              </w:rPr>
            </w:pPr>
            <w:r>
              <w:rPr>
                <w:rFonts w:ascii="Calibri" w:hAnsi="Calibri"/>
                <w:szCs w:val="22"/>
              </w:rPr>
              <w:t>1983/0282: Detached garage, adjacent to no.31 Lyndale Avenue (Approved)</w:t>
            </w:r>
          </w:p>
          <w:p w14:paraId="6E25ED32" w14:textId="77777777" w:rsidR="00BB1435" w:rsidRDefault="00BB1435" w:rsidP="00C0704D">
            <w:pPr>
              <w:pStyle w:val="PLANNING"/>
              <w:rPr>
                <w:rFonts w:ascii="Calibri" w:hAnsi="Calibri"/>
                <w:szCs w:val="22"/>
              </w:rPr>
            </w:pPr>
          </w:p>
          <w:p w14:paraId="4B1D819A" w14:textId="5C95F592" w:rsidR="00BB1435" w:rsidRDefault="00BB1435" w:rsidP="00C0704D">
            <w:pPr>
              <w:pStyle w:val="PLANNING"/>
              <w:rPr>
                <w:rFonts w:ascii="Calibri" w:hAnsi="Calibri"/>
                <w:szCs w:val="22"/>
              </w:rPr>
            </w:pPr>
            <w:r>
              <w:rPr>
                <w:rFonts w:ascii="Calibri" w:hAnsi="Calibri"/>
                <w:szCs w:val="22"/>
              </w:rPr>
              <w:t>1977/0441: Extension to existing dwelling at no.31 Lyndale Avenue to provide additional bedroom, kitchen and dining room (Approved)</w:t>
            </w:r>
          </w:p>
          <w:p w14:paraId="55B2429C" w14:textId="77777777" w:rsidR="00BB1435" w:rsidRDefault="00BB1435" w:rsidP="00C0704D">
            <w:pPr>
              <w:pStyle w:val="PLANNING"/>
              <w:rPr>
                <w:rFonts w:ascii="Calibri" w:hAnsi="Calibri"/>
                <w:szCs w:val="22"/>
              </w:rPr>
            </w:pPr>
          </w:p>
          <w:p w14:paraId="0E12E4A3" w14:textId="4F125F7B" w:rsidR="0046548C" w:rsidRPr="00BB1435" w:rsidRDefault="00BB1435" w:rsidP="00C0704D">
            <w:pPr>
              <w:pStyle w:val="PLANNING"/>
              <w:rPr>
                <w:rFonts w:ascii="Calibri" w:hAnsi="Calibri"/>
                <w:szCs w:val="22"/>
              </w:rPr>
            </w:pPr>
            <w:r>
              <w:rPr>
                <w:rFonts w:ascii="Calibri" w:hAnsi="Calibri"/>
                <w:szCs w:val="22"/>
              </w:rPr>
              <w:t>6/9/1653: Proposed housing development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8C1512A" w14:textId="516A9A3C" w:rsidR="00C0704D" w:rsidRDefault="007C451C"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at no.33 Lyndale Avenue, located within the defined settlement boundary of Wilpshire. The property consists of red facing brickwork, render, concrete roof tiles and uPVC windows and doors.</w:t>
            </w:r>
            <w:r w:rsidR="00F35970">
              <w:rPr>
                <w:rFonts w:ascii="Calibri" w:hAnsi="Calibri"/>
                <w:bCs/>
                <w:szCs w:val="22"/>
              </w:rPr>
              <w:t xml:space="preserve"> </w:t>
            </w:r>
            <w:r w:rsidR="0035136A">
              <w:rPr>
                <w:rFonts w:ascii="Calibri" w:hAnsi="Calibri"/>
                <w:bCs/>
                <w:szCs w:val="22"/>
              </w:rPr>
              <w:t>The surrounding area to the south of the application site is predominantly residential, consisting of numerous detached and semi-detached dwellings, whilst the land to north and west is defined as Greenbelt</w:t>
            </w:r>
            <w:r w:rsidR="00F35970">
              <w:rPr>
                <w:rFonts w:ascii="Calibri" w:hAnsi="Calibri"/>
                <w:bCs/>
                <w:szCs w:val="22"/>
              </w:rPr>
              <w:t xml:space="preserve">, including the majority of the property’s relatively generous garden area situated to the north-west of the main dwellinghouse. </w:t>
            </w:r>
          </w:p>
          <w:p w14:paraId="62370E9F" w14:textId="741B61F5" w:rsidR="007C451C" w:rsidRPr="006C2BFA" w:rsidRDefault="007C451C"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B6FB06C" w14:textId="7223DC95" w:rsidR="007C451C" w:rsidRDefault="007C451C"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seeks consent for a detached garage and garden room, following the demolition of the existing shed. </w:t>
            </w:r>
          </w:p>
          <w:p w14:paraId="71CF850E" w14:textId="77777777" w:rsidR="007C451C" w:rsidRDefault="007C451C" w:rsidP="00440CB6">
            <w:pPr>
              <w:pStyle w:val="Header"/>
              <w:tabs>
                <w:tab w:val="clear" w:pos="4153"/>
                <w:tab w:val="clear" w:pos="8306"/>
              </w:tabs>
              <w:jc w:val="both"/>
              <w:rPr>
                <w:rFonts w:ascii="Calibri" w:hAnsi="Calibri"/>
                <w:bCs/>
                <w:szCs w:val="22"/>
              </w:rPr>
            </w:pPr>
          </w:p>
          <w:p w14:paraId="74EF7E27" w14:textId="48890314" w:rsidR="007C451C" w:rsidRDefault="007C451C"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garage would have a depth of </w:t>
            </w:r>
            <w:r w:rsidR="00465F93">
              <w:rPr>
                <w:rFonts w:ascii="Calibri" w:hAnsi="Calibri"/>
                <w:bCs/>
                <w:szCs w:val="22"/>
              </w:rPr>
              <w:t>approximately 7.6</w:t>
            </w:r>
            <w:r>
              <w:rPr>
                <w:rFonts w:ascii="Calibri" w:hAnsi="Calibri"/>
                <w:bCs/>
                <w:szCs w:val="22"/>
              </w:rPr>
              <w:t xml:space="preserve">m, width of </w:t>
            </w:r>
            <w:r w:rsidR="00465F93">
              <w:rPr>
                <w:rFonts w:ascii="Calibri" w:hAnsi="Calibri"/>
                <w:bCs/>
                <w:szCs w:val="22"/>
              </w:rPr>
              <w:t>5.6</w:t>
            </w:r>
            <w:r>
              <w:rPr>
                <w:rFonts w:ascii="Calibri" w:hAnsi="Calibri"/>
                <w:bCs/>
                <w:szCs w:val="22"/>
              </w:rPr>
              <w:t>m and would feature a pitched roof design measuring 2.</w:t>
            </w:r>
            <w:r w:rsidR="00465F93">
              <w:rPr>
                <w:rFonts w:ascii="Calibri" w:hAnsi="Calibri"/>
                <w:bCs/>
                <w:szCs w:val="22"/>
              </w:rPr>
              <w:t>3</w:t>
            </w:r>
            <w:r>
              <w:rPr>
                <w:rFonts w:ascii="Calibri" w:hAnsi="Calibri"/>
                <w:bCs/>
                <w:szCs w:val="22"/>
              </w:rPr>
              <w:t>m to the eaves and 3.</w:t>
            </w:r>
            <w:r w:rsidR="00465F93">
              <w:rPr>
                <w:rFonts w:ascii="Calibri" w:hAnsi="Calibri"/>
                <w:bCs/>
                <w:szCs w:val="22"/>
              </w:rPr>
              <w:t>65</w:t>
            </w:r>
            <w:r>
              <w:rPr>
                <w:rFonts w:ascii="Calibri" w:hAnsi="Calibri"/>
                <w:bCs/>
                <w:szCs w:val="22"/>
              </w:rPr>
              <w:t>m to the ridg</w:t>
            </w:r>
            <w:r w:rsidR="008931B4">
              <w:rPr>
                <w:rFonts w:ascii="Calibri" w:hAnsi="Calibri"/>
                <w:bCs/>
                <w:szCs w:val="22"/>
              </w:rPr>
              <w:t xml:space="preserve">e. To the front elevation of the proposal, a garage door would be installed along with 1no. single door and 1no. window to the </w:t>
            </w:r>
            <w:r w:rsidR="00465F93">
              <w:rPr>
                <w:rFonts w:ascii="Calibri" w:hAnsi="Calibri"/>
                <w:bCs/>
                <w:szCs w:val="22"/>
              </w:rPr>
              <w:t>eastern</w:t>
            </w:r>
            <w:r w:rsidR="008931B4">
              <w:rPr>
                <w:rFonts w:ascii="Calibri" w:hAnsi="Calibri"/>
                <w:bCs/>
                <w:szCs w:val="22"/>
              </w:rPr>
              <w:t xml:space="preserve"> side elevation. </w:t>
            </w:r>
          </w:p>
          <w:p w14:paraId="5E9ACF1C" w14:textId="77777777" w:rsidR="008931B4" w:rsidRDefault="008931B4" w:rsidP="00440CB6">
            <w:pPr>
              <w:pStyle w:val="Header"/>
              <w:tabs>
                <w:tab w:val="clear" w:pos="4153"/>
                <w:tab w:val="clear" w:pos="8306"/>
              </w:tabs>
              <w:jc w:val="both"/>
              <w:rPr>
                <w:rFonts w:ascii="Calibri" w:hAnsi="Calibri"/>
                <w:bCs/>
                <w:szCs w:val="22"/>
              </w:rPr>
            </w:pPr>
          </w:p>
          <w:p w14:paraId="5DA8744D" w14:textId="720B9687" w:rsidR="00465F93" w:rsidRDefault="008931B4" w:rsidP="008931B4">
            <w:pPr>
              <w:pStyle w:val="Header"/>
              <w:tabs>
                <w:tab w:val="clear" w:pos="4153"/>
                <w:tab w:val="clear" w:pos="8306"/>
              </w:tabs>
              <w:jc w:val="both"/>
              <w:rPr>
                <w:rFonts w:ascii="Calibri" w:hAnsi="Calibri"/>
                <w:bCs/>
                <w:szCs w:val="22"/>
              </w:rPr>
            </w:pPr>
            <w:r>
              <w:rPr>
                <w:rFonts w:ascii="Calibri" w:hAnsi="Calibri"/>
                <w:bCs/>
                <w:szCs w:val="22"/>
              </w:rPr>
              <w:t>The proposed garden room</w:t>
            </w:r>
            <w:r w:rsidR="00465F93">
              <w:rPr>
                <w:rFonts w:ascii="Calibri" w:hAnsi="Calibri"/>
                <w:bCs/>
                <w:szCs w:val="22"/>
              </w:rPr>
              <w:t xml:space="preserve"> would adjoin to the proposed garage, projecting approximately 5.2m from the western side elevation and extending a depth of 3.6m. A pitched roof design would be featured which would measure 2.3m to the eaves and 3.3m to the ridge. The front elevation of the proposal would feature 1no. single door and a set of double doors, whilst to the western side elevation, 1no</w:t>
            </w:r>
            <w:r w:rsidR="00455A58">
              <w:rPr>
                <w:rFonts w:ascii="Calibri" w:hAnsi="Calibri"/>
                <w:bCs/>
                <w:szCs w:val="22"/>
              </w:rPr>
              <w:t>.</w:t>
            </w:r>
            <w:r w:rsidR="00465F93">
              <w:rPr>
                <w:rFonts w:ascii="Calibri" w:hAnsi="Calibri"/>
                <w:bCs/>
                <w:szCs w:val="22"/>
              </w:rPr>
              <w:t xml:space="preserve"> window would be installed.</w:t>
            </w:r>
          </w:p>
          <w:p w14:paraId="047BA9EB" w14:textId="77777777" w:rsidR="00465F93" w:rsidRDefault="00465F93" w:rsidP="008931B4">
            <w:pPr>
              <w:pStyle w:val="Header"/>
              <w:tabs>
                <w:tab w:val="clear" w:pos="4153"/>
                <w:tab w:val="clear" w:pos="8306"/>
              </w:tabs>
              <w:jc w:val="both"/>
              <w:rPr>
                <w:rFonts w:ascii="Calibri" w:hAnsi="Calibri"/>
                <w:bCs/>
                <w:szCs w:val="22"/>
              </w:rPr>
            </w:pPr>
          </w:p>
          <w:p w14:paraId="78F07CBF" w14:textId="228286D7" w:rsidR="00C0704D" w:rsidRDefault="008931B4" w:rsidP="008931B4">
            <w:pPr>
              <w:pStyle w:val="Header"/>
              <w:tabs>
                <w:tab w:val="clear" w:pos="4153"/>
                <w:tab w:val="clear" w:pos="8306"/>
              </w:tabs>
              <w:jc w:val="both"/>
              <w:rPr>
                <w:rFonts w:ascii="Calibri" w:hAnsi="Calibri"/>
                <w:bCs/>
                <w:szCs w:val="22"/>
              </w:rPr>
            </w:pPr>
            <w:r>
              <w:rPr>
                <w:rFonts w:ascii="Calibri" w:hAnsi="Calibri"/>
                <w:bCs/>
                <w:szCs w:val="22"/>
              </w:rPr>
              <w:t>The proposed development would be constructed in materials to match the external appearance of the existing dwellinghouse, including matching facing brickwork, concrete roof tiles and uPVC windows and doors.</w:t>
            </w:r>
          </w:p>
          <w:p w14:paraId="2481AA71" w14:textId="77777777" w:rsidR="00D46195" w:rsidRDefault="00D46195" w:rsidP="008931B4">
            <w:pPr>
              <w:pStyle w:val="Header"/>
              <w:tabs>
                <w:tab w:val="clear" w:pos="4153"/>
                <w:tab w:val="clear" w:pos="8306"/>
              </w:tabs>
              <w:jc w:val="both"/>
              <w:rPr>
                <w:rFonts w:ascii="Calibri" w:hAnsi="Calibri"/>
                <w:bCs/>
                <w:szCs w:val="22"/>
              </w:rPr>
            </w:pPr>
          </w:p>
          <w:p w14:paraId="0BB46BF6" w14:textId="1DA25934" w:rsidR="00D46195" w:rsidRDefault="00D46195" w:rsidP="008931B4">
            <w:pPr>
              <w:pStyle w:val="Header"/>
              <w:tabs>
                <w:tab w:val="clear" w:pos="4153"/>
                <w:tab w:val="clear" w:pos="8306"/>
              </w:tabs>
              <w:jc w:val="both"/>
              <w:rPr>
                <w:rFonts w:ascii="Calibri" w:hAnsi="Calibri"/>
                <w:bCs/>
                <w:szCs w:val="22"/>
              </w:rPr>
            </w:pPr>
            <w:r>
              <w:rPr>
                <w:rFonts w:ascii="Calibri" w:hAnsi="Calibri"/>
                <w:bCs/>
                <w:szCs w:val="22"/>
              </w:rPr>
              <w:t xml:space="preserve">The proposal has undergone amendments following initial submission in order to address the inaccuracies of the plans in relation to the trees situated within the site boundary. Minor amendments have also been made to the scale and positioning of the development. </w:t>
            </w:r>
          </w:p>
          <w:p w14:paraId="1B20488F" w14:textId="14F9B592" w:rsidR="008931B4" w:rsidRPr="008931B4" w:rsidRDefault="008931B4" w:rsidP="008931B4">
            <w:pPr>
              <w:pStyle w:val="Header"/>
              <w:tabs>
                <w:tab w:val="clear" w:pos="4153"/>
                <w:tab w:val="clear" w:pos="8306"/>
              </w:tabs>
              <w:jc w:val="both"/>
              <w:rPr>
                <w:rFonts w:ascii="Calibri" w:hAnsi="Calibri"/>
                <w:bCs/>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14F3958" w14:textId="034F8444" w:rsidR="0035136A" w:rsidRDefault="0035136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alterations to a dwelling and is therefore acceptable in </w:t>
            </w:r>
            <w:r w:rsidR="00165702">
              <w:rPr>
                <w:rFonts w:ascii="Calibri" w:hAnsi="Calibri"/>
                <w:bCs/>
                <w:szCs w:val="22"/>
              </w:rPr>
              <w:t>principle</w:t>
            </w:r>
            <w:r>
              <w:rPr>
                <w:rFonts w:ascii="Calibri" w:hAnsi="Calibri"/>
                <w:bCs/>
                <w:szCs w:val="22"/>
              </w:rPr>
              <w:t xml:space="preserve"> subject to an assessment of the material planning considerations. </w:t>
            </w:r>
          </w:p>
          <w:p w14:paraId="07A958AF" w14:textId="2F6670FE" w:rsidR="0046548C" w:rsidRDefault="0046548C" w:rsidP="0035136A">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639E8A0" w14:textId="56498893" w:rsidR="009319B3" w:rsidRDefault="009319B3"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include any intrusive fenestration and as such there is no risk to residential amenity by way of loss of privacy or intrusion, with no windows directly facing towards the neighbouring properties to the rear of the site and the proposed fenestration to the eastern elevation being situated over 15m from the common boundary with no.31 Lyndale Avenue.</w:t>
            </w:r>
          </w:p>
          <w:p w14:paraId="255160F0" w14:textId="77777777" w:rsidR="009319B3" w:rsidRDefault="009319B3" w:rsidP="00EA09F9">
            <w:pPr>
              <w:pStyle w:val="Header"/>
              <w:tabs>
                <w:tab w:val="clear" w:pos="4153"/>
                <w:tab w:val="clear" w:pos="8306"/>
              </w:tabs>
              <w:contextualSpacing/>
              <w:jc w:val="both"/>
              <w:rPr>
                <w:rFonts w:ascii="Calibri" w:hAnsi="Calibri"/>
                <w:bCs/>
                <w:szCs w:val="22"/>
              </w:rPr>
            </w:pPr>
          </w:p>
          <w:p w14:paraId="3A46BA38" w14:textId="7C0C02C8" w:rsidR="009319B3" w:rsidRDefault="009319B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 to any risk of dominance of overbearingness, it is noted that the development would </w:t>
            </w:r>
            <w:r w:rsidR="003A36EF">
              <w:rPr>
                <w:rFonts w:ascii="Calibri" w:hAnsi="Calibri"/>
                <w:bCs/>
                <w:szCs w:val="22"/>
              </w:rPr>
              <w:t>sit approximately 10m from the rear elevation of no.22 and no.24 Durham Road. This is further mitigated by a minor difference in ground level between these sites, in favour of the properties along Durham Road, and the substantial existing boundary treatments enclosing the rear garden of the application property and the</w:t>
            </w:r>
            <w:r w:rsidR="007214DD">
              <w:rPr>
                <w:rFonts w:ascii="Calibri" w:hAnsi="Calibri"/>
                <w:bCs/>
                <w:szCs w:val="22"/>
              </w:rPr>
              <w:t>se</w:t>
            </w:r>
            <w:r w:rsidR="003A36EF">
              <w:rPr>
                <w:rFonts w:ascii="Calibri" w:hAnsi="Calibri"/>
                <w:bCs/>
                <w:szCs w:val="22"/>
              </w:rPr>
              <w:t xml:space="preserve"> neighbouring dwellings. </w:t>
            </w:r>
            <w:r w:rsidR="007214DD">
              <w:rPr>
                <w:rFonts w:ascii="Calibri" w:hAnsi="Calibri"/>
                <w:bCs/>
                <w:szCs w:val="22"/>
              </w:rPr>
              <w:t xml:space="preserve">Furthermore, given the height of the proposed development (3.65m to the ridge) it is not considered that there would be a significant degree of overshadowing to the properties along Durham Road and as such, any resulting impact would be minimal. </w:t>
            </w:r>
          </w:p>
          <w:p w14:paraId="6213EF61" w14:textId="77777777" w:rsidR="0020652A" w:rsidRDefault="0020652A" w:rsidP="00EA09F9">
            <w:pPr>
              <w:pStyle w:val="Header"/>
              <w:tabs>
                <w:tab w:val="clear" w:pos="4153"/>
                <w:tab w:val="clear" w:pos="8306"/>
              </w:tabs>
              <w:contextualSpacing/>
              <w:jc w:val="both"/>
              <w:rPr>
                <w:rFonts w:ascii="Calibri" w:hAnsi="Calibri"/>
                <w:bCs/>
                <w:szCs w:val="22"/>
              </w:rPr>
            </w:pPr>
          </w:p>
          <w:p w14:paraId="0B0A17D1" w14:textId="396CE2B9" w:rsidR="00ED00B7" w:rsidRPr="00B947D8" w:rsidRDefault="0020652A" w:rsidP="00D46195">
            <w:pPr>
              <w:pStyle w:val="Header"/>
              <w:tabs>
                <w:tab w:val="clear" w:pos="4153"/>
                <w:tab w:val="clear" w:pos="8306"/>
              </w:tabs>
              <w:contextualSpacing/>
              <w:jc w:val="both"/>
              <w:rPr>
                <w:rFonts w:ascii="Calibri" w:hAnsi="Calibri"/>
                <w:bCs/>
                <w:szCs w:val="22"/>
              </w:rPr>
            </w:pPr>
            <w:r>
              <w:rPr>
                <w:rFonts w:ascii="Calibri" w:hAnsi="Calibri"/>
                <w:bCs/>
                <w:szCs w:val="22"/>
              </w:rPr>
              <w:t xml:space="preserve">Concerns have been raised regarding the potential commercial use of the proposed development and its subsequent impact on the amenity of the surrounding properties. </w:t>
            </w:r>
            <w:r w:rsidR="00D46195">
              <w:rPr>
                <w:rFonts w:ascii="Calibri" w:hAnsi="Calibri"/>
                <w:bCs/>
                <w:szCs w:val="22"/>
              </w:rPr>
              <w:t>However, the applicat</w:t>
            </w:r>
            <w:r w:rsidR="007214DD">
              <w:rPr>
                <w:rFonts w:ascii="Calibri" w:hAnsi="Calibri"/>
                <w:bCs/>
                <w:szCs w:val="22"/>
              </w:rPr>
              <w:t xml:space="preserve">ion </w:t>
            </w:r>
            <w:r w:rsidR="00D46195">
              <w:rPr>
                <w:rFonts w:ascii="Calibri" w:hAnsi="Calibri"/>
                <w:bCs/>
                <w:szCs w:val="22"/>
              </w:rPr>
              <w:t>state</w:t>
            </w:r>
            <w:r w:rsidR="007214DD">
              <w:rPr>
                <w:rFonts w:ascii="Calibri" w:hAnsi="Calibri"/>
                <w:bCs/>
                <w:szCs w:val="22"/>
              </w:rPr>
              <w:t>s</w:t>
            </w:r>
            <w:r w:rsidR="00D46195">
              <w:rPr>
                <w:rFonts w:ascii="Calibri" w:hAnsi="Calibri"/>
                <w:bCs/>
                <w:szCs w:val="22"/>
              </w:rPr>
              <w:t xml:space="preserve"> that the proposal is for a detached garage and garden room which is incidental to the enjoyment of the main dwellinghouse and does not make any reference to its use as a commercial premises. </w:t>
            </w:r>
            <w:r w:rsidR="00D46195" w:rsidRPr="00B947D8">
              <w:rPr>
                <w:rFonts w:ascii="Calibri" w:hAnsi="Calibri"/>
                <w:bCs/>
                <w:szCs w:val="22"/>
              </w:rPr>
              <w:t xml:space="preserve">Nevertheless, </w:t>
            </w:r>
            <w:r w:rsidR="007D7CAC" w:rsidRPr="00B947D8">
              <w:rPr>
                <w:rFonts w:ascii="Calibri" w:hAnsi="Calibri"/>
                <w:bCs/>
                <w:szCs w:val="22"/>
              </w:rPr>
              <w:t>to</w:t>
            </w:r>
            <w:r w:rsidR="00D46195" w:rsidRPr="00B947D8">
              <w:rPr>
                <w:rFonts w:ascii="Calibri" w:hAnsi="Calibri"/>
                <w:bCs/>
                <w:szCs w:val="22"/>
              </w:rPr>
              <w:t xml:space="preserve"> further protect the residential amenity of the immediate area, a condition is imposed to restrict the use of the proposed development to a purpose that is ancillary to no.33 Lyndale Avenue only. </w:t>
            </w:r>
          </w:p>
          <w:p w14:paraId="0DB485A3" w14:textId="625F4C3E" w:rsidR="00D46195" w:rsidRPr="00D46195" w:rsidRDefault="00D46195" w:rsidP="00D46195">
            <w:pPr>
              <w:pStyle w:val="Header"/>
              <w:tabs>
                <w:tab w:val="clear" w:pos="4153"/>
                <w:tab w:val="clear" w:pos="8306"/>
              </w:tabs>
              <w:contextualSpacing/>
              <w:jc w:val="both"/>
              <w:rPr>
                <w:rFonts w:ascii="Calibri" w:hAnsi="Calibri"/>
                <w:bCs/>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E7ADCCF" w14:textId="58909C05" w:rsidR="002A6089" w:rsidRDefault="002A608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is considered to be well sited, allowing for a good level of surrounding space to be retained and with a scale </w:t>
            </w:r>
            <w:r w:rsidR="00B54625">
              <w:rPr>
                <w:rFonts w:ascii="Calibri" w:hAnsi="Calibri"/>
                <w:bCs/>
                <w:szCs w:val="22"/>
              </w:rPr>
              <w:t xml:space="preserve">and positioning </w:t>
            </w:r>
            <w:r>
              <w:rPr>
                <w:rFonts w:ascii="Calibri" w:hAnsi="Calibri"/>
                <w:bCs/>
                <w:szCs w:val="22"/>
              </w:rPr>
              <w:t>clearly subordinate and complimentary to that of the host dwelling and the surrounding properties. The pitched roof design is appropriate, remaining in keeping with the application dwelling and existing dwellings within the immediate vicinity, with the neighbouring property of no.31 Lyndale Avenue also benefiting from a pitched roof, detached garage. The use of red facing brickwork is also well established – particularly on the primary dwelling of no.33 Lyndale Avenue and the adjacent dwelling of no.31</w:t>
            </w:r>
            <w:r w:rsidR="00136998">
              <w:rPr>
                <w:rFonts w:ascii="Calibri" w:hAnsi="Calibri"/>
                <w:bCs/>
                <w:szCs w:val="22"/>
              </w:rPr>
              <w:t xml:space="preserve"> Lyndale Avenue. </w:t>
            </w:r>
          </w:p>
          <w:p w14:paraId="38BC7484" w14:textId="77777777" w:rsidR="002A6089" w:rsidRDefault="002A6089" w:rsidP="00EA09F9">
            <w:pPr>
              <w:pStyle w:val="Header"/>
              <w:tabs>
                <w:tab w:val="clear" w:pos="4153"/>
                <w:tab w:val="clear" w:pos="8306"/>
              </w:tabs>
              <w:contextualSpacing/>
              <w:jc w:val="both"/>
              <w:rPr>
                <w:rFonts w:ascii="Calibri" w:hAnsi="Calibri"/>
                <w:bCs/>
                <w:szCs w:val="22"/>
              </w:rPr>
            </w:pPr>
          </w:p>
          <w:p w14:paraId="3AFFE8F7" w14:textId="7EDA8821" w:rsidR="00C0704D" w:rsidRDefault="002A6089" w:rsidP="00B54625">
            <w:pPr>
              <w:pStyle w:val="Header"/>
              <w:tabs>
                <w:tab w:val="clear" w:pos="4153"/>
                <w:tab w:val="clear" w:pos="8306"/>
              </w:tabs>
              <w:contextualSpacing/>
              <w:jc w:val="both"/>
              <w:rPr>
                <w:rFonts w:ascii="Calibri" w:hAnsi="Calibri"/>
                <w:bCs/>
                <w:szCs w:val="22"/>
              </w:rPr>
            </w:pPr>
            <w:r>
              <w:rPr>
                <w:rFonts w:ascii="Calibri" w:hAnsi="Calibri"/>
                <w:bCs/>
                <w:szCs w:val="22"/>
              </w:rPr>
              <w:t>Furthermore, the proposed development would be fairly screened</w:t>
            </w:r>
            <w:r w:rsidR="00B54625">
              <w:rPr>
                <w:rFonts w:ascii="Calibri" w:hAnsi="Calibri"/>
                <w:bCs/>
                <w:szCs w:val="22"/>
              </w:rPr>
              <w:t xml:space="preserve"> with</w:t>
            </w:r>
            <w:r w:rsidR="00465F93">
              <w:rPr>
                <w:rFonts w:ascii="Calibri" w:hAnsi="Calibri"/>
                <w:bCs/>
                <w:szCs w:val="22"/>
              </w:rPr>
              <w:t>in</w:t>
            </w:r>
            <w:r w:rsidR="00B54625">
              <w:rPr>
                <w:rFonts w:ascii="Calibri" w:hAnsi="Calibri"/>
                <w:bCs/>
                <w:szCs w:val="22"/>
              </w:rPr>
              <w:t xml:space="preserve"> the application site and would not be highly visible from the public highway as a result of its positioning in relation to </w:t>
            </w:r>
            <w:r w:rsidR="005C5E9F">
              <w:rPr>
                <w:rFonts w:ascii="Calibri" w:hAnsi="Calibri"/>
                <w:bCs/>
                <w:szCs w:val="22"/>
              </w:rPr>
              <w:t xml:space="preserve">the </w:t>
            </w:r>
            <w:r w:rsidR="00B54625">
              <w:rPr>
                <w:rFonts w:ascii="Calibri" w:hAnsi="Calibri"/>
                <w:bCs/>
                <w:szCs w:val="22"/>
              </w:rPr>
              <w:t>main dwellinghouse</w:t>
            </w:r>
            <w:r w:rsidR="00136998">
              <w:rPr>
                <w:rFonts w:ascii="Calibri" w:hAnsi="Calibri"/>
                <w:bCs/>
                <w:szCs w:val="22"/>
              </w:rPr>
              <w:t xml:space="preserve"> and the highway</w:t>
            </w:r>
            <w:r w:rsidR="00B54625">
              <w:rPr>
                <w:rFonts w:ascii="Calibri" w:hAnsi="Calibri"/>
                <w:bCs/>
                <w:szCs w:val="22"/>
              </w:rPr>
              <w:t xml:space="preserve">. The design features proposed are also largely functional and indicative </w:t>
            </w:r>
            <w:r w:rsidR="005C5E9F">
              <w:rPr>
                <w:rFonts w:ascii="Calibri" w:hAnsi="Calibri"/>
                <w:bCs/>
                <w:szCs w:val="22"/>
              </w:rPr>
              <w:t>of</w:t>
            </w:r>
            <w:r w:rsidR="00B54625">
              <w:rPr>
                <w:rFonts w:ascii="Calibri" w:hAnsi="Calibri"/>
                <w:bCs/>
                <w:szCs w:val="22"/>
              </w:rPr>
              <w:t xml:space="preserve"> the proposed use, that being a garage and garden room. As such, the design features and impact upon visual amenity </w:t>
            </w:r>
            <w:r w:rsidR="00D46195">
              <w:rPr>
                <w:rFonts w:ascii="Calibri" w:hAnsi="Calibri"/>
                <w:bCs/>
                <w:szCs w:val="22"/>
              </w:rPr>
              <w:t>are</w:t>
            </w:r>
            <w:r w:rsidR="00136998">
              <w:rPr>
                <w:rFonts w:ascii="Calibri" w:hAnsi="Calibri"/>
                <w:bCs/>
                <w:szCs w:val="22"/>
              </w:rPr>
              <w:t xml:space="preserve"> </w:t>
            </w:r>
            <w:r w:rsidR="00B54625">
              <w:rPr>
                <w:rFonts w:ascii="Calibri" w:hAnsi="Calibri"/>
                <w:bCs/>
                <w:szCs w:val="22"/>
              </w:rPr>
              <w:t xml:space="preserve">acceptable with regard to the above. </w:t>
            </w:r>
          </w:p>
          <w:p w14:paraId="10A3648A" w14:textId="4B55370D" w:rsidR="00B54625" w:rsidRPr="00B54625" w:rsidRDefault="00B54625" w:rsidP="00B54625">
            <w:pPr>
              <w:pStyle w:val="Header"/>
              <w:tabs>
                <w:tab w:val="clear" w:pos="4153"/>
                <w:tab w:val="clear" w:pos="8306"/>
              </w:tabs>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F30F024" w14:textId="18B718C7" w:rsidR="00165702" w:rsidRPr="00165702" w:rsidRDefault="0016570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and have no objections to the proposal. As such, it is not considered that the proposed development would result in any undue impact upon parking or highway safety.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E09E" w14:textId="19D60F0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4E503B" w14:textId="77777777" w:rsidR="00165702" w:rsidRDefault="00165702" w:rsidP="00EA09F9">
            <w:pPr>
              <w:pStyle w:val="Header"/>
              <w:tabs>
                <w:tab w:val="clear" w:pos="4153"/>
                <w:tab w:val="clear" w:pos="8306"/>
              </w:tabs>
              <w:contextualSpacing/>
              <w:jc w:val="both"/>
              <w:rPr>
                <w:rFonts w:ascii="Calibri" w:hAnsi="Calibri"/>
                <w:b/>
                <w:szCs w:val="22"/>
              </w:rPr>
            </w:pPr>
          </w:p>
          <w:p w14:paraId="6FE6A558" w14:textId="59284E57" w:rsidR="00C0704D" w:rsidRPr="008530D6" w:rsidRDefault="00136998" w:rsidP="00136998">
            <w:pPr>
              <w:pStyle w:val="Header"/>
              <w:tabs>
                <w:tab w:val="clear" w:pos="4153"/>
                <w:tab w:val="clear" w:pos="8306"/>
              </w:tabs>
              <w:contextualSpacing/>
              <w:jc w:val="both"/>
              <w:rPr>
                <w:rFonts w:asciiTheme="minorHAnsi" w:hAnsiTheme="minorHAnsi" w:cstheme="minorHAnsi"/>
                <w:bCs/>
                <w:szCs w:val="22"/>
              </w:rPr>
            </w:pPr>
            <w:r>
              <w:rPr>
                <w:rFonts w:ascii="Calibri" w:hAnsi="Calibri"/>
                <w:bCs/>
                <w:szCs w:val="22"/>
              </w:rPr>
              <w:t>An Arboricultural Report has been submitted in relation to the application site, dated 9</w:t>
            </w:r>
            <w:r w:rsidRPr="00136998">
              <w:rPr>
                <w:rFonts w:ascii="Calibri" w:hAnsi="Calibri"/>
                <w:bCs/>
                <w:szCs w:val="22"/>
                <w:vertAlign w:val="superscript"/>
              </w:rPr>
              <w:t>th</w:t>
            </w:r>
            <w:r>
              <w:rPr>
                <w:rFonts w:ascii="Calibri" w:hAnsi="Calibri"/>
                <w:bCs/>
                <w:szCs w:val="22"/>
              </w:rPr>
              <w:t xml:space="preserve"> June 2023. As part of the overall proposal, 1no. topiarised copper beach tree (T2) would be removed from the site in order to accommodate the proposed development.</w:t>
            </w:r>
            <w:r w:rsidR="00133ECB">
              <w:rPr>
                <w:rFonts w:ascii="Calibri" w:hAnsi="Calibri"/>
                <w:bCs/>
                <w:szCs w:val="22"/>
              </w:rPr>
              <w:t xml:space="preserve"> This tree is set within a border of shrubs and topiarized ornamental conifers, with the proposed development requiring the removal of the eastern end of the shrub bed, including T2</w:t>
            </w:r>
            <w:r w:rsidR="0081120A">
              <w:rPr>
                <w:rFonts w:ascii="Calibri" w:hAnsi="Calibri"/>
                <w:bCs/>
                <w:szCs w:val="22"/>
              </w:rPr>
              <w:t xml:space="preserve">. Despite this, the impact of this removal would be minimal and can easily be mitigated through the planting of </w:t>
            </w:r>
            <w:r w:rsidR="008530D6">
              <w:rPr>
                <w:rFonts w:ascii="Calibri" w:hAnsi="Calibri"/>
                <w:bCs/>
                <w:szCs w:val="22"/>
              </w:rPr>
              <w:t>1no.</w:t>
            </w:r>
            <w:r w:rsidR="0081120A">
              <w:rPr>
                <w:rFonts w:ascii="Calibri" w:hAnsi="Calibri"/>
                <w:bCs/>
                <w:szCs w:val="22"/>
              </w:rPr>
              <w:t xml:space="preserve"> replacement tree</w:t>
            </w:r>
            <w:r w:rsidR="008530D6">
              <w:rPr>
                <w:rFonts w:ascii="Calibri" w:hAnsi="Calibri"/>
                <w:bCs/>
                <w:szCs w:val="22"/>
              </w:rPr>
              <w:t xml:space="preserve"> comprising either </w:t>
            </w:r>
            <w:r w:rsidR="008530D6" w:rsidRPr="008530D6">
              <w:rPr>
                <w:rFonts w:asciiTheme="minorHAnsi" w:hAnsiTheme="minorHAnsi" w:cstheme="minorHAnsi"/>
                <w:i/>
                <w:iCs/>
              </w:rPr>
              <w:t>Acer griseum</w:t>
            </w:r>
            <w:r w:rsidR="008530D6" w:rsidRPr="008530D6">
              <w:rPr>
                <w:rFonts w:asciiTheme="minorHAnsi" w:hAnsiTheme="minorHAnsi" w:cstheme="minorHAnsi"/>
              </w:rPr>
              <w:t xml:space="preserve"> (paperbark maple), </w:t>
            </w:r>
            <w:r w:rsidR="008530D6" w:rsidRPr="008530D6">
              <w:rPr>
                <w:rFonts w:asciiTheme="minorHAnsi" w:hAnsiTheme="minorHAnsi" w:cstheme="minorHAnsi"/>
                <w:i/>
                <w:iCs/>
              </w:rPr>
              <w:t>Betula ermanii</w:t>
            </w:r>
            <w:r w:rsidR="008530D6" w:rsidRPr="008530D6">
              <w:rPr>
                <w:rFonts w:asciiTheme="minorHAnsi" w:hAnsiTheme="minorHAnsi" w:cstheme="minorHAnsi"/>
              </w:rPr>
              <w:t xml:space="preserve"> (Erman’s birch) or </w:t>
            </w:r>
            <w:r w:rsidR="008530D6" w:rsidRPr="008530D6">
              <w:rPr>
                <w:rFonts w:asciiTheme="minorHAnsi" w:hAnsiTheme="minorHAnsi" w:cstheme="minorHAnsi"/>
                <w:i/>
                <w:iCs/>
              </w:rPr>
              <w:t xml:space="preserve">Prunus x yedoensis </w:t>
            </w:r>
            <w:r w:rsidR="008530D6" w:rsidRPr="008530D6">
              <w:rPr>
                <w:rFonts w:asciiTheme="minorHAnsi" w:hAnsiTheme="minorHAnsi" w:cstheme="minorHAnsi"/>
              </w:rPr>
              <w:t>(Yoshino cherry)</w:t>
            </w:r>
            <w:r w:rsidR="008530D6">
              <w:rPr>
                <w:rFonts w:asciiTheme="minorHAnsi" w:hAnsiTheme="minorHAnsi" w:cstheme="minorHAnsi"/>
              </w:rPr>
              <w:t xml:space="preserve"> within the first planting season following first occupation/ use of the proposed development.</w:t>
            </w:r>
          </w:p>
          <w:p w14:paraId="1BC1CB0C" w14:textId="2DD6B938" w:rsidR="00133ECB" w:rsidRDefault="00133ECB" w:rsidP="00136998">
            <w:pPr>
              <w:pStyle w:val="Header"/>
              <w:tabs>
                <w:tab w:val="clear" w:pos="4153"/>
                <w:tab w:val="clear" w:pos="8306"/>
              </w:tabs>
              <w:contextualSpacing/>
              <w:jc w:val="both"/>
              <w:rPr>
                <w:rFonts w:ascii="Calibri" w:hAnsi="Calibri"/>
                <w:bCs/>
                <w:szCs w:val="22"/>
              </w:rPr>
            </w:pPr>
          </w:p>
          <w:p w14:paraId="71EB5977" w14:textId="2B29107A" w:rsidR="000A0565" w:rsidRDefault="00133ECB" w:rsidP="00136998">
            <w:pPr>
              <w:pStyle w:val="Header"/>
              <w:tabs>
                <w:tab w:val="clear" w:pos="4153"/>
                <w:tab w:val="clear" w:pos="8306"/>
              </w:tabs>
              <w:contextualSpacing/>
              <w:jc w:val="both"/>
              <w:rPr>
                <w:rFonts w:ascii="Calibri" w:hAnsi="Calibri"/>
                <w:bCs/>
                <w:szCs w:val="22"/>
              </w:rPr>
            </w:pPr>
            <w:r>
              <w:rPr>
                <w:rFonts w:ascii="Calibri" w:hAnsi="Calibri"/>
                <w:bCs/>
                <w:szCs w:val="22"/>
              </w:rPr>
              <w:t>A Category A oak tree (T3)</w:t>
            </w:r>
            <w:r w:rsidR="0020652A">
              <w:rPr>
                <w:rFonts w:ascii="Calibri" w:hAnsi="Calibri"/>
                <w:bCs/>
                <w:szCs w:val="22"/>
              </w:rPr>
              <w:t xml:space="preserve"> which predates the property also lies on the northern boundary of the site, adjacent to a neighbouring agricultural meadow. T3 is </w:t>
            </w:r>
            <w:r w:rsidR="000A0565">
              <w:rPr>
                <w:rFonts w:ascii="Calibri" w:hAnsi="Calibri"/>
                <w:bCs/>
                <w:szCs w:val="22"/>
              </w:rPr>
              <w:t>a substantial arboricultural asset</w:t>
            </w:r>
            <w:r w:rsidR="0020652A">
              <w:rPr>
                <w:rFonts w:ascii="Calibri" w:hAnsi="Calibri"/>
                <w:bCs/>
                <w:szCs w:val="22"/>
              </w:rPr>
              <w:t xml:space="preserve"> </w:t>
            </w:r>
            <w:r w:rsidR="000A0565">
              <w:rPr>
                <w:rFonts w:ascii="Calibri" w:hAnsi="Calibri"/>
                <w:bCs/>
                <w:szCs w:val="22"/>
              </w:rPr>
              <w:t xml:space="preserve">due to its age, structure, ecological and landscape value. </w:t>
            </w:r>
            <w:r w:rsidR="0081120A">
              <w:rPr>
                <w:rFonts w:ascii="Calibri" w:hAnsi="Calibri"/>
                <w:bCs/>
                <w:szCs w:val="22"/>
              </w:rPr>
              <w:t xml:space="preserve">Whilst T3 is not situated near to the proposed development footprint, its root protection area should be protected during the construction phase of the development. As such, prior to commencement of any works, the Root Protection Area of T3, on the garden side of the tree only, should be fenced off at 11.5m from the tree’s main stem, using braced Heras fencing as recommended within BS5837: 2012. The fencing should remain in place for the entire construction period. No materials should be stored in the protection area and no access should be allowed for construction vehicles. </w:t>
            </w:r>
          </w:p>
          <w:p w14:paraId="3226181A" w14:textId="77777777" w:rsidR="00A155F9" w:rsidRDefault="00A155F9" w:rsidP="00136998">
            <w:pPr>
              <w:pStyle w:val="Header"/>
              <w:tabs>
                <w:tab w:val="clear" w:pos="4153"/>
                <w:tab w:val="clear" w:pos="8306"/>
              </w:tabs>
              <w:contextualSpacing/>
              <w:jc w:val="both"/>
              <w:rPr>
                <w:rFonts w:ascii="Calibri" w:hAnsi="Calibri"/>
                <w:bCs/>
                <w:szCs w:val="22"/>
              </w:rPr>
            </w:pPr>
          </w:p>
          <w:p w14:paraId="07235A7E" w14:textId="20F4194C" w:rsidR="00A155F9" w:rsidRDefault="00133ECB" w:rsidP="00136998">
            <w:pPr>
              <w:pStyle w:val="Header"/>
              <w:tabs>
                <w:tab w:val="clear" w:pos="4153"/>
                <w:tab w:val="clear" w:pos="8306"/>
              </w:tabs>
              <w:contextualSpacing/>
              <w:jc w:val="both"/>
              <w:rPr>
                <w:rFonts w:ascii="Calibri" w:hAnsi="Calibri"/>
                <w:bCs/>
                <w:szCs w:val="22"/>
              </w:rPr>
            </w:pPr>
            <w:r>
              <w:rPr>
                <w:rFonts w:ascii="Calibri" w:hAnsi="Calibri"/>
                <w:bCs/>
                <w:szCs w:val="22"/>
              </w:rPr>
              <w:t>Furthermore, whilst the magnolia tree (T</w:t>
            </w:r>
            <w:r w:rsidR="00A155F9">
              <w:rPr>
                <w:rFonts w:ascii="Calibri" w:hAnsi="Calibri"/>
                <w:bCs/>
                <w:szCs w:val="22"/>
              </w:rPr>
              <w:t>1</w:t>
            </w:r>
            <w:r w:rsidR="000A0565">
              <w:rPr>
                <w:rFonts w:ascii="Calibri" w:hAnsi="Calibri"/>
                <w:bCs/>
                <w:szCs w:val="22"/>
              </w:rPr>
              <w:t xml:space="preserve">) within the rear garden </w:t>
            </w:r>
            <w:r>
              <w:rPr>
                <w:rFonts w:ascii="Calibri" w:hAnsi="Calibri"/>
                <w:bCs/>
                <w:szCs w:val="22"/>
              </w:rPr>
              <w:t xml:space="preserve">of no.22 </w:t>
            </w:r>
            <w:r w:rsidR="0020652A">
              <w:rPr>
                <w:rFonts w:ascii="Calibri" w:hAnsi="Calibri"/>
                <w:bCs/>
                <w:szCs w:val="22"/>
              </w:rPr>
              <w:t>Durham Road</w:t>
            </w:r>
            <w:r w:rsidR="000A0565">
              <w:rPr>
                <w:rFonts w:ascii="Calibri" w:hAnsi="Calibri"/>
                <w:bCs/>
                <w:szCs w:val="22"/>
              </w:rPr>
              <w:t xml:space="preserve"> </w:t>
            </w:r>
            <w:r>
              <w:rPr>
                <w:rFonts w:ascii="Calibri" w:hAnsi="Calibri"/>
                <w:bCs/>
                <w:szCs w:val="22"/>
              </w:rPr>
              <w:t xml:space="preserve">would be situated </w:t>
            </w:r>
            <w:r w:rsidR="0020652A">
              <w:rPr>
                <w:rFonts w:ascii="Calibri" w:hAnsi="Calibri"/>
                <w:bCs/>
                <w:szCs w:val="22"/>
              </w:rPr>
              <w:t>close</w:t>
            </w:r>
            <w:r>
              <w:rPr>
                <w:rFonts w:ascii="Calibri" w:hAnsi="Calibri"/>
                <w:bCs/>
                <w:szCs w:val="22"/>
              </w:rPr>
              <w:t xml:space="preserve"> to the footprint of the proposed garage and garden room, any associated minor root severance is</w:t>
            </w:r>
            <w:r w:rsidR="00A155F9">
              <w:rPr>
                <w:rFonts w:ascii="Calibri" w:hAnsi="Calibri"/>
                <w:bCs/>
                <w:szCs w:val="22"/>
              </w:rPr>
              <w:t xml:space="preserve"> not likely to have a significant impact upon its future growth</w:t>
            </w:r>
            <w:r w:rsidR="008530D6">
              <w:rPr>
                <w:rFonts w:ascii="Calibri" w:hAnsi="Calibri"/>
                <w:bCs/>
                <w:szCs w:val="22"/>
              </w:rPr>
              <w:t xml:space="preserve"> and therefore </w:t>
            </w:r>
            <w:r w:rsidR="00A155F9">
              <w:rPr>
                <w:rFonts w:ascii="Calibri" w:hAnsi="Calibri"/>
                <w:bCs/>
                <w:szCs w:val="22"/>
              </w:rPr>
              <w:t xml:space="preserve">no further action </w:t>
            </w:r>
            <w:r w:rsidR="008530D6">
              <w:rPr>
                <w:rFonts w:ascii="Calibri" w:hAnsi="Calibri"/>
                <w:bCs/>
                <w:szCs w:val="22"/>
              </w:rPr>
              <w:t>would be</w:t>
            </w:r>
            <w:r w:rsidR="00A155F9">
              <w:rPr>
                <w:rFonts w:ascii="Calibri" w:hAnsi="Calibri"/>
                <w:bCs/>
                <w:szCs w:val="22"/>
              </w:rPr>
              <w:t xml:space="preserve"> required</w:t>
            </w:r>
            <w:r w:rsidR="000A0565">
              <w:rPr>
                <w:rFonts w:ascii="Calibri" w:hAnsi="Calibri"/>
                <w:bCs/>
                <w:szCs w:val="22"/>
              </w:rPr>
              <w:t xml:space="preserve">. </w:t>
            </w:r>
          </w:p>
          <w:p w14:paraId="6337C4D8" w14:textId="77777777" w:rsidR="00136998" w:rsidRDefault="00136998" w:rsidP="00A155F9">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DF6969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A155F9">
              <w:rPr>
                <w:rFonts w:ascii="Calibri" w:hAnsi="Calibri"/>
                <w:bCs/>
                <w:szCs w:val="22"/>
              </w:rPr>
              <w:t>,</w:t>
            </w:r>
            <w:r w:rsidRPr="009F4443">
              <w:rPr>
                <w:rFonts w:ascii="Calibri" w:hAnsi="Calibri"/>
                <w:bCs/>
                <w:szCs w:val="22"/>
              </w:rPr>
              <w:t xml:space="preserve">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F216436" w:rsidR="00C0704D" w:rsidRPr="00D2449B" w:rsidRDefault="00D46195"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31197A" w:rsidRPr="00D2449B" w:rsidRDefault="00EA7B2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D0C30"/>
    <w:multiLevelType w:val="hybridMultilevel"/>
    <w:tmpl w:val="688A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46508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26D"/>
    <w:rsid w:val="0009669D"/>
    <w:rsid w:val="000A0565"/>
    <w:rsid w:val="000A2534"/>
    <w:rsid w:val="000B5CB5"/>
    <w:rsid w:val="00130035"/>
    <w:rsid w:val="00133ECB"/>
    <w:rsid w:val="00136998"/>
    <w:rsid w:val="00165702"/>
    <w:rsid w:val="001D4F7A"/>
    <w:rsid w:val="0020652A"/>
    <w:rsid w:val="00250879"/>
    <w:rsid w:val="0029334A"/>
    <w:rsid w:val="002A01CF"/>
    <w:rsid w:val="002A6089"/>
    <w:rsid w:val="002A7D98"/>
    <w:rsid w:val="002C6277"/>
    <w:rsid w:val="002F2580"/>
    <w:rsid w:val="00321B6E"/>
    <w:rsid w:val="00326463"/>
    <w:rsid w:val="0035136A"/>
    <w:rsid w:val="00363E8B"/>
    <w:rsid w:val="00374A84"/>
    <w:rsid w:val="003A36EF"/>
    <w:rsid w:val="003E28D6"/>
    <w:rsid w:val="00440CB6"/>
    <w:rsid w:val="00455A58"/>
    <w:rsid w:val="0046548C"/>
    <w:rsid w:val="00465F93"/>
    <w:rsid w:val="004947BB"/>
    <w:rsid w:val="004A5EA9"/>
    <w:rsid w:val="004B51ED"/>
    <w:rsid w:val="004C2434"/>
    <w:rsid w:val="004F0649"/>
    <w:rsid w:val="00510FA2"/>
    <w:rsid w:val="00556ECD"/>
    <w:rsid w:val="00576C26"/>
    <w:rsid w:val="005C5E9F"/>
    <w:rsid w:val="005E1C6C"/>
    <w:rsid w:val="005E65DF"/>
    <w:rsid w:val="00692B60"/>
    <w:rsid w:val="006A49C6"/>
    <w:rsid w:val="006A71AD"/>
    <w:rsid w:val="006C2BFA"/>
    <w:rsid w:val="006F6849"/>
    <w:rsid w:val="0070054B"/>
    <w:rsid w:val="007214DD"/>
    <w:rsid w:val="00761D2C"/>
    <w:rsid w:val="00773A66"/>
    <w:rsid w:val="00776AE2"/>
    <w:rsid w:val="007C451C"/>
    <w:rsid w:val="007C791C"/>
    <w:rsid w:val="007D7CAC"/>
    <w:rsid w:val="007D7DF4"/>
    <w:rsid w:val="007E0D23"/>
    <w:rsid w:val="007F16D6"/>
    <w:rsid w:val="0081120A"/>
    <w:rsid w:val="00811771"/>
    <w:rsid w:val="00824DB6"/>
    <w:rsid w:val="00837F4F"/>
    <w:rsid w:val="008530D6"/>
    <w:rsid w:val="008542DE"/>
    <w:rsid w:val="008931B4"/>
    <w:rsid w:val="008A28C8"/>
    <w:rsid w:val="009319B3"/>
    <w:rsid w:val="009F4443"/>
    <w:rsid w:val="00A150C5"/>
    <w:rsid w:val="00A155F9"/>
    <w:rsid w:val="00A42E82"/>
    <w:rsid w:val="00A579BB"/>
    <w:rsid w:val="00A63D55"/>
    <w:rsid w:val="00A95D89"/>
    <w:rsid w:val="00B026E5"/>
    <w:rsid w:val="00B54625"/>
    <w:rsid w:val="00B93EB5"/>
    <w:rsid w:val="00B947D8"/>
    <w:rsid w:val="00BB1435"/>
    <w:rsid w:val="00BD3F03"/>
    <w:rsid w:val="00C0704D"/>
    <w:rsid w:val="00C25722"/>
    <w:rsid w:val="00C618DB"/>
    <w:rsid w:val="00C81B1D"/>
    <w:rsid w:val="00D11007"/>
    <w:rsid w:val="00D17EB1"/>
    <w:rsid w:val="00D2449B"/>
    <w:rsid w:val="00D46195"/>
    <w:rsid w:val="00D54E67"/>
    <w:rsid w:val="00DB654A"/>
    <w:rsid w:val="00DD62F6"/>
    <w:rsid w:val="00E46243"/>
    <w:rsid w:val="00E66534"/>
    <w:rsid w:val="00E72F6C"/>
    <w:rsid w:val="00EA09F9"/>
    <w:rsid w:val="00EA7B23"/>
    <w:rsid w:val="00EC23C7"/>
    <w:rsid w:val="00ED00B7"/>
    <w:rsid w:val="00EF44E6"/>
    <w:rsid w:val="00EF5685"/>
    <w:rsid w:val="00F120D6"/>
    <w:rsid w:val="00F35970"/>
    <w:rsid w:val="00FB090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2023-06-20T13:16:00Z</cp:lastPrinted>
  <dcterms:created xsi:type="dcterms:W3CDTF">2023-06-20T13:19:00Z</dcterms:created>
  <dcterms:modified xsi:type="dcterms:W3CDTF">2023-06-20T13:19:00Z</dcterms:modified>
</cp:coreProperties>
</file>