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34AF" w14:textId="77777777" w:rsidR="0023527A" w:rsidRPr="000F63DC" w:rsidRDefault="0023527A" w:rsidP="00C839D6">
      <w:pPr>
        <w:spacing w:line="240" w:lineRule="auto"/>
        <w:rPr>
          <w:rFonts w:cs="Arial"/>
          <w:szCs w:val="22"/>
        </w:rPr>
      </w:pPr>
      <w:r w:rsidRPr="000F63DC">
        <w:rPr>
          <w:rFonts w:cs="Arial"/>
          <w:szCs w:val="22"/>
        </w:rPr>
        <w:t>RECOMMENDATION FOR PLANNING AND DEVELOPMENT COMMITTEE</w:t>
      </w:r>
    </w:p>
    <w:p w14:paraId="50C60918" w14:textId="77777777" w:rsidR="000E04D5" w:rsidRPr="000F63DC" w:rsidRDefault="000E04D5" w:rsidP="00C839D6">
      <w:pPr>
        <w:spacing w:line="240" w:lineRule="auto"/>
        <w:rPr>
          <w:rFonts w:cs="Arial"/>
          <w:szCs w:val="22"/>
        </w:rPr>
      </w:pPr>
    </w:p>
    <w:p w14:paraId="5857D0A8" w14:textId="1B4FC101" w:rsidR="000E04D5" w:rsidRPr="00A26D9A" w:rsidRDefault="00EB44ED" w:rsidP="00C839D6">
      <w:pPr>
        <w:pStyle w:val="Heading1"/>
        <w:spacing w:line="240" w:lineRule="auto"/>
        <w:rPr>
          <w:rFonts w:cs="Arial"/>
          <w:sz w:val="22"/>
          <w:szCs w:val="22"/>
        </w:rPr>
      </w:pPr>
      <w:r>
        <w:rPr>
          <w:rFonts w:cs="Arial"/>
          <w:sz w:val="22"/>
          <w:szCs w:val="22"/>
        </w:rPr>
        <w:t>APPROVAL</w:t>
      </w:r>
    </w:p>
    <w:p w14:paraId="3BECAF4C" w14:textId="77777777" w:rsidR="000E04D5" w:rsidRPr="00A26D9A" w:rsidRDefault="000E04D5" w:rsidP="00C839D6">
      <w:pPr>
        <w:spacing w:line="240" w:lineRule="auto"/>
        <w:rPr>
          <w:szCs w:val="22"/>
        </w:rPr>
      </w:pPr>
    </w:p>
    <w:p w14:paraId="020DD087" w14:textId="4F304E69" w:rsidR="0023527A" w:rsidRPr="00A26D9A" w:rsidRDefault="0023527A" w:rsidP="00C839D6">
      <w:pPr>
        <w:spacing w:line="240" w:lineRule="auto"/>
        <w:rPr>
          <w:rFonts w:cs="Arial"/>
          <w:b/>
          <w:bCs/>
          <w:szCs w:val="22"/>
        </w:rPr>
      </w:pPr>
      <w:r w:rsidRPr="00A26D9A">
        <w:rPr>
          <w:rFonts w:cs="Arial"/>
          <w:b/>
          <w:bCs/>
          <w:szCs w:val="22"/>
        </w:rPr>
        <w:t>DATE:</w:t>
      </w:r>
      <w:r w:rsidRPr="00A26D9A">
        <w:rPr>
          <w:rFonts w:cs="Arial"/>
          <w:b/>
          <w:bCs/>
          <w:szCs w:val="22"/>
        </w:rPr>
        <w:tab/>
      </w:r>
      <w:r w:rsidRPr="00A26D9A">
        <w:rPr>
          <w:rFonts w:cs="Arial"/>
          <w:b/>
          <w:bCs/>
          <w:szCs w:val="22"/>
        </w:rPr>
        <w:tab/>
      </w:r>
      <w:r w:rsidR="007C5FCD" w:rsidRPr="00A26D9A">
        <w:rPr>
          <w:rFonts w:cs="Arial"/>
          <w:b/>
          <w:bCs/>
          <w:szCs w:val="22"/>
        </w:rPr>
        <w:tab/>
      </w:r>
      <w:r w:rsidR="00B052D6">
        <w:rPr>
          <w:rFonts w:cs="Arial"/>
          <w:b/>
          <w:bCs/>
          <w:szCs w:val="22"/>
        </w:rPr>
        <w:t>11 JANUARY 2024</w:t>
      </w:r>
    </w:p>
    <w:p w14:paraId="67057D51" w14:textId="46CDDB99" w:rsidR="0023527A" w:rsidRPr="00A26D9A" w:rsidRDefault="00C77697" w:rsidP="00C839D6">
      <w:pPr>
        <w:spacing w:line="240" w:lineRule="auto"/>
        <w:rPr>
          <w:rFonts w:cs="Arial"/>
          <w:b/>
          <w:bCs/>
          <w:szCs w:val="22"/>
        </w:rPr>
      </w:pPr>
      <w:r w:rsidRPr="00A26D9A">
        <w:rPr>
          <w:rFonts w:cs="Arial"/>
          <w:b/>
          <w:bCs/>
          <w:szCs w:val="22"/>
        </w:rPr>
        <w:t>REF:</w:t>
      </w:r>
      <w:r w:rsidRPr="00A26D9A">
        <w:rPr>
          <w:rFonts w:cs="Arial"/>
          <w:b/>
          <w:bCs/>
          <w:szCs w:val="22"/>
        </w:rPr>
        <w:tab/>
      </w:r>
      <w:r w:rsidRPr="00A26D9A">
        <w:rPr>
          <w:rFonts w:cs="Arial"/>
          <w:b/>
          <w:bCs/>
          <w:szCs w:val="22"/>
        </w:rPr>
        <w:tab/>
      </w:r>
      <w:r w:rsidR="007C5FCD" w:rsidRPr="00A26D9A">
        <w:rPr>
          <w:rFonts w:cs="Arial"/>
          <w:b/>
          <w:bCs/>
          <w:szCs w:val="22"/>
        </w:rPr>
        <w:tab/>
      </w:r>
      <w:r w:rsidR="00730CE4" w:rsidRPr="00A26D9A">
        <w:rPr>
          <w:rFonts w:cs="Arial"/>
          <w:b/>
          <w:bCs/>
          <w:szCs w:val="22"/>
        </w:rPr>
        <w:t>SK</w:t>
      </w:r>
    </w:p>
    <w:p w14:paraId="58A5880F" w14:textId="51125F38" w:rsidR="0023527A" w:rsidRPr="00A26D9A" w:rsidRDefault="0023527A" w:rsidP="00C839D6">
      <w:pPr>
        <w:spacing w:line="240" w:lineRule="auto"/>
        <w:rPr>
          <w:rFonts w:cs="Arial"/>
          <w:b/>
          <w:bCs/>
          <w:szCs w:val="22"/>
        </w:rPr>
      </w:pPr>
      <w:r w:rsidRPr="00A26D9A">
        <w:rPr>
          <w:rFonts w:cs="Arial"/>
          <w:b/>
          <w:bCs/>
          <w:szCs w:val="22"/>
        </w:rPr>
        <w:t>CHECKED BY:</w:t>
      </w:r>
      <w:r w:rsidR="00D37928" w:rsidRPr="00A26D9A">
        <w:rPr>
          <w:rFonts w:cs="Arial"/>
          <w:b/>
          <w:bCs/>
          <w:szCs w:val="22"/>
        </w:rPr>
        <w:t xml:space="preserve"> </w:t>
      </w:r>
      <w:r w:rsidR="007C5FCD" w:rsidRPr="00A26D9A">
        <w:rPr>
          <w:rFonts w:cs="Arial"/>
          <w:b/>
          <w:bCs/>
          <w:szCs w:val="22"/>
        </w:rPr>
        <w:tab/>
      </w:r>
      <w:r w:rsidR="00081E9A">
        <w:rPr>
          <w:rFonts w:cs="Arial"/>
          <w:b/>
          <w:bCs/>
          <w:szCs w:val="22"/>
        </w:rPr>
        <w:t>LH</w:t>
      </w:r>
    </w:p>
    <w:p w14:paraId="61618D0D" w14:textId="77777777" w:rsidR="0023527A" w:rsidRPr="004D24DA" w:rsidRDefault="0023527A" w:rsidP="00C839D6">
      <w:pPr>
        <w:spacing w:line="240" w:lineRule="auto"/>
        <w:rPr>
          <w:rFonts w:cs="Arial"/>
          <w:color w:val="FF0000"/>
          <w:szCs w:val="22"/>
        </w:rPr>
      </w:pPr>
    </w:p>
    <w:p w14:paraId="766D113F" w14:textId="1AA65076" w:rsidR="000E04D5" w:rsidRPr="00A26D9A" w:rsidRDefault="0023527A" w:rsidP="00C839D6">
      <w:pPr>
        <w:tabs>
          <w:tab w:val="left" w:pos="2203"/>
          <w:tab w:val="left" w:pos="5883"/>
          <w:tab w:val="left" w:pos="9513"/>
        </w:tabs>
        <w:spacing w:line="240" w:lineRule="auto"/>
        <w:jc w:val="left"/>
        <w:rPr>
          <w:rFonts w:cs="Arial"/>
          <w:b/>
          <w:szCs w:val="22"/>
        </w:rPr>
      </w:pPr>
      <w:r w:rsidRPr="00A26D9A">
        <w:rPr>
          <w:rFonts w:cs="Arial"/>
          <w:b/>
          <w:szCs w:val="22"/>
        </w:rPr>
        <w:t xml:space="preserve">APPLICATION </w:t>
      </w:r>
      <w:r w:rsidR="008B3DCB" w:rsidRPr="00A26D9A">
        <w:rPr>
          <w:rFonts w:cs="Arial"/>
          <w:b/>
          <w:szCs w:val="22"/>
        </w:rPr>
        <w:t>REF</w:t>
      </w:r>
      <w:r w:rsidRPr="00A26D9A">
        <w:rPr>
          <w:rFonts w:cs="Arial"/>
          <w:b/>
          <w:szCs w:val="22"/>
        </w:rPr>
        <w:t>:</w:t>
      </w:r>
      <w:r w:rsidR="00D37928" w:rsidRPr="00A26D9A">
        <w:rPr>
          <w:rFonts w:cs="Arial"/>
          <w:b/>
          <w:szCs w:val="22"/>
        </w:rPr>
        <w:t xml:space="preserve"> </w:t>
      </w:r>
      <w:r w:rsidR="00D37928" w:rsidRPr="00A26D9A">
        <w:rPr>
          <w:rFonts w:cs="Arial"/>
          <w:b/>
          <w:szCs w:val="22"/>
        </w:rPr>
        <w:tab/>
      </w:r>
      <w:r w:rsidR="00C77697" w:rsidRPr="00A26D9A">
        <w:rPr>
          <w:rFonts w:cs="Arial"/>
          <w:b/>
          <w:szCs w:val="22"/>
        </w:rPr>
        <w:t>3/</w:t>
      </w:r>
      <w:r w:rsidR="00CA4306" w:rsidRPr="00A26D9A">
        <w:rPr>
          <w:rFonts w:cs="Arial"/>
          <w:b/>
          <w:szCs w:val="22"/>
        </w:rPr>
        <w:t>20</w:t>
      </w:r>
      <w:r w:rsidR="00B052D6">
        <w:rPr>
          <w:rFonts w:cs="Arial"/>
          <w:b/>
          <w:szCs w:val="22"/>
        </w:rPr>
        <w:t>23</w:t>
      </w:r>
      <w:r w:rsidR="001A7027" w:rsidRPr="00A26D9A">
        <w:rPr>
          <w:rFonts w:cs="Arial"/>
          <w:b/>
          <w:szCs w:val="22"/>
        </w:rPr>
        <w:t>/0</w:t>
      </w:r>
      <w:r w:rsidR="00B052D6">
        <w:rPr>
          <w:rFonts w:cs="Arial"/>
          <w:b/>
          <w:szCs w:val="22"/>
        </w:rPr>
        <w:t>305</w:t>
      </w:r>
      <w:r w:rsidR="009936A2" w:rsidRPr="00A26D9A">
        <w:rPr>
          <w:rFonts w:cs="Arial"/>
          <w:b/>
          <w:szCs w:val="22"/>
        </w:rPr>
        <w:tab/>
      </w:r>
    </w:p>
    <w:p w14:paraId="513BA2CF" w14:textId="77777777" w:rsidR="000E04D5" w:rsidRPr="00A26D9A" w:rsidRDefault="000E04D5" w:rsidP="00C839D6">
      <w:pPr>
        <w:tabs>
          <w:tab w:val="left" w:pos="2203"/>
          <w:tab w:val="left" w:pos="5883"/>
          <w:tab w:val="left" w:pos="9513"/>
        </w:tabs>
        <w:spacing w:line="240" w:lineRule="auto"/>
        <w:jc w:val="left"/>
        <w:rPr>
          <w:rFonts w:cs="Arial"/>
          <w:szCs w:val="22"/>
        </w:rPr>
      </w:pPr>
    </w:p>
    <w:p w14:paraId="77E1C207" w14:textId="17394692" w:rsidR="0023527A" w:rsidRPr="00A26D9A" w:rsidRDefault="0023527A" w:rsidP="00C839D6">
      <w:pPr>
        <w:tabs>
          <w:tab w:val="left" w:pos="2203"/>
          <w:tab w:val="left" w:pos="5883"/>
          <w:tab w:val="left" w:pos="9513"/>
        </w:tabs>
        <w:spacing w:line="240" w:lineRule="auto"/>
        <w:jc w:val="left"/>
        <w:rPr>
          <w:rFonts w:cs="Arial"/>
          <w:szCs w:val="22"/>
        </w:rPr>
      </w:pPr>
      <w:r w:rsidRPr="00A26D9A">
        <w:rPr>
          <w:rFonts w:cs="Arial"/>
          <w:szCs w:val="22"/>
        </w:rPr>
        <w:t xml:space="preserve">GRID REF: </w:t>
      </w:r>
      <w:r w:rsidR="00987268" w:rsidRPr="00A26D9A">
        <w:rPr>
          <w:rFonts w:cs="Arial"/>
          <w:szCs w:val="22"/>
        </w:rPr>
        <w:t>SD</w:t>
      </w:r>
      <w:r w:rsidR="00E4241A" w:rsidRPr="00A26D9A">
        <w:rPr>
          <w:rFonts w:cs="Arial"/>
          <w:szCs w:val="22"/>
        </w:rPr>
        <w:t xml:space="preserve"> </w:t>
      </w:r>
      <w:r w:rsidR="00B052D6">
        <w:rPr>
          <w:rFonts w:cs="Arial"/>
          <w:szCs w:val="22"/>
        </w:rPr>
        <w:t>374896 440717</w:t>
      </w:r>
    </w:p>
    <w:p w14:paraId="2ADD76CA" w14:textId="77777777" w:rsidR="00D62F1D" w:rsidRPr="004D24DA" w:rsidRDefault="00D62F1D" w:rsidP="00C839D6">
      <w:pPr>
        <w:tabs>
          <w:tab w:val="left" w:pos="2203"/>
          <w:tab w:val="left" w:pos="5883"/>
          <w:tab w:val="left" w:pos="9513"/>
        </w:tabs>
        <w:spacing w:line="240" w:lineRule="auto"/>
        <w:jc w:val="left"/>
        <w:rPr>
          <w:rFonts w:cs="Arial"/>
          <w:color w:val="FF0000"/>
          <w:szCs w:val="22"/>
        </w:rPr>
      </w:pPr>
    </w:p>
    <w:p w14:paraId="0D22DAC2" w14:textId="77777777" w:rsidR="000E04D5" w:rsidRPr="00A26D9A" w:rsidRDefault="000E04D5" w:rsidP="00C839D6">
      <w:pPr>
        <w:tabs>
          <w:tab w:val="left" w:pos="2203"/>
          <w:tab w:val="left" w:pos="5883"/>
          <w:tab w:val="left" w:pos="9513"/>
        </w:tabs>
        <w:spacing w:line="240" w:lineRule="auto"/>
        <w:jc w:val="left"/>
        <w:rPr>
          <w:rFonts w:cs="Arial"/>
          <w:b/>
          <w:szCs w:val="22"/>
          <w:u w:val="single"/>
        </w:rPr>
      </w:pPr>
      <w:r w:rsidRPr="00A26D9A">
        <w:rPr>
          <w:rFonts w:cs="Arial"/>
          <w:b/>
          <w:szCs w:val="22"/>
          <w:u w:val="single"/>
        </w:rPr>
        <w:t>DEVELOPMEN</w:t>
      </w:r>
      <w:r w:rsidR="00ED0256" w:rsidRPr="00A26D9A">
        <w:rPr>
          <w:rFonts w:cs="Arial"/>
          <w:b/>
          <w:szCs w:val="22"/>
          <w:u w:val="single"/>
        </w:rPr>
        <w:t xml:space="preserve">T </w:t>
      </w:r>
      <w:r w:rsidRPr="00A26D9A">
        <w:rPr>
          <w:rFonts w:cs="Arial"/>
          <w:b/>
          <w:szCs w:val="22"/>
          <w:u w:val="single"/>
        </w:rPr>
        <w:t>DESCRIPTION:</w:t>
      </w:r>
    </w:p>
    <w:p w14:paraId="0D2F00DF" w14:textId="77777777" w:rsidR="000E04D5" w:rsidRPr="00A26D9A" w:rsidRDefault="000E04D5" w:rsidP="00C839D6">
      <w:pPr>
        <w:tabs>
          <w:tab w:val="left" w:pos="2203"/>
          <w:tab w:val="left" w:pos="5883"/>
          <w:tab w:val="left" w:pos="9513"/>
        </w:tabs>
        <w:spacing w:line="240" w:lineRule="auto"/>
        <w:jc w:val="left"/>
        <w:rPr>
          <w:rFonts w:cs="Arial"/>
          <w:b/>
          <w:szCs w:val="22"/>
        </w:rPr>
      </w:pPr>
    </w:p>
    <w:p w14:paraId="02CEBD15" w14:textId="2D1A5A4C" w:rsidR="00A26D9A" w:rsidRDefault="00074BBA" w:rsidP="00074BBA">
      <w:pPr>
        <w:spacing w:line="240" w:lineRule="auto"/>
        <w:rPr>
          <w:szCs w:val="22"/>
        </w:rPr>
      </w:pPr>
      <w:r w:rsidRPr="00074BBA">
        <w:rPr>
          <w:szCs w:val="22"/>
        </w:rPr>
        <w:t>PROPOSED CONSTRUCTION OF A 68 BED RESIDENTIAL CARE HOME, RELATED INFRASTRUCTURE AND LANDSCAPING.</w:t>
      </w:r>
      <w:r>
        <w:rPr>
          <w:szCs w:val="22"/>
        </w:rPr>
        <w:t xml:space="preserve"> </w:t>
      </w:r>
      <w:r w:rsidRPr="00074BBA">
        <w:rPr>
          <w:szCs w:val="22"/>
        </w:rPr>
        <w:t>LAND AT FORMER HIGHER STANDEN FARM (ADJ SWARDEAN WAY VALLEY LANE</w:t>
      </w:r>
      <w:r w:rsidR="004E58B9">
        <w:rPr>
          <w:szCs w:val="22"/>
        </w:rPr>
        <w:t>,</w:t>
      </w:r>
      <w:r w:rsidRPr="00074BBA">
        <w:rPr>
          <w:szCs w:val="22"/>
        </w:rPr>
        <w:t xml:space="preserve"> HIGHER PEAK CRESCENT</w:t>
      </w:r>
      <w:r w:rsidR="004E58B9">
        <w:rPr>
          <w:szCs w:val="22"/>
        </w:rPr>
        <w:t>,</w:t>
      </w:r>
      <w:r w:rsidRPr="00074BBA">
        <w:rPr>
          <w:szCs w:val="22"/>
        </w:rPr>
        <w:t xml:space="preserve"> SOUTH GATE BROADFIELD STREET) PENDLE ROAD</w:t>
      </w:r>
      <w:r w:rsidR="004E58B9">
        <w:rPr>
          <w:szCs w:val="22"/>
        </w:rPr>
        <w:t>,</w:t>
      </w:r>
      <w:r w:rsidRPr="00074BBA">
        <w:rPr>
          <w:szCs w:val="22"/>
        </w:rPr>
        <w:t xml:space="preserve"> CLITHEROE BB7 1PR</w:t>
      </w:r>
    </w:p>
    <w:p w14:paraId="665AFBF2" w14:textId="0722CC68" w:rsidR="007452FB" w:rsidRDefault="007452FB" w:rsidP="007452FB">
      <w:pPr>
        <w:spacing w:line="240" w:lineRule="auto"/>
        <w:jc w:val="center"/>
        <w:rPr>
          <w:szCs w:val="22"/>
        </w:rPr>
      </w:pPr>
      <w:r>
        <w:rPr>
          <w:noProof/>
          <w:szCs w:val="22"/>
        </w:rPr>
        <w:drawing>
          <wp:inline distT="0" distB="0" distL="0" distR="0" wp14:anchorId="5D086868" wp14:editId="0B5793FD">
            <wp:extent cx="3676714" cy="5202555"/>
            <wp:effectExtent l="0" t="0" r="0" b="0"/>
            <wp:docPr id="1671817897" name="Picture 1" descr="A black outline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17897" name="Picture 1" descr="A black outline of a triang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5986" cy="5215675"/>
                    </a:xfrm>
                    <a:prstGeom prst="rect">
                      <a:avLst/>
                    </a:prstGeom>
                  </pic:spPr>
                </pic:pic>
              </a:graphicData>
            </a:graphic>
          </wp:inline>
        </w:drawing>
      </w:r>
    </w:p>
    <w:p w14:paraId="3801F9B9" w14:textId="77777777" w:rsidR="000E04D5" w:rsidRPr="00A26D9A" w:rsidRDefault="000E04D5" w:rsidP="00C839D6">
      <w:pPr>
        <w:spacing w:line="240" w:lineRule="auto"/>
        <w:rPr>
          <w:b/>
          <w:szCs w:val="22"/>
          <w:u w:val="single"/>
        </w:rPr>
      </w:pPr>
      <w:r w:rsidRPr="00A26D9A">
        <w:rPr>
          <w:b/>
          <w:szCs w:val="22"/>
          <w:u w:val="single"/>
        </w:rPr>
        <w:lastRenderedPageBreak/>
        <w:t>CONSULTEE RESPONSES/ REPRESENTATIONS MADE:</w:t>
      </w:r>
    </w:p>
    <w:p w14:paraId="3ED5F23E" w14:textId="77777777" w:rsidR="000E04D5" w:rsidRPr="004D24DA" w:rsidRDefault="000E04D5" w:rsidP="00C839D6">
      <w:pPr>
        <w:spacing w:line="240" w:lineRule="auto"/>
        <w:rPr>
          <w:b/>
          <w:color w:val="FF0000"/>
          <w:szCs w:val="22"/>
        </w:rPr>
      </w:pPr>
    </w:p>
    <w:p w14:paraId="30BB0BAB" w14:textId="77777777" w:rsidR="006671D5" w:rsidRPr="00074BBA" w:rsidRDefault="00C77697" w:rsidP="000F63DC">
      <w:pPr>
        <w:spacing w:line="240" w:lineRule="auto"/>
        <w:rPr>
          <w:b/>
          <w:szCs w:val="22"/>
        </w:rPr>
      </w:pPr>
      <w:r w:rsidRPr="00074BBA">
        <w:rPr>
          <w:b/>
          <w:szCs w:val="22"/>
        </w:rPr>
        <w:t>PARISH COUNCIL:</w:t>
      </w:r>
    </w:p>
    <w:p w14:paraId="12BB5C1E" w14:textId="77777777" w:rsidR="006671D5" w:rsidRPr="00074BBA" w:rsidRDefault="006671D5" w:rsidP="000F63DC">
      <w:pPr>
        <w:spacing w:line="240" w:lineRule="auto"/>
        <w:rPr>
          <w:b/>
          <w:szCs w:val="22"/>
        </w:rPr>
      </w:pPr>
    </w:p>
    <w:p w14:paraId="7FF06FD6" w14:textId="36E650B6" w:rsidR="00AE1053" w:rsidRPr="00074BBA" w:rsidRDefault="003A4825" w:rsidP="00874C40">
      <w:pPr>
        <w:spacing w:line="240" w:lineRule="auto"/>
        <w:rPr>
          <w:rFonts w:eastAsia="Calibri" w:cs="Arial"/>
          <w:szCs w:val="22"/>
          <w:lang w:eastAsia="en-GB"/>
        </w:rPr>
      </w:pPr>
      <w:r w:rsidRPr="00074BBA">
        <w:rPr>
          <w:szCs w:val="22"/>
        </w:rPr>
        <w:t>No representations received in respect of the application.</w:t>
      </w:r>
    </w:p>
    <w:p w14:paraId="1808D5A0" w14:textId="77777777" w:rsidR="00FA7350" w:rsidRPr="00074BBA" w:rsidRDefault="00FA7350" w:rsidP="00C97B32">
      <w:pPr>
        <w:spacing w:line="240" w:lineRule="auto"/>
        <w:jc w:val="left"/>
        <w:rPr>
          <w:rFonts w:cs="Arial"/>
          <w:b/>
          <w:szCs w:val="22"/>
          <w:u w:val="single"/>
        </w:rPr>
      </w:pPr>
    </w:p>
    <w:p w14:paraId="743FA07F" w14:textId="0AF515E9" w:rsidR="00C97B32" w:rsidRPr="00B71EF2" w:rsidRDefault="00B71EF2" w:rsidP="00C97B32">
      <w:pPr>
        <w:spacing w:line="240" w:lineRule="auto"/>
        <w:jc w:val="left"/>
        <w:rPr>
          <w:rFonts w:cs="Arial"/>
          <w:b/>
          <w:szCs w:val="22"/>
        </w:rPr>
      </w:pPr>
      <w:r w:rsidRPr="00B71EF2">
        <w:rPr>
          <w:rFonts w:cs="Arial"/>
          <w:b/>
          <w:szCs w:val="22"/>
        </w:rPr>
        <w:t>LOCAL HIGHWAYS AUTHORITY</w:t>
      </w:r>
      <w:r w:rsidR="00C97B32" w:rsidRPr="00B71EF2">
        <w:rPr>
          <w:rFonts w:cs="Arial"/>
          <w:b/>
          <w:szCs w:val="22"/>
        </w:rPr>
        <w:t xml:space="preserve"> (</w:t>
      </w:r>
      <w:r w:rsidRPr="00B71EF2">
        <w:rPr>
          <w:rFonts w:cs="Arial"/>
          <w:b/>
          <w:szCs w:val="22"/>
        </w:rPr>
        <w:t>LANCASHIRE COUNTY COUNCIL HIGHWAYS</w:t>
      </w:r>
      <w:r w:rsidR="00C97B32" w:rsidRPr="00B71EF2">
        <w:rPr>
          <w:rFonts w:cs="Arial"/>
          <w:b/>
          <w:szCs w:val="22"/>
        </w:rPr>
        <w:t>):</w:t>
      </w:r>
    </w:p>
    <w:p w14:paraId="47FD142F" w14:textId="77777777" w:rsidR="00156BDA" w:rsidRPr="00074BBA" w:rsidRDefault="00156BDA" w:rsidP="00156BDA">
      <w:pPr>
        <w:spacing w:line="240" w:lineRule="auto"/>
        <w:jc w:val="left"/>
        <w:rPr>
          <w:szCs w:val="22"/>
          <w:u w:val="single"/>
        </w:rPr>
      </w:pPr>
    </w:p>
    <w:p w14:paraId="5BA2298B" w14:textId="53797BC5" w:rsidR="00874C40" w:rsidRPr="00074BBA" w:rsidRDefault="003D658E" w:rsidP="00687A1B">
      <w:pPr>
        <w:spacing w:line="240" w:lineRule="auto"/>
        <w:rPr>
          <w:szCs w:val="22"/>
        </w:rPr>
      </w:pPr>
      <w:r w:rsidRPr="00074BBA">
        <w:rPr>
          <w:szCs w:val="22"/>
        </w:rPr>
        <w:t xml:space="preserve">The </w:t>
      </w:r>
      <w:r w:rsidR="00074BBA" w:rsidRPr="00074BBA">
        <w:rPr>
          <w:szCs w:val="22"/>
        </w:rPr>
        <w:t xml:space="preserve">Local Highways Authority </w:t>
      </w:r>
      <w:r w:rsidR="00874C40" w:rsidRPr="00074BBA">
        <w:rPr>
          <w:szCs w:val="22"/>
        </w:rPr>
        <w:t xml:space="preserve">have </w:t>
      </w:r>
      <w:r w:rsidR="00074BBA">
        <w:rPr>
          <w:szCs w:val="22"/>
        </w:rPr>
        <w:t xml:space="preserve">raised no objections to the proposal, subject to the imposition of conditions and have </w:t>
      </w:r>
      <w:r w:rsidR="00874C40" w:rsidRPr="00074BBA">
        <w:rPr>
          <w:szCs w:val="22"/>
        </w:rPr>
        <w:t>offered the following observations:</w:t>
      </w:r>
    </w:p>
    <w:p w14:paraId="3BAF2EA7" w14:textId="77777777" w:rsidR="00874C40" w:rsidRPr="00074BBA" w:rsidRDefault="00874C40" w:rsidP="00687A1B">
      <w:pPr>
        <w:spacing w:line="240" w:lineRule="auto"/>
        <w:rPr>
          <w:color w:val="FF0000"/>
          <w:szCs w:val="22"/>
        </w:rPr>
      </w:pPr>
    </w:p>
    <w:p w14:paraId="7D602624" w14:textId="598BDBC1" w:rsidR="00687A1B" w:rsidRPr="00074BBA" w:rsidRDefault="00074BBA" w:rsidP="003A4825">
      <w:pPr>
        <w:spacing w:line="240" w:lineRule="auto"/>
        <w:rPr>
          <w:color w:val="FF0000"/>
          <w:szCs w:val="22"/>
        </w:rPr>
      </w:pPr>
      <w:r>
        <w:t>Lancashire County Council acting as the Local Highway Authority does not raise an objection regarding the proposed development and are of the opinion that the proposed development will not have a significant impact on highway safety, capacity or amenity in the immediate vicinity of the site subject to the following conditions being stated on any approval.</w:t>
      </w:r>
      <w:r w:rsidR="003A4825" w:rsidRPr="00074BBA">
        <w:rPr>
          <w:color w:val="FF0000"/>
          <w:szCs w:val="22"/>
        </w:rPr>
        <w:cr/>
      </w:r>
    </w:p>
    <w:p w14:paraId="25A39205" w14:textId="5E5CEB51" w:rsidR="00372782" w:rsidRDefault="00B71EF2" w:rsidP="00372782">
      <w:pPr>
        <w:spacing w:line="240" w:lineRule="auto"/>
        <w:rPr>
          <w:szCs w:val="22"/>
        </w:rPr>
      </w:pPr>
      <w:r>
        <w:rPr>
          <w:szCs w:val="22"/>
        </w:rPr>
        <w:t>Conditions requested are as follows:-</w:t>
      </w:r>
    </w:p>
    <w:p w14:paraId="3142EAD0" w14:textId="77777777" w:rsidR="00B71EF2" w:rsidRPr="00372782" w:rsidRDefault="00B71EF2" w:rsidP="00372782">
      <w:pPr>
        <w:spacing w:line="240" w:lineRule="auto"/>
        <w:rPr>
          <w:szCs w:val="22"/>
        </w:rPr>
      </w:pPr>
    </w:p>
    <w:p w14:paraId="60FC6566" w14:textId="5064F5D7" w:rsidR="00372782" w:rsidRPr="008C38A8" w:rsidRDefault="00372782" w:rsidP="007452FB">
      <w:pPr>
        <w:pStyle w:val="ListParagraph"/>
        <w:numPr>
          <w:ilvl w:val="0"/>
          <w:numId w:val="7"/>
        </w:numPr>
        <w:spacing w:line="240" w:lineRule="auto"/>
        <w:ind w:left="360"/>
        <w:rPr>
          <w:color w:val="auto"/>
          <w:sz w:val="22"/>
          <w:szCs w:val="22"/>
        </w:rPr>
      </w:pPr>
      <w:r w:rsidRPr="008C38A8">
        <w:rPr>
          <w:color w:val="auto"/>
          <w:sz w:val="22"/>
          <w:szCs w:val="22"/>
        </w:rPr>
        <w:t>Requirement to submit a Construction management Plan prior to commencement of the development</w:t>
      </w:r>
    </w:p>
    <w:p w14:paraId="1F9D2FAE" w14:textId="10673911" w:rsidR="00372782" w:rsidRPr="008C38A8" w:rsidRDefault="00372782" w:rsidP="007452FB">
      <w:pPr>
        <w:pStyle w:val="ListParagraph"/>
        <w:numPr>
          <w:ilvl w:val="0"/>
          <w:numId w:val="7"/>
        </w:numPr>
        <w:spacing w:line="240" w:lineRule="auto"/>
        <w:ind w:left="360"/>
        <w:rPr>
          <w:color w:val="auto"/>
          <w:sz w:val="22"/>
          <w:szCs w:val="22"/>
        </w:rPr>
      </w:pPr>
      <w:r w:rsidRPr="008C38A8">
        <w:rPr>
          <w:color w:val="auto"/>
          <w:sz w:val="22"/>
          <w:szCs w:val="22"/>
        </w:rPr>
        <w:t>Need for the maintenance of vehicular visibility splays</w:t>
      </w:r>
    </w:p>
    <w:p w14:paraId="4EA94DAB" w14:textId="056BB736" w:rsidR="00372782" w:rsidRPr="008C38A8" w:rsidRDefault="00372782" w:rsidP="007452FB">
      <w:pPr>
        <w:pStyle w:val="ListParagraph"/>
        <w:numPr>
          <w:ilvl w:val="0"/>
          <w:numId w:val="7"/>
        </w:numPr>
        <w:spacing w:line="240" w:lineRule="auto"/>
        <w:ind w:left="360"/>
        <w:rPr>
          <w:color w:val="auto"/>
          <w:sz w:val="22"/>
          <w:szCs w:val="22"/>
        </w:rPr>
      </w:pPr>
      <w:r w:rsidRPr="008C38A8">
        <w:rPr>
          <w:color w:val="auto"/>
          <w:sz w:val="22"/>
          <w:szCs w:val="22"/>
        </w:rPr>
        <w:t>Parking and turning facilities to be provided prior t</w:t>
      </w:r>
      <w:r w:rsidR="008C38A8" w:rsidRPr="008C38A8">
        <w:rPr>
          <w:color w:val="auto"/>
          <w:sz w:val="22"/>
          <w:szCs w:val="22"/>
        </w:rPr>
        <w:t>o occupation</w:t>
      </w:r>
    </w:p>
    <w:p w14:paraId="55B9178F" w14:textId="48A21051" w:rsidR="008C38A8" w:rsidRPr="008C38A8" w:rsidRDefault="008C38A8" w:rsidP="007452FB">
      <w:pPr>
        <w:pStyle w:val="ListParagraph"/>
        <w:numPr>
          <w:ilvl w:val="0"/>
          <w:numId w:val="7"/>
        </w:numPr>
        <w:spacing w:line="240" w:lineRule="auto"/>
        <w:ind w:left="360"/>
        <w:rPr>
          <w:color w:val="auto"/>
          <w:sz w:val="22"/>
          <w:szCs w:val="22"/>
        </w:rPr>
      </w:pPr>
      <w:r w:rsidRPr="008C38A8">
        <w:rPr>
          <w:color w:val="auto"/>
          <w:sz w:val="22"/>
          <w:szCs w:val="22"/>
        </w:rPr>
        <w:t>Accessible parking provision to be provided</w:t>
      </w:r>
    </w:p>
    <w:p w14:paraId="44A221A0" w14:textId="16664906" w:rsidR="008C38A8" w:rsidRPr="008C38A8" w:rsidRDefault="008C38A8" w:rsidP="007452FB">
      <w:pPr>
        <w:pStyle w:val="ListParagraph"/>
        <w:numPr>
          <w:ilvl w:val="0"/>
          <w:numId w:val="7"/>
        </w:numPr>
        <w:spacing w:line="240" w:lineRule="auto"/>
        <w:ind w:left="360"/>
        <w:rPr>
          <w:color w:val="auto"/>
          <w:sz w:val="22"/>
          <w:szCs w:val="22"/>
        </w:rPr>
      </w:pPr>
      <w:r w:rsidRPr="008C38A8">
        <w:rPr>
          <w:color w:val="auto"/>
          <w:sz w:val="22"/>
          <w:szCs w:val="22"/>
        </w:rPr>
        <w:t xml:space="preserve">Cycle storage to be provided </w:t>
      </w:r>
    </w:p>
    <w:p w14:paraId="08F7970E" w14:textId="32621035" w:rsidR="008C38A8" w:rsidRPr="008C38A8" w:rsidRDefault="008C38A8" w:rsidP="007452FB">
      <w:pPr>
        <w:pStyle w:val="ListParagraph"/>
        <w:numPr>
          <w:ilvl w:val="0"/>
          <w:numId w:val="7"/>
        </w:numPr>
        <w:spacing w:line="240" w:lineRule="auto"/>
        <w:ind w:left="360"/>
        <w:rPr>
          <w:color w:val="auto"/>
          <w:sz w:val="22"/>
          <w:szCs w:val="22"/>
        </w:rPr>
      </w:pPr>
      <w:r w:rsidRPr="008C38A8">
        <w:rPr>
          <w:color w:val="auto"/>
          <w:sz w:val="22"/>
          <w:szCs w:val="22"/>
        </w:rPr>
        <w:t>Within 6 months of occupation the submitted Interim Travel Plan should be developed into a Full Travel Plan</w:t>
      </w:r>
    </w:p>
    <w:p w14:paraId="5217EABC" w14:textId="77777777" w:rsidR="003A4825" w:rsidRPr="00074BBA" w:rsidRDefault="003A4825" w:rsidP="00687A1B">
      <w:pPr>
        <w:spacing w:line="240" w:lineRule="auto"/>
        <w:rPr>
          <w:rFonts w:cs="Arial"/>
          <w:color w:val="FF0000"/>
          <w:szCs w:val="22"/>
        </w:rPr>
      </w:pPr>
    </w:p>
    <w:p w14:paraId="2680C804" w14:textId="229DB50C" w:rsidR="00687A1B" w:rsidRPr="00B71EF2" w:rsidRDefault="00687A1B" w:rsidP="00687A1B">
      <w:pPr>
        <w:spacing w:line="240" w:lineRule="auto"/>
        <w:jc w:val="left"/>
        <w:rPr>
          <w:rFonts w:cs="Arial"/>
          <w:b/>
          <w:szCs w:val="22"/>
        </w:rPr>
      </w:pPr>
      <w:r w:rsidRPr="00B71EF2">
        <w:rPr>
          <w:rFonts w:cs="Arial"/>
          <w:b/>
          <w:szCs w:val="22"/>
        </w:rPr>
        <w:t>UNITED UTILITIES:</w:t>
      </w:r>
    </w:p>
    <w:p w14:paraId="7466CAD8" w14:textId="77777777" w:rsidR="00687A1B" w:rsidRPr="00074BBA" w:rsidRDefault="00687A1B" w:rsidP="00687A1B">
      <w:pPr>
        <w:spacing w:line="240" w:lineRule="auto"/>
        <w:rPr>
          <w:rFonts w:cs="Arial"/>
          <w:color w:val="FF0000"/>
          <w:szCs w:val="22"/>
        </w:rPr>
      </w:pPr>
    </w:p>
    <w:p w14:paraId="394397C6" w14:textId="58782C9C" w:rsidR="00687A1B" w:rsidRDefault="0047168F" w:rsidP="00C839D6">
      <w:pPr>
        <w:spacing w:line="240" w:lineRule="auto"/>
        <w:jc w:val="left"/>
        <w:rPr>
          <w:rFonts w:cs="Arial"/>
          <w:bCs/>
          <w:szCs w:val="22"/>
        </w:rPr>
      </w:pPr>
      <w:r w:rsidRPr="0047168F">
        <w:rPr>
          <w:rFonts w:cs="Arial"/>
          <w:bCs/>
          <w:szCs w:val="22"/>
        </w:rPr>
        <w:t xml:space="preserve">United </w:t>
      </w:r>
      <w:r w:rsidR="00B71EF2">
        <w:rPr>
          <w:rFonts w:cs="Arial"/>
          <w:bCs/>
          <w:szCs w:val="22"/>
        </w:rPr>
        <w:t>U</w:t>
      </w:r>
      <w:r w:rsidRPr="0047168F">
        <w:rPr>
          <w:rFonts w:cs="Arial"/>
          <w:bCs/>
          <w:szCs w:val="22"/>
        </w:rPr>
        <w:t>tilities have raised no objection to the proposal.</w:t>
      </w:r>
    </w:p>
    <w:p w14:paraId="10D3A41B" w14:textId="77777777" w:rsidR="005C5989" w:rsidRDefault="005C5989" w:rsidP="00C839D6">
      <w:pPr>
        <w:spacing w:line="240" w:lineRule="auto"/>
        <w:jc w:val="left"/>
        <w:rPr>
          <w:rFonts w:cs="Arial"/>
          <w:bCs/>
          <w:szCs w:val="22"/>
        </w:rPr>
      </w:pPr>
    </w:p>
    <w:p w14:paraId="3D5F995C" w14:textId="1DA430CA" w:rsidR="005C5989" w:rsidRPr="00B71EF2" w:rsidRDefault="005C5989" w:rsidP="00C839D6">
      <w:pPr>
        <w:spacing w:line="240" w:lineRule="auto"/>
        <w:jc w:val="left"/>
        <w:rPr>
          <w:rFonts w:cs="Arial"/>
          <w:b/>
          <w:szCs w:val="22"/>
        </w:rPr>
      </w:pPr>
      <w:r w:rsidRPr="00B71EF2">
        <w:rPr>
          <w:rFonts w:cs="Arial"/>
          <w:b/>
          <w:szCs w:val="22"/>
        </w:rPr>
        <w:t>L</w:t>
      </w:r>
      <w:r w:rsidR="00B71EF2" w:rsidRPr="00B71EF2">
        <w:rPr>
          <w:rFonts w:cs="Arial"/>
          <w:b/>
          <w:szCs w:val="22"/>
        </w:rPr>
        <w:t xml:space="preserve">ANCASHIRE COUNTY COUNCIL </w:t>
      </w:r>
      <w:r w:rsidRPr="00B71EF2">
        <w:rPr>
          <w:rFonts w:cs="Arial"/>
          <w:b/>
          <w:szCs w:val="22"/>
        </w:rPr>
        <w:t>ARCHAEOLOGY:</w:t>
      </w:r>
    </w:p>
    <w:p w14:paraId="35803D84" w14:textId="77777777" w:rsidR="005C5989" w:rsidRPr="0047168F" w:rsidRDefault="005C5989" w:rsidP="00C839D6">
      <w:pPr>
        <w:spacing w:line="240" w:lineRule="auto"/>
        <w:jc w:val="left"/>
        <w:rPr>
          <w:rFonts w:cs="Arial"/>
          <w:bCs/>
          <w:szCs w:val="22"/>
        </w:rPr>
      </w:pPr>
    </w:p>
    <w:p w14:paraId="4351A958" w14:textId="07845D1B" w:rsidR="00076FC4" w:rsidRPr="00076FC4" w:rsidRDefault="00076FC4" w:rsidP="00076FC4">
      <w:pPr>
        <w:spacing w:line="240" w:lineRule="auto"/>
        <w:rPr>
          <w:rFonts w:cs="Arial"/>
          <w:bCs/>
          <w:szCs w:val="22"/>
        </w:rPr>
      </w:pPr>
      <w:r w:rsidRPr="00076FC4">
        <w:rPr>
          <w:rFonts w:cs="Arial"/>
          <w:bCs/>
          <w:szCs w:val="22"/>
        </w:rPr>
        <w:t>LCC Archaeology have raised no objection to the proposal subject to the imposition of a condition requiring that the applicant or their agent or successors in title has secured the implementation of a programme of archaeological work in accordance with a written scheme of investigation which shall be submitted to, and approved in writing by, the local planning authority.</w:t>
      </w:r>
    </w:p>
    <w:p w14:paraId="6DB8D138" w14:textId="77777777" w:rsidR="00076FC4" w:rsidRPr="00076FC4" w:rsidRDefault="00076FC4" w:rsidP="00076FC4">
      <w:pPr>
        <w:spacing w:line="240" w:lineRule="auto"/>
        <w:rPr>
          <w:rFonts w:cs="Arial"/>
          <w:bCs/>
          <w:szCs w:val="22"/>
        </w:rPr>
      </w:pPr>
    </w:p>
    <w:p w14:paraId="244B0F14" w14:textId="708BE7DB" w:rsidR="00076FC4" w:rsidRDefault="00076FC4" w:rsidP="00076FC4">
      <w:pPr>
        <w:spacing w:line="240" w:lineRule="auto"/>
        <w:rPr>
          <w:bCs/>
        </w:rPr>
      </w:pPr>
      <w:r w:rsidRPr="00076FC4">
        <w:rPr>
          <w:bCs/>
        </w:rPr>
        <w:t>If remains are encountered then a subsequent phase of impact mitigation (which may include preservation in situ by the appropriate design or siting of new roads, structures and buildings, formal excavation of remains or other actions) and a phase of appropriate analysis, reporting and publication shall be developed and a further written scheme of investigation submitted to and agreed with the local planning authority before development commences</w:t>
      </w:r>
      <w:r>
        <w:rPr>
          <w:bCs/>
        </w:rPr>
        <w:t>.</w:t>
      </w:r>
    </w:p>
    <w:p w14:paraId="747F4AF9" w14:textId="77777777" w:rsidR="006345EC" w:rsidRDefault="006345EC" w:rsidP="00076FC4">
      <w:pPr>
        <w:spacing w:line="240" w:lineRule="auto"/>
        <w:rPr>
          <w:bCs/>
        </w:rPr>
      </w:pPr>
    </w:p>
    <w:p w14:paraId="1A0044AB" w14:textId="63AD2745" w:rsidR="006345EC" w:rsidRPr="00B71EF2" w:rsidRDefault="006345EC" w:rsidP="00076FC4">
      <w:pPr>
        <w:spacing w:line="240" w:lineRule="auto"/>
        <w:rPr>
          <w:b/>
        </w:rPr>
      </w:pPr>
      <w:r w:rsidRPr="00B71EF2">
        <w:rPr>
          <w:b/>
        </w:rPr>
        <w:t>LEAD LOCAL FLOOD AUTHORITY</w:t>
      </w:r>
      <w:r w:rsidR="00B71EF2">
        <w:rPr>
          <w:b/>
        </w:rPr>
        <w:t xml:space="preserve"> (LANCASHIRE COUNTY COUNCIL FLOOD TEAM)</w:t>
      </w:r>
      <w:r w:rsidRPr="00B71EF2">
        <w:rPr>
          <w:b/>
        </w:rPr>
        <w:t>:</w:t>
      </w:r>
    </w:p>
    <w:p w14:paraId="79040E0C" w14:textId="77777777" w:rsidR="006345EC" w:rsidRPr="00583289" w:rsidRDefault="006345EC" w:rsidP="00076FC4">
      <w:pPr>
        <w:spacing w:line="240" w:lineRule="auto"/>
        <w:rPr>
          <w:b/>
          <w:szCs w:val="22"/>
          <w:u w:val="single"/>
        </w:rPr>
      </w:pPr>
    </w:p>
    <w:p w14:paraId="06384F12" w14:textId="77777777" w:rsidR="006345EC" w:rsidRPr="00583289" w:rsidRDefault="006345EC" w:rsidP="00076FC4">
      <w:pPr>
        <w:spacing w:line="240" w:lineRule="auto"/>
        <w:rPr>
          <w:bCs/>
          <w:szCs w:val="22"/>
        </w:rPr>
      </w:pPr>
      <w:r w:rsidRPr="00583289">
        <w:rPr>
          <w:bCs/>
          <w:szCs w:val="22"/>
        </w:rPr>
        <w:t>Following the submission of additional information, the Lead Local Flood Authority have raised no objections to the proposal subject to the imposition of conditions in relation to the following:</w:t>
      </w:r>
    </w:p>
    <w:p w14:paraId="1F2CF64C" w14:textId="77777777" w:rsidR="006345EC" w:rsidRPr="00583289" w:rsidRDefault="006345EC" w:rsidP="00076FC4">
      <w:pPr>
        <w:spacing w:line="240" w:lineRule="auto"/>
        <w:rPr>
          <w:bCs/>
          <w:szCs w:val="22"/>
        </w:rPr>
      </w:pPr>
    </w:p>
    <w:p w14:paraId="11519533" w14:textId="77777777" w:rsidR="006345EC" w:rsidRPr="00583289" w:rsidRDefault="006345EC" w:rsidP="007452FB">
      <w:pPr>
        <w:pStyle w:val="ListParagraph"/>
        <w:numPr>
          <w:ilvl w:val="0"/>
          <w:numId w:val="8"/>
        </w:numPr>
        <w:spacing w:line="240" w:lineRule="auto"/>
        <w:ind w:left="360"/>
        <w:rPr>
          <w:bCs/>
          <w:color w:val="auto"/>
          <w:sz w:val="22"/>
          <w:szCs w:val="22"/>
        </w:rPr>
      </w:pPr>
      <w:r w:rsidRPr="00583289">
        <w:rPr>
          <w:bCs/>
          <w:sz w:val="22"/>
          <w:szCs w:val="22"/>
        </w:rPr>
        <w:t>Development to be carried out in accordance with the submitted Flood Risk Assessment</w:t>
      </w:r>
    </w:p>
    <w:p w14:paraId="171E76C0" w14:textId="137576A8" w:rsidR="006345EC" w:rsidRPr="00583289" w:rsidRDefault="006345EC" w:rsidP="007452FB">
      <w:pPr>
        <w:pStyle w:val="ListParagraph"/>
        <w:numPr>
          <w:ilvl w:val="0"/>
          <w:numId w:val="8"/>
        </w:numPr>
        <w:spacing w:line="240" w:lineRule="auto"/>
        <w:ind w:left="360"/>
        <w:rPr>
          <w:bCs/>
          <w:color w:val="auto"/>
          <w:sz w:val="22"/>
          <w:szCs w:val="22"/>
        </w:rPr>
      </w:pPr>
      <w:r w:rsidRPr="00583289">
        <w:rPr>
          <w:bCs/>
          <w:sz w:val="22"/>
          <w:szCs w:val="22"/>
        </w:rPr>
        <w:lastRenderedPageBreak/>
        <w:t>The requirement to submit a Final Surface Water Sustainable Drainage Strategy</w:t>
      </w:r>
    </w:p>
    <w:p w14:paraId="2490A3D3" w14:textId="5C7C3E1E" w:rsidR="006345EC" w:rsidRPr="00583289" w:rsidRDefault="006345EC" w:rsidP="007452FB">
      <w:pPr>
        <w:pStyle w:val="ListParagraph"/>
        <w:numPr>
          <w:ilvl w:val="0"/>
          <w:numId w:val="8"/>
        </w:numPr>
        <w:spacing w:line="240" w:lineRule="auto"/>
        <w:ind w:left="360"/>
        <w:rPr>
          <w:bCs/>
          <w:color w:val="auto"/>
          <w:sz w:val="22"/>
          <w:szCs w:val="22"/>
        </w:rPr>
      </w:pPr>
      <w:r w:rsidRPr="00583289">
        <w:rPr>
          <w:bCs/>
          <w:sz w:val="22"/>
          <w:szCs w:val="22"/>
        </w:rPr>
        <w:t>The requirement to submit a Construction Surface Water Management Plan</w:t>
      </w:r>
    </w:p>
    <w:p w14:paraId="2C1450C6" w14:textId="77777777" w:rsidR="00D82490" w:rsidRPr="00583289" w:rsidRDefault="006345EC" w:rsidP="007452FB">
      <w:pPr>
        <w:pStyle w:val="ListParagraph"/>
        <w:numPr>
          <w:ilvl w:val="0"/>
          <w:numId w:val="8"/>
        </w:numPr>
        <w:spacing w:line="240" w:lineRule="auto"/>
        <w:ind w:left="360"/>
        <w:rPr>
          <w:bCs/>
          <w:color w:val="auto"/>
          <w:sz w:val="22"/>
          <w:szCs w:val="22"/>
        </w:rPr>
      </w:pPr>
      <w:r w:rsidRPr="00583289">
        <w:rPr>
          <w:bCs/>
          <w:sz w:val="22"/>
          <w:szCs w:val="22"/>
        </w:rPr>
        <w:t>The requirement to submit a</w:t>
      </w:r>
      <w:r w:rsidR="00D82490" w:rsidRPr="00583289">
        <w:rPr>
          <w:bCs/>
          <w:sz w:val="22"/>
          <w:szCs w:val="22"/>
        </w:rPr>
        <w:t xml:space="preserve"> Sustainable Drainage System Operation and Maintenance Manual</w:t>
      </w:r>
    </w:p>
    <w:p w14:paraId="7BB96C8D" w14:textId="569CB53A" w:rsidR="005C5989" w:rsidRPr="00583289" w:rsidRDefault="00D82490" w:rsidP="007452FB">
      <w:pPr>
        <w:pStyle w:val="ListParagraph"/>
        <w:numPr>
          <w:ilvl w:val="0"/>
          <w:numId w:val="8"/>
        </w:numPr>
        <w:spacing w:line="240" w:lineRule="auto"/>
        <w:ind w:left="360"/>
        <w:rPr>
          <w:bCs/>
          <w:color w:val="auto"/>
          <w:sz w:val="22"/>
          <w:szCs w:val="22"/>
        </w:rPr>
      </w:pPr>
      <w:r w:rsidRPr="00583289">
        <w:rPr>
          <w:bCs/>
          <w:sz w:val="22"/>
          <w:szCs w:val="22"/>
        </w:rPr>
        <w:t xml:space="preserve">The requirement to submit a </w:t>
      </w:r>
      <w:r w:rsidR="00583289" w:rsidRPr="00583289">
        <w:rPr>
          <w:bCs/>
          <w:sz w:val="22"/>
          <w:szCs w:val="22"/>
        </w:rPr>
        <w:t>v</w:t>
      </w:r>
      <w:r w:rsidRPr="00583289">
        <w:rPr>
          <w:bCs/>
          <w:sz w:val="22"/>
          <w:szCs w:val="22"/>
        </w:rPr>
        <w:t xml:space="preserve">erification </w:t>
      </w:r>
      <w:r w:rsidR="00583289" w:rsidRPr="00583289">
        <w:rPr>
          <w:bCs/>
          <w:sz w:val="22"/>
          <w:szCs w:val="22"/>
        </w:rPr>
        <w:t>r</w:t>
      </w:r>
      <w:r w:rsidRPr="00583289">
        <w:rPr>
          <w:bCs/>
          <w:sz w:val="22"/>
          <w:szCs w:val="22"/>
        </w:rPr>
        <w:t xml:space="preserve">eport of </w:t>
      </w:r>
      <w:r w:rsidR="00583289" w:rsidRPr="00583289">
        <w:rPr>
          <w:bCs/>
          <w:sz w:val="22"/>
          <w:szCs w:val="22"/>
        </w:rPr>
        <w:t>the c</w:t>
      </w:r>
      <w:r w:rsidRPr="00583289">
        <w:rPr>
          <w:bCs/>
          <w:sz w:val="22"/>
          <w:szCs w:val="22"/>
        </w:rPr>
        <w:t>onstructed Sustainable Drainage System</w:t>
      </w:r>
      <w:r w:rsidRPr="00583289">
        <w:rPr>
          <w:bCs/>
          <w:sz w:val="22"/>
          <w:szCs w:val="22"/>
        </w:rPr>
        <w:cr/>
      </w:r>
    </w:p>
    <w:p w14:paraId="5A0B6D5E" w14:textId="77777777" w:rsidR="000E04D5" w:rsidRPr="00074BBA" w:rsidRDefault="000E04D5" w:rsidP="00C839D6">
      <w:pPr>
        <w:spacing w:line="240" w:lineRule="auto"/>
        <w:jc w:val="left"/>
        <w:rPr>
          <w:rFonts w:cs="Arial"/>
          <w:b/>
          <w:szCs w:val="22"/>
        </w:rPr>
      </w:pPr>
      <w:r w:rsidRPr="00074BBA">
        <w:rPr>
          <w:rFonts w:cs="Arial"/>
          <w:b/>
          <w:szCs w:val="22"/>
        </w:rPr>
        <w:t>ADDITIONAL REPRESENTATIONS:</w:t>
      </w:r>
    </w:p>
    <w:p w14:paraId="036F9EDF" w14:textId="77777777" w:rsidR="007E2EDB" w:rsidRPr="00074BBA" w:rsidRDefault="007E2EDB" w:rsidP="00C839D6">
      <w:pPr>
        <w:spacing w:line="240" w:lineRule="auto"/>
        <w:rPr>
          <w:szCs w:val="22"/>
          <w:lang w:eastAsia="en-GB"/>
        </w:rPr>
      </w:pPr>
    </w:p>
    <w:p w14:paraId="6C2E7DD1" w14:textId="637051FD" w:rsidR="008B3DCB" w:rsidRPr="00074BBA" w:rsidRDefault="00074BBA" w:rsidP="00C839D6">
      <w:pPr>
        <w:spacing w:line="240" w:lineRule="auto"/>
        <w:rPr>
          <w:szCs w:val="22"/>
          <w:lang w:eastAsia="en-GB"/>
        </w:rPr>
      </w:pPr>
      <w:r w:rsidRPr="00074BBA">
        <w:rPr>
          <w:szCs w:val="22"/>
          <w:lang w:eastAsia="en-GB"/>
        </w:rPr>
        <w:t>No representations have been received in respect of the proposed development.</w:t>
      </w:r>
    </w:p>
    <w:p w14:paraId="2CCB753C" w14:textId="145D4A1A" w:rsidR="008F796F" w:rsidRPr="00074BBA" w:rsidRDefault="008F796F" w:rsidP="00074BBA">
      <w:pPr>
        <w:pStyle w:val="PLANNING"/>
        <w:ind w:left="0" w:firstLine="0"/>
        <w:jc w:val="left"/>
        <w:rPr>
          <w:color w:val="FF0000"/>
          <w:szCs w:val="22"/>
        </w:rPr>
      </w:pPr>
    </w:p>
    <w:p w14:paraId="1C424F5C" w14:textId="77777777" w:rsidR="004F2A6A" w:rsidRPr="00074BBA" w:rsidRDefault="00E4241A" w:rsidP="004F2A6A">
      <w:pPr>
        <w:pStyle w:val="PLANNING"/>
        <w:rPr>
          <w:color w:val="FF0000"/>
        </w:rPr>
      </w:pPr>
      <w:r w:rsidRPr="0018716A">
        <w:t>1.</w:t>
      </w:r>
      <w:r w:rsidRPr="0018716A">
        <w:tab/>
      </w:r>
      <w:r w:rsidR="004E3A50" w:rsidRPr="0018716A">
        <w:rPr>
          <w:b/>
          <w:u w:val="single"/>
        </w:rPr>
        <w:t>Site Description and Surrounding Area</w:t>
      </w:r>
    </w:p>
    <w:p w14:paraId="36EB4507" w14:textId="77777777" w:rsidR="004F2A6A" w:rsidRPr="00074BBA" w:rsidRDefault="004F2A6A" w:rsidP="004F2A6A">
      <w:pPr>
        <w:pStyle w:val="PLANNING"/>
        <w:rPr>
          <w:color w:val="FF0000"/>
        </w:rPr>
      </w:pPr>
    </w:p>
    <w:p w14:paraId="0AD3345A" w14:textId="04C86008" w:rsidR="004F2A6A" w:rsidRPr="00074BBA" w:rsidRDefault="00C91373" w:rsidP="00CE2924">
      <w:pPr>
        <w:pStyle w:val="PLANNING"/>
        <w:ind w:left="709" w:hanging="709"/>
        <w:rPr>
          <w:color w:val="FF0000"/>
        </w:rPr>
      </w:pPr>
      <w:r w:rsidRPr="0018716A">
        <w:t>1.1</w:t>
      </w:r>
      <w:r w:rsidRPr="0018716A">
        <w:tab/>
      </w:r>
      <w:r w:rsidR="001034D0" w:rsidRPr="0018716A">
        <w:t>The application relates to a</w:t>
      </w:r>
      <w:r w:rsidR="00E05078" w:rsidRPr="0018716A">
        <w:t xml:space="preserve">n area of </w:t>
      </w:r>
      <w:r w:rsidR="006269A0">
        <w:t xml:space="preserve">greenfield </w:t>
      </w:r>
      <w:r w:rsidR="00E05078" w:rsidRPr="0018716A">
        <w:t xml:space="preserve">land </w:t>
      </w:r>
      <w:r w:rsidR="0018716A" w:rsidRPr="0018716A">
        <w:t xml:space="preserve">that forms part of the ‘Standen Strategic Site’, </w:t>
      </w:r>
      <w:r w:rsidR="00CE2924" w:rsidRPr="0018716A">
        <w:t xml:space="preserve">with the </w:t>
      </w:r>
      <w:r w:rsidR="0018716A" w:rsidRPr="0018716A">
        <w:t>site being located within the defined settlement limits of Clitheroe</w:t>
      </w:r>
      <w:r w:rsidR="00E05078" w:rsidRPr="0018716A">
        <w:t xml:space="preserve">.  </w:t>
      </w:r>
      <w:r w:rsidR="00E05078" w:rsidRPr="00D274C2">
        <w:t xml:space="preserve">The site is </w:t>
      </w:r>
      <w:r w:rsidR="00987209" w:rsidRPr="00D274C2">
        <w:t xml:space="preserve">bounded to the </w:t>
      </w:r>
      <w:r w:rsidR="0018716A" w:rsidRPr="00D274C2">
        <w:t>west</w:t>
      </w:r>
      <w:r w:rsidR="00987209" w:rsidRPr="00D274C2">
        <w:t xml:space="preserve"> by</w:t>
      </w:r>
      <w:r w:rsidR="00CE2924" w:rsidRPr="00D274C2">
        <w:t xml:space="preserve"> </w:t>
      </w:r>
      <w:r w:rsidR="00D274C2" w:rsidRPr="00D274C2">
        <w:t xml:space="preserve">the recently constructed Ribblesdale Primary School </w:t>
      </w:r>
      <w:r w:rsidR="00CE2924" w:rsidRPr="00D274C2">
        <w:t xml:space="preserve">to the </w:t>
      </w:r>
      <w:r w:rsidR="00D274C2" w:rsidRPr="00D274C2">
        <w:t>east by a ‘green infrastructure corridor’ associated with residential dwellings being constructed as part of the ‘Half Penny Meadows’ development, with the site being bounded to the south by the central ‘spine road’ associated with the residential estate.</w:t>
      </w:r>
    </w:p>
    <w:p w14:paraId="625B9177" w14:textId="77777777" w:rsidR="00B83AB3" w:rsidRPr="00074BBA" w:rsidRDefault="00B83AB3" w:rsidP="00730CE4">
      <w:pPr>
        <w:pStyle w:val="PLANNING"/>
        <w:ind w:left="0" w:firstLine="0"/>
        <w:rPr>
          <w:color w:val="FF0000"/>
        </w:rPr>
      </w:pPr>
    </w:p>
    <w:p w14:paraId="6DE868F4" w14:textId="77777777" w:rsidR="00586B93" w:rsidRPr="00303BD5" w:rsidRDefault="00E4241A" w:rsidP="00E4241A">
      <w:pPr>
        <w:pStyle w:val="PLANNING"/>
      </w:pPr>
      <w:r w:rsidRPr="00303BD5">
        <w:t>2.</w:t>
      </w:r>
      <w:r w:rsidRPr="00303BD5">
        <w:tab/>
      </w:r>
      <w:r w:rsidR="00586B93" w:rsidRPr="00303BD5">
        <w:rPr>
          <w:b/>
          <w:u w:val="single"/>
        </w:rPr>
        <w:t>Proposed Development for which consent is sought</w:t>
      </w:r>
    </w:p>
    <w:p w14:paraId="080F59F8" w14:textId="77777777" w:rsidR="00E4241A" w:rsidRPr="00074BBA" w:rsidRDefault="00E4241A" w:rsidP="00E4241A">
      <w:pPr>
        <w:pStyle w:val="PLANNING"/>
        <w:rPr>
          <w:color w:val="FF0000"/>
        </w:rPr>
      </w:pPr>
    </w:p>
    <w:p w14:paraId="7825C68C" w14:textId="51DD30E0" w:rsidR="00566E2B" w:rsidRPr="004B72E8" w:rsidRDefault="00E4241A" w:rsidP="00CE2924">
      <w:pPr>
        <w:pStyle w:val="PLANNING"/>
      </w:pPr>
      <w:r w:rsidRPr="004B72E8">
        <w:t>2.1</w:t>
      </w:r>
      <w:r w:rsidRPr="004B72E8">
        <w:tab/>
      </w:r>
      <w:r w:rsidR="008801BA" w:rsidRPr="004B72E8">
        <w:t xml:space="preserve">The application seeks </w:t>
      </w:r>
      <w:r w:rsidR="00566E2B" w:rsidRPr="004B72E8">
        <w:t xml:space="preserve">consent for the erection of </w:t>
      </w:r>
      <w:r w:rsidR="00CE2924" w:rsidRPr="004B72E8">
        <w:t xml:space="preserve">a </w:t>
      </w:r>
      <w:r w:rsidR="00AC330F" w:rsidRPr="004B72E8">
        <w:t>two-storey ‘</w:t>
      </w:r>
      <w:r w:rsidR="004B72E8" w:rsidRPr="004B72E8">
        <w:t>r</w:t>
      </w:r>
      <w:r w:rsidR="00AC330F" w:rsidRPr="004B72E8">
        <w:t>esidential care home’ (use Class C2)</w:t>
      </w:r>
      <w:r w:rsidR="004B72E8" w:rsidRPr="004B72E8">
        <w:t>, with associated amenity areas, landscaping and parking provision.  It is proposed that the building will accommodate 68 ‘beds, providing for internal and external communal areas, with a library/games room ‘bar’ area and hair salon for residents.</w:t>
      </w:r>
    </w:p>
    <w:p w14:paraId="63F03EA4" w14:textId="77777777" w:rsidR="008801BA" w:rsidRPr="00EB44ED" w:rsidRDefault="008801BA" w:rsidP="007A5969">
      <w:pPr>
        <w:pStyle w:val="PLANNING"/>
        <w:ind w:left="0" w:firstLine="0"/>
        <w:rPr>
          <w:szCs w:val="22"/>
        </w:rPr>
      </w:pPr>
    </w:p>
    <w:p w14:paraId="129FFE0F" w14:textId="77777777" w:rsidR="00586B93" w:rsidRPr="00EB44ED" w:rsidRDefault="00E4241A" w:rsidP="00E4241A">
      <w:pPr>
        <w:pStyle w:val="PLANNING"/>
        <w:rPr>
          <w:b/>
          <w:u w:val="single"/>
        </w:rPr>
      </w:pPr>
      <w:r w:rsidRPr="00EB44ED">
        <w:t>3.</w:t>
      </w:r>
      <w:r w:rsidRPr="00EB44ED">
        <w:tab/>
      </w:r>
      <w:r w:rsidR="00586B93" w:rsidRPr="00EB44ED">
        <w:rPr>
          <w:b/>
          <w:u w:val="single"/>
        </w:rPr>
        <w:t>Relevant Planning History</w:t>
      </w:r>
    </w:p>
    <w:p w14:paraId="1EE24F2E" w14:textId="50350AE1" w:rsidR="00A25608" w:rsidRPr="00EB44ED" w:rsidRDefault="00A25608" w:rsidP="00E4241A">
      <w:pPr>
        <w:pStyle w:val="PLANNING"/>
        <w:rPr>
          <w:b/>
          <w:u w:val="single"/>
        </w:rPr>
      </w:pPr>
    </w:p>
    <w:p w14:paraId="1119B525" w14:textId="4F9D2CF6" w:rsidR="00A35FC9" w:rsidRPr="00EB44ED" w:rsidRDefault="004A674A" w:rsidP="004A674A">
      <w:pPr>
        <w:pStyle w:val="PLANNING"/>
        <w:ind w:firstLine="0"/>
        <w:rPr>
          <w:bCs/>
        </w:rPr>
      </w:pPr>
      <w:r w:rsidRPr="00EB44ED">
        <w:rPr>
          <w:bCs/>
        </w:rPr>
        <w:t xml:space="preserve">The site to which the application relates </w:t>
      </w:r>
      <w:r w:rsidR="00B71EF2">
        <w:rPr>
          <w:bCs/>
        </w:rPr>
        <w:t>is</w:t>
      </w:r>
      <w:r w:rsidRPr="00EB44ED">
        <w:rPr>
          <w:bCs/>
        </w:rPr>
        <w:t xml:space="preserve"> part of the Standen Strategic Housing Site </w:t>
      </w:r>
      <w:r w:rsidR="00B71EF2">
        <w:rPr>
          <w:bCs/>
        </w:rPr>
        <w:t>which has</w:t>
      </w:r>
      <w:r w:rsidRPr="00EB44ED">
        <w:rPr>
          <w:bCs/>
        </w:rPr>
        <w:t xml:space="preserve"> </w:t>
      </w:r>
      <w:r w:rsidR="00B71EF2">
        <w:rPr>
          <w:bCs/>
        </w:rPr>
        <w:t xml:space="preserve">outline planning </w:t>
      </w:r>
      <w:r w:rsidR="00101829">
        <w:rPr>
          <w:bCs/>
        </w:rPr>
        <w:t xml:space="preserve">permission </w:t>
      </w:r>
      <w:r w:rsidR="00B71EF2">
        <w:rPr>
          <w:bCs/>
        </w:rPr>
        <w:t>for a mixed use development (permission ref</w:t>
      </w:r>
      <w:r w:rsidRPr="00EB44ED">
        <w:rPr>
          <w:bCs/>
        </w:rPr>
        <w:t xml:space="preserve"> </w:t>
      </w:r>
      <w:r w:rsidR="00101829" w:rsidRPr="00101829">
        <w:rPr>
          <w:bCs/>
        </w:rPr>
        <w:t xml:space="preserve">3/2012/0942 as subsequently varied by variation of condition </w:t>
      </w:r>
      <w:r w:rsidR="00101829">
        <w:rPr>
          <w:bCs/>
        </w:rPr>
        <w:t>permission</w:t>
      </w:r>
      <w:r w:rsidR="00101829" w:rsidRPr="00101829">
        <w:rPr>
          <w:bCs/>
        </w:rPr>
        <w:t xml:space="preserve"> 3/2015/0895</w:t>
      </w:r>
      <w:r w:rsidR="00B71EF2">
        <w:rPr>
          <w:bCs/>
        </w:rPr>
        <w:t>)</w:t>
      </w:r>
      <w:r w:rsidR="00101829">
        <w:rPr>
          <w:bCs/>
        </w:rPr>
        <w:t>.</w:t>
      </w:r>
      <w:r w:rsidR="00B71EF2">
        <w:rPr>
          <w:bCs/>
        </w:rPr>
        <w:t xml:space="preserve"> Subsequent reserved matters parcels have come forward on the estate with the housing being built out in phases.</w:t>
      </w:r>
    </w:p>
    <w:p w14:paraId="140BA9A1" w14:textId="77777777" w:rsidR="00A35FC9" w:rsidRPr="00EB44ED" w:rsidRDefault="00A35FC9" w:rsidP="00A35FC9">
      <w:pPr>
        <w:pStyle w:val="PLANNING"/>
        <w:ind w:firstLine="0"/>
        <w:rPr>
          <w:bCs/>
        </w:rPr>
      </w:pPr>
    </w:p>
    <w:p w14:paraId="07F18C9B" w14:textId="5705919F" w:rsidR="00591BEC" w:rsidRPr="00EB44ED" w:rsidRDefault="00E4241A" w:rsidP="007C5FCD">
      <w:pPr>
        <w:pStyle w:val="PLANNING"/>
      </w:pPr>
      <w:r w:rsidRPr="00EB44ED">
        <w:t>4.</w:t>
      </w:r>
      <w:r w:rsidRPr="00EB44ED">
        <w:tab/>
      </w:r>
      <w:r w:rsidR="0023527A" w:rsidRPr="00EB44ED">
        <w:rPr>
          <w:b/>
          <w:u w:val="single"/>
        </w:rPr>
        <w:t>Relevant Policies</w:t>
      </w:r>
    </w:p>
    <w:p w14:paraId="58ABBF85" w14:textId="77777777" w:rsidR="00694B42" w:rsidRPr="00074BBA" w:rsidRDefault="00694B42" w:rsidP="00C839D6">
      <w:pPr>
        <w:pStyle w:val="PLANNING"/>
        <w:rPr>
          <w:color w:val="FF0000"/>
          <w:szCs w:val="22"/>
        </w:rPr>
      </w:pPr>
    </w:p>
    <w:p w14:paraId="4FDF2769" w14:textId="77777777" w:rsidR="00C77697" w:rsidRPr="00074BBA" w:rsidRDefault="00E4241A" w:rsidP="00C77697">
      <w:pPr>
        <w:pStyle w:val="PLANNING"/>
        <w:rPr>
          <w:b/>
          <w:color w:val="FF0000"/>
        </w:rPr>
      </w:pPr>
      <w:r w:rsidRPr="00074BBA">
        <w:rPr>
          <w:color w:val="FF0000"/>
        </w:rPr>
        <w:tab/>
      </w:r>
      <w:r w:rsidR="00C77697" w:rsidRPr="00EB44ED">
        <w:rPr>
          <w:b/>
        </w:rPr>
        <w:t>Ribble Valley Core Strategy</w:t>
      </w:r>
    </w:p>
    <w:p w14:paraId="3EF7B5AB" w14:textId="77777777" w:rsidR="00C77697" w:rsidRPr="00074BBA" w:rsidRDefault="00C77697" w:rsidP="00C77697">
      <w:pPr>
        <w:pStyle w:val="PLANNING"/>
        <w:rPr>
          <w:color w:val="FF0000"/>
        </w:rPr>
      </w:pPr>
    </w:p>
    <w:p w14:paraId="15550F50" w14:textId="77777777" w:rsidR="00A16B5F" w:rsidRPr="00C128DB" w:rsidRDefault="00B83AB3" w:rsidP="00A16B5F">
      <w:pPr>
        <w:pStyle w:val="PLANNING"/>
      </w:pPr>
      <w:r w:rsidRPr="00074BBA">
        <w:rPr>
          <w:color w:val="FF0000"/>
        </w:rPr>
        <w:tab/>
      </w:r>
      <w:r w:rsidR="00A16B5F" w:rsidRPr="00C128DB">
        <w:t>Key Statement DS1:</w:t>
      </w:r>
      <w:r w:rsidR="00A16B5F" w:rsidRPr="00C128DB">
        <w:tab/>
        <w:t>Development Strategy</w:t>
      </w:r>
    </w:p>
    <w:p w14:paraId="7B392495" w14:textId="77777777" w:rsidR="00A16B5F" w:rsidRPr="00C128DB" w:rsidRDefault="00A16B5F" w:rsidP="00A16B5F">
      <w:pPr>
        <w:pStyle w:val="PLANNING"/>
        <w:ind w:firstLine="0"/>
      </w:pPr>
      <w:r w:rsidRPr="00C128DB">
        <w:t xml:space="preserve">Key Statement DS2: </w:t>
      </w:r>
      <w:r w:rsidRPr="00C128DB">
        <w:tab/>
        <w:t>Sustainable Development</w:t>
      </w:r>
    </w:p>
    <w:p w14:paraId="52F92022" w14:textId="77777777" w:rsidR="00A16B5F" w:rsidRPr="00C128DB" w:rsidRDefault="00A16B5F" w:rsidP="00A16B5F">
      <w:pPr>
        <w:pStyle w:val="PLANNING"/>
        <w:ind w:firstLine="0"/>
      </w:pPr>
      <w:r w:rsidRPr="00C128DB">
        <w:t>Key Statement EN3:</w:t>
      </w:r>
      <w:r w:rsidRPr="00C128DB">
        <w:tab/>
        <w:t>Sustainable Development and Climate Change</w:t>
      </w:r>
    </w:p>
    <w:p w14:paraId="3A529F88" w14:textId="77777777" w:rsidR="00A16B5F" w:rsidRPr="00C128DB" w:rsidRDefault="00A16B5F" w:rsidP="00A16B5F">
      <w:pPr>
        <w:pStyle w:val="PLANNING"/>
        <w:ind w:firstLine="0"/>
      </w:pPr>
      <w:r w:rsidRPr="00C128DB">
        <w:t>Key Statement EN4:</w:t>
      </w:r>
      <w:r w:rsidRPr="00C128DB">
        <w:tab/>
        <w:t>Biodiversity and Geodiversity</w:t>
      </w:r>
    </w:p>
    <w:p w14:paraId="0EBEF375" w14:textId="77777777" w:rsidR="00A16B5F" w:rsidRPr="00C128DB" w:rsidRDefault="00A16B5F" w:rsidP="00A16B5F">
      <w:pPr>
        <w:pStyle w:val="PLANNING"/>
        <w:ind w:firstLine="0"/>
      </w:pPr>
      <w:r w:rsidRPr="00C128DB">
        <w:t>Key Statement EN5:</w:t>
      </w:r>
      <w:r w:rsidRPr="00C128DB">
        <w:tab/>
        <w:t>Heritage Assets</w:t>
      </w:r>
    </w:p>
    <w:p w14:paraId="5B2FF6E0" w14:textId="77777777" w:rsidR="00A16B5F" w:rsidRPr="00C128DB" w:rsidRDefault="00A16B5F" w:rsidP="00A16B5F">
      <w:pPr>
        <w:pStyle w:val="PLANNING"/>
        <w:ind w:firstLine="0"/>
      </w:pPr>
      <w:r w:rsidRPr="00C128DB">
        <w:t>Key Statement EC1:</w:t>
      </w:r>
      <w:r w:rsidRPr="00C128DB">
        <w:tab/>
        <w:t>Business and Employment Development</w:t>
      </w:r>
    </w:p>
    <w:p w14:paraId="4648B459" w14:textId="77777777" w:rsidR="00A16B5F" w:rsidRPr="00C128DB" w:rsidRDefault="00A16B5F" w:rsidP="00A16B5F">
      <w:pPr>
        <w:pStyle w:val="PLANNING"/>
        <w:ind w:firstLine="0"/>
      </w:pPr>
      <w:r w:rsidRPr="00C128DB">
        <w:t>Key Statement DMI2:</w:t>
      </w:r>
      <w:r w:rsidRPr="00C128DB">
        <w:tab/>
        <w:t>Transport Considerations</w:t>
      </w:r>
    </w:p>
    <w:p w14:paraId="6E3B91B2" w14:textId="77777777" w:rsidR="00A16B5F" w:rsidRPr="00C128DB" w:rsidRDefault="00A16B5F" w:rsidP="00A16B5F">
      <w:pPr>
        <w:pStyle w:val="PLANNING"/>
      </w:pPr>
    </w:p>
    <w:p w14:paraId="7E5151EC" w14:textId="77777777" w:rsidR="00A16B5F" w:rsidRPr="00C128DB" w:rsidRDefault="00A16B5F" w:rsidP="00A16B5F">
      <w:pPr>
        <w:pStyle w:val="PLANNING"/>
        <w:ind w:firstLine="0"/>
      </w:pPr>
      <w:r w:rsidRPr="00C128DB">
        <w:t>Policy DMG1:</w:t>
      </w:r>
      <w:r w:rsidRPr="00C128DB">
        <w:tab/>
        <w:t>General Considerations</w:t>
      </w:r>
    </w:p>
    <w:p w14:paraId="10C0B91B" w14:textId="77777777" w:rsidR="00A16B5F" w:rsidRPr="00C128DB" w:rsidRDefault="00A16B5F" w:rsidP="00A16B5F">
      <w:pPr>
        <w:pStyle w:val="PLANNING"/>
        <w:ind w:firstLine="0"/>
      </w:pPr>
      <w:r w:rsidRPr="00C128DB">
        <w:t>Policy DMG2:</w:t>
      </w:r>
      <w:r w:rsidRPr="00C128DB">
        <w:tab/>
        <w:t>Strategic Considerations</w:t>
      </w:r>
    </w:p>
    <w:p w14:paraId="4C8A09B7" w14:textId="77777777" w:rsidR="00A16B5F" w:rsidRPr="00C128DB" w:rsidRDefault="00A16B5F" w:rsidP="00A16B5F">
      <w:pPr>
        <w:pStyle w:val="PLANNING"/>
        <w:ind w:firstLine="0"/>
      </w:pPr>
      <w:r w:rsidRPr="00C128DB">
        <w:t>Policy DMG3:</w:t>
      </w:r>
      <w:r w:rsidRPr="00C128DB">
        <w:tab/>
        <w:t>Transport &amp; Mobility</w:t>
      </w:r>
    </w:p>
    <w:p w14:paraId="66A38134" w14:textId="77777777" w:rsidR="00A16B5F" w:rsidRPr="00C128DB" w:rsidRDefault="00A16B5F" w:rsidP="00A16B5F">
      <w:pPr>
        <w:pStyle w:val="PLANNING"/>
        <w:ind w:firstLine="0"/>
      </w:pPr>
      <w:r w:rsidRPr="00C128DB">
        <w:lastRenderedPageBreak/>
        <w:t>Policy DME1:</w:t>
      </w:r>
      <w:r w:rsidRPr="00C128DB">
        <w:tab/>
        <w:t>Protecting Trees &amp; Woodland</w:t>
      </w:r>
    </w:p>
    <w:p w14:paraId="29A08BEC" w14:textId="77777777" w:rsidR="00A16B5F" w:rsidRPr="00C128DB" w:rsidRDefault="00A16B5F" w:rsidP="00A16B5F">
      <w:pPr>
        <w:pStyle w:val="PLANNING"/>
        <w:ind w:firstLine="0"/>
      </w:pPr>
      <w:r w:rsidRPr="00C128DB">
        <w:t>Policy DME2:</w:t>
      </w:r>
      <w:r w:rsidRPr="00C128DB">
        <w:tab/>
        <w:t>Landscape &amp; Townscape Protection</w:t>
      </w:r>
    </w:p>
    <w:p w14:paraId="0F24A305" w14:textId="77777777" w:rsidR="00A16B5F" w:rsidRPr="00C128DB" w:rsidRDefault="00A16B5F" w:rsidP="00A16B5F">
      <w:pPr>
        <w:pStyle w:val="PLANNING"/>
        <w:ind w:firstLine="0"/>
      </w:pPr>
      <w:r w:rsidRPr="00C128DB">
        <w:t>Policy DME3:</w:t>
      </w:r>
      <w:r w:rsidRPr="00C128DB">
        <w:tab/>
        <w:t>Site and Species Protection and Conservation</w:t>
      </w:r>
    </w:p>
    <w:p w14:paraId="0B8EB8D5" w14:textId="77777777" w:rsidR="00A16B5F" w:rsidRPr="00C128DB" w:rsidRDefault="00A16B5F" w:rsidP="00A16B5F">
      <w:pPr>
        <w:pStyle w:val="PLANNING"/>
        <w:ind w:firstLine="0"/>
      </w:pPr>
      <w:r w:rsidRPr="00C128DB">
        <w:t>Policy DME4:</w:t>
      </w:r>
      <w:r w:rsidRPr="00C128DB">
        <w:tab/>
        <w:t>Protecting Heritage Assets</w:t>
      </w:r>
    </w:p>
    <w:p w14:paraId="7D5577D3" w14:textId="77777777" w:rsidR="00A16B5F" w:rsidRPr="00C128DB" w:rsidRDefault="00A16B5F" w:rsidP="00A16B5F">
      <w:pPr>
        <w:pStyle w:val="PLANNING"/>
        <w:ind w:firstLine="0"/>
      </w:pPr>
      <w:r w:rsidRPr="00C128DB">
        <w:t>Policy DME5:</w:t>
      </w:r>
      <w:r w:rsidRPr="00C128DB">
        <w:tab/>
        <w:t>Renewable Energy</w:t>
      </w:r>
    </w:p>
    <w:p w14:paraId="52E2DF8C" w14:textId="77777777" w:rsidR="00A16B5F" w:rsidRPr="00C128DB" w:rsidRDefault="00A16B5F" w:rsidP="00A16B5F">
      <w:pPr>
        <w:pStyle w:val="PLANNING"/>
        <w:ind w:firstLine="0"/>
      </w:pPr>
      <w:r w:rsidRPr="00C128DB">
        <w:t>Policy DME6:</w:t>
      </w:r>
      <w:r w:rsidRPr="00C128DB">
        <w:tab/>
        <w:t>Water Management</w:t>
      </w:r>
    </w:p>
    <w:p w14:paraId="089BD70B" w14:textId="77777777" w:rsidR="00A16B5F" w:rsidRPr="00C128DB" w:rsidRDefault="00A16B5F" w:rsidP="00A16B5F">
      <w:pPr>
        <w:pStyle w:val="PLANNING"/>
        <w:ind w:firstLine="0"/>
      </w:pPr>
      <w:r w:rsidRPr="00C128DB">
        <w:t>Policy DMB1:</w:t>
      </w:r>
      <w:r w:rsidRPr="00C128DB">
        <w:tab/>
        <w:t>Supporting Business Growth and the Local Economy</w:t>
      </w:r>
    </w:p>
    <w:p w14:paraId="688A70D0" w14:textId="77777777" w:rsidR="00A16B5F" w:rsidRPr="00C128DB" w:rsidRDefault="00A16B5F" w:rsidP="00A16B5F">
      <w:pPr>
        <w:pStyle w:val="PLANNING"/>
        <w:ind w:firstLine="0"/>
      </w:pPr>
      <w:r w:rsidRPr="00C128DB">
        <w:t>Policy DMB4:</w:t>
      </w:r>
      <w:r w:rsidRPr="00C128DB">
        <w:tab/>
        <w:t>Open Space Provision</w:t>
      </w:r>
    </w:p>
    <w:p w14:paraId="2216C2AA" w14:textId="77777777" w:rsidR="00A16B5F" w:rsidRPr="00A16B5F" w:rsidRDefault="00A16B5F" w:rsidP="00A16B5F">
      <w:pPr>
        <w:pStyle w:val="PLANNING"/>
        <w:ind w:firstLine="0"/>
        <w:rPr>
          <w:color w:val="FF0000"/>
        </w:rPr>
      </w:pPr>
      <w:r w:rsidRPr="00C128DB">
        <w:t>Policy DMB5:</w:t>
      </w:r>
      <w:r w:rsidRPr="00C128DB">
        <w:tab/>
        <w:t>Footpaths and Bridleways</w:t>
      </w:r>
    </w:p>
    <w:p w14:paraId="1B52ABAC" w14:textId="77777777" w:rsidR="00A16B5F" w:rsidRPr="00A16B5F" w:rsidRDefault="00A16B5F" w:rsidP="00C128DB">
      <w:pPr>
        <w:pStyle w:val="PLANNING"/>
        <w:ind w:left="0" w:firstLine="0"/>
      </w:pPr>
    </w:p>
    <w:p w14:paraId="3FF86B8D" w14:textId="77777777" w:rsidR="00B83AB3" w:rsidRPr="00A16B5F" w:rsidRDefault="00B83AB3" w:rsidP="00B83AB3">
      <w:pPr>
        <w:pStyle w:val="PLANNING"/>
      </w:pPr>
      <w:r w:rsidRPr="00A16B5F">
        <w:tab/>
        <w:t>National Planning Policy Framework (NPPF)</w:t>
      </w:r>
    </w:p>
    <w:p w14:paraId="3842E4DA" w14:textId="353B3069" w:rsidR="00B83AB3" w:rsidRPr="00A16B5F" w:rsidRDefault="00B83AB3" w:rsidP="00B83AB3">
      <w:pPr>
        <w:pStyle w:val="PLANNING"/>
      </w:pPr>
      <w:r w:rsidRPr="00A16B5F">
        <w:tab/>
        <w:t>National Planning Practice Guidance (NPPG)</w:t>
      </w:r>
    </w:p>
    <w:p w14:paraId="3ABCF08E" w14:textId="77777777" w:rsidR="005909F7" w:rsidRPr="00A16B5F" w:rsidRDefault="005909F7" w:rsidP="00B83AB3">
      <w:pPr>
        <w:pStyle w:val="PLANNING"/>
      </w:pPr>
    </w:p>
    <w:p w14:paraId="795256DC" w14:textId="77777777" w:rsidR="00C77697" w:rsidRPr="00A16B5F" w:rsidRDefault="00B83AB3" w:rsidP="00B83AB3">
      <w:pPr>
        <w:pStyle w:val="PLANNING"/>
        <w:ind w:firstLine="0"/>
      </w:pPr>
      <w:r w:rsidRPr="00A16B5F">
        <w:t>Technical Guidance to National Planning Policy Framework</w:t>
      </w:r>
    </w:p>
    <w:p w14:paraId="66DB23B1" w14:textId="77777777" w:rsidR="00B83AB3" w:rsidRPr="00074BBA" w:rsidRDefault="00B83AB3" w:rsidP="00B83AB3">
      <w:pPr>
        <w:pStyle w:val="PLANNING"/>
        <w:ind w:firstLine="0"/>
        <w:rPr>
          <w:rFonts w:cs="Arial"/>
          <w:color w:val="FF0000"/>
          <w:szCs w:val="22"/>
        </w:rPr>
      </w:pPr>
    </w:p>
    <w:p w14:paraId="7FF51B2F" w14:textId="77777777" w:rsidR="0023527A" w:rsidRPr="00EB44ED" w:rsidRDefault="00E4241A" w:rsidP="00E4241A">
      <w:pPr>
        <w:pStyle w:val="PLANNING"/>
      </w:pPr>
      <w:r w:rsidRPr="00EB44ED">
        <w:t>5.</w:t>
      </w:r>
      <w:r w:rsidRPr="00EB44ED">
        <w:tab/>
      </w:r>
      <w:r w:rsidR="004572A0" w:rsidRPr="00EB44ED">
        <w:rPr>
          <w:b/>
          <w:u w:val="single"/>
        </w:rPr>
        <w:t>Assessment of Proposed Development</w:t>
      </w:r>
    </w:p>
    <w:p w14:paraId="7920CAC3" w14:textId="77777777" w:rsidR="004572A0" w:rsidRPr="00074BBA" w:rsidRDefault="004572A0" w:rsidP="00C839D6">
      <w:pPr>
        <w:pStyle w:val="PLANNING"/>
        <w:ind w:left="0" w:firstLine="0"/>
        <w:rPr>
          <w:color w:val="FF0000"/>
          <w:szCs w:val="22"/>
        </w:rPr>
      </w:pPr>
    </w:p>
    <w:p w14:paraId="7A0FA23B" w14:textId="77777777" w:rsidR="004E3A50" w:rsidRPr="000244B8" w:rsidRDefault="00E4241A" w:rsidP="00E4241A">
      <w:pPr>
        <w:pStyle w:val="PLANNING"/>
      </w:pPr>
      <w:r w:rsidRPr="000244B8">
        <w:t>5.1</w:t>
      </w:r>
      <w:r w:rsidRPr="000244B8">
        <w:tab/>
      </w:r>
      <w:r w:rsidR="004E3A50" w:rsidRPr="000244B8">
        <w:rPr>
          <w:u w:val="single"/>
        </w:rPr>
        <w:t>Principle of Development</w:t>
      </w:r>
      <w:r w:rsidR="004E3A50" w:rsidRPr="000244B8">
        <w:t>:</w:t>
      </w:r>
    </w:p>
    <w:p w14:paraId="44CFBA54" w14:textId="77777777" w:rsidR="001F6FE2" w:rsidRPr="00074BBA" w:rsidRDefault="001F6FE2" w:rsidP="00FE6469">
      <w:pPr>
        <w:pStyle w:val="PLANNING2"/>
        <w:ind w:left="0" w:firstLine="0"/>
        <w:rPr>
          <w:color w:val="FF0000"/>
        </w:rPr>
      </w:pPr>
    </w:p>
    <w:p w14:paraId="6B873B5C" w14:textId="69FA6938" w:rsidR="0071527A" w:rsidRPr="0071527A" w:rsidRDefault="007935D7" w:rsidP="0071527A">
      <w:pPr>
        <w:pStyle w:val="PLANNING2"/>
      </w:pPr>
      <w:r w:rsidRPr="0071527A">
        <w:t>5.1.1</w:t>
      </w:r>
      <w:r w:rsidRPr="00074BBA">
        <w:rPr>
          <w:color w:val="FF0000"/>
        </w:rPr>
        <w:tab/>
      </w:r>
      <w:r w:rsidR="00C56520" w:rsidRPr="0071527A">
        <w:t>The application site l</w:t>
      </w:r>
      <w:r w:rsidR="004411D2" w:rsidRPr="0071527A">
        <w:t>i</w:t>
      </w:r>
      <w:r w:rsidR="00C56520" w:rsidRPr="0071527A">
        <w:t xml:space="preserve">es within </w:t>
      </w:r>
      <w:r w:rsidR="00E920C1" w:rsidRPr="0071527A">
        <w:t xml:space="preserve">the </w:t>
      </w:r>
      <w:r w:rsidR="00EA6070" w:rsidRPr="0071527A">
        <w:t xml:space="preserve">defined settlement limits of </w:t>
      </w:r>
      <w:r w:rsidR="0071527A" w:rsidRPr="0071527A">
        <w:t>Clitheroe</w:t>
      </w:r>
      <w:r w:rsidR="00EA6070" w:rsidRPr="0071527A">
        <w:t xml:space="preserve"> (</w:t>
      </w:r>
      <w:r w:rsidR="0071527A" w:rsidRPr="0071527A">
        <w:t>Principal</w:t>
      </w:r>
      <w:r w:rsidR="00EA6070" w:rsidRPr="0071527A">
        <w:t xml:space="preserve"> Settlement).</w:t>
      </w:r>
      <w:r w:rsidR="0071527A">
        <w:t xml:space="preserve"> </w:t>
      </w:r>
      <w:r w:rsidR="00EA6070" w:rsidRPr="0071527A">
        <w:t xml:space="preserve">The site </w:t>
      </w:r>
      <w:r w:rsidR="0071527A" w:rsidRPr="0071527A">
        <w:t>forms part of the Standen Strategic Site, granted outline consent pursuant to planning permission 3/2012/0942 as subsequently varied by variation of condition consent 3/2015/0895.</w:t>
      </w:r>
      <w:r w:rsidR="0071527A">
        <w:t xml:space="preserve">  In this respect, the approved Masterplan and Parameters Plan pursuant to the consent for the Strategic Site allocated/designated the site to which the application relates as ‘retirement’ accommodation.</w:t>
      </w:r>
    </w:p>
    <w:p w14:paraId="48D8A215" w14:textId="77777777" w:rsidR="00C56520" w:rsidRPr="00303BD5" w:rsidRDefault="00C56520" w:rsidP="0071527A">
      <w:pPr>
        <w:pStyle w:val="PLANNING2"/>
        <w:ind w:left="0" w:firstLine="0"/>
      </w:pPr>
    </w:p>
    <w:p w14:paraId="0A363311" w14:textId="4F658683" w:rsidR="0083042D" w:rsidRPr="00303BD5" w:rsidRDefault="00C56520" w:rsidP="00911577">
      <w:pPr>
        <w:pStyle w:val="PLANNING2"/>
      </w:pPr>
      <w:r w:rsidRPr="00303BD5">
        <w:t>5.1.2.</w:t>
      </w:r>
      <w:r w:rsidRPr="00303BD5">
        <w:tab/>
      </w:r>
      <w:r w:rsidR="00303BD5" w:rsidRPr="00303BD5">
        <w:t>The proposal seeks consent for the e</w:t>
      </w:r>
      <w:r w:rsidR="00B71EF2">
        <w:t>r</w:t>
      </w:r>
      <w:r w:rsidR="00303BD5" w:rsidRPr="00303BD5">
        <w:t>ection of a C2 ‘residential care home’ which would align with the site allocation/designation within the site</w:t>
      </w:r>
      <w:r w:rsidR="00B71EF2">
        <w:t>-</w:t>
      </w:r>
      <w:r w:rsidR="00303BD5" w:rsidRPr="00303BD5">
        <w:t xml:space="preserve">wide approved Parameters Plan (associated with extant consent 3/2015/0895).  </w:t>
      </w:r>
      <w:r w:rsidR="00B16770" w:rsidRPr="00303BD5">
        <w:t>As such,</w:t>
      </w:r>
      <w:r w:rsidR="004B44E8" w:rsidRPr="00303BD5">
        <w:t xml:space="preserve"> </w:t>
      </w:r>
      <w:r w:rsidR="00B16770" w:rsidRPr="00303BD5">
        <w:t xml:space="preserve">the principle for the development of the site </w:t>
      </w:r>
      <w:r w:rsidR="00303BD5" w:rsidRPr="00303BD5">
        <w:t xml:space="preserve">to accommodate a C2 residential care home, notwithstanding other development management considerations, does not raise any significant </w:t>
      </w:r>
      <w:r w:rsidR="0080470F">
        <w:t>measurable</w:t>
      </w:r>
      <w:r w:rsidR="00303BD5" w:rsidRPr="00303BD5">
        <w:t xml:space="preserve"> conflicts with the adopted development strategy for the borough.</w:t>
      </w:r>
    </w:p>
    <w:p w14:paraId="4CC61A6C" w14:textId="77777777" w:rsidR="00C9564C" w:rsidRPr="00074BBA" w:rsidRDefault="00C9564C" w:rsidP="00EB3038">
      <w:pPr>
        <w:pStyle w:val="PLANNING2"/>
        <w:ind w:left="0" w:firstLine="0"/>
        <w:rPr>
          <w:color w:val="FF0000"/>
        </w:rPr>
      </w:pPr>
    </w:p>
    <w:p w14:paraId="29C25BBF" w14:textId="77777777" w:rsidR="00DA41D9" w:rsidRPr="000244B8" w:rsidRDefault="00E4241A" w:rsidP="00E4241A">
      <w:pPr>
        <w:pStyle w:val="PLANNING"/>
        <w:rPr>
          <w:rFonts w:eastAsia="Frutiger-Light"/>
        </w:rPr>
      </w:pPr>
      <w:r w:rsidRPr="000244B8">
        <w:rPr>
          <w:rFonts w:eastAsia="Frutiger-Light"/>
        </w:rPr>
        <w:t>5.2</w:t>
      </w:r>
      <w:r w:rsidRPr="000244B8">
        <w:rPr>
          <w:rFonts w:eastAsia="Frutiger-Light"/>
        </w:rPr>
        <w:tab/>
      </w:r>
      <w:r w:rsidR="00110A39" w:rsidRPr="000244B8">
        <w:rPr>
          <w:rFonts w:eastAsia="Frutiger-Light"/>
          <w:u w:val="single"/>
        </w:rPr>
        <w:t>Impact upon Residential Amenity</w:t>
      </w:r>
      <w:r w:rsidR="004572A0" w:rsidRPr="000244B8">
        <w:rPr>
          <w:rFonts w:eastAsia="Frutiger-Light"/>
        </w:rPr>
        <w:t>:</w:t>
      </w:r>
    </w:p>
    <w:p w14:paraId="20466F21" w14:textId="77777777" w:rsidR="00E4241A" w:rsidRPr="00074BBA" w:rsidRDefault="00E4241A" w:rsidP="00E4241A">
      <w:pPr>
        <w:pStyle w:val="PLANNING"/>
        <w:rPr>
          <w:rFonts w:eastAsia="Frutiger-Light"/>
          <w:color w:val="FF0000"/>
        </w:rPr>
      </w:pPr>
    </w:p>
    <w:p w14:paraId="7D2A60E7" w14:textId="76BA52B1" w:rsidR="00EB3038" w:rsidRPr="008E63FA" w:rsidRDefault="00E4241A" w:rsidP="00EB3038">
      <w:pPr>
        <w:pStyle w:val="PLANNING2"/>
      </w:pPr>
      <w:r w:rsidRPr="008E63FA">
        <w:t>5.2.1</w:t>
      </w:r>
      <w:r w:rsidRPr="008E63FA">
        <w:tab/>
      </w:r>
      <w:r w:rsidR="00A6440A" w:rsidRPr="008E63FA">
        <w:t xml:space="preserve">The </w:t>
      </w:r>
      <w:r w:rsidR="000E2804" w:rsidRPr="008E63FA">
        <w:t>proposed building benefits from a centralised location within the application site which affords a high degree of open space around the building, with no direct interface/relationship with nearby residential receptors</w:t>
      </w:r>
      <w:r w:rsidR="001A6D76">
        <w:t>,</w:t>
      </w:r>
      <w:r w:rsidR="000E2804" w:rsidRPr="008E63FA">
        <w:t xml:space="preserve"> save that for proposed residential development to the south on the opposing side of the ‘central spine road’.</w:t>
      </w:r>
    </w:p>
    <w:p w14:paraId="504E8D4B" w14:textId="477B7115" w:rsidR="000E2804" w:rsidRPr="008E63FA" w:rsidRDefault="000E2804" w:rsidP="00EB3038">
      <w:pPr>
        <w:pStyle w:val="PLANNING2"/>
      </w:pPr>
    </w:p>
    <w:p w14:paraId="629118B6" w14:textId="340D7453" w:rsidR="000E2804" w:rsidRPr="008E63FA" w:rsidRDefault="000E2804" w:rsidP="00EB3038">
      <w:pPr>
        <w:pStyle w:val="PLANNING2"/>
      </w:pPr>
      <w:r w:rsidRPr="008E63FA">
        <w:t>5.2.2</w:t>
      </w:r>
      <w:r w:rsidRPr="008E63FA">
        <w:tab/>
      </w:r>
      <w:r w:rsidR="008E63FA" w:rsidRPr="008E63FA">
        <w:t>Taking account of the separation distances between the proposed building and that of any nearby residential dwellings</w:t>
      </w:r>
      <w:r w:rsidR="001A6D76">
        <w:t>, i</w:t>
      </w:r>
      <w:r w:rsidR="008E63FA" w:rsidRPr="008E63FA">
        <w:t>t is not considered that the proposed building, nor its configuration or scale, will result in any measurable detrimental impacts on residential amenity by virtue of a direct loss of privacy, loss of light nor overbearing impact.</w:t>
      </w:r>
    </w:p>
    <w:p w14:paraId="5B5488D2" w14:textId="5511CE0F" w:rsidR="00AF5CEC" w:rsidRPr="00074BBA" w:rsidRDefault="00AF5CEC" w:rsidP="008D07B1">
      <w:pPr>
        <w:pStyle w:val="PLANNING2"/>
        <w:ind w:left="0" w:firstLine="0"/>
        <w:rPr>
          <w:color w:val="FF0000"/>
        </w:rPr>
      </w:pPr>
    </w:p>
    <w:p w14:paraId="59435F40" w14:textId="4C051AFB" w:rsidR="00FD73D8" w:rsidRPr="008D07B1" w:rsidRDefault="00AF5CEC" w:rsidP="00EB3038">
      <w:pPr>
        <w:pStyle w:val="PLANNING2"/>
      </w:pPr>
      <w:r w:rsidRPr="008D07B1">
        <w:t>5.2.</w:t>
      </w:r>
      <w:r w:rsidR="000E2804">
        <w:t>3</w:t>
      </w:r>
      <w:r w:rsidRPr="008D07B1">
        <w:tab/>
        <w:t xml:space="preserve">Taking account of the above matters, the proposal </w:t>
      </w:r>
      <w:r w:rsidR="008D07B1" w:rsidRPr="008D07B1">
        <w:t xml:space="preserve">does not raise any significant measurable direct </w:t>
      </w:r>
      <w:r w:rsidRPr="008D07B1">
        <w:t xml:space="preserve">conflict with Policy DMG1 of the Ribble Valley Core Strategy </w:t>
      </w:r>
      <w:r w:rsidR="008D07B1" w:rsidRPr="008D07B1">
        <w:lastRenderedPageBreak/>
        <w:t>which seeks to protect existing and future residential amenities from undue negative impacts.</w:t>
      </w:r>
    </w:p>
    <w:p w14:paraId="305EADD2" w14:textId="77777777" w:rsidR="00BB73AC" w:rsidRPr="00074BBA" w:rsidRDefault="00BB73AC" w:rsidP="000D0C36">
      <w:pPr>
        <w:pStyle w:val="PLANNING2"/>
        <w:ind w:left="0" w:firstLine="0"/>
        <w:rPr>
          <w:color w:val="FF0000"/>
        </w:rPr>
      </w:pPr>
    </w:p>
    <w:p w14:paraId="24FEFF01" w14:textId="10F59B6F" w:rsidR="004572A0" w:rsidRPr="00EB2F91" w:rsidRDefault="00E4241A" w:rsidP="00E4241A">
      <w:pPr>
        <w:pStyle w:val="PLANNING"/>
      </w:pPr>
      <w:r w:rsidRPr="00EB2F91">
        <w:t>5.3</w:t>
      </w:r>
      <w:r w:rsidRPr="00EB2F91">
        <w:tab/>
      </w:r>
      <w:r w:rsidR="00960628" w:rsidRPr="00EB2F91">
        <w:rPr>
          <w:u w:val="single"/>
        </w:rPr>
        <w:t>Visual Amenity</w:t>
      </w:r>
      <w:r w:rsidR="00BB73AC" w:rsidRPr="00EB2F91">
        <w:rPr>
          <w:u w:val="single"/>
        </w:rPr>
        <w:t>/External Appearance</w:t>
      </w:r>
    </w:p>
    <w:p w14:paraId="65899EDB" w14:textId="77777777" w:rsidR="00E4241A" w:rsidRPr="00074BBA" w:rsidRDefault="00E4241A" w:rsidP="00E4241A">
      <w:pPr>
        <w:pStyle w:val="PLANNING"/>
        <w:rPr>
          <w:color w:val="FF0000"/>
        </w:rPr>
      </w:pPr>
    </w:p>
    <w:p w14:paraId="6BA01B10" w14:textId="5BC708A6" w:rsidR="00240A6B" w:rsidRPr="004465C1" w:rsidRDefault="00253DDF" w:rsidP="00960628">
      <w:pPr>
        <w:pStyle w:val="PLANNING"/>
        <w:ind w:left="1440"/>
      </w:pPr>
      <w:r w:rsidRPr="004465C1">
        <w:t>5.3.1</w:t>
      </w:r>
      <w:r w:rsidRPr="004465C1">
        <w:tab/>
      </w:r>
      <w:r w:rsidR="00663B1E" w:rsidRPr="004465C1">
        <w:t xml:space="preserve">The </w:t>
      </w:r>
      <w:r w:rsidR="00454ABC" w:rsidRPr="004465C1">
        <w:t xml:space="preserve">submitted details propose the erection of </w:t>
      </w:r>
      <w:r w:rsidR="007C5D60" w:rsidRPr="004465C1">
        <w:t xml:space="preserve">a </w:t>
      </w:r>
      <w:r w:rsidR="005328E0" w:rsidRPr="004465C1">
        <w:t>two-storey ‘residential care home’, the building benefits from a varied footprint that reflects the semi-triangular site area, benefitting from a ‘central</w:t>
      </w:r>
      <w:r w:rsidR="004465C1" w:rsidRPr="004465C1">
        <w:t>’ building element with an east and west ‘wing’ that splay outwards at a gentle angle to form an internal central courtyard area.</w:t>
      </w:r>
    </w:p>
    <w:p w14:paraId="2FDB8BB4" w14:textId="3EC8A548" w:rsidR="004233FE" w:rsidRPr="00074BBA" w:rsidRDefault="004233FE" w:rsidP="00960628">
      <w:pPr>
        <w:pStyle w:val="PLANNING"/>
        <w:ind w:left="1440"/>
        <w:rPr>
          <w:color w:val="FF0000"/>
        </w:rPr>
      </w:pPr>
    </w:p>
    <w:p w14:paraId="6564BCD6" w14:textId="049BAAD2" w:rsidR="00F9055B" w:rsidRPr="004F76AF" w:rsidRDefault="004233FE" w:rsidP="00960628">
      <w:pPr>
        <w:pStyle w:val="PLANNING"/>
        <w:ind w:left="1440"/>
      </w:pPr>
      <w:r w:rsidRPr="004F76AF">
        <w:t>5.3.2</w:t>
      </w:r>
      <w:r w:rsidRPr="004F76AF">
        <w:tab/>
      </w:r>
      <w:r w:rsidR="001A6D76">
        <w:t xml:space="preserve">Amendments/improvements to the building design and layout have been secured during the course of the application.  </w:t>
      </w:r>
      <w:r w:rsidRPr="004F76AF">
        <w:t xml:space="preserve">The </w:t>
      </w:r>
      <w:r w:rsidR="004465C1" w:rsidRPr="004F76AF">
        <w:t>main form of the building will be articulated through multiple pitched roof-planes with the primary facing material being that of ‘reconstituted stone’ facing.</w:t>
      </w:r>
      <w:r w:rsidR="00F9055B" w:rsidRPr="004F76AF">
        <w:t xml:space="preserve">  The elevational language of the proposal embodies ‘residential’ archetypes employing feature gables, projecting terrace areas, and a fene</w:t>
      </w:r>
      <w:r w:rsidR="00486E02">
        <w:t>str</w:t>
      </w:r>
      <w:r w:rsidR="00F9055B" w:rsidRPr="004F76AF">
        <w:t xml:space="preserve">ational arrangement that benefits from stone jamb, </w:t>
      </w:r>
      <w:proofErr w:type="spellStart"/>
      <w:r w:rsidR="00F9055B" w:rsidRPr="004F76AF">
        <w:t>cill</w:t>
      </w:r>
      <w:proofErr w:type="spellEnd"/>
      <w:r w:rsidR="00F9055B" w:rsidRPr="004F76AF">
        <w:t xml:space="preserve"> and head detailing.  </w:t>
      </w:r>
    </w:p>
    <w:p w14:paraId="68FFC9D6" w14:textId="77777777" w:rsidR="00F9055B" w:rsidRPr="004F76AF" w:rsidRDefault="00F9055B" w:rsidP="00960628">
      <w:pPr>
        <w:pStyle w:val="PLANNING"/>
        <w:ind w:left="1440"/>
      </w:pPr>
    </w:p>
    <w:p w14:paraId="327998D1" w14:textId="51DB5299" w:rsidR="004233FE" w:rsidRDefault="00F9055B" w:rsidP="00960628">
      <w:pPr>
        <w:pStyle w:val="PLANNING"/>
        <w:ind w:left="1440"/>
      </w:pPr>
      <w:r w:rsidRPr="004F76AF">
        <w:t>5.3.3</w:t>
      </w:r>
      <w:r w:rsidRPr="004F76AF">
        <w:tab/>
        <w:t xml:space="preserve">Intermediate cladding panels assist in articulating primary elevations, with the building possessing positively animated outward facing elevations.  Intermediate chimney detailing ensures that the extents of the roof-plane of the building are not read as being overly austere or ’barren’, with the introduction of such visual devices also </w:t>
      </w:r>
      <w:r w:rsidR="004F76AF" w:rsidRPr="004F76AF">
        <w:t>allowing the proposal to respond to the inherent character of the roofscape of proposed nearby residential development which will also benefit from animation/articulation through the inclusion of such devices.</w:t>
      </w:r>
    </w:p>
    <w:p w14:paraId="27D93196" w14:textId="77777777" w:rsidR="004F76AF" w:rsidRDefault="004F76AF" w:rsidP="00960628">
      <w:pPr>
        <w:pStyle w:val="PLANNING"/>
        <w:ind w:left="1440"/>
      </w:pPr>
    </w:p>
    <w:p w14:paraId="3F815D9E" w14:textId="64AB44CC" w:rsidR="004F76AF" w:rsidRPr="00AC330F" w:rsidRDefault="004F76AF" w:rsidP="004F76AF">
      <w:pPr>
        <w:pStyle w:val="PLANNING"/>
        <w:ind w:left="1440"/>
      </w:pPr>
      <w:r w:rsidRPr="00AC330F">
        <w:t>5.3.4</w:t>
      </w:r>
      <w:r w:rsidRPr="00AC330F">
        <w:tab/>
      </w:r>
      <w:r w:rsidR="00AC330F" w:rsidRPr="00AC330F">
        <w:t>The buildings, through the use of common archetypes, whilst employing traditional forms and a semi-contemporary language, ensures that the proposal will respond positively to the inherent character of nearby consented and constructed development whilst contributing, through extensive landscaping, to the overall character of the Standen Strategic Site.</w:t>
      </w:r>
    </w:p>
    <w:p w14:paraId="3D55121C" w14:textId="1C9AA140" w:rsidR="004D4B8E" w:rsidRPr="00074BBA" w:rsidRDefault="004D4B8E" w:rsidP="007D096B">
      <w:pPr>
        <w:pStyle w:val="PLANNING"/>
        <w:ind w:left="0" w:firstLine="0"/>
        <w:rPr>
          <w:color w:val="FF0000"/>
        </w:rPr>
      </w:pPr>
    </w:p>
    <w:p w14:paraId="7328C4F3" w14:textId="7BFC0FE8" w:rsidR="004D4B8E" w:rsidRPr="00FB0170" w:rsidRDefault="004D4B8E" w:rsidP="00960628">
      <w:pPr>
        <w:pStyle w:val="PLANNING"/>
        <w:ind w:left="1440"/>
      </w:pPr>
      <w:r w:rsidRPr="00FB0170">
        <w:t>5.3.</w:t>
      </w:r>
      <w:r w:rsidR="004F76AF">
        <w:t>5</w:t>
      </w:r>
      <w:r w:rsidRPr="00FB0170">
        <w:tab/>
      </w:r>
      <w:r w:rsidR="00662041" w:rsidRPr="00FB0170">
        <w:t>As such</w:t>
      </w:r>
      <w:r w:rsidR="00F1336A" w:rsidRPr="00FB0170">
        <w:t>, taking all of the above matters into account</w:t>
      </w:r>
      <w:r w:rsidR="00081E9A">
        <w:t>, t</w:t>
      </w:r>
      <w:r w:rsidR="00662041" w:rsidRPr="00FB0170">
        <w:t xml:space="preserve">he proposal is </w:t>
      </w:r>
      <w:r w:rsidR="00FB0170" w:rsidRPr="00FB0170">
        <w:t xml:space="preserve">considered to align </w:t>
      </w:r>
      <w:r w:rsidR="00662041" w:rsidRPr="00FB0170">
        <w:t xml:space="preserve">with </w:t>
      </w:r>
      <w:r w:rsidR="00FB0170" w:rsidRPr="00FB0170">
        <w:t xml:space="preserve">the aims and objectives of </w:t>
      </w:r>
      <w:r w:rsidR="00662041" w:rsidRPr="00FB0170">
        <w:t>Policy DMG1 of the Ribble Valley Core Strategy and Paragraphs 130 and 134 of the National Planning Policy Framework</w:t>
      </w:r>
      <w:r w:rsidR="00FB0170" w:rsidRPr="00FB0170">
        <w:t xml:space="preserve"> which seek to ensure and achieve high-quality design that </w:t>
      </w:r>
      <w:r w:rsidR="00FB0170">
        <w:t>‘</w:t>
      </w:r>
      <w:r w:rsidR="00FB0170" w:rsidRPr="00FB0170">
        <w:t>add to the overall quality of the area’, be ‘sympathetic to local character. including the surrounding built environment’, be ‘visually attractive as a result of good architecture’</w:t>
      </w:r>
      <w:r w:rsidR="00FB0170">
        <w:t>.</w:t>
      </w:r>
    </w:p>
    <w:p w14:paraId="45C74F88" w14:textId="48DC817C" w:rsidR="00C9564C" w:rsidRPr="00074BBA" w:rsidRDefault="00C9564C" w:rsidP="007B2467">
      <w:pPr>
        <w:pStyle w:val="PLANNING"/>
        <w:ind w:left="0" w:firstLine="0"/>
        <w:rPr>
          <w:color w:val="FF0000"/>
        </w:rPr>
      </w:pPr>
    </w:p>
    <w:p w14:paraId="60154C15" w14:textId="6EA0FE0A" w:rsidR="00C9564C" w:rsidRPr="00C128DB" w:rsidRDefault="00C9564C" w:rsidP="00C9564C">
      <w:pPr>
        <w:pStyle w:val="PLANNING"/>
        <w:rPr>
          <w:rFonts w:eastAsia="Frutiger-Light"/>
        </w:rPr>
      </w:pPr>
      <w:r w:rsidRPr="00C128DB">
        <w:rPr>
          <w:rFonts w:eastAsia="Frutiger-Light"/>
        </w:rPr>
        <w:t>5.4</w:t>
      </w:r>
      <w:r w:rsidRPr="00C128DB">
        <w:rPr>
          <w:rFonts w:eastAsia="Frutiger-Light"/>
        </w:rPr>
        <w:tab/>
      </w:r>
      <w:r w:rsidRPr="00C128DB">
        <w:rPr>
          <w:rFonts w:eastAsia="Frutiger-Light"/>
          <w:u w:val="single"/>
        </w:rPr>
        <w:t>Landscape and Ecology</w:t>
      </w:r>
      <w:r w:rsidRPr="00C128DB">
        <w:rPr>
          <w:rFonts w:eastAsia="Frutiger-Light"/>
        </w:rPr>
        <w:t>:</w:t>
      </w:r>
    </w:p>
    <w:p w14:paraId="4E605121" w14:textId="77777777" w:rsidR="00C9564C" w:rsidRPr="00074BBA" w:rsidRDefault="00C9564C" w:rsidP="00470C7E">
      <w:pPr>
        <w:pStyle w:val="PLANNING"/>
        <w:ind w:left="1440"/>
        <w:rPr>
          <w:color w:val="FF0000"/>
        </w:rPr>
      </w:pPr>
    </w:p>
    <w:p w14:paraId="0D774137" w14:textId="2EE07181" w:rsidR="0018662E" w:rsidRPr="00074BBA" w:rsidRDefault="00C9564C" w:rsidP="006C4299">
      <w:pPr>
        <w:pStyle w:val="PLANNING"/>
        <w:ind w:left="1440"/>
        <w:rPr>
          <w:rFonts w:eastAsia="Frutiger-Light"/>
          <w:color w:val="FF0000"/>
        </w:rPr>
      </w:pPr>
      <w:r w:rsidRPr="005170C6">
        <w:rPr>
          <w:rFonts w:eastAsia="Frutiger-Light"/>
        </w:rPr>
        <w:t>5.4.1</w:t>
      </w:r>
      <w:r w:rsidRPr="005170C6">
        <w:rPr>
          <w:rFonts w:eastAsia="Frutiger-Light"/>
        </w:rPr>
        <w:tab/>
        <w:t xml:space="preserve">The </w:t>
      </w:r>
      <w:r w:rsidR="0002025F" w:rsidRPr="005170C6">
        <w:rPr>
          <w:rFonts w:eastAsia="Frutiger-Light"/>
        </w:rPr>
        <w:t>application has been accompanied by a</w:t>
      </w:r>
      <w:r w:rsidR="005170C6">
        <w:rPr>
          <w:rFonts w:eastAsia="Frutiger-Light"/>
        </w:rPr>
        <w:t xml:space="preserve">n </w:t>
      </w:r>
      <w:r w:rsidR="000D0C36" w:rsidRPr="005170C6">
        <w:rPr>
          <w:rFonts w:eastAsia="Frutiger-Light"/>
        </w:rPr>
        <w:t>Arboricultural Impact Assessment</w:t>
      </w:r>
      <w:r w:rsidR="005170C6">
        <w:rPr>
          <w:rFonts w:eastAsia="Frutiger-Light"/>
        </w:rPr>
        <w:t xml:space="preserve"> and </w:t>
      </w:r>
      <w:r w:rsidR="005170C6" w:rsidRPr="005170C6">
        <w:rPr>
          <w:rFonts w:eastAsia="Frutiger-Light"/>
        </w:rPr>
        <w:t>Preliminary Ecological Appraisal.</w:t>
      </w:r>
      <w:r w:rsidR="005170C6">
        <w:rPr>
          <w:rFonts w:eastAsia="Frutiger-Light"/>
        </w:rPr>
        <w:t xml:space="preserve"> The </w:t>
      </w:r>
      <w:r w:rsidR="005170C6" w:rsidRPr="005170C6">
        <w:rPr>
          <w:rFonts w:eastAsia="Frutiger-Light"/>
        </w:rPr>
        <w:t>Arboricultural Impact Assessment</w:t>
      </w:r>
      <w:r w:rsidR="005170C6" w:rsidRPr="00074BBA">
        <w:rPr>
          <w:rFonts w:eastAsia="Frutiger-Light"/>
          <w:color w:val="FF0000"/>
        </w:rPr>
        <w:t xml:space="preserve"> </w:t>
      </w:r>
      <w:r w:rsidR="005170C6" w:rsidRPr="005170C6">
        <w:rPr>
          <w:rFonts w:eastAsia="Frutiger-Light"/>
        </w:rPr>
        <w:t xml:space="preserve">identifies that no trees will be affected or directly impacted as a result of the proposed development.  </w:t>
      </w:r>
    </w:p>
    <w:p w14:paraId="3C53CD68" w14:textId="75FBD283" w:rsidR="006C4299" w:rsidRPr="00D77976" w:rsidRDefault="006C4299" w:rsidP="006C4299">
      <w:pPr>
        <w:pStyle w:val="PLANNING"/>
        <w:ind w:left="1440"/>
        <w:rPr>
          <w:rFonts w:eastAsia="Frutiger-Light"/>
        </w:rPr>
      </w:pPr>
    </w:p>
    <w:p w14:paraId="58C7F395" w14:textId="1579BD12" w:rsidR="006C4299" w:rsidRPr="00D77976" w:rsidRDefault="006C4299" w:rsidP="00D77976">
      <w:pPr>
        <w:pStyle w:val="PLANNING"/>
        <w:ind w:left="1440"/>
        <w:rPr>
          <w:rFonts w:eastAsia="Frutiger-Light"/>
        </w:rPr>
      </w:pPr>
      <w:r w:rsidRPr="00D77976">
        <w:rPr>
          <w:rFonts w:eastAsia="Frutiger-Light"/>
        </w:rPr>
        <w:t>5.4.2</w:t>
      </w:r>
      <w:r w:rsidRPr="00D77976">
        <w:rPr>
          <w:rFonts w:eastAsia="Frutiger-Light"/>
        </w:rPr>
        <w:tab/>
      </w:r>
      <w:r w:rsidR="00E23097" w:rsidRPr="00D77976">
        <w:rPr>
          <w:rFonts w:eastAsia="Frutiger-Light"/>
        </w:rPr>
        <w:t>The Preliminary Ecological Appraisal</w:t>
      </w:r>
      <w:r w:rsidR="00D77976" w:rsidRPr="00D77976">
        <w:rPr>
          <w:rFonts w:eastAsia="Frutiger-Light"/>
        </w:rPr>
        <w:t xml:space="preserve"> identifies that the site comprises ruderal vegetation, poor semi-improved grassland and strip of disturbed land with short regrowth of vegetation. A stretch of defunct wire fence runs through the site. There is Heras fencing surrounding the site by virtue of it being enclosed on all sides by </w:t>
      </w:r>
      <w:r w:rsidR="00D77976" w:rsidRPr="00D77976">
        <w:rPr>
          <w:rFonts w:eastAsia="Frutiger-Light"/>
        </w:rPr>
        <w:lastRenderedPageBreak/>
        <w:t>active construction sites for new residential development and an educational establishment.</w:t>
      </w:r>
    </w:p>
    <w:p w14:paraId="79831723" w14:textId="77777777" w:rsidR="00D77976" w:rsidRDefault="00D77976" w:rsidP="00D77976">
      <w:pPr>
        <w:pStyle w:val="PLANNING"/>
        <w:ind w:left="1440"/>
        <w:rPr>
          <w:rFonts w:eastAsia="Frutiger-Light"/>
          <w:color w:val="FF0000"/>
        </w:rPr>
      </w:pPr>
    </w:p>
    <w:p w14:paraId="07274216" w14:textId="0C964A9E" w:rsidR="00C9564C" w:rsidRPr="00A96D66" w:rsidRDefault="00D77976" w:rsidP="00390E70">
      <w:pPr>
        <w:pStyle w:val="PLANNING"/>
        <w:ind w:left="1440"/>
      </w:pPr>
      <w:r w:rsidRPr="00A96D66">
        <w:rPr>
          <w:rFonts w:eastAsia="Frutiger-Light"/>
        </w:rPr>
        <w:t>5.4.3</w:t>
      </w:r>
      <w:r w:rsidRPr="00A96D66">
        <w:rPr>
          <w:rFonts w:eastAsia="Frutiger-Light"/>
        </w:rPr>
        <w:tab/>
      </w:r>
      <w:r w:rsidR="00390E70" w:rsidRPr="00A96D66">
        <w:rPr>
          <w:rFonts w:eastAsia="Frutiger-Light"/>
        </w:rPr>
        <w:t xml:space="preserve">The appraisal concludes that the site does not play host to any protected species or species of conservation consent.  With the site unlikely to play host to important habitat(s) due to being in close proximity to and bounded on all sides by active construction sites.  The appraisal further </w:t>
      </w:r>
      <w:r w:rsidR="00390E70" w:rsidRPr="00A96D66">
        <w:t>recommends that ‘</w:t>
      </w:r>
      <w:r w:rsidR="00390E70" w:rsidRPr="00A96D66">
        <w:rPr>
          <w:i/>
          <w:iCs/>
        </w:rPr>
        <w:t>the landscaping scheme should utilise plants which are native and wildlife friendly. In particular night flowering species would be beneficial to bats. Wildflower seed could be used to plant verges to enhance the ecological value of the site and continuity between the site and the wider area.  Linear and patch planting of native shrubs and trees should be implemented where possible, new tree planting will also enhance the ecological value of the site and improve connectivity with habitats in the surrounding area</w:t>
      </w:r>
      <w:r w:rsidR="00390E70" w:rsidRPr="00A96D66">
        <w:t>’.</w:t>
      </w:r>
    </w:p>
    <w:p w14:paraId="66E64497" w14:textId="77777777" w:rsidR="00390E70" w:rsidRDefault="00390E70" w:rsidP="00390E70">
      <w:pPr>
        <w:pStyle w:val="PLANNING"/>
        <w:ind w:left="1440"/>
        <w:rPr>
          <w:color w:val="FF0000"/>
        </w:rPr>
      </w:pPr>
    </w:p>
    <w:p w14:paraId="766A801A" w14:textId="77777777" w:rsidR="007A4606" w:rsidRPr="00594D65" w:rsidRDefault="00390E70" w:rsidP="00390E70">
      <w:pPr>
        <w:pStyle w:val="PLANNING"/>
        <w:ind w:left="1440"/>
        <w:rPr>
          <w:rFonts w:eastAsia="Frutiger-Light"/>
        </w:rPr>
      </w:pPr>
      <w:r w:rsidRPr="00594D65">
        <w:rPr>
          <w:rFonts w:eastAsia="Frutiger-Light"/>
        </w:rPr>
        <w:t>5.4.4</w:t>
      </w:r>
      <w:r w:rsidRPr="00594D65">
        <w:rPr>
          <w:rFonts w:eastAsia="Frutiger-Light"/>
        </w:rPr>
        <w:tab/>
      </w:r>
      <w:r w:rsidR="00A96D66" w:rsidRPr="00594D65">
        <w:rPr>
          <w:rFonts w:eastAsia="Frutiger-Light"/>
        </w:rPr>
        <w:t>Th</w:t>
      </w:r>
      <w:r w:rsidR="007A4606" w:rsidRPr="00594D65">
        <w:rPr>
          <w:rFonts w:eastAsia="Frutiger-Light"/>
        </w:rPr>
        <w:t>e</w:t>
      </w:r>
      <w:r w:rsidR="00A96D66" w:rsidRPr="00594D65">
        <w:rPr>
          <w:rFonts w:eastAsia="Frutiger-Light"/>
        </w:rPr>
        <w:t xml:space="preserve"> proposed development has also been accompanied by a detailed landscaping plan </w:t>
      </w:r>
      <w:r w:rsidR="007A4606" w:rsidRPr="00594D65">
        <w:rPr>
          <w:rFonts w:eastAsia="Frutiger-Light"/>
        </w:rPr>
        <w:t>which proposes linear tree planting to the southern extents which forms part of the site frontage.  Intermediate tree-planting is also proposed between parking-bay areas, with tree-painting within the man body of the site around the proposed building also being proposed.  At the northern extents of the site clusters of tree-planting are also proposed within areas that will accommodate heritage Grass, wildflower and spring bulb planting.</w:t>
      </w:r>
    </w:p>
    <w:p w14:paraId="0B6E2E2D" w14:textId="77777777" w:rsidR="007A4606" w:rsidRPr="00D56DC5" w:rsidRDefault="007A4606" w:rsidP="00390E70">
      <w:pPr>
        <w:pStyle w:val="PLANNING"/>
        <w:ind w:left="1440"/>
        <w:rPr>
          <w:rFonts w:eastAsia="Frutiger-Light"/>
        </w:rPr>
      </w:pPr>
    </w:p>
    <w:p w14:paraId="096CA322" w14:textId="504C92C7" w:rsidR="00390E70" w:rsidRDefault="007A4606" w:rsidP="00390E70">
      <w:pPr>
        <w:pStyle w:val="PLANNING"/>
        <w:ind w:left="1440"/>
        <w:rPr>
          <w:rFonts w:eastAsia="Frutiger-Light"/>
        </w:rPr>
      </w:pPr>
      <w:r w:rsidRPr="00D56DC5">
        <w:rPr>
          <w:rFonts w:eastAsia="Frutiger-Light"/>
        </w:rPr>
        <w:t>5.4.5</w:t>
      </w:r>
      <w:r w:rsidRPr="00D56DC5">
        <w:rPr>
          <w:rFonts w:eastAsia="Frutiger-Light"/>
        </w:rPr>
        <w:tab/>
        <w:t xml:space="preserve">The site arrangement incorporates differing outdoor amenity areas for residents with private garden areas and a central ‘main avenue’ garden area that leads to the primary resident/visitor </w:t>
      </w:r>
      <w:r w:rsidR="001028F2" w:rsidRPr="00D56DC5">
        <w:rPr>
          <w:rFonts w:eastAsia="Frutiger-Light"/>
        </w:rPr>
        <w:t>entry lobby for the building.  It is proposed that the eastern, western and southern extents of the site will be delineated by ornamental hedg</w:t>
      </w:r>
      <w:r w:rsidR="00D56DC5" w:rsidRPr="00D56DC5">
        <w:rPr>
          <w:rFonts w:eastAsia="Frutiger-Light"/>
        </w:rPr>
        <w:t>ing accompanied by internal perimeter fencing on the in</w:t>
      </w:r>
      <w:r w:rsidR="00C46DBA">
        <w:rPr>
          <w:rFonts w:eastAsia="Frutiger-Light"/>
        </w:rPr>
        <w:t>ward facing extents</w:t>
      </w:r>
      <w:r w:rsidR="00D56DC5">
        <w:rPr>
          <w:rFonts w:eastAsia="Frutiger-Light"/>
        </w:rPr>
        <w:t xml:space="preserve"> </w:t>
      </w:r>
      <w:r w:rsidR="00D56DC5" w:rsidRPr="00D56DC5">
        <w:rPr>
          <w:rFonts w:eastAsia="Frutiger-Light"/>
        </w:rPr>
        <w:t>of the hedgerow</w:t>
      </w:r>
      <w:r w:rsidR="00870F30">
        <w:rPr>
          <w:rFonts w:eastAsia="Frutiger-Light"/>
        </w:rPr>
        <w:t>, with the hedgerow serving to lessen the visual prominence of the fencing when viewed externally from the site.</w:t>
      </w:r>
    </w:p>
    <w:p w14:paraId="5A2EA164" w14:textId="77777777" w:rsidR="00D56DC5" w:rsidRDefault="00D56DC5" w:rsidP="00390E70">
      <w:pPr>
        <w:pStyle w:val="PLANNING"/>
        <w:ind w:left="1440"/>
        <w:rPr>
          <w:rFonts w:eastAsia="Frutiger-Light"/>
        </w:rPr>
      </w:pPr>
    </w:p>
    <w:p w14:paraId="71E5F959" w14:textId="35836B3D" w:rsidR="00D56DC5" w:rsidRPr="00B54A4B" w:rsidRDefault="00D56DC5" w:rsidP="00390E70">
      <w:pPr>
        <w:pStyle w:val="PLANNING"/>
        <w:ind w:left="1440"/>
        <w:rPr>
          <w:color w:val="FF0000"/>
        </w:rPr>
      </w:pPr>
      <w:r>
        <w:rPr>
          <w:rFonts w:eastAsia="Frutiger-Light"/>
        </w:rPr>
        <w:t>5.4.6</w:t>
      </w:r>
      <w:r>
        <w:rPr>
          <w:rFonts w:eastAsia="Frutiger-Light"/>
        </w:rPr>
        <w:tab/>
      </w:r>
      <w:r w:rsidR="00B54A4B" w:rsidRPr="006C6B4F">
        <w:rPr>
          <w:rFonts w:eastAsia="Frutiger-Light"/>
        </w:rPr>
        <w:t xml:space="preserve">As such, taking all of the above matters into account.  The proposal is considered to align with the aims and objectives of Policy DMG1 </w:t>
      </w:r>
      <w:r w:rsidR="006C6B4F" w:rsidRPr="006C6B4F">
        <w:rPr>
          <w:rFonts w:eastAsia="Frutiger-Light"/>
        </w:rPr>
        <w:t xml:space="preserve">and </w:t>
      </w:r>
      <w:r w:rsidR="00081E9A">
        <w:rPr>
          <w:rFonts w:eastAsia="Frutiger-Light"/>
        </w:rPr>
        <w:t>K</w:t>
      </w:r>
      <w:r w:rsidR="006C6B4F" w:rsidRPr="006C6B4F">
        <w:rPr>
          <w:rFonts w:eastAsia="Frutiger-Light"/>
        </w:rPr>
        <w:t xml:space="preserve">ey Statement EN4 </w:t>
      </w:r>
      <w:r w:rsidR="00B54A4B" w:rsidRPr="006C6B4F">
        <w:rPr>
          <w:rFonts w:eastAsia="Frutiger-Light"/>
        </w:rPr>
        <w:t xml:space="preserve">of the Ribble Valley Core Strategy </w:t>
      </w:r>
      <w:r w:rsidR="006C6B4F" w:rsidRPr="006C6B4F">
        <w:rPr>
          <w:rFonts w:eastAsia="Frutiger-Light"/>
        </w:rPr>
        <w:t>which seek to ensure that proposals are suitably landscaped, positively contribute to the inherent character of the area and that result in an overall sitewide enhancement in biodiversity.</w:t>
      </w:r>
    </w:p>
    <w:p w14:paraId="477E76C7" w14:textId="47F46171" w:rsidR="00390E70" w:rsidRPr="00390E70" w:rsidRDefault="007A4606" w:rsidP="007A4606">
      <w:pPr>
        <w:pStyle w:val="PLANNING"/>
        <w:rPr>
          <w:rFonts w:eastAsia="Frutiger-Light"/>
          <w:color w:val="FF0000"/>
        </w:rPr>
      </w:pPr>
      <w:r>
        <w:rPr>
          <w:rFonts w:eastAsia="Frutiger-Light"/>
          <w:color w:val="FF0000"/>
        </w:rPr>
        <w:t>.</w:t>
      </w:r>
    </w:p>
    <w:p w14:paraId="0DEFDFEF" w14:textId="44BFC069" w:rsidR="00E86E81" w:rsidRPr="00C128DB" w:rsidRDefault="00E4241A" w:rsidP="00E4241A">
      <w:pPr>
        <w:pStyle w:val="PLANNING"/>
        <w:rPr>
          <w:rFonts w:eastAsia="Frutiger-Light"/>
        </w:rPr>
      </w:pPr>
      <w:r w:rsidRPr="00C128DB">
        <w:rPr>
          <w:rFonts w:eastAsia="Frutiger-Light"/>
        </w:rPr>
        <w:t>5.</w:t>
      </w:r>
      <w:r w:rsidR="00C9564C" w:rsidRPr="00C128DB">
        <w:rPr>
          <w:rFonts w:eastAsia="Frutiger-Light"/>
        </w:rPr>
        <w:t>5</w:t>
      </w:r>
      <w:r w:rsidRPr="00C128DB">
        <w:rPr>
          <w:rFonts w:eastAsia="Frutiger-Light"/>
        </w:rPr>
        <w:tab/>
      </w:r>
      <w:r w:rsidR="00110A39" w:rsidRPr="00C128DB">
        <w:rPr>
          <w:rFonts w:eastAsia="Frutiger-Light"/>
          <w:u w:val="single"/>
        </w:rPr>
        <w:t>Highway Safety and Accessibility</w:t>
      </w:r>
      <w:r w:rsidR="004572A0" w:rsidRPr="00C128DB">
        <w:rPr>
          <w:rFonts w:eastAsia="Frutiger-Light"/>
        </w:rPr>
        <w:t>:</w:t>
      </w:r>
    </w:p>
    <w:p w14:paraId="466E8CB2" w14:textId="77777777" w:rsidR="00D2245A" w:rsidRPr="00074BBA" w:rsidRDefault="00D2245A" w:rsidP="00E4241A">
      <w:pPr>
        <w:pStyle w:val="PLANNING"/>
        <w:rPr>
          <w:rFonts w:eastAsia="Frutiger-Light"/>
          <w:color w:val="FF0000"/>
        </w:rPr>
      </w:pPr>
    </w:p>
    <w:p w14:paraId="7AED8FCB" w14:textId="0C543F89" w:rsidR="00B71EF2" w:rsidRPr="00B71EF2" w:rsidRDefault="00D2245A" w:rsidP="001A6D76">
      <w:pPr>
        <w:pStyle w:val="PLANNING"/>
        <w:ind w:left="1440"/>
        <w:rPr>
          <w:rFonts w:eastAsia="Frutiger-Light"/>
        </w:rPr>
      </w:pPr>
      <w:r w:rsidRPr="00205915">
        <w:rPr>
          <w:rFonts w:eastAsia="Frutiger-Light"/>
        </w:rPr>
        <w:t>5.</w:t>
      </w:r>
      <w:r w:rsidR="00C9564C" w:rsidRPr="00205915">
        <w:rPr>
          <w:rFonts w:eastAsia="Frutiger-Light"/>
        </w:rPr>
        <w:t>5</w:t>
      </w:r>
      <w:r w:rsidRPr="00205915">
        <w:rPr>
          <w:rFonts w:eastAsia="Frutiger-Light"/>
        </w:rPr>
        <w:t>.1</w:t>
      </w:r>
      <w:r w:rsidRPr="00074BBA">
        <w:rPr>
          <w:rFonts w:eastAsia="Frutiger-Light"/>
          <w:color w:val="FF0000"/>
        </w:rPr>
        <w:tab/>
      </w:r>
      <w:r w:rsidR="00004F91" w:rsidRPr="003D398D">
        <w:rPr>
          <w:rFonts w:eastAsia="Frutiger-Light"/>
        </w:rPr>
        <w:t xml:space="preserve">The </w:t>
      </w:r>
      <w:r w:rsidR="008E63FA" w:rsidRPr="003D398D">
        <w:rPr>
          <w:rFonts w:eastAsia="Frutiger-Light"/>
        </w:rPr>
        <w:t xml:space="preserve">Local </w:t>
      </w:r>
      <w:r w:rsidR="00D5025A" w:rsidRPr="003D398D">
        <w:rPr>
          <w:rFonts w:eastAsia="Frutiger-Light"/>
        </w:rPr>
        <w:t>H</w:t>
      </w:r>
      <w:r w:rsidR="008E63FA" w:rsidRPr="003D398D">
        <w:rPr>
          <w:rFonts w:eastAsia="Frutiger-Light"/>
        </w:rPr>
        <w:t xml:space="preserve">ighways Authority have </w:t>
      </w:r>
      <w:r w:rsidR="001A6D76">
        <w:rPr>
          <w:rFonts w:eastAsia="Frutiger-Light"/>
        </w:rPr>
        <w:t>commented that t</w:t>
      </w:r>
      <w:r w:rsidR="00B71EF2" w:rsidRPr="00B71EF2">
        <w:rPr>
          <w:rFonts w:eastAsia="Frutiger-Light"/>
        </w:rPr>
        <w:t>he care home will utilise an already approved access</w:t>
      </w:r>
      <w:r w:rsidR="001A6D76">
        <w:rPr>
          <w:rFonts w:eastAsia="Frutiger-Light"/>
        </w:rPr>
        <w:t xml:space="preserve"> and</w:t>
      </w:r>
      <w:r w:rsidR="00B71EF2" w:rsidRPr="00B71EF2">
        <w:rPr>
          <w:rFonts w:eastAsia="Frutiger-Light"/>
        </w:rPr>
        <w:t xml:space="preserve"> have reviewed </w:t>
      </w:r>
      <w:r w:rsidR="001A6D76">
        <w:rPr>
          <w:rFonts w:eastAsia="Frutiger-Light"/>
        </w:rPr>
        <w:t>the submitted drawings</w:t>
      </w:r>
      <w:r w:rsidR="00B71EF2" w:rsidRPr="00B71EF2">
        <w:rPr>
          <w:rFonts w:eastAsia="Frutiger-Light"/>
        </w:rPr>
        <w:t xml:space="preserve"> which show that the technical details of the access comply with </w:t>
      </w:r>
      <w:r w:rsidR="001A6D76">
        <w:rPr>
          <w:rFonts w:eastAsia="Frutiger-Light"/>
        </w:rPr>
        <w:t>relevant</w:t>
      </w:r>
      <w:r w:rsidR="00B71EF2" w:rsidRPr="00B71EF2">
        <w:rPr>
          <w:rFonts w:eastAsia="Frutiger-Light"/>
        </w:rPr>
        <w:t xml:space="preserve"> guidance</w:t>
      </w:r>
      <w:r w:rsidR="001A6D76">
        <w:rPr>
          <w:rFonts w:eastAsia="Frutiger-Light"/>
        </w:rPr>
        <w:t>. They</w:t>
      </w:r>
      <w:r w:rsidR="00B71EF2" w:rsidRPr="00B71EF2">
        <w:rPr>
          <w:rFonts w:eastAsia="Frutiger-Light"/>
        </w:rPr>
        <w:t xml:space="preserve"> are aware that the proposed hedge will be located within the access's visibility splays</w:t>
      </w:r>
      <w:r w:rsidR="001A6D76">
        <w:rPr>
          <w:rFonts w:eastAsia="Frutiger-Light"/>
        </w:rPr>
        <w:t xml:space="preserve"> but </w:t>
      </w:r>
      <w:r w:rsidR="00B71EF2" w:rsidRPr="00B71EF2">
        <w:rPr>
          <w:rFonts w:eastAsia="Frutiger-Light"/>
        </w:rPr>
        <w:t xml:space="preserve"> will be lower than 1m in height, which </w:t>
      </w:r>
      <w:r w:rsidR="001A6D76">
        <w:rPr>
          <w:rFonts w:eastAsia="Frutiger-Light"/>
        </w:rPr>
        <w:t xml:space="preserve">again </w:t>
      </w:r>
      <w:r w:rsidR="00B71EF2" w:rsidRPr="00B71EF2">
        <w:rPr>
          <w:rFonts w:eastAsia="Frutiger-Light"/>
        </w:rPr>
        <w:t xml:space="preserve">complies with </w:t>
      </w:r>
      <w:r w:rsidR="001A6D76">
        <w:rPr>
          <w:rFonts w:eastAsia="Frutiger-Light"/>
        </w:rPr>
        <w:t>relevant</w:t>
      </w:r>
      <w:r w:rsidR="00B71EF2" w:rsidRPr="00B71EF2">
        <w:rPr>
          <w:rFonts w:eastAsia="Frutiger-Light"/>
        </w:rPr>
        <w:t xml:space="preserve"> guidance.</w:t>
      </w:r>
    </w:p>
    <w:p w14:paraId="06B26ACA" w14:textId="77777777" w:rsidR="00B71EF2" w:rsidRPr="00B71EF2" w:rsidRDefault="00B71EF2" w:rsidP="00B71EF2">
      <w:pPr>
        <w:pStyle w:val="PLANNING"/>
        <w:ind w:left="1440"/>
        <w:rPr>
          <w:rFonts w:eastAsia="Frutiger-Light"/>
        </w:rPr>
      </w:pPr>
    </w:p>
    <w:p w14:paraId="6F7FD845" w14:textId="3501FC52" w:rsidR="00B71EF2" w:rsidRPr="00B71EF2" w:rsidRDefault="001A6D76" w:rsidP="00B71EF2">
      <w:pPr>
        <w:pStyle w:val="PLANNING"/>
        <w:ind w:left="1440"/>
        <w:rPr>
          <w:rFonts w:eastAsia="Frutiger-Light"/>
        </w:rPr>
      </w:pPr>
      <w:r>
        <w:rPr>
          <w:rFonts w:eastAsia="Frutiger-Light"/>
        </w:rPr>
        <w:t>5.5.2</w:t>
      </w:r>
      <w:r>
        <w:rPr>
          <w:rFonts w:eastAsia="Frutiger-Light"/>
        </w:rPr>
        <w:tab/>
      </w:r>
      <w:r w:rsidR="00B71EF2" w:rsidRPr="00B71EF2">
        <w:rPr>
          <w:rFonts w:eastAsia="Frutiger-Light"/>
        </w:rPr>
        <w:t xml:space="preserve">The expected trips generated to the proposed care home were included in the Transport Assessment for outline application 3/2012/0942. Therefore, given that the expected trip rates for the care home were included in the full assessment for the mixed-use site, the </w:t>
      </w:r>
      <w:r>
        <w:rPr>
          <w:rFonts w:eastAsia="Frutiger-Light"/>
        </w:rPr>
        <w:t>highways authority</w:t>
      </w:r>
      <w:r w:rsidR="00B71EF2" w:rsidRPr="00B71EF2">
        <w:rPr>
          <w:rFonts w:eastAsia="Frutiger-Light"/>
        </w:rPr>
        <w:t xml:space="preserve"> have no further comments to add and will not require a TRICs assessment to be submitted.</w:t>
      </w:r>
    </w:p>
    <w:p w14:paraId="1698D4AB" w14:textId="77777777" w:rsidR="00B71EF2" w:rsidRPr="00B71EF2" w:rsidRDefault="00B71EF2" w:rsidP="00B71EF2">
      <w:pPr>
        <w:pStyle w:val="PLANNING"/>
        <w:ind w:left="1440"/>
        <w:rPr>
          <w:rFonts w:eastAsia="Frutiger-Light"/>
        </w:rPr>
      </w:pPr>
    </w:p>
    <w:p w14:paraId="28B067A3" w14:textId="4C922712" w:rsidR="00B71EF2" w:rsidRPr="00B71EF2" w:rsidRDefault="001A6D76" w:rsidP="001A6D76">
      <w:pPr>
        <w:pStyle w:val="PLANNING"/>
        <w:ind w:left="1440"/>
        <w:rPr>
          <w:rFonts w:eastAsia="Frutiger-Light"/>
        </w:rPr>
      </w:pPr>
      <w:r>
        <w:rPr>
          <w:rFonts w:eastAsia="Frutiger-Light"/>
        </w:rPr>
        <w:lastRenderedPageBreak/>
        <w:t xml:space="preserve">5.5.3 </w:t>
      </w:r>
      <w:r>
        <w:rPr>
          <w:rFonts w:eastAsia="Frutiger-Light"/>
        </w:rPr>
        <w:tab/>
      </w:r>
      <w:r w:rsidR="00B71EF2" w:rsidRPr="00B71EF2">
        <w:rPr>
          <w:rFonts w:eastAsia="Frutiger-Light"/>
        </w:rPr>
        <w:t xml:space="preserve">The </w:t>
      </w:r>
      <w:r>
        <w:rPr>
          <w:rFonts w:eastAsia="Frutiger-Light"/>
        </w:rPr>
        <w:t>highways authority</w:t>
      </w:r>
      <w:r w:rsidR="00B71EF2" w:rsidRPr="00B71EF2">
        <w:rPr>
          <w:rFonts w:eastAsia="Frutiger-Light"/>
        </w:rPr>
        <w:t xml:space="preserve"> have reviewed </w:t>
      </w:r>
      <w:r>
        <w:rPr>
          <w:rFonts w:eastAsia="Frutiger-Light"/>
        </w:rPr>
        <w:t>the hard landscape drawings</w:t>
      </w:r>
      <w:r w:rsidR="00B71EF2" w:rsidRPr="00B71EF2">
        <w:rPr>
          <w:rFonts w:eastAsia="Frutiger-Light"/>
        </w:rPr>
        <w:t xml:space="preserve"> which shows the internal layout of the site and have no concerns regarding the internal layout of the site. </w:t>
      </w:r>
      <w:r>
        <w:rPr>
          <w:rFonts w:eastAsia="Frutiger-Light"/>
        </w:rPr>
        <w:t xml:space="preserve">The </w:t>
      </w:r>
      <w:r w:rsidR="00B71EF2" w:rsidRPr="00B71EF2">
        <w:rPr>
          <w:rFonts w:eastAsia="Frutiger-Light"/>
        </w:rPr>
        <w:t xml:space="preserve">internal carriageway </w:t>
      </w:r>
      <w:r>
        <w:rPr>
          <w:rFonts w:eastAsia="Frutiger-Light"/>
        </w:rPr>
        <w:t xml:space="preserve">width </w:t>
      </w:r>
      <w:r w:rsidR="00B71EF2" w:rsidRPr="00B71EF2">
        <w:rPr>
          <w:rFonts w:eastAsia="Frutiger-Light"/>
        </w:rPr>
        <w:t xml:space="preserve">and provided turning area is suitable for large vehicle movements, such as by a refuse vehicle. </w:t>
      </w:r>
      <w:r>
        <w:rPr>
          <w:rFonts w:eastAsia="Frutiger-Light"/>
        </w:rPr>
        <w:t>T</w:t>
      </w:r>
      <w:r w:rsidR="00B71EF2" w:rsidRPr="00B71EF2">
        <w:rPr>
          <w:rFonts w:eastAsia="Frutiger-Light"/>
        </w:rPr>
        <w:t>he extension to the footway located adjacent to the accessibility car parking space</w:t>
      </w:r>
      <w:r w:rsidR="00444D66">
        <w:rPr>
          <w:rFonts w:eastAsia="Frutiger-Light"/>
        </w:rPr>
        <w:t xml:space="preserve"> is welcomed</w:t>
      </w:r>
      <w:r w:rsidR="00B71EF2" w:rsidRPr="00B71EF2">
        <w:rPr>
          <w:rFonts w:eastAsia="Frutiger-Light"/>
        </w:rPr>
        <w:t xml:space="preserve"> to ensure that pedestrians had a segregated facility from the site access into the site. This footway can now be used as an uncontrolled pedestrian crossing point with it linking to the already proposed footway across the carriageway which links to the care home.  </w:t>
      </w:r>
      <w:r w:rsidR="00444D66">
        <w:rPr>
          <w:rFonts w:eastAsia="Frutiger-Light"/>
        </w:rPr>
        <w:t>B</w:t>
      </w:r>
      <w:r w:rsidR="00B71EF2" w:rsidRPr="00B71EF2">
        <w:rPr>
          <w:rFonts w:eastAsia="Frutiger-Light"/>
        </w:rPr>
        <w:t>oth footways should provide tactile paving and dropped kerbs to ensure that the site is accessible for all users.</w:t>
      </w:r>
    </w:p>
    <w:p w14:paraId="12849715" w14:textId="77777777" w:rsidR="00B71EF2" w:rsidRPr="00B71EF2" w:rsidRDefault="00B71EF2" w:rsidP="00B71EF2">
      <w:pPr>
        <w:pStyle w:val="PLANNING"/>
        <w:ind w:left="1440"/>
        <w:rPr>
          <w:rFonts w:eastAsia="Frutiger-Light"/>
        </w:rPr>
      </w:pPr>
    </w:p>
    <w:p w14:paraId="38ACFDA6" w14:textId="74DE4CCB" w:rsidR="00B71EF2" w:rsidRPr="00B71EF2" w:rsidRDefault="00444D66" w:rsidP="00B71EF2">
      <w:pPr>
        <w:pStyle w:val="PLANNING"/>
        <w:ind w:left="1440"/>
        <w:rPr>
          <w:rFonts w:eastAsia="Frutiger-Light"/>
        </w:rPr>
      </w:pPr>
      <w:r>
        <w:rPr>
          <w:rFonts w:eastAsia="Frutiger-Light"/>
        </w:rPr>
        <w:t>5.5.4</w:t>
      </w:r>
      <w:r>
        <w:rPr>
          <w:rFonts w:eastAsia="Frutiger-Light"/>
        </w:rPr>
        <w:tab/>
      </w:r>
      <w:r w:rsidR="00B71EF2" w:rsidRPr="00B71EF2">
        <w:rPr>
          <w:rFonts w:eastAsia="Frutiger-Light"/>
        </w:rPr>
        <w:t xml:space="preserve">The </w:t>
      </w:r>
      <w:r>
        <w:rPr>
          <w:rFonts w:eastAsia="Frutiger-Light"/>
        </w:rPr>
        <w:t>highways authority</w:t>
      </w:r>
      <w:r w:rsidR="00B71EF2" w:rsidRPr="00B71EF2">
        <w:rPr>
          <w:rFonts w:eastAsia="Frutiger-Light"/>
        </w:rPr>
        <w:t xml:space="preserve"> are aware that the site will provide 32 car parking spaces to serve the site. This complies with </w:t>
      </w:r>
      <w:r>
        <w:rPr>
          <w:rFonts w:eastAsia="Frutiger-Light"/>
        </w:rPr>
        <w:t>relevant</w:t>
      </w:r>
      <w:r w:rsidR="00B71EF2" w:rsidRPr="00B71EF2">
        <w:rPr>
          <w:rFonts w:eastAsia="Frutiger-Light"/>
        </w:rPr>
        <w:t xml:space="preserve"> parking guidance as defined in the Joint Lancashire Structure Plan, given the number of residents at the proposed 68 bed care home. 5 of these spaces will provide an electric vehicle charging point which </w:t>
      </w:r>
      <w:r>
        <w:rPr>
          <w:rFonts w:eastAsia="Frutiger-Light"/>
        </w:rPr>
        <w:t>is acceptable</w:t>
      </w:r>
      <w:r w:rsidR="00B71EF2" w:rsidRPr="00B71EF2">
        <w:rPr>
          <w:rFonts w:eastAsia="Frutiger-Light"/>
        </w:rPr>
        <w:t xml:space="preserve">, but </w:t>
      </w:r>
      <w:r>
        <w:rPr>
          <w:rFonts w:eastAsia="Frutiger-Light"/>
        </w:rPr>
        <w:t>they</w:t>
      </w:r>
      <w:r w:rsidR="00B71EF2" w:rsidRPr="00B71EF2">
        <w:rPr>
          <w:rFonts w:eastAsia="Frutiger-Light"/>
        </w:rPr>
        <w:t xml:space="preserve"> require an additional accessibility space to be provided. </w:t>
      </w:r>
      <w:r>
        <w:rPr>
          <w:rFonts w:eastAsia="Frutiger-Light"/>
        </w:rPr>
        <w:t>C</w:t>
      </w:r>
      <w:r w:rsidR="00B71EF2" w:rsidRPr="00B71EF2">
        <w:rPr>
          <w:rFonts w:eastAsia="Frutiger-Light"/>
        </w:rPr>
        <w:t xml:space="preserve">ycle storage facilities </w:t>
      </w:r>
      <w:r>
        <w:rPr>
          <w:rFonts w:eastAsia="Frutiger-Light"/>
        </w:rPr>
        <w:t xml:space="preserve">are </w:t>
      </w:r>
      <w:r w:rsidR="00B71EF2" w:rsidRPr="00B71EF2">
        <w:rPr>
          <w:rFonts w:eastAsia="Frutiger-Light"/>
        </w:rPr>
        <w:t>being provided</w:t>
      </w:r>
      <w:r>
        <w:rPr>
          <w:rFonts w:eastAsia="Frutiger-Light"/>
        </w:rPr>
        <w:t xml:space="preserve"> which is welcomed</w:t>
      </w:r>
      <w:r w:rsidR="00F937B9">
        <w:rPr>
          <w:rFonts w:eastAsia="Frutiger-Light"/>
        </w:rPr>
        <w:t xml:space="preserve"> </w:t>
      </w:r>
      <w:r>
        <w:rPr>
          <w:rFonts w:eastAsia="Frutiger-Light"/>
        </w:rPr>
        <w:t>and these should be</w:t>
      </w:r>
      <w:r w:rsidR="00B71EF2" w:rsidRPr="00B71EF2">
        <w:rPr>
          <w:rFonts w:eastAsia="Frutiger-Light"/>
        </w:rPr>
        <w:t xml:space="preserve"> secure and undercover </w:t>
      </w:r>
      <w:r>
        <w:rPr>
          <w:rFonts w:eastAsia="Frutiger-Light"/>
        </w:rPr>
        <w:t>to be controlled by</w:t>
      </w:r>
      <w:r w:rsidR="00B71EF2" w:rsidRPr="00B71EF2">
        <w:rPr>
          <w:rFonts w:eastAsia="Frutiger-Light"/>
        </w:rPr>
        <w:t xml:space="preserve"> condition.</w:t>
      </w:r>
    </w:p>
    <w:p w14:paraId="5F8B9402" w14:textId="77777777" w:rsidR="00B71EF2" w:rsidRPr="00B71EF2" w:rsidRDefault="00B71EF2" w:rsidP="00B71EF2">
      <w:pPr>
        <w:pStyle w:val="PLANNING"/>
        <w:ind w:left="1440"/>
        <w:rPr>
          <w:rFonts w:eastAsia="Frutiger-Light"/>
        </w:rPr>
      </w:pPr>
    </w:p>
    <w:p w14:paraId="04E65F29" w14:textId="325895E7" w:rsidR="00B71EF2" w:rsidRPr="00B71EF2" w:rsidRDefault="00444D66" w:rsidP="00444D66">
      <w:pPr>
        <w:pStyle w:val="PLANNING"/>
        <w:ind w:left="1440"/>
        <w:rPr>
          <w:rFonts w:eastAsia="Frutiger-Light"/>
        </w:rPr>
      </w:pPr>
      <w:r>
        <w:rPr>
          <w:rFonts w:eastAsia="Frutiger-Light"/>
        </w:rPr>
        <w:t>5.5.5</w:t>
      </w:r>
      <w:r>
        <w:rPr>
          <w:rFonts w:eastAsia="Frutiger-Light"/>
        </w:rPr>
        <w:tab/>
        <w:t xml:space="preserve">The highways authority </w:t>
      </w:r>
      <w:r w:rsidR="00B71EF2" w:rsidRPr="00B71EF2">
        <w:rPr>
          <w:rFonts w:eastAsia="Frutiger-Light"/>
        </w:rPr>
        <w:t xml:space="preserve">welcome the introduction of a Framework Travel Plan and so will condition that a full Travel Plan is submitted prior to 6 months of occupation. </w:t>
      </w:r>
      <w:r>
        <w:rPr>
          <w:rFonts w:eastAsia="Frutiger-Light"/>
        </w:rPr>
        <w:t>T</w:t>
      </w:r>
      <w:r w:rsidR="00B71EF2" w:rsidRPr="00B71EF2">
        <w:rPr>
          <w:rFonts w:eastAsia="Frutiger-Light"/>
        </w:rPr>
        <w:t xml:space="preserve">he site will be located within walking distance of 2 bus stops, on either side of the spine road which will serve the Standen Farm development. The bus route and operator are yet to be determined, with the site currently under construction, but the route will serve Clitheroe as a minimum requirement. </w:t>
      </w:r>
    </w:p>
    <w:p w14:paraId="14DD67A9" w14:textId="77777777" w:rsidR="00B71EF2" w:rsidRPr="00B71EF2" w:rsidRDefault="00B71EF2" w:rsidP="00B71EF2">
      <w:pPr>
        <w:pStyle w:val="PLANNING"/>
        <w:ind w:left="1440"/>
        <w:rPr>
          <w:rFonts w:eastAsia="Frutiger-Light"/>
        </w:rPr>
      </w:pPr>
    </w:p>
    <w:p w14:paraId="0CDE87FA" w14:textId="7A2E04AB" w:rsidR="00B71EF2" w:rsidRPr="00B71EF2" w:rsidRDefault="00444D66" w:rsidP="00B71EF2">
      <w:pPr>
        <w:pStyle w:val="PLANNING"/>
        <w:ind w:left="1440"/>
        <w:rPr>
          <w:rFonts w:eastAsia="Frutiger-Light"/>
        </w:rPr>
      </w:pPr>
      <w:r>
        <w:rPr>
          <w:rFonts w:eastAsia="Frutiger-Light"/>
        </w:rPr>
        <w:t>5.5.6</w:t>
      </w:r>
      <w:r>
        <w:rPr>
          <w:rFonts w:eastAsia="Frutiger-Light"/>
        </w:rPr>
        <w:tab/>
      </w:r>
      <w:r w:rsidR="00B71EF2" w:rsidRPr="00B71EF2">
        <w:rPr>
          <w:rFonts w:eastAsia="Frutiger-Light"/>
        </w:rPr>
        <w:t xml:space="preserve">The site is well served by cycleways which should encourage visitors and employees to cycle to the site rather than use the private car. </w:t>
      </w:r>
    </w:p>
    <w:p w14:paraId="50134388" w14:textId="77777777" w:rsidR="00B71EF2" w:rsidRPr="00B71EF2" w:rsidRDefault="00B71EF2" w:rsidP="00B71EF2">
      <w:pPr>
        <w:pStyle w:val="PLANNING"/>
        <w:ind w:left="1440"/>
        <w:rPr>
          <w:rFonts w:eastAsia="Frutiger-Light"/>
        </w:rPr>
      </w:pPr>
    </w:p>
    <w:p w14:paraId="65FFCD0A" w14:textId="48DF3898" w:rsidR="00B71EF2" w:rsidRDefault="00444D66" w:rsidP="00B71EF2">
      <w:pPr>
        <w:pStyle w:val="PLANNING"/>
        <w:ind w:left="1440"/>
        <w:rPr>
          <w:rFonts w:eastAsia="Frutiger-Light"/>
        </w:rPr>
      </w:pPr>
      <w:r>
        <w:rPr>
          <w:rFonts w:eastAsia="Frutiger-Light"/>
        </w:rPr>
        <w:t>5.5.7</w:t>
      </w:r>
      <w:r>
        <w:rPr>
          <w:rFonts w:eastAsia="Frutiger-Light"/>
        </w:rPr>
        <w:tab/>
        <w:t>For the above reasons the</w:t>
      </w:r>
      <w:r w:rsidR="00B71EF2" w:rsidRPr="00B71EF2">
        <w:rPr>
          <w:rFonts w:eastAsia="Frutiger-Light"/>
        </w:rPr>
        <w:t xml:space="preserve"> Local Highways Authority </w:t>
      </w:r>
      <w:r>
        <w:rPr>
          <w:rFonts w:eastAsia="Frutiger-Light"/>
        </w:rPr>
        <w:t xml:space="preserve">raise no objections but </w:t>
      </w:r>
      <w:r w:rsidR="00B71EF2" w:rsidRPr="00B71EF2">
        <w:rPr>
          <w:rFonts w:eastAsia="Frutiger-Light"/>
        </w:rPr>
        <w:t>have requested that conditions be imposed in relation to the following matters:</w:t>
      </w:r>
    </w:p>
    <w:p w14:paraId="4D1B67FA" w14:textId="77777777" w:rsidR="00D5025A" w:rsidRPr="003D398D" w:rsidRDefault="00D5025A" w:rsidP="0017093F">
      <w:pPr>
        <w:pStyle w:val="PLANNING"/>
        <w:ind w:left="1440"/>
        <w:rPr>
          <w:rFonts w:eastAsia="Frutiger-Light"/>
        </w:rPr>
      </w:pPr>
    </w:p>
    <w:p w14:paraId="1CBA60DF" w14:textId="1259D84A" w:rsidR="003D398D" w:rsidRPr="003D398D" w:rsidRDefault="003D398D" w:rsidP="007452FB">
      <w:pPr>
        <w:pStyle w:val="PLANNING"/>
        <w:numPr>
          <w:ilvl w:val="0"/>
          <w:numId w:val="9"/>
        </w:numPr>
        <w:ind w:left="1800"/>
        <w:rPr>
          <w:rFonts w:eastAsia="Frutiger-Light"/>
        </w:rPr>
      </w:pPr>
      <w:r w:rsidRPr="003D398D">
        <w:rPr>
          <w:rFonts w:eastAsia="Frutiger-Light"/>
        </w:rPr>
        <w:t xml:space="preserve">Requirement to submit a Construction </w:t>
      </w:r>
      <w:r w:rsidR="00081E9A">
        <w:rPr>
          <w:rFonts w:eastAsia="Frutiger-Light"/>
        </w:rPr>
        <w:t>M</w:t>
      </w:r>
      <w:r w:rsidRPr="003D398D">
        <w:rPr>
          <w:rFonts w:eastAsia="Frutiger-Light"/>
        </w:rPr>
        <w:t>anagement Plan prior to commencement of the development</w:t>
      </w:r>
    </w:p>
    <w:p w14:paraId="0BB690FF" w14:textId="77777777" w:rsidR="003D398D" w:rsidRPr="003D398D" w:rsidRDefault="003D398D" w:rsidP="007452FB">
      <w:pPr>
        <w:pStyle w:val="PLANNING"/>
        <w:numPr>
          <w:ilvl w:val="0"/>
          <w:numId w:val="9"/>
        </w:numPr>
        <w:ind w:left="1800"/>
        <w:rPr>
          <w:rFonts w:eastAsia="Frutiger-Light"/>
        </w:rPr>
      </w:pPr>
      <w:r w:rsidRPr="003D398D">
        <w:rPr>
          <w:rFonts w:eastAsia="Frutiger-Light"/>
        </w:rPr>
        <w:t>Need for the maintenance of vehicular visibility splays</w:t>
      </w:r>
    </w:p>
    <w:p w14:paraId="63866ABB" w14:textId="77777777" w:rsidR="003D398D" w:rsidRPr="003D398D" w:rsidRDefault="003D398D" w:rsidP="007452FB">
      <w:pPr>
        <w:pStyle w:val="PLANNING"/>
        <w:numPr>
          <w:ilvl w:val="0"/>
          <w:numId w:val="9"/>
        </w:numPr>
        <w:ind w:left="1800"/>
        <w:rPr>
          <w:rFonts w:eastAsia="Frutiger-Light"/>
        </w:rPr>
      </w:pPr>
      <w:r w:rsidRPr="003D398D">
        <w:rPr>
          <w:rFonts w:eastAsia="Frutiger-Light"/>
        </w:rPr>
        <w:t>Parking and turning facilities to be provided prior to occupation</w:t>
      </w:r>
    </w:p>
    <w:p w14:paraId="5A2E0B7D" w14:textId="77777777" w:rsidR="003D398D" w:rsidRPr="003D398D" w:rsidRDefault="003D398D" w:rsidP="007452FB">
      <w:pPr>
        <w:pStyle w:val="PLANNING"/>
        <w:numPr>
          <w:ilvl w:val="0"/>
          <w:numId w:val="9"/>
        </w:numPr>
        <w:ind w:left="1800"/>
        <w:rPr>
          <w:rFonts w:eastAsia="Frutiger-Light"/>
        </w:rPr>
      </w:pPr>
      <w:r w:rsidRPr="003D398D">
        <w:rPr>
          <w:rFonts w:eastAsia="Frutiger-Light"/>
        </w:rPr>
        <w:t>Accessible parking provision to be provided</w:t>
      </w:r>
    </w:p>
    <w:p w14:paraId="147A73F9" w14:textId="77777777" w:rsidR="003D398D" w:rsidRPr="003D398D" w:rsidRDefault="003D398D" w:rsidP="007452FB">
      <w:pPr>
        <w:pStyle w:val="PLANNING"/>
        <w:numPr>
          <w:ilvl w:val="0"/>
          <w:numId w:val="9"/>
        </w:numPr>
        <w:ind w:left="1800"/>
        <w:rPr>
          <w:rFonts w:eastAsia="Frutiger-Light"/>
        </w:rPr>
      </w:pPr>
      <w:r w:rsidRPr="003D398D">
        <w:rPr>
          <w:rFonts w:eastAsia="Frutiger-Light"/>
        </w:rPr>
        <w:t xml:space="preserve">Cycle storage to be provided </w:t>
      </w:r>
    </w:p>
    <w:p w14:paraId="728EA003" w14:textId="3A561BEF" w:rsidR="003D398D" w:rsidRPr="003D398D" w:rsidRDefault="003D398D" w:rsidP="007452FB">
      <w:pPr>
        <w:pStyle w:val="PLANNING"/>
        <w:numPr>
          <w:ilvl w:val="0"/>
          <w:numId w:val="9"/>
        </w:numPr>
        <w:ind w:left="1800"/>
        <w:rPr>
          <w:rFonts w:eastAsia="Frutiger-Light"/>
        </w:rPr>
      </w:pPr>
      <w:r w:rsidRPr="003D398D">
        <w:rPr>
          <w:rFonts w:eastAsia="Frutiger-Light"/>
        </w:rPr>
        <w:t>Within 6 months of occupation the submitted Interim Travel Plan should be developed into a Full Travel Plan</w:t>
      </w:r>
    </w:p>
    <w:p w14:paraId="1ACC5B8C" w14:textId="77777777" w:rsidR="00911577" w:rsidRPr="00074BBA" w:rsidRDefault="00911577" w:rsidP="0017093F">
      <w:pPr>
        <w:pStyle w:val="PLANNING"/>
        <w:ind w:left="1440"/>
        <w:rPr>
          <w:rFonts w:eastAsia="Frutiger-Light"/>
          <w:color w:val="FF0000"/>
        </w:rPr>
      </w:pPr>
    </w:p>
    <w:p w14:paraId="3817983E" w14:textId="7D95B9DF" w:rsidR="00F13551" w:rsidRDefault="00911577" w:rsidP="0017093F">
      <w:pPr>
        <w:pStyle w:val="PLANNING"/>
        <w:ind w:left="1440"/>
        <w:rPr>
          <w:rFonts w:eastAsia="Frutiger-Light"/>
        </w:rPr>
      </w:pPr>
      <w:r w:rsidRPr="003D398D">
        <w:rPr>
          <w:rFonts w:eastAsia="Frutiger-Light"/>
        </w:rPr>
        <w:t>5.5.</w:t>
      </w:r>
      <w:r w:rsidR="00F937B9">
        <w:rPr>
          <w:rFonts w:eastAsia="Frutiger-Light"/>
        </w:rPr>
        <w:t>8</w:t>
      </w:r>
      <w:r w:rsidRPr="003D398D">
        <w:rPr>
          <w:rFonts w:eastAsia="Frutiger-Light"/>
        </w:rPr>
        <w:tab/>
        <w:t xml:space="preserve">In this respect the proposal </w:t>
      </w:r>
      <w:r w:rsidR="00081E9A">
        <w:rPr>
          <w:rFonts w:eastAsia="Frutiger-Light"/>
        </w:rPr>
        <w:t xml:space="preserve">will </w:t>
      </w:r>
      <w:r w:rsidR="003D398D" w:rsidRPr="003D398D">
        <w:rPr>
          <w:rFonts w:eastAsia="Frutiger-Light"/>
        </w:rPr>
        <w:t>result in no direct measurable</w:t>
      </w:r>
      <w:r w:rsidRPr="003D398D">
        <w:rPr>
          <w:rFonts w:eastAsia="Frutiger-Light"/>
        </w:rPr>
        <w:t xml:space="preserve"> conflict</w:t>
      </w:r>
      <w:r w:rsidR="003D398D" w:rsidRPr="003D398D">
        <w:rPr>
          <w:rFonts w:eastAsia="Frutiger-Light"/>
        </w:rPr>
        <w:t>(s)</w:t>
      </w:r>
      <w:r w:rsidRPr="003D398D">
        <w:rPr>
          <w:rFonts w:eastAsia="Frutiger-Light"/>
        </w:rPr>
        <w:t xml:space="preserve"> with Policy DMG3 of the Ribble Valley Core Strategy which </w:t>
      </w:r>
      <w:r w:rsidR="003D398D" w:rsidRPr="003D398D">
        <w:rPr>
          <w:rFonts w:eastAsia="Frutiger-Light"/>
        </w:rPr>
        <w:t>seeks to ensure that</w:t>
      </w:r>
      <w:r w:rsidRPr="003D398D">
        <w:rPr>
          <w:rFonts w:eastAsia="Frutiger-Light"/>
        </w:rPr>
        <w:t xml:space="preserve"> </w:t>
      </w:r>
      <w:r w:rsidR="003D398D" w:rsidRPr="003D398D">
        <w:rPr>
          <w:rFonts w:eastAsia="Frutiger-Light"/>
        </w:rPr>
        <w:t>development does not result in measurable detriment to the safe operation of the highway.</w:t>
      </w:r>
    </w:p>
    <w:p w14:paraId="1DE58E77" w14:textId="77777777" w:rsidR="002E7440" w:rsidRDefault="002E7440" w:rsidP="0017093F">
      <w:pPr>
        <w:pStyle w:val="PLANNING"/>
        <w:ind w:left="1440"/>
        <w:rPr>
          <w:rFonts w:eastAsia="Frutiger-Light"/>
        </w:rPr>
      </w:pPr>
    </w:p>
    <w:p w14:paraId="5F3FEF35" w14:textId="4C4301A5" w:rsidR="002E7440" w:rsidRDefault="002E7440" w:rsidP="002E7440">
      <w:pPr>
        <w:pStyle w:val="PLANNING"/>
        <w:rPr>
          <w:rFonts w:eastAsia="Frutiger-Light"/>
        </w:rPr>
      </w:pPr>
      <w:r w:rsidRPr="00C128DB">
        <w:rPr>
          <w:rFonts w:eastAsia="Frutiger-Light"/>
        </w:rPr>
        <w:t>5.</w:t>
      </w:r>
      <w:r>
        <w:rPr>
          <w:rFonts w:eastAsia="Frutiger-Light"/>
        </w:rPr>
        <w:t>6</w:t>
      </w:r>
      <w:r w:rsidRPr="00C128DB">
        <w:rPr>
          <w:rFonts w:eastAsia="Frutiger-Light"/>
        </w:rPr>
        <w:tab/>
      </w:r>
      <w:r>
        <w:rPr>
          <w:rFonts w:eastAsia="Frutiger-Light"/>
          <w:u w:val="single"/>
        </w:rPr>
        <w:t>Other Matters</w:t>
      </w:r>
      <w:r w:rsidRPr="00C128DB">
        <w:rPr>
          <w:rFonts w:eastAsia="Frutiger-Light"/>
        </w:rPr>
        <w:t>:</w:t>
      </w:r>
    </w:p>
    <w:p w14:paraId="25F897EE" w14:textId="77777777" w:rsidR="002E7440" w:rsidRDefault="002E7440" w:rsidP="002E7440">
      <w:pPr>
        <w:pStyle w:val="PLANNING"/>
        <w:rPr>
          <w:rFonts w:eastAsia="Frutiger-Light"/>
        </w:rPr>
      </w:pPr>
    </w:p>
    <w:p w14:paraId="2C9B8572" w14:textId="353546BE" w:rsidR="002E7440" w:rsidRPr="00C128DB" w:rsidRDefault="002E7440" w:rsidP="002E7440">
      <w:pPr>
        <w:pStyle w:val="PLANNING"/>
        <w:ind w:left="1440"/>
        <w:rPr>
          <w:rFonts w:eastAsia="Frutiger-Light"/>
        </w:rPr>
      </w:pPr>
      <w:r>
        <w:rPr>
          <w:rFonts w:eastAsia="Frutiger-Light"/>
        </w:rPr>
        <w:t>5.6.1</w:t>
      </w:r>
      <w:r>
        <w:rPr>
          <w:rFonts w:eastAsia="Frutiger-Light"/>
        </w:rPr>
        <w:tab/>
        <w:t xml:space="preserve">The application has been supported by the submission of a Noise Assessment to identify the presence of any nearby sources of noise generating activities that may have a detrimental impact upon the amenities of occupiers of the development.  </w:t>
      </w:r>
      <w:r>
        <w:rPr>
          <w:rFonts w:eastAsia="Frutiger-Light"/>
        </w:rPr>
        <w:lastRenderedPageBreak/>
        <w:t>The report concludes that e</w:t>
      </w:r>
      <w:r w:rsidRPr="002E7440">
        <w:rPr>
          <w:rFonts w:eastAsia="Frutiger-Light"/>
        </w:rPr>
        <w:t>xternal noise levels are suitably low to ‘prevent the onset of moderate annoyance’ as per BS 8233:2014 for all proposed outdoor amenity spaces</w:t>
      </w:r>
      <w:r>
        <w:rPr>
          <w:rFonts w:eastAsia="Frutiger-Light"/>
        </w:rPr>
        <w:t xml:space="preserve"> and further concludes that p</w:t>
      </w:r>
      <w:r w:rsidRPr="002E7440">
        <w:rPr>
          <w:rFonts w:eastAsia="Frutiger-Light"/>
        </w:rPr>
        <w:t>otential noise from the operation of the existing sports pitch to the north-west has been assessed and it has been determined that internal noise level and external noise levels in outdoor amenity spaces will be met without the need for further noise mitigation measures</w:t>
      </w:r>
      <w:r>
        <w:rPr>
          <w:rFonts w:eastAsia="Frutiger-Light"/>
        </w:rPr>
        <w:t>.  As such there is no requirement for site specific noise mitigation to be implemented as part of the development.</w:t>
      </w:r>
    </w:p>
    <w:p w14:paraId="1E37509A" w14:textId="77777777" w:rsidR="00DE6E79" w:rsidRPr="00074BBA" w:rsidRDefault="00DE6E79" w:rsidP="00457756">
      <w:pPr>
        <w:pStyle w:val="PLANNING"/>
        <w:ind w:left="0" w:firstLine="0"/>
        <w:rPr>
          <w:i/>
          <w:color w:val="FF0000"/>
        </w:rPr>
      </w:pPr>
    </w:p>
    <w:p w14:paraId="4B1BD852" w14:textId="77777777" w:rsidR="00E86E81" w:rsidRPr="00C128DB" w:rsidRDefault="00E4241A" w:rsidP="00E4241A">
      <w:pPr>
        <w:pStyle w:val="PLANNING"/>
        <w:ind w:left="0" w:firstLine="0"/>
      </w:pPr>
      <w:r w:rsidRPr="00C128DB">
        <w:t>6.</w:t>
      </w:r>
      <w:r w:rsidRPr="00C128DB">
        <w:tab/>
      </w:r>
      <w:r w:rsidR="004572A0" w:rsidRPr="00C128DB">
        <w:rPr>
          <w:b/>
          <w:u w:val="single"/>
        </w:rPr>
        <w:t>Observations/Consideration of Matters Raised/Conclusion</w:t>
      </w:r>
    </w:p>
    <w:p w14:paraId="06469A5C" w14:textId="77777777" w:rsidR="00515BBE" w:rsidRPr="00074BBA" w:rsidRDefault="00515BBE" w:rsidP="0048382D">
      <w:pPr>
        <w:pStyle w:val="PLANNING"/>
        <w:ind w:left="0" w:firstLine="0"/>
        <w:rPr>
          <w:color w:val="FF0000"/>
        </w:rPr>
      </w:pPr>
    </w:p>
    <w:p w14:paraId="38C5BA4C" w14:textId="18A743E2" w:rsidR="00475188" w:rsidRPr="001B5BB5" w:rsidRDefault="00515BBE" w:rsidP="00EB3038">
      <w:pPr>
        <w:pStyle w:val="PLANNING"/>
      </w:pPr>
      <w:r w:rsidRPr="001B5BB5">
        <w:t>6.</w:t>
      </w:r>
      <w:r w:rsidR="0048382D" w:rsidRPr="001B5BB5">
        <w:t>1</w:t>
      </w:r>
      <w:r w:rsidRPr="001B5BB5">
        <w:tab/>
      </w:r>
      <w:r w:rsidR="00DE6E79" w:rsidRPr="001B5BB5">
        <w:t>For the reasons outlined above</w:t>
      </w:r>
      <w:r w:rsidR="001B5BB5" w:rsidRPr="001B5BB5">
        <w:t xml:space="preserve">, </w:t>
      </w:r>
      <w:r w:rsidR="00DE6E79" w:rsidRPr="001B5BB5">
        <w:t xml:space="preserve">the proposed development is </w:t>
      </w:r>
      <w:r w:rsidR="001B5BB5" w:rsidRPr="001B5BB5">
        <w:t>considered to be in accordance with and align with the aims of objective of the Ribble Valley Core Strategy</w:t>
      </w:r>
      <w:r w:rsidR="00E764B0">
        <w:t xml:space="preserve"> and the National </w:t>
      </w:r>
      <w:r w:rsidR="00444D66">
        <w:t>P</w:t>
      </w:r>
      <w:r w:rsidR="00E764B0">
        <w:t>lanning Policy Framework</w:t>
      </w:r>
      <w:r w:rsidR="001B5BB5" w:rsidRPr="001B5BB5">
        <w:t xml:space="preserve"> and there are no other material over-riding concerns that would warrant the refusal to grant planning permission.</w:t>
      </w:r>
    </w:p>
    <w:p w14:paraId="1488D6DF" w14:textId="77777777" w:rsidR="004572A0" w:rsidRPr="00995E49" w:rsidRDefault="004572A0" w:rsidP="00D949F2">
      <w:pPr>
        <w:pStyle w:val="PLANNING"/>
        <w:ind w:left="0" w:firstLine="0"/>
        <w:rPr>
          <w:b/>
          <w:color w:val="FF0000"/>
          <w:szCs w:val="22"/>
          <w:u w:val="single"/>
        </w:rPr>
      </w:pPr>
    </w:p>
    <w:p w14:paraId="60A7D3A5" w14:textId="685AFF50" w:rsidR="00586B93" w:rsidRPr="00995E49" w:rsidRDefault="00D74E05" w:rsidP="007C44B8">
      <w:pPr>
        <w:pStyle w:val="ListParagraph"/>
        <w:suppressAutoHyphens w:val="0"/>
        <w:spacing w:line="240" w:lineRule="auto"/>
        <w:ind w:left="0"/>
        <w:contextualSpacing/>
        <w:rPr>
          <w:color w:val="auto"/>
          <w:kern w:val="0"/>
          <w:sz w:val="22"/>
          <w:szCs w:val="22"/>
          <w:lang w:eastAsia="en-US"/>
        </w:rPr>
      </w:pPr>
      <w:r w:rsidRPr="00995E49">
        <w:rPr>
          <w:color w:val="auto"/>
          <w:kern w:val="0"/>
          <w:sz w:val="22"/>
          <w:szCs w:val="22"/>
          <w:lang w:eastAsia="en-US"/>
        </w:rPr>
        <w:t xml:space="preserve">RECOMMENDATION: </w:t>
      </w:r>
      <w:r w:rsidR="005E0863" w:rsidRPr="00995E49">
        <w:rPr>
          <w:color w:val="auto"/>
          <w:kern w:val="0"/>
          <w:sz w:val="22"/>
          <w:szCs w:val="22"/>
          <w:lang w:eastAsia="en-US"/>
        </w:rPr>
        <w:t xml:space="preserve">That the application be </w:t>
      </w:r>
      <w:r w:rsidR="006269A0" w:rsidRPr="00995E49">
        <w:rPr>
          <w:color w:val="auto"/>
          <w:kern w:val="0"/>
          <w:sz w:val="22"/>
          <w:szCs w:val="22"/>
          <w:lang w:eastAsia="en-US"/>
        </w:rPr>
        <w:t>APPROVED subject to the following conditions:</w:t>
      </w:r>
    </w:p>
    <w:p w14:paraId="23B8B533" w14:textId="24F36616" w:rsidR="00905F4C" w:rsidRPr="00995E49" w:rsidRDefault="00905F4C" w:rsidP="004D24DA">
      <w:pPr>
        <w:spacing w:line="240" w:lineRule="auto"/>
        <w:contextualSpacing/>
        <w:rPr>
          <w:color w:val="FF0000"/>
          <w:szCs w:val="22"/>
        </w:rPr>
      </w:pPr>
    </w:p>
    <w:p w14:paraId="205EA438" w14:textId="77777777" w:rsidR="00781522" w:rsidRPr="00995E49" w:rsidRDefault="00781522" w:rsidP="00781522">
      <w:pPr>
        <w:pStyle w:val="ListParagraph"/>
        <w:numPr>
          <w:ilvl w:val="0"/>
          <w:numId w:val="2"/>
        </w:numPr>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The development hereby approved must be begun not later than the expiration of three years beginning with the date of this permission.</w:t>
      </w:r>
    </w:p>
    <w:p w14:paraId="69CEAD51" w14:textId="77777777" w:rsidR="00781522" w:rsidRPr="00995E49" w:rsidRDefault="00781522" w:rsidP="00781522">
      <w:pPr>
        <w:pStyle w:val="ListParagraph"/>
        <w:spacing w:line="240" w:lineRule="auto"/>
        <w:contextualSpacing/>
        <w:rPr>
          <w:rFonts w:cs="Times New Roman"/>
          <w:color w:val="auto"/>
          <w:kern w:val="0"/>
          <w:sz w:val="22"/>
          <w:szCs w:val="22"/>
          <w:lang w:eastAsia="en-US"/>
        </w:rPr>
      </w:pPr>
    </w:p>
    <w:p w14:paraId="38DBE660" w14:textId="20A43205" w:rsidR="00781522" w:rsidRPr="00995E49" w:rsidRDefault="007452FB" w:rsidP="00781522">
      <w:pPr>
        <w:pStyle w:val="ListParagraph"/>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 xml:space="preserve">REASON: </w:t>
      </w:r>
      <w:r w:rsidR="00781522" w:rsidRPr="00995E49">
        <w:rPr>
          <w:rFonts w:cs="Times New Roman"/>
          <w:color w:val="auto"/>
          <w:kern w:val="0"/>
          <w:sz w:val="22"/>
          <w:szCs w:val="22"/>
          <w:lang w:eastAsia="en-US"/>
        </w:rPr>
        <w:t xml:space="preserve"> Required to be imposed by Section 51 of the Planning and Compulsory Purchase Act 2004.</w:t>
      </w:r>
    </w:p>
    <w:p w14:paraId="7BE8FB53" w14:textId="77777777" w:rsidR="00224382" w:rsidRPr="00995E49" w:rsidRDefault="00224382" w:rsidP="00224382">
      <w:pPr>
        <w:spacing w:line="240" w:lineRule="auto"/>
        <w:contextualSpacing/>
        <w:rPr>
          <w:b/>
          <w:bCs/>
          <w:szCs w:val="22"/>
          <w:u w:val="single"/>
        </w:rPr>
      </w:pPr>
    </w:p>
    <w:p w14:paraId="19C322F7" w14:textId="3582F475" w:rsidR="00224382" w:rsidRPr="00995E49" w:rsidRDefault="00224382" w:rsidP="00224382">
      <w:pPr>
        <w:spacing w:line="240" w:lineRule="auto"/>
        <w:contextualSpacing/>
        <w:rPr>
          <w:b/>
          <w:bCs/>
          <w:szCs w:val="22"/>
          <w:u w:val="single"/>
        </w:rPr>
      </w:pPr>
      <w:r w:rsidRPr="00995E49">
        <w:rPr>
          <w:b/>
          <w:bCs/>
          <w:szCs w:val="22"/>
          <w:u w:val="single"/>
        </w:rPr>
        <w:t>MATTERS OF DETAILED DESIGN:</w:t>
      </w:r>
    </w:p>
    <w:p w14:paraId="7A857E73" w14:textId="77777777" w:rsidR="00CB6E68" w:rsidRPr="00995E49" w:rsidRDefault="00CB6E68" w:rsidP="00212A17">
      <w:pPr>
        <w:spacing w:line="240" w:lineRule="auto"/>
        <w:rPr>
          <w:color w:val="FF0000"/>
          <w:szCs w:val="22"/>
        </w:rPr>
      </w:pPr>
    </w:p>
    <w:p w14:paraId="51740005" w14:textId="77777777" w:rsidR="0078027E" w:rsidRDefault="00781522" w:rsidP="0078027E">
      <w:pPr>
        <w:pStyle w:val="ListParagraph"/>
        <w:numPr>
          <w:ilvl w:val="0"/>
          <w:numId w:val="2"/>
        </w:numPr>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Unless explicitly required by condition within this consent, the development hereby permitted shall be carried out in complete accordance with the proposals as detailed on drawings:</w:t>
      </w:r>
    </w:p>
    <w:p w14:paraId="0E6A367B" w14:textId="77777777" w:rsidR="0078027E" w:rsidRDefault="0078027E" w:rsidP="0078027E">
      <w:pPr>
        <w:pStyle w:val="ListParagraph"/>
        <w:spacing w:line="240" w:lineRule="auto"/>
        <w:contextualSpacing/>
        <w:rPr>
          <w:rFonts w:cs="Times New Roman"/>
          <w:color w:val="auto"/>
          <w:kern w:val="0"/>
          <w:sz w:val="22"/>
          <w:szCs w:val="22"/>
          <w:lang w:eastAsia="en-US"/>
        </w:rPr>
      </w:pPr>
    </w:p>
    <w:p w14:paraId="341D2C8F"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21817R01bSWMW-B-Noise Assessment </w:t>
      </w:r>
    </w:p>
    <w:p w14:paraId="2FDD4A56"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220018-DWA-XX-GF-DR-A-101-E-Propsoed Ground Floor GA Plan </w:t>
      </w:r>
    </w:p>
    <w:p w14:paraId="502F70C5" w14:textId="77777777" w:rsidR="0078027E" w:rsidRPr="002E7440" w:rsidRDefault="0078027E" w:rsidP="0078027E">
      <w:pPr>
        <w:pStyle w:val="ListParagraph"/>
        <w:spacing w:line="240" w:lineRule="auto"/>
        <w:contextualSpacing/>
        <w:rPr>
          <w:color w:val="auto"/>
          <w:szCs w:val="22"/>
        </w:rPr>
      </w:pPr>
      <w:r w:rsidRPr="002E7440">
        <w:rPr>
          <w:color w:val="auto"/>
          <w:szCs w:val="22"/>
        </w:rPr>
        <w:t>220018-DWA-XX-GF-DR-A-SK1012-B-Proposed First Floor GA Plan</w:t>
      </w:r>
    </w:p>
    <w:p w14:paraId="4194A66A"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220018-DWA-XX-GF-DR-A-103-E-Proposed Roof Plan </w:t>
      </w:r>
    </w:p>
    <w:p w14:paraId="3358D4D2"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220018-DWA-XX-GF-DR-A-141-I-Proposed Elevations-Colour </w:t>
      </w:r>
    </w:p>
    <w:p w14:paraId="021658C2"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220018-DWA-XX-GF-DR-A-151-F-Site Section A-A and GA Section </w:t>
      </w:r>
    </w:p>
    <w:p w14:paraId="07567BE8"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220018-DWA-XX-GF-DR-A-152-B-Street Scheme Elevation A-A, B-B &amp; C-C </w:t>
      </w:r>
    </w:p>
    <w:p w14:paraId="2F215616"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220018-DWA-XX-GF-DR-A-192-H-Proposed Site Plan </w:t>
      </w:r>
    </w:p>
    <w:p w14:paraId="29575978"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220018-DWA-XX-GF-DR-A-194-G-Proposed Boundary Treatment Plan </w:t>
      </w:r>
    </w:p>
    <w:p w14:paraId="6F59B440" w14:textId="77777777" w:rsidR="0078027E" w:rsidRPr="002E7440" w:rsidRDefault="0078027E" w:rsidP="0078027E">
      <w:pPr>
        <w:pStyle w:val="ListParagraph"/>
        <w:spacing w:line="240" w:lineRule="auto"/>
        <w:contextualSpacing/>
        <w:rPr>
          <w:color w:val="auto"/>
          <w:szCs w:val="22"/>
        </w:rPr>
      </w:pPr>
      <w:r w:rsidRPr="002E7440">
        <w:rPr>
          <w:color w:val="auto"/>
          <w:szCs w:val="22"/>
        </w:rPr>
        <w:t>220018-DWA-XX-GF-DR-A-195-A-Proposed Site Location Plan</w:t>
      </w:r>
    </w:p>
    <w:p w14:paraId="6F58E6AD"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220018-DWA-XX-GF-DR-A-196-A-Proposed Site Block Plan </w:t>
      </w:r>
    </w:p>
    <w:p w14:paraId="117BC8BF" w14:textId="77777777" w:rsidR="0078027E" w:rsidRPr="002E7440" w:rsidRDefault="0078027E" w:rsidP="0078027E">
      <w:pPr>
        <w:pStyle w:val="ListParagraph"/>
        <w:spacing w:line="240" w:lineRule="auto"/>
        <w:contextualSpacing/>
        <w:rPr>
          <w:color w:val="auto"/>
          <w:szCs w:val="22"/>
        </w:rPr>
      </w:pPr>
      <w:r w:rsidRPr="002E7440">
        <w:rPr>
          <w:color w:val="auto"/>
          <w:szCs w:val="22"/>
        </w:rPr>
        <w:t>220018-DWA-XX-GF-DR-A-SK191-A-Existing Site Plan</w:t>
      </w:r>
    </w:p>
    <w:p w14:paraId="04E6AF32"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220018-JPS-ZZ-ZZ-DR-C-00101-P01-Additional Parking Sketch </w:t>
      </w:r>
    </w:p>
    <w:p w14:paraId="6D288264" w14:textId="77777777" w:rsidR="0078027E" w:rsidRPr="002E7440" w:rsidRDefault="0078027E" w:rsidP="0078027E">
      <w:pPr>
        <w:pStyle w:val="ListParagraph"/>
        <w:spacing w:line="240" w:lineRule="auto"/>
        <w:contextualSpacing/>
        <w:rPr>
          <w:color w:val="auto"/>
          <w:szCs w:val="22"/>
        </w:rPr>
      </w:pPr>
      <w:r w:rsidRPr="002E7440">
        <w:rPr>
          <w:color w:val="auto"/>
          <w:szCs w:val="22"/>
        </w:rPr>
        <w:t>220018-JPS-ZZ-ZZ-DR-C-00502-P06-Proposed Drainage Layout</w:t>
      </w:r>
    </w:p>
    <w:p w14:paraId="2B371C41"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220018-JPS-ZZ-ZZ-DR-C-00701-P04-External Works General Arrangement </w:t>
      </w:r>
    </w:p>
    <w:p w14:paraId="231D6E42" w14:textId="77777777" w:rsidR="0078027E" w:rsidRPr="002E7440" w:rsidRDefault="0078027E" w:rsidP="0078027E">
      <w:pPr>
        <w:pStyle w:val="ListParagraph"/>
        <w:spacing w:line="240" w:lineRule="auto"/>
        <w:contextualSpacing/>
        <w:rPr>
          <w:color w:val="auto"/>
          <w:szCs w:val="22"/>
        </w:rPr>
      </w:pPr>
      <w:r w:rsidRPr="002E7440">
        <w:rPr>
          <w:color w:val="auto"/>
          <w:szCs w:val="22"/>
        </w:rPr>
        <w:t>220018-JPS-ZZ-ZZ-DR-C-00702-P04-External Works Pavement Composition</w:t>
      </w:r>
    </w:p>
    <w:p w14:paraId="1D9CFDFE" w14:textId="77777777" w:rsidR="0078027E" w:rsidRPr="002E7440" w:rsidRDefault="0078027E" w:rsidP="0078027E">
      <w:pPr>
        <w:pStyle w:val="ListParagraph"/>
        <w:spacing w:line="240" w:lineRule="auto"/>
        <w:contextualSpacing/>
        <w:rPr>
          <w:color w:val="auto"/>
          <w:szCs w:val="22"/>
        </w:rPr>
      </w:pPr>
      <w:r w:rsidRPr="002E7440">
        <w:rPr>
          <w:color w:val="auto"/>
          <w:szCs w:val="22"/>
        </w:rPr>
        <w:t xml:space="preserve">220018-TEL-ZZ-XX-DR-L-102-I-Hard Landscape Specification </w:t>
      </w:r>
    </w:p>
    <w:p w14:paraId="3DCB66C6" w14:textId="77777777" w:rsidR="0078027E" w:rsidRPr="002E7440" w:rsidRDefault="0078027E" w:rsidP="0078027E">
      <w:pPr>
        <w:pStyle w:val="ListParagraph"/>
        <w:spacing w:line="240" w:lineRule="auto"/>
        <w:contextualSpacing/>
        <w:rPr>
          <w:color w:val="auto"/>
          <w:szCs w:val="22"/>
        </w:rPr>
      </w:pPr>
      <w:r w:rsidRPr="002E7440">
        <w:rPr>
          <w:color w:val="auto"/>
          <w:szCs w:val="22"/>
        </w:rPr>
        <w:t>220018-TEL-ZZ-XX-DR-L-103-C-Landscape Details A-A &amp; B-B</w:t>
      </w:r>
    </w:p>
    <w:p w14:paraId="78F1C69D" w14:textId="77777777" w:rsidR="0078027E" w:rsidRPr="002E7440" w:rsidRDefault="0078027E" w:rsidP="0078027E">
      <w:pPr>
        <w:pStyle w:val="ListParagraph"/>
        <w:spacing w:line="240" w:lineRule="auto"/>
        <w:contextualSpacing/>
        <w:rPr>
          <w:color w:val="auto"/>
          <w:szCs w:val="22"/>
        </w:rPr>
      </w:pPr>
      <w:r w:rsidRPr="002E7440">
        <w:rPr>
          <w:color w:val="auto"/>
          <w:szCs w:val="22"/>
        </w:rPr>
        <w:t>220018-TEL-ZZ-XX-DR-L-104-C-Landscape Details C-C</w:t>
      </w:r>
    </w:p>
    <w:p w14:paraId="2D507449" w14:textId="77777777" w:rsidR="0078027E" w:rsidRPr="002E7440" w:rsidRDefault="0078027E" w:rsidP="0078027E">
      <w:pPr>
        <w:pStyle w:val="ListParagraph"/>
        <w:spacing w:line="240" w:lineRule="auto"/>
        <w:contextualSpacing/>
        <w:rPr>
          <w:color w:val="auto"/>
          <w:szCs w:val="22"/>
        </w:rPr>
      </w:pPr>
      <w:r w:rsidRPr="002E7440">
        <w:rPr>
          <w:color w:val="auto"/>
          <w:szCs w:val="22"/>
        </w:rPr>
        <w:lastRenderedPageBreak/>
        <w:t>220018-TEL-ZZ-XX-DR-L-105-Landscape Details D-D &amp; E-E</w:t>
      </w:r>
    </w:p>
    <w:p w14:paraId="730D6B96" w14:textId="77777777" w:rsidR="0078027E" w:rsidRPr="00995E49" w:rsidRDefault="0078027E" w:rsidP="0078027E">
      <w:pPr>
        <w:spacing w:line="240" w:lineRule="auto"/>
        <w:contextualSpacing/>
        <w:rPr>
          <w:szCs w:val="22"/>
        </w:rPr>
      </w:pPr>
    </w:p>
    <w:p w14:paraId="5FB455CE" w14:textId="4525BB35" w:rsidR="00781522" w:rsidRPr="00995E49" w:rsidRDefault="007452FB" w:rsidP="00781522">
      <w:pPr>
        <w:pStyle w:val="ListParagraph"/>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REASON:</w:t>
      </w:r>
      <w:r w:rsidR="00781522" w:rsidRPr="00995E49">
        <w:rPr>
          <w:rFonts w:cs="Times New Roman"/>
          <w:color w:val="auto"/>
          <w:kern w:val="0"/>
          <w:sz w:val="22"/>
          <w:szCs w:val="22"/>
          <w:lang w:eastAsia="en-US"/>
        </w:rPr>
        <w:t xml:space="preserve"> For the avoidance of doubt and to clarify which plans are relevant to the consent hereby approved.</w:t>
      </w:r>
    </w:p>
    <w:p w14:paraId="2965D685" w14:textId="77777777" w:rsidR="00781522" w:rsidRPr="00995E49" w:rsidRDefault="00781522" w:rsidP="00781522">
      <w:pPr>
        <w:pStyle w:val="ListParagraph"/>
        <w:spacing w:line="240" w:lineRule="auto"/>
        <w:contextualSpacing/>
        <w:rPr>
          <w:rFonts w:cs="Times New Roman"/>
          <w:color w:val="auto"/>
          <w:kern w:val="0"/>
          <w:sz w:val="22"/>
          <w:szCs w:val="22"/>
          <w:lang w:eastAsia="en-US"/>
        </w:rPr>
      </w:pPr>
    </w:p>
    <w:p w14:paraId="5501A888" w14:textId="77777777" w:rsidR="00781522" w:rsidRPr="00995E49" w:rsidRDefault="00781522" w:rsidP="00781522">
      <w:pPr>
        <w:pStyle w:val="ListParagraph"/>
        <w:numPr>
          <w:ilvl w:val="0"/>
          <w:numId w:val="2"/>
        </w:numPr>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Notwithstanding the submitted details, details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3BAB4545" w14:textId="77777777" w:rsidR="00781522" w:rsidRPr="00995E49" w:rsidRDefault="00781522" w:rsidP="00781522">
      <w:pPr>
        <w:pStyle w:val="ListParagraph"/>
        <w:spacing w:line="240" w:lineRule="auto"/>
        <w:contextualSpacing/>
        <w:rPr>
          <w:rFonts w:cs="Times New Roman"/>
          <w:color w:val="auto"/>
          <w:kern w:val="0"/>
          <w:sz w:val="22"/>
          <w:szCs w:val="22"/>
          <w:lang w:eastAsia="en-US"/>
        </w:rPr>
      </w:pPr>
    </w:p>
    <w:p w14:paraId="348D3611" w14:textId="3888D99C" w:rsidR="00781522" w:rsidRPr="00995E49" w:rsidRDefault="007452FB" w:rsidP="00781522">
      <w:pPr>
        <w:pStyle w:val="ListParagraph"/>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REASON:</w:t>
      </w:r>
      <w:r>
        <w:rPr>
          <w:rFonts w:cs="Times New Roman"/>
          <w:color w:val="auto"/>
          <w:kern w:val="0"/>
          <w:sz w:val="22"/>
          <w:szCs w:val="22"/>
          <w:lang w:eastAsia="en-US"/>
        </w:rPr>
        <w:t xml:space="preserve"> </w:t>
      </w:r>
      <w:r w:rsidR="00995E49">
        <w:rPr>
          <w:rFonts w:cs="Times New Roman"/>
          <w:color w:val="auto"/>
          <w:kern w:val="0"/>
          <w:sz w:val="22"/>
          <w:szCs w:val="22"/>
          <w:lang w:eastAsia="en-US"/>
        </w:rPr>
        <w:t xml:space="preserve"> </w:t>
      </w:r>
      <w:r w:rsidR="00781522" w:rsidRPr="00995E49">
        <w:rPr>
          <w:rFonts w:cs="Times New Roman"/>
          <w:color w:val="auto"/>
          <w:kern w:val="0"/>
          <w:sz w:val="22"/>
          <w:szCs w:val="22"/>
          <w:lang w:eastAsia="en-US"/>
        </w:rPr>
        <w:t>In order that the Local Planning Authority may ensure that the materials to be used are appropriate to the locality and respond positively to the inherent character of the area.</w:t>
      </w:r>
    </w:p>
    <w:p w14:paraId="5E172C15" w14:textId="77777777" w:rsidR="00781522" w:rsidRPr="00995E49" w:rsidRDefault="00781522" w:rsidP="00224382">
      <w:pPr>
        <w:spacing w:line="240" w:lineRule="auto"/>
        <w:contextualSpacing/>
        <w:rPr>
          <w:color w:val="FF0000"/>
          <w:szCs w:val="22"/>
        </w:rPr>
      </w:pPr>
    </w:p>
    <w:p w14:paraId="79BE8928" w14:textId="0054E1EC" w:rsidR="00781522" w:rsidRPr="00995E49" w:rsidRDefault="00781522" w:rsidP="00781522">
      <w:pPr>
        <w:pStyle w:val="ListParagraph"/>
        <w:numPr>
          <w:ilvl w:val="0"/>
          <w:numId w:val="2"/>
        </w:numPr>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Prior to their installation details of a scheme for any external building mounted or ground mounted lighting/illumination, shall have been submitted to and approved in writing by the local planning authority. 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1DA0A996" w14:textId="77777777" w:rsidR="00781522" w:rsidRPr="00995E49" w:rsidRDefault="00781522" w:rsidP="00781522">
      <w:pPr>
        <w:pStyle w:val="ListParagraph"/>
        <w:spacing w:line="240" w:lineRule="auto"/>
        <w:contextualSpacing/>
        <w:rPr>
          <w:rFonts w:cs="Times New Roman"/>
          <w:color w:val="auto"/>
          <w:kern w:val="0"/>
          <w:sz w:val="22"/>
          <w:szCs w:val="22"/>
          <w:lang w:eastAsia="en-US"/>
        </w:rPr>
      </w:pPr>
    </w:p>
    <w:p w14:paraId="3796A241" w14:textId="77777777" w:rsidR="00781522" w:rsidRPr="00995E49" w:rsidRDefault="00781522" w:rsidP="00781522">
      <w:pPr>
        <w:pStyle w:val="ListParagraph"/>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 xml:space="preserve">The lighting schemes(s) be implemented in accordance with the approved details and retained as approved unless agreed in writing by the Local Planning Authority </w:t>
      </w:r>
    </w:p>
    <w:p w14:paraId="28DB6B63" w14:textId="77777777" w:rsidR="00781522" w:rsidRPr="00995E49" w:rsidRDefault="00781522" w:rsidP="00781522">
      <w:pPr>
        <w:pStyle w:val="ListParagraph"/>
        <w:spacing w:line="240" w:lineRule="auto"/>
        <w:contextualSpacing/>
        <w:rPr>
          <w:rFonts w:cs="Times New Roman"/>
          <w:color w:val="auto"/>
          <w:kern w:val="0"/>
          <w:sz w:val="22"/>
          <w:szCs w:val="22"/>
          <w:lang w:eastAsia="en-US"/>
        </w:rPr>
      </w:pPr>
    </w:p>
    <w:p w14:paraId="751C82C0" w14:textId="2853BFDF" w:rsidR="00781522" w:rsidRPr="00995E49" w:rsidRDefault="007452FB" w:rsidP="00781522">
      <w:pPr>
        <w:pStyle w:val="ListParagraph"/>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REASON:</w:t>
      </w:r>
      <w:r w:rsidR="00781522" w:rsidRPr="00995E49">
        <w:rPr>
          <w:rFonts w:cs="Times New Roman"/>
          <w:color w:val="auto"/>
          <w:kern w:val="0"/>
          <w:sz w:val="22"/>
          <w:szCs w:val="22"/>
          <w:lang w:eastAsia="en-US"/>
        </w:rPr>
        <w:t xml:space="preserve"> To enable the Local Planning Authority to exercise control over development which could prove materially harmful the character and visual amenities of the immediate area and to minimise/mitigate the potential impacts upon protected species resultant from the development and to limit unnecessary light spill/pollution</w:t>
      </w:r>
    </w:p>
    <w:p w14:paraId="213F07B4" w14:textId="77777777" w:rsidR="00781522" w:rsidRPr="00995E49" w:rsidRDefault="00781522" w:rsidP="00781522">
      <w:pPr>
        <w:pStyle w:val="ListParagraph"/>
        <w:spacing w:line="240" w:lineRule="auto"/>
        <w:contextualSpacing/>
        <w:rPr>
          <w:rFonts w:cs="Times New Roman"/>
          <w:color w:val="FF0000"/>
          <w:kern w:val="0"/>
          <w:sz w:val="22"/>
          <w:szCs w:val="22"/>
          <w:lang w:eastAsia="en-US"/>
        </w:rPr>
      </w:pPr>
    </w:p>
    <w:p w14:paraId="657244AF" w14:textId="3F531C47" w:rsidR="00781522" w:rsidRPr="00995E49" w:rsidRDefault="00224382" w:rsidP="00781522">
      <w:pPr>
        <w:pStyle w:val="ListParagraph"/>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Prior to their installation details of a scheme for any external building mounted or ground</w:t>
      </w:r>
    </w:p>
    <w:p w14:paraId="4DEA29DA" w14:textId="77777777" w:rsidR="00781522" w:rsidRDefault="00781522" w:rsidP="00212A17">
      <w:pPr>
        <w:spacing w:line="240" w:lineRule="auto"/>
        <w:rPr>
          <w:color w:val="FF0000"/>
          <w:szCs w:val="22"/>
        </w:rPr>
      </w:pPr>
    </w:p>
    <w:p w14:paraId="16F8EB77" w14:textId="587FFCEB" w:rsidR="00B54A4B" w:rsidRDefault="00B54A4B" w:rsidP="00B54A4B">
      <w:pPr>
        <w:pStyle w:val="ListParagraph"/>
        <w:numPr>
          <w:ilvl w:val="0"/>
          <w:numId w:val="2"/>
        </w:numPr>
        <w:spacing w:line="240" w:lineRule="auto"/>
        <w:rPr>
          <w:color w:val="auto"/>
          <w:sz w:val="22"/>
          <w:szCs w:val="22"/>
        </w:rPr>
      </w:pPr>
      <w:r w:rsidRPr="00B54A4B">
        <w:rPr>
          <w:color w:val="auto"/>
          <w:sz w:val="22"/>
          <w:szCs w:val="22"/>
        </w:rPr>
        <w:t>Notwithstanding the submitted details, prior to their installation, details of the proposed roof mounted Photovoltaic Panels, including section details, shall have been submitted to and approved in writing by the Local Planning Authority.  The development shall be carried out in strict accordance with the approved details.</w:t>
      </w:r>
    </w:p>
    <w:p w14:paraId="3898046C" w14:textId="77777777" w:rsidR="00B54A4B" w:rsidRDefault="00B54A4B" w:rsidP="00B54A4B">
      <w:pPr>
        <w:pStyle w:val="ListParagraph"/>
        <w:spacing w:line="240" w:lineRule="auto"/>
        <w:rPr>
          <w:color w:val="auto"/>
          <w:sz w:val="22"/>
          <w:szCs w:val="22"/>
        </w:rPr>
      </w:pPr>
    </w:p>
    <w:p w14:paraId="49851347" w14:textId="5393D903" w:rsidR="00B54A4B" w:rsidRDefault="007452FB" w:rsidP="002E7440">
      <w:pPr>
        <w:pStyle w:val="ListParagraph"/>
        <w:spacing w:line="240" w:lineRule="auto"/>
        <w:rPr>
          <w:color w:val="auto"/>
          <w:sz w:val="22"/>
          <w:szCs w:val="22"/>
        </w:rPr>
      </w:pPr>
      <w:r w:rsidRPr="00B54A4B">
        <w:rPr>
          <w:color w:val="auto"/>
          <w:sz w:val="22"/>
          <w:szCs w:val="22"/>
        </w:rPr>
        <w:t>REASON:</w:t>
      </w:r>
      <w:r w:rsidR="00B54A4B" w:rsidRPr="00B54A4B">
        <w:rPr>
          <w:color w:val="auto"/>
          <w:sz w:val="22"/>
          <w:szCs w:val="22"/>
        </w:rPr>
        <w:t xml:space="preserve">  In order that the Local Planning Authority may ensure that the detailed design and external appearance of the proposal is appropriate to the locality and responds positively to the inherent character of the area.</w:t>
      </w:r>
    </w:p>
    <w:p w14:paraId="147DC5CF" w14:textId="77777777" w:rsidR="007452FB" w:rsidRPr="002E7440" w:rsidRDefault="007452FB" w:rsidP="002E7440">
      <w:pPr>
        <w:pStyle w:val="ListParagraph"/>
        <w:spacing w:line="240" w:lineRule="auto"/>
        <w:rPr>
          <w:color w:val="auto"/>
          <w:sz w:val="22"/>
          <w:szCs w:val="22"/>
        </w:rPr>
      </w:pPr>
    </w:p>
    <w:p w14:paraId="3C2715CC" w14:textId="6B8FC7B0" w:rsidR="003C054B" w:rsidRDefault="003C054B" w:rsidP="003C054B">
      <w:pPr>
        <w:pStyle w:val="ListParagraph"/>
        <w:numPr>
          <w:ilvl w:val="0"/>
          <w:numId w:val="2"/>
        </w:numPr>
        <w:spacing w:line="240" w:lineRule="auto"/>
        <w:rPr>
          <w:color w:val="auto"/>
          <w:sz w:val="22"/>
          <w:szCs w:val="22"/>
        </w:rPr>
      </w:pPr>
      <w:r w:rsidRPr="00B54A4B">
        <w:rPr>
          <w:color w:val="auto"/>
          <w:sz w:val="22"/>
          <w:szCs w:val="22"/>
        </w:rPr>
        <w:t xml:space="preserve">Notwithstanding the submitted details, prior to their installation, details of the </w:t>
      </w:r>
      <w:r>
        <w:rPr>
          <w:color w:val="auto"/>
          <w:sz w:val="22"/>
          <w:szCs w:val="22"/>
        </w:rPr>
        <w:t xml:space="preserve">provision of </w:t>
      </w:r>
      <w:r w:rsidRPr="00B54A4B">
        <w:rPr>
          <w:color w:val="auto"/>
          <w:sz w:val="22"/>
          <w:szCs w:val="22"/>
        </w:rPr>
        <w:t xml:space="preserve">proposed </w:t>
      </w:r>
      <w:r>
        <w:rPr>
          <w:color w:val="auto"/>
          <w:sz w:val="22"/>
          <w:szCs w:val="22"/>
        </w:rPr>
        <w:t>Electric vehicle Charging Points</w:t>
      </w:r>
      <w:r w:rsidRPr="00B54A4B">
        <w:rPr>
          <w:color w:val="auto"/>
          <w:sz w:val="22"/>
          <w:szCs w:val="22"/>
        </w:rPr>
        <w:t>, shall have been submitted to and approved in writing by the Local Planning Authority.  The development shall be carried out in strict accordance with the approved details</w:t>
      </w:r>
      <w:r>
        <w:rPr>
          <w:color w:val="auto"/>
          <w:sz w:val="22"/>
          <w:szCs w:val="22"/>
        </w:rPr>
        <w:t>.  For the avoidance of doubt, the agreed provision(s) shall be installed and made available for use prior to first use or occupation of the development hereby approved.</w:t>
      </w:r>
    </w:p>
    <w:p w14:paraId="63DE70DB" w14:textId="7559BEFD" w:rsidR="003C054B" w:rsidRDefault="003C054B" w:rsidP="003C054B">
      <w:pPr>
        <w:pStyle w:val="ListParagraph"/>
        <w:spacing w:line="240" w:lineRule="auto"/>
        <w:rPr>
          <w:color w:val="auto"/>
          <w:sz w:val="22"/>
          <w:szCs w:val="22"/>
        </w:rPr>
      </w:pPr>
    </w:p>
    <w:p w14:paraId="0013221B" w14:textId="5C8D51D7" w:rsidR="003C054B" w:rsidRDefault="007452FB" w:rsidP="003C054B">
      <w:pPr>
        <w:pStyle w:val="ListParagraph"/>
        <w:spacing w:line="240" w:lineRule="auto"/>
        <w:rPr>
          <w:color w:val="auto"/>
          <w:sz w:val="22"/>
          <w:szCs w:val="22"/>
        </w:rPr>
      </w:pPr>
      <w:r w:rsidRPr="003C054B">
        <w:rPr>
          <w:color w:val="auto"/>
          <w:sz w:val="22"/>
          <w:szCs w:val="22"/>
        </w:rPr>
        <w:t>REASON:</w:t>
      </w:r>
      <w:r w:rsidR="003C054B" w:rsidRPr="003C054B">
        <w:rPr>
          <w:color w:val="auto"/>
          <w:sz w:val="22"/>
          <w:szCs w:val="22"/>
        </w:rPr>
        <w:t xml:space="preserve"> In order that the Local Planning Authority may ensure that proposed development </w:t>
      </w:r>
      <w:r w:rsidR="003C054B">
        <w:rPr>
          <w:color w:val="auto"/>
          <w:sz w:val="22"/>
          <w:szCs w:val="22"/>
        </w:rPr>
        <w:t>includes provisions to encourage sustainable methods of travel.</w:t>
      </w:r>
    </w:p>
    <w:p w14:paraId="2AD86081" w14:textId="77777777" w:rsidR="003C054B" w:rsidRDefault="003C054B" w:rsidP="00212A17">
      <w:pPr>
        <w:spacing w:line="240" w:lineRule="auto"/>
        <w:rPr>
          <w:color w:val="FF0000"/>
          <w:szCs w:val="22"/>
        </w:rPr>
      </w:pPr>
    </w:p>
    <w:p w14:paraId="155B5D86" w14:textId="4AB2B21D" w:rsidR="00224382" w:rsidRPr="00995E49" w:rsidRDefault="00224382" w:rsidP="00212A17">
      <w:pPr>
        <w:spacing w:line="240" w:lineRule="auto"/>
        <w:rPr>
          <w:b/>
          <w:bCs/>
          <w:szCs w:val="22"/>
          <w:u w:val="single"/>
        </w:rPr>
      </w:pPr>
      <w:r w:rsidRPr="00995E49">
        <w:rPr>
          <w:b/>
          <w:bCs/>
          <w:szCs w:val="22"/>
          <w:u w:val="single"/>
        </w:rPr>
        <w:lastRenderedPageBreak/>
        <w:t>HIGHWAYS MATTERS:</w:t>
      </w:r>
    </w:p>
    <w:p w14:paraId="511D2A53" w14:textId="77777777" w:rsidR="00224382" w:rsidRDefault="00224382" w:rsidP="00224382">
      <w:pPr>
        <w:spacing w:line="240" w:lineRule="auto"/>
        <w:contextualSpacing/>
        <w:rPr>
          <w:color w:val="FF0000"/>
          <w:szCs w:val="22"/>
        </w:rPr>
      </w:pPr>
    </w:p>
    <w:p w14:paraId="2CFD465F" w14:textId="762E6E51" w:rsidR="00224382" w:rsidRPr="00995E49" w:rsidRDefault="00146D59" w:rsidP="00146D59">
      <w:pPr>
        <w:pStyle w:val="ListParagraph"/>
        <w:numPr>
          <w:ilvl w:val="0"/>
          <w:numId w:val="2"/>
        </w:numPr>
        <w:spacing w:line="240" w:lineRule="auto"/>
        <w:rPr>
          <w:sz w:val="22"/>
          <w:szCs w:val="22"/>
        </w:rPr>
      </w:pPr>
      <w:r w:rsidRPr="00995E49">
        <w:rPr>
          <w:sz w:val="22"/>
          <w:szCs w:val="22"/>
        </w:rPr>
        <w:t>No development shall commence on the site until such time as a construction traffic management plan, including as a minimum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w:t>
      </w:r>
    </w:p>
    <w:p w14:paraId="5287A2C8" w14:textId="77777777" w:rsidR="00146D59" w:rsidRPr="00995E49" w:rsidRDefault="00146D59" w:rsidP="00146D59">
      <w:pPr>
        <w:pStyle w:val="ListParagraph"/>
        <w:spacing w:line="240" w:lineRule="auto"/>
        <w:rPr>
          <w:sz w:val="22"/>
          <w:szCs w:val="22"/>
        </w:rPr>
      </w:pPr>
    </w:p>
    <w:p w14:paraId="0B2E23CE" w14:textId="1B6D295A" w:rsidR="00146D59" w:rsidRPr="00995E49" w:rsidRDefault="007452FB" w:rsidP="00146D59">
      <w:pPr>
        <w:pStyle w:val="ListParagraph"/>
        <w:spacing w:line="240" w:lineRule="auto"/>
        <w:rPr>
          <w:sz w:val="22"/>
          <w:szCs w:val="22"/>
        </w:rPr>
      </w:pPr>
      <w:r w:rsidRPr="00995E49">
        <w:rPr>
          <w:sz w:val="22"/>
          <w:szCs w:val="22"/>
        </w:rPr>
        <w:t>REASON</w:t>
      </w:r>
      <w:r w:rsidR="00146D59" w:rsidRPr="00995E49">
        <w:rPr>
          <w:sz w:val="22"/>
          <w:szCs w:val="22"/>
        </w:rPr>
        <w:t xml:space="preserve">: to reduce the possibility of deleterious material (mud, stones etc.) being </w:t>
      </w:r>
    </w:p>
    <w:p w14:paraId="255C2E7F" w14:textId="4EB30490" w:rsidR="00146D59" w:rsidRPr="00995E49" w:rsidRDefault="00146D59" w:rsidP="00146D59">
      <w:pPr>
        <w:pStyle w:val="ListParagraph"/>
        <w:spacing w:line="240" w:lineRule="auto"/>
        <w:rPr>
          <w:sz w:val="22"/>
          <w:szCs w:val="22"/>
        </w:rPr>
      </w:pPr>
      <w:r w:rsidRPr="00995E49">
        <w:rPr>
          <w:sz w:val="22"/>
          <w:szCs w:val="22"/>
        </w:rPr>
        <w:t>deposited in the highway and becoming a hazard for road users, to ensure that construction traffic does not use unsatisfactory roads and lead to on-street parking problems in the area.</w:t>
      </w:r>
    </w:p>
    <w:p w14:paraId="0171D160" w14:textId="77777777" w:rsidR="00224382" w:rsidRPr="00995E49" w:rsidRDefault="00224382" w:rsidP="00224382">
      <w:pPr>
        <w:pStyle w:val="ListParagraph"/>
        <w:spacing w:line="240" w:lineRule="auto"/>
        <w:rPr>
          <w:color w:val="FF0000"/>
          <w:sz w:val="22"/>
          <w:szCs w:val="22"/>
        </w:rPr>
      </w:pPr>
    </w:p>
    <w:p w14:paraId="2A93A820" w14:textId="4ADB2EDF" w:rsidR="00224382" w:rsidRPr="00995E49" w:rsidRDefault="00146D59" w:rsidP="00146D59">
      <w:pPr>
        <w:pStyle w:val="ListParagraph"/>
        <w:numPr>
          <w:ilvl w:val="0"/>
          <w:numId w:val="2"/>
        </w:numPr>
        <w:spacing w:line="240" w:lineRule="auto"/>
        <w:rPr>
          <w:sz w:val="22"/>
          <w:szCs w:val="22"/>
        </w:rPr>
      </w:pPr>
      <w:r w:rsidRPr="00995E49">
        <w:rPr>
          <w:sz w:val="22"/>
          <w:szCs w:val="22"/>
        </w:rPr>
        <w:t>No part of the development hereby permitted shall be occupied until such time as vehicular visibility splays of 2.4 metres by 25 metres have been provided at the site access. These shall thereafter be permanently maintained with nothing within those splays higher than 1 metres above the level of the adjacent footway/verge/highway.</w:t>
      </w:r>
    </w:p>
    <w:p w14:paraId="26CE1B80" w14:textId="77777777" w:rsidR="00146D59" w:rsidRPr="00995E49" w:rsidRDefault="00146D59" w:rsidP="00146D59">
      <w:pPr>
        <w:pStyle w:val="ListParagraph"/>
        <w:spacing w:line="240" w:lineRule="auto"/>
        <w:rPr>
          <w:sz w:val="22"/>
          <w:szCs w:val="22"/>
        </w:rPr>
      </w:pPr>
    </w:p>
    <w:p w14:paraId="44F5AE47" w14:textId="1287F2EB" w:rsidR="00146D59" w:rsidRPr="00995E49" w:rsidRDefault="007452FB" w:rsidP="00146D59">
      <w:pPr>
        <w:pStyle w:val="ListParagraph"/>
        <w:spacing w:line="240" w:lineRule="auto"/>
        <w:rPr>
          <w:sz w:val="22"/>
          <w:szCs w:val="22"/>
        </w:rPr>
      </w:pPr>
      <w:r w:rsidRPr="00995E49">
        <w:rPr>
          <w:sz w:val="22"/>
          <w:szCs w:val="22"/>
        </w:rPr>
        <w:t>REASON:</w:t>
      </w:r>
      <w:r w:rsidR="00146D59" w:rsidRPr="00995E49">
        <w:rPr>
          <w:sz w:val="22"/>
          <w:szCs w:val="22"/>
        </w:rPr>
        <w:t xml:space="preserve"> To afford adequate visibility at the access to cater for the expected volume of traffic joining the existing highway network, in the interests of general highway safety, and in accordance with the National Planning Policy Framework.</w:t>
      </w:r>
    </w:p>
    <w:p w14:paraId="23EBED05" w14:textId="77777777" w:rsidR="00146D59" w:rsidRPr="00995E49" w:rsidRDefault="00146D59" w:rsidP="00146D59">
      <w:pPr>
        <w:spacing w:line="240" w:lineRule="auto"/>
        <w:rPr>
          <w:color w:val="FF0000"/>
          <w:szCs w:val="22"/>
        </w:rPr>
      </w:pPr>
    </w:p>
    <w:p w14:paraId="06E2FBE2" w14:textId="2C39DCFC" w:rsidR="00146D59" w:rsidRPr="00995E49" w:rsidRDefault="00146D59" w:rsidP="00146D59">
      <w:pPr>
        <w:pStyle w:val="ListParagraph"/>
        <w:numPr>
          <w:ilvl w:val="0"/>
          <w:numId w:val="2"/>
        </w:numPr>
        <w:spacing w:line="240" w:lineRule="auto"/>
        <w:rPr>
          <w:color w:val="auto"/>
          <w:sz w:val="22"/>
          <w:szCs w:val="22"/>
        </w:rPr>
      </w:pPr>
      <w:r w:rsidRPr="00995E49">
        <w:rPr>
          <w:color w:val="auto"/>
          <w:sz w:val="22"/>
          <w:szCs w:val="22"/>
        </w:rPr>
        <w:t>The development hereby permitted shall not be occupied until such time as the parking and turning facilities have been implemented in accordance with the approved details. Thereafter the onsite parking provision shall be retained as such in perpetuity.</w:t>
      </w:r>
    </w:p>
    <w:p w14:paraId="100BE1AA" w14:textId="77777777" w:rsidR="00146D59" w:rsidRPr="00995E49" w:rsidRDefault="00146D59" w:rsidP="00146D59">
      <w:pPr>
        <w:pStyle w:val="ListParagraph"/>
        <w:spacing w:line="240" w:lineRule="auto"/>
        <w:rPr>
          <w:color w:val="auto"/>
          <w:sz w:val="22"/>
          <w:szCs w:val="22"/>
        </w:rPr>
      </w:pPr>
    </w:p>
    <w:p w14:paraId="6040CF66" w14:textId="14AF0CDB" w:rsidR="00146D59" w:rsidRPr="00995E49" w:rsidRDefault="007452FB" w:rsidP="00146D59">
      <w:pPr>
        <w:pStyle w:val="ListParagraph"/>
        <w:spacing w:line="240" w:lineRule="auto"/>
        <w:rPr>
          <w:color w:val="auto"/>
          <w:sz w:val="22"/>
          <w:szCs w:val="22"/>
        </w:rPr>
      </w:pPr>
      <w:r w:rsidRPr="00995E49">
        <w:rPr>
          <w:color w:val="auto"/>
          <w:sz w:val="22"/>
          <w:szCs w:val="22"/>
        </w:rPr>
        <w:t>REASON:</w:t>
      </w:r>
      <w:r w:rsidR="00146D59" w:rsidRPr="00995E49">
        <w:rPr>
          <w:color w:val="auto"/>
          <w:sz w:val="22"/>
          <w:szCs w:val="22"/>
        </w:rPr>
        <w:t xml:space="preserve"> To ensure that adequate off-street parking provision is made to reduce the possibility of the proposed development leading to on-street parking problems locally and to enable vehicles to enter and leave the site in a forward direction in the interests of highway safety.</w:t>
      </w:r>
    </w:p>
    <w:p w14:paraId="7DFBC01D" w14:textId="77777777" w:rsidR="00146D59" w:rsidRPr="00995E49" w:rsidRDefault="00146D59" w:rsidP="00146D59">
      <w:pPr>
        <w:pStyle w:val="ListParagraph"/>
        <w:spacing w:line="240" w:lineRule="auto"/>
        <w:rPr>
          <w:color w:val="auto"/>
          <w:sz w:val="22"/>
          <w:szCs w:val="22"/>
        </w:rPr>
      </w:pPr>
    </w:p>
    <w:p w14:paraId="07BCA158" w14:textId="412BC6B5" w:rsidR="00146D59" w:rsidRPr="00995E49" w:rsidRDefault="00146D59" w:rsidP="00146D59">
      <w:pPr>
        <w:pStyle w:val="ListParagraph"/>
        <w:numPr>
          <w:ilvl w:val="0"/>
          <w:numId w:val="2"/>
        </w:numPr>
        <w:spacing w:line="240" w:lineRule="auto"/>
        <w:rPr>
          <w:color w:val="auto"/>
          <w:sz w:val="22"/>
          <w:szCs w:val="22"/>
        </w:rPr>
      </w:pPr>
      <w:r w:rsidRPr="00995E49">
        <w:rPr>
          <w:color w:val="auto"/>
          <w:sz w:val="22"/>
          <w:szCs w:val="22"/>
        </w:rPr>
        <w:t xml:space="preserve">No building or use hereby permitted shall be occupied or the use commenced until a </w:t>
      </w:r>
      <w:r w:rsidRPr="00995E49">
        <w:rPr>
          <w:sz w:val="22"/>
          <w:szCs w:val="22"/>
        </w:rPr>
        <w:t>cycle storage plan for the care home has been submitted to the Local Planning Authority, in consultation with the Local Highway Authority. These cycle facilities shall thereafter be kept free of obstruction and be made available for the parking of bicycles only at all times.</w:t>
      </w:r>
    </w:p>
    <w:p w14:paraId="1B9F0140" w14:textId="77777777" w:rsidR="00146D59" w:rsidRPr="00995E49" w:rsidRDefault="00146D59" w:rsidP="00146D59">
      <w:pPr>
        <w:pStyle w:val="ListParagraph"/>
        <w:spacing w:line="240" w:lineRule="auto"/>
        <w:rPr>
          <w:sz w:val="22"/>
          <w:szCs w:val="22"/>
        </w:rPr>
      </w:pPr>
    </w:p>
    <w:p w14:paraId="15F7638B" w14:textId="2A06836B" w:rsidR="00146D59" w:rsidRPr="00995E49" w:rsidRDefault="007452FB" w:rsidP="00146D59">
      <w:pPr>
        <w:pStyle w:val="ListParagraph"/>
        <w:spacing w:line="240" w:lineRule="auto"/>
        <w:rPr>
          <w:color w:val="auto"/>
          <w:sz w:val="22"/>
          <w:szCs w:val="22"/>
        </w:rPr>
      </w:pPr>
      <w:r w:rsidRPr="00995E49">
        <w:rPr>
          <w:color w:val="auto"/>
          <w:sz w:val="22"/>
          <w:szCs w:val="22"/>
        </w:rPr>
        <w:t>REASON:</w:t>
      </w:r>
      <w:r w:rsidR="00146D59" w:rsidRPr="00995E49">
        <w:rPr>
          <w:color w:val="auto"/>
          <w:sz w:val="22"/>
          <w:szCs w:val="22"/>
        </w:rPr>
        <w:t xml:space="preserve"> To allow for the effective use of the parking areas and to promote sustainable transport as a travel option, encourage healthy communities and reduce carbon emissions.</w:t>
      </w:r>
    </w:p>
    <w:p w14:paraId="4B5F3F70" w14:textId="77777777" w:rsidR="00146D59" w:rsidRPr="00995E49" w:rsidRDefault="00146D59" w:rsidP="00224382">
      <w:pPr>
        <w:spacing w:line="240" w:lineRule="auto"/>
        <w:rPr>
          <w:color w:val="FF0000"/>
          <w:szCs w:val="22"/>
        </w:rPr>
      </w:pPr>
    </w:p>
    <w:p w14:paraId="0C7F02E6" w14:textId="77777777" w:rsidR="00146D59" w:rsidRPr="00995E49" w:rsidRDefault="00146D59" w:rsidP="00146D59">
      <w:pPr>
        <w:pStyle w:val="ListParagraph"/>
        <w:numPr>
          <w:ilvl w:val="0"/>
          <w:numId w:val="2"/>
        </w:numPr>
        <w:spacing w:line="240" w:lineRule="auto"/>
        <w:rPr>
          <w:color w:val="auto"/>
          <w:sz w:val="22"/>
          <w:szCs w:val="22"/>
        </w:rPr>
      </w:pPr>
      <w:r w:rsidRPr="00995E49">
        <w:rPr>
          <w:color w:val="auto"/>
          <w:sz w:val="22"/>
          <w:szCs w:val="22"/>
        </w:rPr>
        <w:t xml:space="preserve">Within 6 months of occupation the submitted Interim Travel Plan should be developed </w:t>
      </w:r>
      <w:r w:rsidRPr="00995E49">
        <w:rPr>
          <w:sz w:val="22"/>
          <w:szCs w:val="22"/>
        </w:rPr>
        <w:t xml:space="preserve">into a Full Travel Plan containing the details listed below and be submitted to, and approved in writing by, the Local Planning Authority. The provisions of the Full Travel Plan shall be implemented and operated in accordance with the timetable contained therein unless otherwise agreed in writing with the Local Planning Authority. </w:t>
      </w:r>
    </w:p>
    <w:p w14:paraId="0F0FC6B5" w14:textId="77777777" w:rsidR="00146D59" w:rsidRPr="00995E49" w:rsidRDefault="00146D59" w:rsidP="00146D59">
      <w:pPr>
        <w:pStyle w:val="ListParagraph"/>
        <w:spacing w:line="240" w:lineRule="auto"/>
        <w:rPr>
          <w:color w:val="auto"/>
          <w:sz w:val="22"/>
          <w:szCs w:val="22"/>
        </w:rPr>
      </w:pPr>
    </w:p>
    <w:p w14:paraId="1818DBF3" w14:textId="179A2688" w:rsidR="00146D59" w:rsidRPr="00995E49" w:rsidRDefault="006B2BB9" w:rsidP="00146D59">
      <w:pPr>
        <w:pStyle w:val="ListParagraph"/>
        <w:spacing w:line="240" w:lineRule="auto"/>
        <w:rPr>
          <w:color w:val="auto"/>
          <w:sz w:val="22"/>
          <w:szCs w:val="22"/>
        </w:rPr>
      </w:pPr>
      <w:r w:rsidRPr="00995E49">
        <w:rPr>
          <w:color w:val="auto"/>
          <w:sz w:val="22"/>
          <w:szCs w:val="22"/>
        </w:rPr>
        <w:t>For the avoidance of doubt the Full Travel plan when developed needs to include the following as a minimum:</w:t>
      </w:r>
    </w:p>
    <w:p w14:paraId="6232B5A3" w14:textId="77777777" w:rsidR="006B2BB9" w:rsidRPr="00995E49" w:rsidRDefault="006B2BB9" w:rsidP="00146D59">
      <w:pPr>
        <w:pStyle w:val="ListParagraph"/>
        <w:spacing w:line="240" w:lineRule="auto"/>
        <w:rPr>
          <w:color w:val="auto"/>
          <w:sz w:val="22"/>
          <w:szCs w:val="22"/>
        </w:rPr>
      </w:pPr>
    </w:p>
    <w:p w14:paraId="1054BD5D" w14:textId="7508BC04" w:rsidR="006B2BB9" w:rsidRPr="00995E49" w:rsidRDefault="006B2BB9" w:rsidP="007452FB">
      <w:pPr>
        <w:pStyle w:val="ListParagraph"/>
        <w:numPr>
          <w:ilvl w:val="0"/>
          <w:numId w:val="11"/>
        </w:numPr>
        <w:spacing w:line="240" w:lineRule="auto"/>
        <w:ind w:left="1080"/>
        <w:rPr>
          <w:color w:val="auto"/>
          <w:sz w:val="22"/>
          <w:szCs w:val="22"/>
        </w:rPr>
      </w:pPr>
      <w:r w:rsidRPr="00995E49">
        <w:rPr>
          <w:color w:val="auto"/>
          <w:sz w:val="22"/>
          <w:szCs w:val="22"/>
        </w:rPr>
        <w:t>Contact details of Travel Plan coordinator</w:t>
      </w:r>
    </w:p>
    <w:p w14:paraId="0DD0573A" w14:textId="13EEA225" w:rsidR="006B2BB9" w:rsidRPr="00995E49" w:rsidRDefault="006B2BB9" w:rsidP="007452FB">
      <w:pPr>
        <w:pStyle w:val="ListParagraph"/>
        <w:numPr>
          <w:ilvl w:val="0"/>
          <w:numId w:val="11"/>
        </w:numPr>
        <w:spacing w:line="240" w:lineRule="auto"/>
        <w:ind w:left="1080"/>
        <w:rPr>
          <w:color w:val="auto"/>
          <w:sz w:val="22"/>
          <w:szCs w:val="22"/>
        </w:rPr>
      </w:pPr>
      <w:r w:rsidRPr="00995E49">
        <w:rPr>
          <w:color w:val="auto"/>
          <w:sz w:val="22"/>
          <w:szCs w:val="22"/>
        </w:rPr>
        <w:lastRenderedPageBreak/>
        <w:t>Travel survey results</w:t>
      </w:r>
    </w:p>
    <w:p w14:paraId="590CD4C1" w14:textId="5AEEE960" w:rsidR="006B2BB9" w:rsidRPr="00995E49" w:rsidRDefault="006B2BB9" w:rsidP="007452FB">
      <w:pPr>
        <w:pStyle w:val="ListParagraph"/>
        <w:numPr>
          <w:ilvl w:val="0"/>
          <w:numId w:val="11"/>
        </w:numPr>
        <w:spacing w:line="240" w:lineRule="auto"/>
        <w:ind w:left="1080"/>
        <w:rPr>
          <w:color w:val="auto"/>
          <w:sz w:val="22"/>
          <w:szCs w:val="22"/>
        </w:rPr>
      </w:pPr>
      <w:r w:rsidRPr="00995E49">
        <w:rPr>
          <w:sz w:val="22"/>
          <w:szCs w:val="22"/>
        </w:rPr>
        <w:t>Details of cycling, pedestrian and public transport links to and within the site</w:t>
      </w:r>
    </w:p>
    <w:p w14:paraId="1CF71CE9" w14:textId="40E0D769" w:rsidR="006B2BB9" w:rsidRPr="00995E49" w:rsidRDefault="006B2BB9" w:rsidP="007452FB">
      <w:pPr>
        <w:pStyle w:val="ListParagraph"/>
        <w:numPr>
          <w:ilvl w:val="0"/>
          <w:numId w:val="11"/>
        </w:numPr>
        <w:spacing w:line="240" w:lineRule="auto"/>
        <w:ind w:left="1080"/>
        <w:rPr>
          <w:color w:val="auto"/>
          <w:sz w:val="22"/>
          <w:szCs w:val="22"/>
        </w:rPr>
      </w:pPr>
      <w:r w:rsidRPr="00995E49">
        <w:rPr>
          <w:sz w:val="22"/>
          <w:szCs w:val="22"/>
        </w:rPr>
        <w:t>Details of the provision of cycle parking</w:t>
      </w:r>
    </w:p>
    <w:p w14:paraId="5C6BCB1B" w14:textId="445CB21C" w:rsidR="006B2BB9" w:rsidRPr="00995E49" w:rsidRDefault="006B2BB9" w:rsidP="007452FB">
      <w:pPr>
        <w:pStyle w:val="ListParagraph"/>
        <w:numPr>
          <w:ilvl w:val="0"/>
          <w:numId w:val="11"/>
        </w:numPr>
        <w:spacing w:line="240" w:lineRule="auto"/>
        <w:ind w:left="1080"/>
        <w:rPr>
          <w:color w:val="auto"/>
          <w:sz w:val="22"/>
          <w:szCs w:val="22"/>
        </w:rPr>
      </w:pPr>
      <w:r w:rsidRPr="00995E49">
        <w:rPr>
          <w:sz w:val="22"/>
          <w:szCs w:val="22"/>
        </w:rPr>
        <w:t>SMART Targets</w:t>
      </w:r>
    </w:p>
    <w:p w14:paraId="5C6BD7E1" w14:textId="381CC583" w:rsidR="006B2BB9" w:rsidRPr="00995E49" w:rsidRDefault="006B2BB9" w:rsidP="007452FB">
      <w:pPr>
        <w:pStyle w:val="ListParagraph"/>
        <w:numPr>
          <w:ilvl w:val="0"/>
          <w:numId w:val="11"/>
        </w:numPr>
        <w:spacing w:line="240" w:lineRule="auto"/>
        <w:ind w:left="1080"/>
        <w:rPr>
          <w:color w:val="auto"/>
          <w:sz w:val="22"/>
          <w:szCs w:val="22"/>
        </w:rPr>
      </w:pPr>
      <w:r w:rsidRPr="00995E49">
        <w:rPr>
          <w:sz w:val="22"/>
          <w:szCs w:val="22"/>
        </w:rPr>
        <w:t>Action plan of measures to be introduced and appropriate funding</w:t>
      </w:r>
    </w:p>
    <w:p w14:paraId="0322FE18" w14:textId="5ACA6E75" w:rsidR="006B2BB9" w:rsidRPr="00995E49" w:rsidRDefault="006B2BB9" w:rsidP="007452FB">
      <w:pPr>
        <w:pStyle w:val="ListParagraph"/>
        <w:numPr>
          <w:ilvl w:val="0"/>
          <w:numId w:val="11"/>
        </w:numPr>
        <w:spacing w:line="240" w:lineRule="auto"/>
        <w:ind w:left="1080"/>
        <w:rPr>
          <w:color w:val="auto"/>
          <w:sz w:val="22"/>
          <w:szCs w:val="22"/>
        </w:rPr>
      </w:pPr>
      <w:r w:rsidRPr="00995E49">
        <w:rPr>
          <w:sz w:val="22"/>
          <w:szCs w:val="22"/>
        </w:rPr>
        <w:t>Details of arrangements for monitoring and review of the Travel Plan for a period of at least 5 years</w:t>
      </w:r>
    </w:p>
    <w:p w14:paraId="70543BDA" w14:textId="77777777" w:rsidR="00146D59" w:rsidRPr="00995E49" w:rsidRDefault="00146D59" w:rsidP="006B2BB9">
      <w:pPr>
        <w:spacing w:line="240" w:lineRule="auto"/>
        <w:rPr>
          <w:szCs w:val="22"/>
        </w:rPr>
      </w:pPr>
    </w:p>
    <w:p w14:paraId="5995754D" w14:textId="5BDE67AF" w:rsidR="00146D59" w:rsidRPr="007452FB" w:rsidRDefault="007452FB" w:rsidP="007452FB">
      <w:pPr>
        <w:spacing w:line="240" w:lineRule="auto"/>
        <w:ind w:left="720"/>
        <w:rPr>
          <w:szCs w:val="22"/>
        </w:rPr>
      </w:pPr>
      <w:r w:rsidRPr="007452FB">
        <w:rPr>
          <w:szCs w:val="22"/>
        </w:rPr>
        <w:t>REASON:</w:t>
      </w:r>
      <w:r w:rsidR="00146D59" w:rsidRPr="007452FB">
        <w:rPr>
          <w:szCs w:val="22"/>
        </w:rPr>
        <w:t xml:space="preserve"> To support sustainable transport objectives including a reduction in single occupancy car journeys and the increased use of public transport, walking and cycling</w:t>
      </w:r>
    </w:p>
    <w:p w14:paraId="6B4B27C7" w14:textId="77777777" w:rsidR="00146D59" w:rsidRPr="00995E49" w:rsidRDefault="00146D59" w:rsidP="00224382">
      <w:pPr>
        <w:spacing w:line="240" w:lineRule="auto"/>
        <w:rPr>
          <w:color w:val="FF0000"/>
          <w:szCs w:val="22"/>
        </w:rPr>
      </w:pPr>
    </w:p>
    <w:p w14:paraId="5F68D1D5" w14:textId="44FDBDD2" w:rsidR="00224382" w:rsidRPr="00995E49" w:rsidRDefault="00224382" w:rsidP="00224382">
      <w:pPr>
        <w:spacing w:line="240" w:lineRule="auto"/>
        <w:contextualSpacing/>
        <w:rPr>
          <w:b/>
          <w:bCs/>
          <w:szCs w:val="22"/>
          <w:u w:val="single"/>
        </w:rPr>
      </w:pPr>
      <w:r w:rsidRPr="00995E49">
        <w:rPr>
          <w:b/>
          <w:bCs/>
          <w:szCs w:val="22"/>
          <w:u w:val="single"/>
        </w:rPr>
        <w:t>LANDSCAPE AND ECOLOGY:</w:t>
      </w:r>
    </w:p>
    <w:p w14:paraId="602AA780" w14:textId="77777777" w:rsidR="00224382" w:rsidRDefault="00224382" w:rsidP="00224382">
      <w:pPr>
        <w:spacing w:line="240" w:lineRule="auto"/>
        <w:rPr>
          <w:color w:val="FF0000"/>
          <w:szCs w:val="22"/>
        </w:rPr>
      </w:pPr>
    </w:p>
    <w:p w14:paraId="3CB74593" w14:textId="43053A57" w:rsidR="00E62EED" w:rsidRPr="00995E49" w:rsidRDefault="00E62EED" w:rsidP="00E62EED">
      <w:pPr>
        <w:pStyle w:val="ListParagraph"/>
        <w:numPr>
          <w:ilvl w:val="0"/>
          <w:numId w:val="2"/>
        </w:numPr>
        <w:spacing w:line="240" w:lineRule="auto"/>
        <w:rPr>
          <w:color w:val="auto"/>
          <w:sz w:val="22"/>
          <w:szCs w:val="22"/>
        </w:rPr>
      </w:pPr>
      <w:r w:rsidRPr="00995E49">
        <w:rPr>
          <w:color w:val="auto"/>
          <w:sz w:val="22"/>
          <w:szCs w:val="22"/>
        </w:rPr>
        <w:t>The landscaping proposals hereby approved shall be implemented in the first planting season following occupation or first use of the development,</w:t>
      </w:r>
      <w:r w:rsidR="0021609C">
        <w:rPr>
          <w:color w:val="auto"/>
          <w:sz w:val="22"/>
          <w:szCs w:val="22"/>
        </w:rPr>
        <w:t xml:space="preserve"> </w:t>
      </w:r>
      <w:r w:rsidRPr="00995E49">
        <w:rPr>
          <w:color w:val="auto"/>
          <w:sz w:val="22"/>
          <w:szCs w:val="22"/>
        </w:rPr>
        <w:t>and shall be maintained thereafter for a period of not less than 1</w:t>
      </w:r>
      <w:r w:rsidR="00C67FD0" w:rsidRPr="00995E49">
        <w:rPr>
          <w:color w:val="auto"/>
          <w:sz w:val="22"/>
          <w:szCs w:val="22"/>
        </w:rPr>
        <w:t>5</w:t>
      </w:r>
      <w:r w:rsidRPr="00995E49">
        <w:rPr>
          <w:color w:val="auto"/>
          <w:sz w:val="22"/>
          <w:szCs w:val="22"/>
        </w:rPr>
        <w:t xml:space="preserve"> years to the satisfaction of the Local Planning Authority.  </w:t>
      </w:r>
    </w:p>
    <w:p w14:paraId="5DF4EF8B" w14:textId="77777777" w:rsidR="00E62EED" w:rsidRPr="00995E49" w:rsidRDefault="00E62EED" w:rsidP="00E62EED">
      <w:pPr>
        <w:pStyle w:val="ListParagraph"/>
        <w:spacing w:line="240" w:lineRule="auto"/>
        <w:rPr>
          <w:color w:val="auto"/>
          <w:sz w:val="22"/>
          <w:szCs w:val="22"/>
        </w:rPr>
      </w:pPr>
    </w:p>
    <w:p w14:paraId="494A47D1" w14:textId="77777777" w:rsidR="00C67FD0" w:rsidRPr="00995E49" w:rsidRDefault="00E62EED" w:rsidP="00C67FD0">
      <w:pPr>
        <w:pStyle w:val="ListParagraph"/>
        <w:spacing w:line="240" w:lineRule="auto"/>
        <w:rPr>
          <w:color w:val="auto"/>
          <w:sz w:val="22"/>
          <w:szCs w:val="22"/>
        </w:rPr>
      </w:pPr>
      <w:r w:rsidRPr="00995E49">
        <w:rPr>
          <w:color w:val="auto"/>
          <w:sz w:val="22"/>
          <w:szCs w:val="22"/>
        </w:rPr>
        <w:t>This maintenance shall include the replacement of any tree or shrub which is removed, or dies, or is seriously damaged, or becomes seriously diseased, by a species of similar size to those originally planted.  All trees/hedgerow shown as being retained within the approved details shall be retained as such in perpetuity.</w:t>
      </w:r>
    </w:p>
    <w:p w14:paraId="65BE9E88" w14:textId="77777777" w:rsidR="00C67FD0" w:rsidRPr="00995E49" w:rsidRDefault="00C67FD0" w:rsidP="00C67FD0">
      <w:pPr>
        <w:pStyle w:val="ListParagraph"/>
        <w:spacing w:line="240" w:lineRule="auto"/>
        <w:rPr>
          <w:color w:val="auto"/>
          <w:sz w:val="22"/>
          <w:szCs w:val="22"/>
        </w:rPr>
      </w:pPr>
    </w:p>
    <w:p w14:paraId="5BAC956D" w14:textId="5A973F67" w:rsidR="00C67FD0" w:rsidRPr="00995E49" w:rsidRDefault="007452FB" w:rsidP="00C67FD0">
      <w:pPr>
        <w:pStyle w:val="ListParagraph"/>
        <w:spacing w:line="240" w:lineRule="auto"/>
        <w:rPr>
          <w:color w:val="auto"/>
          <w:sz w:val="22"/>
          <w:szCs w:val="22"/>
        </w:rPr>
      </w:pPr>
      <w:r w:rsidRPr="00995E49">
        <w:rPr>
          <w:color w:val="auto"/>
          <w:sz w:val="22"/>
          <w:szCs w:val="22"/>
        </w:rPr>
        <w:t>REASON:</w:t>
      </w:r>
      <w:r w:rsidR="00C67FD0" w:rsidRPr="00995E49">
        <w:rPr>
          <w:color w:val="auto"/>
          <w:sz w:val="22"/>
          <w:szCs w:val="22"/>
        </w:rPr>
        <w:t xml:space="preserve"> To ensure the proposal is satisfactorily landscaped and trees/hedgerow of landscape/visual amenity value are retained as part of the development.</w:t>
      </w:r>
    </w:p>
    <w:p w14:paraId="6D378327" w14:textId="77777777" w:rsidR="00AA58B4" w:rsidRPr="00995E49" w:rsidRDefault="00AA58B4" w:rsidP="00224382">
      <w:pPr>
        <w:spacing w:line="240" w:lineRule="auto"/>
        <w:rPr>
          <w:color w:val="FF0000"/>
          <w:szCs w:val="22"/>
        </w:rPr>
      </w:pPr>
    </w:p>
    <w:p w14:paraId="27FF7DEF" w14:textId="0691F1DF" w:rsidR="00224382" w:rsidRPr="00995E49" w:rsidRDefault="00224382" w:rsidP="00224382">
      <w:pPr>
        <w:spacing w:line="240" w:lineRule="auto"/>
        <w:contextualSpacing/>
        <w:rPr>
          <w:b/>
          <w:bCs/>
          <w:szCs w:val="22"/>
          <w:u w:val="single"/>
        </w:rPr>
      </w:pPr>
      <w:r w:rsidRPr="00995E49">
        <w:rPr>
          <w:b/>
          <w:bCs/>
          <w:szCs w:val="22"/>
          <w:u w:val="single"/>
        </w:rPr>
        <w:t>DRAINAGE AND FLOODING:</w:t>
      </w:r>
    </w:p>
    <w:p w14:paraId="2F167938" w14:textId="77777777" w:rsidR="00224382" w:rsidRDefault="00224382" w:rsidP="00224382">
      <w:pPr>
        <w:spacing w:line="240" w:lineRule="auto"/>
        <w:rPr>
          <w:color w:val="FF0000"/>
          <w:szCs w:val="22"/>
        </w:rPr>
      </w:pPr>
    </w:p>
    <w:p w14:paraId="6DFFA1F3" w14:textId="36D8F481" w:rsidR="000A3F45" w:rsidRPr="00AA58B4" w:rsidRDefault="000A3F45" w:rsidP="000A3F45">
      <w:pPr>
        <w:pStyle w:val="ListParagraph"/>
        <w:numPr>
          <w:ilvl w:val="0"/>
          <w:numId w:val="2"/>
        </w:numPr>
        <w:spacing w:line="240" w:lineRule="auto"/>
        <w:rPr>
          <w:color w:val="auto"/>
          <w:sz w:val="22"/>
          <w:szCs w:val="22"/>
        </w:rPr>
      </w:pPr>
      <w:r w:rsidRPr="00AA58B4">
        <w:rPr>
          <w:color w:val="auto"/>
          <w:sz w:val="22"/>
          <w:szCs w:val="22"/>
        </w:rPr>
        <w:t>The development permitted by this planning permission shall be carried out in accordance with the principles set out within the site-specific flood risk assessment (February 2023 / KRS.0635.006.R.001.A / KRS Enviro).</w:t>
      </w:r>
    </w:p>
    <w:p w14:paraId="3FEB0984" w14:textId="77777777" w:rsidR="000A3F45" w:rsidRPr="00AA58B4" w:rsidRDefault="000A3F45" w:rsidP="000A3F45">
      <w:pPr>
        <w:pStyle w:val="ListParagraph"/>
        <w:spacing w:line="240" w:lineRule="auto"/>
        <w:rPr>
          <w:color w:val="auto"/>
          <w:sz w:val="22"/>
          <w:szCs w:val="22"/>
        </w:rPr>
      </w:pPr>
    </w:p>
    <w:p w14:paraId="63DDD763" w14:textId="4A62DADD" w:rsidR="00224382" w:rsidRPr="00AA58B4" w:rsidRDefault="000A3F45" w:rsidP="000A3F45">
      <w:pPr>
        <w:pStyle w:val="ListParagraph"/>
        <w:spacing w:line="240" w:lineRule="auto"/>
        <w:rPr>
          <w:color w:val="auto"/>
          <w:sz w:val="22"/>
          <w:szCs w:val="22"/>
        </w:rPr>
      </w:pPr>
      <w:r w:rsidRPr="00AA58B4">
        <w:rPr>
          <w:color w:val="auto"/>
          <w:sz w:val="22"/>
          <w:szCs w:val="22"/>
        </w:rPr>
        <w:t>The measures shall be fully implemented prior to occupation of the development and in accordance with the timing / phasing arrangements embodied within the scheme, or within any other period as may subsequently be agreed, in writing, by the Local Planning Authority in consultation with the Lead Local Flood Authority</w:t>
      </w:r>
    </w:p>
    <w:p w14:paraId="585D05B0" w14:textId="77777777" w:rsidR="000A3F45" w:rsidRPr="00AA58B4" w:rsidRDefault="000A3F45" w:rsidP="000A3F45">
      <w:pPr>
        <w:pStyle w:val="ListParagraph"/>
        <w:spacing w:line="240" w:lineRule="auto"/>
        <w:rPr>
          <w:color w:val="auto"/>
          <w:sz w:val="22"/>
          <w:szCs w:val="22"/>
        </w:rPr>
      </w:pPr>
    </w:p>
    <w:p w14:paraId="56DC7892" w14:textId="7525B2BD" w:rsidR="000A3F45" w:rsidRPr="00AA58B4" w:rsidRDefault="007452FB" w:rsidP="000A3F45">
      <w:pPr>
        <w:pStyle w:val="ListParagraph"/>
        <w:spacing w:line="240" w:lineRule="auto"/>
        <w:rPr>
          <w:color w:val="auto"/>
          <w:sz w:val="22"/>
          <w:szCs w:val="22"/>
        </w:rPr>
      </w:pPr>
      <w:r w:rsidRPr="00AA58B4">
        <w:rPr>
          <w:color w:val="auto"/>
          <w:sz w:val="22"/>
          <w:szCs w:val="22"/>
        </w:rPr>
        <w:t>REASON:</w:t>
      </w:r>
      <w:r w:rsidR="000A3F45" w:rsidRPr="00AA58B4">
        <w:rPr>
          <w:color w:val="auto"/>
          <w:sz w:val="22"/>
          <w:szCs w:val="22"/>
        </w:rPr>
        <w:t xml:space="preserve"> To ensure satisfactory sustainable drainage facilities are provided to serve the site in accordance with the Paragraphs 167 and 169 of the National Planning Policy Framework, Planning Practice Guidance and Defra Technical Standards for Sustainable Drainage Systems.</w:t>
      </w:r>
    </w:p>
    <w:p w14:paraId="4AD05901" w14:textId="77777777" w:rsidR="00224382" w:rsidRPr="00AA58B4" w:rsidRDefault="00224382" w:rsidP="00224382">
      <w:pPr>
        <w:spacing w:line="240" w:lineRule="auto"/>
        <w:rPr>
          <w:szCs w:val="22"/>
        </w:rPr>
      </w:pPr>
    </w:p>
    <w:p w14:paraId="0BD215F1" w14:textId="016998B1" w:rsidR="000A3F45" w:rsidRPr="00AA58B4" w:rsidRDefault="000A3F45" w:rsidP="000A3F45">
      <w:pPr>
        <w:pStyle w:val="ListParagraph"/>
        <w:numPr>
          <w:ilvl w:val="0"/>
          <w:numId w:val="2"/>
        </w:numPr>
        <w:spacing w:line="240" w:lineRule="auto"/>
        <w:rPr>
          <w:color w:val="auto"/>
          <w:sz w:val="22"/>
          <w:szCs w:val="22"/>
        </w:rPr>
      </w:pPr>
      <w:r w:rsidRPr="00AA58B4">
        <w:rPr>
          <w:color w:val="auto"/>
          <w:sz w:val="22"/>
          <w:szCs w:val="22"/>
        </w:rPr>
        <w:t>No development shall commence in any phase until a detailed, final surface water sustainable drainage strategy for the site has been submitted to, and approved in writing by, the Local Planning Authority.</w:t>
      </w:r>
    </w:p>
    <w:p w14:paraId="2DBDE196" w14:textId="77777777" w:rsidR="000A3F45" w:rsidRPr="00AA58B4" w:rsidRDefault="000A3F45" w:rsidP="000A3F45">
      <w:pPr>
        <w:pStyle w:val="ListParagraph"/>
        <w:spacing w:line="240" w:lineRule="auto"/>
        <w:rPr>
          <w:color w:val="auto"/>
          <w:sz w:val="22"/>
          <w:szCs w:val="22"/>
        </w:rPr>
      </w:pPr>
    </w:p>
    <w:p w14:paraId="23100886" w14:textId="08D4B8BA" w:rsidR="000A3F45" w:rsidRPr="00AA58B4" w:rsidRDefault="000A3F45" w:rsidP="000A3F45">
      <w:pPr>
        <w:pStyle w:val="ListParagraph"/>
        <w:spacing w:line="240" w:lineRule="auto"/>
        <w:rPr>
          <w:color w:val="auto"/>
          <w:sz w:val="22"/>
          <w:szCs w:val="22"/>
        </w:rPr>
      </w:pPr>
      <w:r w:rsidRPr="00AA58B4">
        <w:rPr>
          <w:color w:val="auto"/>
          <w:sz w:val="22"/>
          <w:szCs w:val="22"/>
        </w:rPr>
        <w:t xml:space="preserve">The detailed surface water sustainable drainage strategy shall be based upon the site specific flood risk assessment and indicative surface water sustainable drainage strategy submitted (14th June 2023 / 220018-JPS-XX-XX-RP-C-001 – Revision 4 / JPS) and </w:t>
      </w:r>
      <w:r w:rsidRPr="00AA58B4">
        <w:rPr>
          <w:color w:val="auto"/>
          <w:sz w:val="22"/>
          <w:szCs w:val="22"/>
        </w:rPr>
        <w:lastRenderedPageBreak/>
        <w:t xml:space="preserve">sustainable drainage principles and requirements set out in the National Planning Policy  Framework, Planning Practice Guidance and Defra Technical Standards for Sustainable </w:t>
      </w:r>
    </w:p>
    <w:p w14:paraId="5E6FF2CA" w14:textId="3F06B2FC" w:rsidR="000A3F45" w:rsidRPr="00AA58B4" w:rsidRDefault="000A3F45" w:rsidP="000A3F45">
      <w:pPr>
        <w:pStyle w:val="ListParagraph"/>
        <w:spacing w:line="240" w:lineRule="auto"/>
        <w:rPr>
          <w:color w:val="auto"/>
          <w:sz w:val="22"/>
          <w:szCs w:val="22"/>
        </w:rPr>
      </w:pPr>
      <w:r w:rsidRPr="00AA58B4">
        <w:rPr>
          <w:color w:val="auto"/>
          <w:sz w:val="22"/>
          <w:szCs w:val="22"/>
        </w:rPr>
        <w:t>Drainage Systems. No surface water shall be allowed to discharge to the public foul sewer(s), directly or indirectly and shall be limited to a maximum peak flow rate of 5l/s.</w:t>
      </w:r>
    </w:p>
    <w:p w14:paraId="3B94EE1C" w14:textId="77777777" w:rsidR="000A3F45" w:rsidRPr="000A3F45" w:rsidRDefault="000A3F45" w:rsidP="000A3F45">
      <w:pPr>
        <w:pStyle w:val="ListParagraph"/>
        <w:spacing w:line="240" w:lineRule="auto"/>
        <w:rPr>
          <w:color w:val="FF0000"/>
          <w:sz w:val="22"/>
          <w:szCs w:val="22"/>
        </w:rPr>
      </w:pPr>
    </w:p>
    <w:p w14:paraId="308FD892" w14:textId="40438403" w:rsidR="000A3F45" w:rsidRPr="000A3F45" w:rsidRDefault="000A3F45" w:rsidP="000A3F45">
      <w:pPr>
        <w:pStyle w:val="ListParagraph"/>
        <w:spacing w:line="240" w:lineRule="auto"/>
        <w:rPr>
          <w:color w:val="auto"/>
          <w:sz w:val="22"/>
          <w:szCs w:val="22"/>
        </w:rPr>
      </w:pPr>
      <w:r w:rsidRPr="000A3F45">
        <w:rPr>
          <w:color w:val="auto"/>
          <w:sz w:val="22"/>
          <w:szCs w:val="22"/>
        </w:rPr>
        <w:t>The details of the drainage strategy to be submitted for approval shall include, as a minimum;</w:t>
      </w:r>
    </w:p>
    <w:p w14:paraId="45EBD556" w14:textId="77777777" w:rsidR="000A3F45" w:rsidRPr="000A3F45" w:rsidRDefault="000A3F45" w:rsidP="000A3F45">
      <w:pPr>
        <w:pStyle w:val="ListParagraph"/>
        <w:spacing w:line="240" w:lineRule="auto"/>
        <w:rPr>
          <w:color w:val="auto"/>
          <w:sz w:val="22"/>
          <w:szCs w:val="22"/>
        </w:rPr>
      </w:pPr>
    </w:p>
    <w:p w14:paraId="044F868F" w14:textId="4CFD8037" w:rsidR="000A3F45" w:rsidRPr="000A3F45" w:rsidRDefault="000A3F45" w:rsidP="000A3F45">
      <w:pPr>
        <w:pStyle w:val="ListParagraph"/>
        <w:numPr>
          <w:ilvl w:val="0"/>
          <w:numId w:val="12"/>
        </w:numPr>
        <w:spacing w:line="240" w:lineRule="auto"/>
        <w:rPr>
          <w:color w:val="auto"/>
          <w:sz w:val="22"/>
          <w:szCs w:val="22"/>
        </w:rPr>
      </w:pPr>
      <w:r w:rsidRPr="000A3F45">
        <w:rPr>
          <w:color w:val="auto"/>
          <w:sz w:val="22"/>
          <w:szCs w:val="22"/>
        </w:rPr>
        <w:t>Sustainable drainage calculations for peak flow control and volume control for the:</w:t>
      </w:r>
    </w:p>
    <w:p w14:paraId="78ED91C1" w14:textId="77777777" w:rsidR="000A3F45" w:rsidRPr="000A3F45" w:rsidRDefault="000A3F45" w:rsidP="000A3F45">
      <w:pPr>
        <w:spacing w:line="240" w:lineRule="auto"/>
        <w:ind w:left="720"/>
        <w:rPr>
          <w:szCs w:val="22"/>
        </w:rPr>
      </w:pPr>
    </w:p>
    <w:p w14:paraId="75A9DE55" w14:textId="77777777" w:rsidR="000A3F45" w:rsidRPr="000A3F45" w:rsidRDefault="000A3F45" w:rsidP="000A3F45">
      <w:pPr>
        <w:pStyle w:val="ListParagraph"/>
        <w:numPr>
          <w:ilvl w:val="0"/>
          <w:numId w:val="13"/>
        </w:numPr>
        <w:spacing w:line="240" w:lineRule="auto"/>
        <w:rPr>
          <w:color w:val="auto"/>
          <w:sz w:val="22"/>
          <w:szCs w:val="22"/>
        </w:rPr>
      </w:pPr>
      <w:r w:rsidRPr="000A3F45">
        <w:rPr>
          <w:color w:val="auto"/>
          <w:sz w:val="22"/>
          <w:szCs w:val="22"/>
        </w:rPr>
        <w:t xml:space="preserve">100% (1 in 1-year) annual exceedance probability event; </w:t>
      </w:r>
    </w:p>
    <w:p w14:paraId="3705D979" w14:textId="77777777" w:rsidR="000A3F45" w:rsidRPr="000A3F45" w:rsidRDefault="000A3F45" w:rsidP="000A3F45">
      <w:pPr>
        <w:pStyle w:val="ListParagraph"/>
        <w:numPr>
          <w:ilvl w:val="0"/>
          <w:numId w:val="13"/>
        </w:numPr>
        <w:spacing w:line="240" w:lineRule="auto"/>
        <w:rPr>
          <w:color w:val="auto"/>
          <w:sz w:val="22"/>
          <w:szCs w:val="22"/>
        </w:rPr>
      </w:pPr>
      <w:r w:rsidRPr="000A3F45">
        <w:rPr>
          <w:sz w:val="22"/>
          <w:szCs w:val="22"/>
        </w:rPr>
        <w:t xml:space="preserve">3.3% (1 in 30-year) annual exceedance probability event + 40% climate change allowance, with an allowance for urban creep; </w:t>
      </w:r>
    </w:p>
    <w:p w14:paraId="0AF9F050" w14:textId="1BA57F00" w:rsidR="000A3F45" w:rsidRPr="000A3F45" w:rsidRDefault="000A3F45" w:rsidP="000A3F45">
      <w:pPr>
        <w:pStyle w:val="ListParagraph"/>
        <w:numPr>
          <w:ilvl w:val="0"/>
          <w:numId w:val="13"/>
        </w:numPr>
        <w:spacing w:line="240" w:lineRule="auto"/>
        <w:rPr>
          <w:color w:val="auto"/>
          <w:sz w:val="22"/>
          <w:szCs w:val="22"/>
        </w:rPr>
      </w:pPr>
      <w:r w:rsidRPr="000A3F45">
        <w:rPr>
          <w:sz w:val="22"/>
          <w:szCs w:val="22"/>
        </w:rPr>
        <w:t>1% (1 in 100-year) annual exceedance probability event + 50% climate change allowance, with an allowance for urban creep.</w:t>
      </w:r>
    </w:p>
    <w:p w14:paraId="505F2E8C" w14:textId="77777777" w:rsidR="000A3F45" w:rsidRPr="000A3F45" w:rsidRDefault="000A3F45" w:rsidP="000A3F45">
      <w:pPr>
        <w:pStyle w:val="ListParagraph"/>
        <w:spacing w:line="240" w:lineRule="auto"/>
        <w:rPr>
          <w:color w:val="auto"/>
          <w:sz w:val="22"/>
          <w:szCs w:val="22"/>
        </w:rPr>
      </w:pPr>
    </w:p>
    <w:p w14:paraId="356F5FF2" w14:textId="3184D7FF" w:rsidR="000A3F45" w:rsidRPr="000A3F45" w:rsidRDefault="000A3F45" w:rsidP="000A3F45">
      <w:pPr>
        <w:pStyle w:val="ListParagraph"/>
        <w:spacing w:line="240" w:lineRule="auto"/>
        <w:rPr>
          <w:color w:val="auto"/>
          <w:sz w:val="22"/>
          <w:szCs w:val="22"/>
        </w:rPr>
      </w:pPr>
      <w:r w:rsidRPr="000A3F45">
        <w:rPr>
          <w:color w:val="auto"/>
          <w:sz w:val="22"/>
          <w:szCs w:val="22"/>
        </w:rPr>
        <w:t>Calculations must be provided for the whole site, including all existing and proposed surface water drainage systems.</w:t>
      </w:r>
    </w:p>
    <w:p w14:paraId="1FF6DE58" w14:textId="77777777" w:rsidR="000A3F45" w:rsidRPr="000A3F45" w:rsidRDefault="000A3F45" w:rsidP="000A3F45">
      <w:pPr>
        <w:pStyle w:val="ListParagraph"/>
        <w:spacing w:line="240" w:lineRule="auto"/>
        <w:rPr>
          <w:color w:val="auto"/>
          <w:sz w:val="22"/>
          <w:szCs w:val="22"/>
        </w:rPr>
      </w:pPr>
    </w:p>
    <w:p w14:paraId="31B504AA" w14:textId="1A7C1328" w:rsidR="000A3F45" w:rsidRPr="000A3F45" w:rsidRDefault="000A3F45" w:rsidP="000A3F45">
      <w:pPr>
        <w:pStyle w:val="ListParagraph"/>
        <w:numPr>
          <w:ilvl w:val="0"/>
          <w:numId w:val="12"/>
        </w:numPr>
        <w:spacing w:line="240" w:lineRule="auto"/>
        <w:rPr>
          <w:sz w:val="22"/>
          <w:szCs w:val="22"/>
        </w:rPr>
      </w:pPr>
      <w:r w:rsidRPr="000A3F45">
        <w:rPr>
          <w:sz w:val="22"/>
          <w:szCs w:val="22"/>
        </w:rPr>
        <w:t xml:space="preserve">Final sustainable drainage plans appropriately labelled to include, as a minimum: </w:t>
      </w:r>
    </w:p>
    <w:p w14:paraId="58539B5D" w14:textId="77777777" w:rsidR="000A3F45" w:rsidRPr="000A3F45" w:rsidRDefault="000A3F45" w:rsidP="000A3F45">
      <w:pPr>
        <w:spacing w:line="240" w:lineRule="auto"/>
        <w:ind w:left="720"/>
        <w:rPr>
          <w:szCs w:val="22"/>
        </w:rPr>
      </w:pPr>
    </w:p>
    <w:p w14:paraId="52A2BC16" w14:textId="77777777" w:rsidR="000A3F45" w:rsidRPr="000A3F45" w:rsidRDefault="000A3F45" w:rsidP="000A3F45">
      <w:pPr>
        <w:pStyle w:val="ListParagraph"/>
        <w:numPr>
          <w:ilvl w:val="0"/>
          <w:numId w:val="14"/>
        </w:numPr>
        <w:spacing w:line="240" w:lineRule="auto"/>
        <w:rPr>
          <w:sz w:val="22"/>
          <w:szCs w:val="22"/>
        </w:rPr>
      </w:pPr>
      <w:r w:rsidRPr="000A3F45">
        <w:rPr>
          <w:sz w:val="22"/>
          <w:szCs w:val="22"/>
        </w:rPr>
        <w:t>Site plan showing all permeable and impermeable areas that contribute to the drainage network either directly or indirectly, including surface water flows from outside the curtilage as necessary;</w:t>
      </w:r>
    </w:p>
    <w:p w14:paraId="08D3D740" w14:textId="77777777" w:rsidR="000A3F45" w:rsidRPr="000A3F45" w:rsidRDefault="000A3F45" w:rsidP="000A3F45">
      <w:pPr>
        <w:pStyle w:val="ListParagraph"/>
        <w:numPr>
          <w:ilvl w:val="0"/>
          <w:numId w:val="14"/>
        </w:numPr>
        <w:spacing w:line="240" w:lineRule="auto"/>
        <w:rPr>
          <w:sz w:val="22"/>
          <w:szCs w:val="22"/>
        </w:rPr>
      </w:pPr>
      <w:r w:rsidRPr="000A3F45">
        <w:rPr>
          <w:sz w:val="22"/>
          <w:szCs w:val="22"/>
        </w:rPr>
        <w:t xml:space="preserve">Sustainable drainage system layout showing all pipe and structure references, dimensions and design levels; to include all existing and proposed surface water drainage systems up to and including the final outfall; </w:t>
      </w:r>
    </w:p>
    <w:p w14:paraId="7A9838F8" w14:textId="77777777" w:rsidR="000A3F45" w:rsidRPr="000A3F45" w:rsidRDefault="000A3F45" w:rsidP="000A3F45">
      <w:pPr>
        <w:pStyle w:val="ListParagraph"/>
        <w:numPr>
          <w:ilvl w:val="0"/>
          <w:numId w:val="14"/>
        </w:numPr>
        <w:spacing w:line="240" w:lineRule="auto"/>
        <w:rPr>
          <w:sz w:val="22"/>
          <w:szCs w:val="22"/>
        </w:rPr>
      </w:pPr>
      <w:r w:rsidRPr="000A3F45">
        <w:rPr>
          <w:sz w:val="22"/>
          <w:szCs w:val="22"/>
        </w:rPr>
        <w:t xml:space="preserve">Details of all sustainable drainage components, including landscape drawings showing topography and slope gradient as appropriate; </w:t>
      </w:r>
    </w:p>
    <w:p w14:paraId="63466914" w14:textId="77777777" w:rsidR="000A3F45" w:rsidRPr="000A3F45" w:rsidRDefault="000A3F45" w:rsidP="000A3F45">
      <w:pPr>
        <w:pStyle w:val="ListParagraph"/>
        <w:numPr>
          <w:ilvl w:val="0"/>
          <w:numId w:val="14"/>
        </w:numPr>
        <w:spacing w:line="240" w:lineRule="auto"/>
        <w:rPr>
          <w:sz w:val="22"/>
          <w:szCs w:val="22"/>
        </w:rPr>
      </w:pPr>
      <w:r w:rsidRPr="000A3F45">
        <w:rPr>
          <w:sz w:val="22"/>
          <w:szCs w:val="22"/>
        </w:rPr>
        <w:t xml:space="preserve">Drainage plan showing flood water exceedance routes in accordance with Defra Technical Standards for Sustainable Drainage Systems; </w:t>
      </w:r>
    </w:p>
    <w:p w14:paraId="2EFF899E" w14:textId="77777777" w:rsidR="000A3F45" w:rsidRPr="000A3F45" w:rsidRDefault="000A3F45" w:rsidP="000A3F45">
      <w:pPr>
        <w:pStyle w:val="ListParagraph"/>
        <w:numPr>
          <w:ilvl w:val="0"/>
          <w:numId w:val="14"/>
        </w:numPr>
        <w:spacing w:line="240" w:lineRule="auto"/>
        <w:rPr>
          <w:sz w:val="22"/>
          <w:szCs w:val="22"/>
        </w:rPr>
      </w:pPr>
      <w:r w:rsidRPr="000A3F45">
        <w:rPr>
          <w:sz w:val="22"/>
          <w:szCs w:val="22"/>
        </w:rPr>
        <w:t xml:space="preserve">Finished Floor Levels (FFL) in AOD with adjacent ground levels for all sides of each building and connecting cover levels to confirm minimum 150 mm+ difference for FFL; </w:t>
      </w:r>
    </w:p>
    <w:p w14:paraId="54958BC5" w14:textId="77777777" w:rsidR="000A3F45" w:rsidRPr="000A3F45" w:rsidRDefault="000A3F45" w:rsidP="000A3F45">
      <w:pPr>
        <w:pStyle w:val="ListParagraph"/>
        <w:numPr>
          <w:ilvl w:val="0"/>
          <w:numId w:val="14"/>
        </w:numPr>
        <w:spacing w:line="240" w:lineRule="auto"/>
        <w:rPr>
          <w:sz w:val="22"/>
          <w:szCs w:val="22"/>
        </w:rPr>
      </w:pPr>
      <w:r w:rsidRPr="000A3F45">
        <w:rPr>
          <w:sz w:val="22"/>
          <w:szCs w:val="22"/>
        </w:rPr>
        <w:t xml:space="preserve">Details of proposals to collect and mitigate surface water runoff from the development boundary; </w:t>
      </w:r>
    </w:p>
    <w:p w14:paraId="4ECC71E2" w14:textId="3DF75570" w:rsidR="000A3F45" w:rsidRPr="000A3F45" w:rsidRDefault="000A3F45" w:rsidP="000A3F45">
      <w:pPr>
        <w:pStyle w:val="ListParagraph"/>
        <w:numPr>
          <w:ilvl w:val="0"/>
          <w:numId w:val="14"/>
        </w:numPr>
        <w:spacing w:line="240" w:lineRule="auto"/>
        <w:rPr>
          <w:sz w:val="22"/>
          <w:szCs w:val="22"/>
        </w:rPr>
      </w:pPr>
      <w:r w:rsidRPr="000A3F45">
        <w:rPr>
          <w:sz w:val="22"/>
          <w:szCs w:val="22"/>
        </w:rPr>
        <w:t>Measures taken to manage the quality of the surface water runoff to prevent pollution, protect groundwater and surface waters, and delivers suitably clean water to sustainable drainage components;</w:t>
      </w:r>
    </w:p>
    <w:p w14:paraId="2F8A95BE" w14:textId="77777777" w:rsidR="000A3F45" w:rsidRPr="000A3F45" w:rsidRDefault="000A3F45" w:rsidP="000A3F45">
      <w:pPr>
        <w:spacing w:line="240" w:lineRule="auto"/>
        <w:rPr>
          <w:color w:val="FF0000"/>
          <w:szCs w:val="22"/>
        </w:rPr>
      </w:pPr>
    </w:p>
    <w:p w14:paraId="66FD550F" w14:textId="77777777" w:rsidR="000A3F45" w:rsidRPr="000A3F45" w:rsidRDefault="000A3F45" w:rsidP="000A3F45">
      <w:pPr>
        <w:pStyle w:val="ListParagraph"/>
        <w:numPr>
          <w:ilvl w:val="0"/>
          <w:numId w:val="12"/>
        </w:numPr>
        <w:spacing w:line="240" w:lineRule="auto"/>
        <w:rPr>
          <w:sz w:val="22"/>
          <w:szCs w:val="22"/>
        </w:rPr>
      </w:pPr>
      <w:r w:rsidRPr="000A3F45">
        <w:rPr>
          <w:sz w:val="22"/>
          <w:szCs w:val="22"/>
        </w:rPr>
        <w:t>Evidence that a free-flowing outfall can be achieved. If this is not possible, evidence of a surcharged outfall applied to the sustainable drainage calculations will be required.</w:t>
      </w:r>
    </w:p>
    <w:p w14:paraId="7F290113" w14:textId="77777777" w:rsidR="000A3F45" w:rsidRPr="000A3F45" w:rsidRDefault="000A3F45" w:rsidP="000A3F45">
      <w:pPr>
        <w:pStyle w:val="ListParagraph"/>
        <w:spacing w:line="240" w:lineRule="auto"/>
        <w:ind w:left="1080"/>
        <w:rPr>
          <w:sz w:val="22"/>
          <w:szCs w:val="22"/>
        </w:rPr>
      </w:pPr>
    </w:p>
    <w:p w14:paraId="147C6576" w14:textId="1FB5090D" w:rsidR="000A3F45" w:rsidRDefault="000A3F45" w:rsidP="000A3F45">
      <w:pPr>
        <w:pStyle w:val="ListParagraph"/>
        <w:spacing w:line="240" w:lineRule="auto"/>
        <w:ind w:left="1080"/>
        <w:rPr>
          <w:sz w:val="22"/>
          <w:szCs w:val="22"/>
        </w:rPr>
      </w:pPr>
      <w:r w:rsidRPr="000A3F45">
        <w:rPr>
          <w:sz w:val="22"/>
          <w:szCs w:val="22"/>
        </w:rPr>
        <w:t>The sustainable drainage strategy shall be implemented in accordance with the approved details.</w:t>
      </w:r>
    </w:p>
    <w:p w14:paraId="420FFE0C" w14:textId="77777777" w:rsidR="000A3F45" w:rsidRDefault="000A3F45" w:rsidP="000A3F45">
      <w:pPr>
        <w:pStyle w:val="ListParagraph"/>
        <w:spacing w:line="240" w:lineRule="auto"/>
        <w:ind w:left="1080"/>
        <w:rPr>
          <w:sz w:val="22"/>
          <w:szCs w:val="22"/>
        </w:rPr>
      </w:pPr>
    </w:p>
    <w:p w14:paraId="6ECDB891" w14:textId="3471694C" w:rsidR="000A3F45" w:rsidRPr="00AA58B4" w:rsidRDefault="007452FB" w:rsidP="00AA58B4">
      <w:pPr>
        <w:pStyle w:val="ListParagraph"/>
        <w:spacing w:line="240" w:lineRule="auto"/>
        <w:ind w:left="1080"/>
        <w:rPr>
          <w:sz w:val="22"/>
          <w:szCs w:val="22"/>
        </w:rPr>
      </w:pPr>
      <w:r>
        <w:rPr>
          <w:sz w:val="22"/>
          <w:szCs w:val="22"/>
        </w:rPr>
        <w:t>REASON:</w:t>
      </w:r>
      <w:r w:rsidR="000A3F45">
        <w:rPr>
          <w:sz w:val="22"/>
          <w:szCs w:val="22"/>
        </w:rPr>
        <w:t xml:space="preserve"> </w:t>
      </w:r>
      <w:r w:rsidR="000A3F45" w:rsidRPr="000A3F45">
        <w:rPr>
          <w:sz w:val="22"/>
          <w:szCs w:val="22"/>
        </w:rPr>
        <w:t>To ensure satisfactory sustainable drainage facilities are provided to serve the site in accordance with the Paragraphs 167 and 169 of the National Planning Policy Framework, Planning Practice Guidance and Defra Technical Standards for Sustainable Drainage Systems.</w:t>
      </w:r>
      <w:r w:rsidR="000A3F45" w:rsidRPr="000A3F45">
        <w:rPr>
          <w:sz w:val="22"/>
          <w:szCs w:val="22"/>
        </w:rPr>
        <w:cr/>
      </w:r>
    </w:p>
    <w:p w14:paraId="684DC15F" w14:textId="1A03FDFC" w:rsidR="000A3F45" w:rsidRPr="00AA58B4" w:rsidRDefault="000A3F45" w:rsidP="000A3F45">
      <w:pPr>
        <w:pStyle w:val="ListParagraph"/>
        <w:numPr>
          <w:ilvl w:val="0"/>
          <w:numId w:val="2"/>
        </w:numPr>
        <w:spacing w:line="240" w:lineRule="auto"/>
        <w:rPr>
          <w:color w:val="auto"/>
          <w:sz w:val="22"/>
          <w:szCs w:val="22"/>
        </w:rPr>
      </w:pPr>
      <w:r w:rsidRPr="00AA58B4">
        <w:rPr>
          <w:color w:val="auto"/>
          <w:sz w:val="22"/>
          <w:szCs w:val="22"/>
        </w:rPr>
        <w:lastRenderedPageBreak/>
        <w:t xml:space="preserve">No development shall commence until a Construction Surface Water Management Plan, detailing how surface water and stormwater will be managed on the site during construction, including demolition and site clearance operations, has been submitted to and approved in writing by the Local Planning Authority. </w:t>
      </w:r>
    </w:p>
    <w:p w14:paraId="4856ABFC" w14:textId="77777777" w:rsidR="000A3F45" w:rsidRPr="00AA58B4" w:rsidRDefault="000A3F45" w:rsidP="000A3F45">
      <w:pPr>
        <w:pStyle w:val="ListParagraph"/>
        <w:spacing w:line="240" w:lineRule="auto"/>
        <w:rPr>
          <w:color w:val="auto"/>
          <w:sz w:val="22"/>
          <w:szCs w:val="22"/>
        </w:rPr>
      </w:pPr>
    </w:p>
    <w:p w14:paraId="290BE0C1" w14:textId="391696AC" w:rsidR="00224382" w:rsidRPr="00AA58B4" w:rsidRDefault="000A3F45" w:rsidP="000A3F45">
      <w:pPr>
        <w:pStyle w:val="ListParagraph"/>
        <w:spacing w:line="240" w:lineRule="auto"/>
        <w:rPr>
          <w:color w:val="auto"/>
          <w:sz w:val="22"/>
          <w:szCs w:val="22"/>
        </w:rPr>
      </w:pPr>
      <w:r w:rsidRPr="00AA58B4">
        <w:rPr>
          <w:color w:val="auto"/>
          <w:sz w:val="22"/>
          <w:szCs w:val="22"/>
        </w:rPr>
        <w:t>The details of the plan to be submitted for approval shall include method statements, scaled and dimensioned plans and drawings detailing surface water management proposals to include for each phase, as a minimum:</w:t>
      </w:r>
      <w:r w:rsidRPr="00AA58B4">
        <w:rPr>
          <w:color w:val="auto"/>
          <w:sz w:val="22"/>
          <w:szCs w:val="22"/>
        </w:rPr>
        <w:cr/>
      </w:r>
    </w:p>
    <w:p w14:paraId="13291A76" w14:textId="77777777" w:rsidR="000A3F45" w:rsidRPr="00AA58B4" w:rsidRDefault="000A3F45" w:rsidP="000A3F45">
      <w:pPr>
        <w:pStyle w:val="ListParagraph"/>
        <w:numPr>
          <w:ilvl w:val="0"/>
          <w:numId w:val="15"/>
        </w:numPr>
        <w:spacing w:line="240" w:lineRule="auto"/>
        <w:rPr>
          <w:color w:val="auto"/>
          <w:sz w:val="22"/>
          <w:szCs w:val="22"/>
        </w:rPr>
      </w:pPr>
      <w:r w:rsidRPr="00AA58B4">
        <w:rPr>
          <w:color w:val="auto"/>
          <w:sz w:val="22"/>
          <w:szCs w:val="22"/>
        </w:rPr>
        <w:t>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w:t>
      </w:r>
    </w:p>
    <w:p w14:paraId="107CF399" w14:textId="77777777" w:rsidR="000A3F45" w:rsidRPr="00AA58B4" w:rsidRDefault="000A3F45" w:rsidP="000A3F45">
      <w:pPr>
        <w:pStyle w:val="ListParagraph"/>
        <w:numPr>
          <w:ilvl w:val="0"/>
          <w:numId w:val="15"/>
        </w:numPr>
        <w:spacing w:line="240" w:lineRule="auto"/>
        <w:rPr>
          <w:color w:val="auto"/>
          <w:sz w:val="22"/>
          <w:szCs w:val="22"/>
        </w:rPr>
      </w:pPr>
      <w:r w:rsidRPr="00AA58B4">
        <w:rPr>
          <w:color w:val="auto"/>
          <w:sz w:val="22"/>
          <w:szCs w:val="22"/>
        </w:rPr>
        <w:t>Measures taken to prevent siltation and pollutants from the site entering any receiving groundwater and/or surface waters, including watercourses, with reference to published guidance.</w:t>
      </w:r>
    </w:p>
    <w:p w14:paraId="1106321C" w14:textId="77777777" w:rsidR="000A3F45" w:rsidRPr="00AA58B4" w:rsidRDefault="000A3F45" w:rsidP="000A3F45">
      <w:pPr>
        <w:spacing w:line="240" w:lineRule="auto"/>
        <w:ind w:left="720"/>
        <w:rPr>
          <w:szCs w:val="22"/>
        </w:rPr>
      </w:pPr>
    </w:p>
    <w:p w14:paraId="55808F2D" w14:textId="5B7F8AA1" w:rsidR="000A3F45" w:rsidRPr="00AA58B4" w:rsidRDefault="000A3F45" w:rsidP="000A3F45">
      <w:pPr>
        <w:spacing w:line="240" w:lineRule="auto"/>
        <w:ind w:left="720"/>
        <w:rPr>
          <w:szCs w:val="22"/>
        </w:rPr>
      </w:pPr>
      <w:r w:rsidRPr="00AA58B4">
        <w:rPr>
          <w:szCs w:val="22"/>
        </w:rPr>
        <w:t>The plan shall be implemented and thereafter managed and maintained in accordance with the approved plan for the duration of construction.</w:t>
      </w:r>
    </w:p>
    <w:p w14:paraId="3030CEF0" w14:textId="77777777" w:rsidR="000A3F45" w:rsidRPr="00AA58B4" w:rsidRDefault="000A3F45" w:rsidP="000A3F45">
      <w:pPr>
        <w:spacing w:line="240" w:lineRule="auto"/>
        <w:ind w:left="720"/>
        <w:rPr>
          <w:szCs w:val="22"/>
        </w:rPr>
      </w:pPr>
    </w:p>
    <w:p w14:paraId="6A5917CE" w14:textId="493496D7" w:rsidR="000A3F45" w:rsidRPr="00AA58B4" w:rsidRDefault="007452FB" w:rsidP="00AA58B4">
      <w:pPr>
        <w:spacing w:line="240" w:lineRule="auto"/>
        <w:ind w:left="720"/>
        <w:rPr>
          <w:szCs w:val="22"/>
        </w:rPr>
      </w:pPr>
      <w:r w:rsidRPr="00AA58B4">
        <w:rPr>
          <w:szCs w:val="22"/>
        </w:rPr>
        <w:t>REASON:</w:t>
      </w:r>
      <w:r w:rsidR="00AA58B4" w:rsidRPr="00AA58B4">
        <w:rPr>
          <w:szCs w:val="22"/>
        </w:rPr>
        <w:t xml:space="preserve">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w:t>
      </w:r>
    </w:p>
    <w:p w14:paraId="666624AF" w14:textId="77777777" w:rsidR="00AA58B4" w:rsidRPr="000A3F45" w:rsidRDefault="00AA58B4" w:rsidP="00AA58B4">
      <w:pPr>
        <w:spacing w:line="240" w:lineRule="auto"/>
        <w:ind w:left="720"/>
        <w:rPr>
          <w:color w:val="FF0000"/>
          <w:szCs w:val="22"/>
        </w:rPr>
      </w:pPr>
    </w:p>
    <w:p w14:paraId="21D9B7A3" w14:textId="53DEE1A7" w:rsidR="000A3F45" w:rsidRPr="00AA58B4" w:rsidRDefault="00AA58B4" w:rsidP="00AA58B4">
      <w:pPr>
        <w:pStyle w:val="ListParagraph"/>
        <w:numPr>
          <w:ilvl w:val="0"/>
          <w:numId w:val="2"/>
        </w:numPr>
        <w:spacing w:line="240" w:lineRule="auto"/>
        <w:rPr>
          <w:color w:val="auto"/>
          <w:sz w:val="22"/>
          <w:szCs w:val="22"/>
        </w:rPr>
      </w:pPr>
      <w:r w:rsidRPr="00AA58B4">
        <w:rPr>
          <w:color w:val="auto"/>
          <w:sz w:val="22"/>
          <w:szCs w:val="22"/>
        </w:rPr>
        <w:t>The occupation of the development shall not be permitted until a site-specific verification report, pertaining to the surface water sustainable drainage system, and prepared by a suitably competent person, has been submitted to and approved in writing by the Local Planning Authority.</w:t>
      </w:r>
    </w:p>
    <w:p w14:paraId="39B47962" w14:textId="77777777" w:rsidR="00AA58B4" w:rsidRPr="00AA58B4" w:rsidRDefault="00AA58B4" w:rsidP="00AA58B4">
      <w:pPr>
        <w:pStyle w:val="ListParagraph"/>
        <w:spacing w:line="240" w:lineRule="auto"/>
        <w:rPr>
          <w:color w:val="auto"/>
          <w:sz w:val="22"/>
          <w:szCs w:val="22"/>
        </w:rPr>
      </w:pPr>
    </w:p>
    <w:p w14:paraId="6587B406" w14:textId="73BC7FCB" w:rsidR="00AA58B4" w:rsidRPr="00AA58B4" w:rsidRDefault="00AA58B4" w:rsidP="00AA58B4">
      <w:pPr>
        <w:pStyle w:val="ListParagraph"/>
        <w:spacing w:line="240" w:lineRule="auto"/>
        <w:rPr>
          <w:color w:val="auto"/>
          <w:sz w:val="22"/>
          <w:szCs w:val="22"/>
        </w:rPr>
      </w:pPr>
      <w:r w:rsidRPr="00AA58B4">
        <w:rPr>
          <w:color w:val="auto"/>
          <w:sz w:val="22"/>
          <w:szCs w:val="22"/>
        </w:rPr>
        <w:t>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w:t>
      </w:r>
    </w:p>
    <w:p w14:paraId="3611ACA6" w14:textId="77777777" w:rsidR="00AA58B4" w:rsidRPr="00AA58B4" w:rsidRDefault="00AA58B4" w:rsidP="00AA58B4">
      <w:pPr>
        <w:pStyle w:val="ListParagraph"/>
        <w:spacing w:line="240" w:lineRule="auto"/>
        <w:rPr>
          <w:color w:val="auto"/>
          <w:sz w:val="22"/>
          <w:szCs w:val="22"/>
        </w:rPr>
      </w:pPr>
    </w:p>
    <w:p w14:paraId="62DAB6A8" w14:textId="60D09796" w:rsidR="00AA58B4" w:rsidRPr="00AA58B4" w:rsidRDefault="007452FB" w:rsidP="00AA58B4">
      <w:pPr>
        <w:pStyle w:val="ListParagraph"/>
        <w:spacing w:line="240" w:lineRule="auto"/>
        <w:rPr>
          <w:color w:val="auto"/>
          <w:sz w:val="22"/>
          <w:szCs w:val="22"/>
        </w:rPr>
      </w:pPr>
      <w:r w:rsidRPr="00AA58B4">
        <w:rPr>
          <w:color w:val="auto"/>
          <w:sz w:val="22"/>
          <w:szCs w:val="22"/>
        </w:rPr>
        <w:t xml:space="preserve">REASON: </w:t>
      </w:r>
      <w:r w:rsidR="00AA58B4" w:rsidRPr="00AA58B4">
        <w:rPr>
          <w:color w:val="auto"/>
          <w:sz w:val="22"/>
          <w:szCs w:val="22"/>
        </w:rPr>
        <w:t xml:space="preserve">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w:t>
      </w:r>
    </w:p>
    <w:p w14:paraId="5EF1DB7C" w14:textId="77777777" w:rsidR="00224382" w:rsidRPr="00995E49" w:rsidRDefault="00224382" w:rsidP="00224382">
      <w:pPr>
        <w:spacing w:line="240" w:lineRule="auto"/>
        <w:rPr>
          <w:color w:val="FF0000"/>
          <w:szCs w:val="22"/>
        </w:rPr>
      </w:pPr>
    </w:p>
    <w:p w14:paraId="3DBC57C0" w14:textId="34F616C5" w:rsidR="00224382" w:rsidRPr="00995E49" w:rsidRDefault="00224382" w:rsidP="00224382">
      <w:pPr>
        <w:spacing w:line="240" w:lineRule="auto"/>
        <w:rPr>
          <w:b/>
          <w:bCs/>
          <w:szCs w:val="22"/>
          <w:u w:val="single"/>
        </w:rPr>
      </w:pPr>
      <w:r w:rsidRPr="00995E49">
        <w:rPr>
          <w:b/>
          <w:bCs/>
          <w:szCs w:val="22"/>
          <w:u w:val="single"/>
        </w:rPr>
        <w:t>FURTHER CONTROL OVER DEVELOPMENT:</w:t>
      </w:r>
    </w:p>
    <w:p w14:paraId="08A9D9AA" w14:textId="77777777" w:rsidR="00224382" w:rsidRDefault="00224382" w:rsidP="00224382">
      <w:pPr>
        <w:spacing w:line="240" w:lineRule="auto"/>
        <w:rPr>
          <w:color w:val="FF0000"/>
          <w:szCs w:val="22"/>
        </w:rPr>
      </w:pPr>
    </w:p>
    <w:p w14:paraId="5A17D291" w14:textId="325C9B31" w:rsidR="00224382" w:rsidRPr="00995E49" w:rsidRDefault="00224382" w:rsidP="00224382">
      <w:pPr>
        <w:pStyle w:val="ListParagraph"/>
        <w:numPr>
          <w:ilvl w:val="0"/>
          <w:numId w:val="2"/>
        </w:numPr>
        <w:spacing w:line="240" w:lineRule="auto"/>
        <w:contextualSpacing/>
        <w:rPr>
          <w:rFonts w:cs="Times New Roman"/>
          <w:color w:val="auto"/>
          <w:kern w:val="0"/>
          <w:sz w:val="22"/>
          <w:szCs w:val="22"/>
          <w:lang w:eastAsia="en-US"/>
        </w:rPr>
      </w:pPr>
      <w:r w:rsidRPr="00995E49">
        <w:rPr>
          <w:rFonts w:cs="Times New Roman"/>
          <w:color w:val="auto"/>
          <w:kern w:val="0"/>
          <w:sz w:val="22"/>
          <w:szCs w:val="22"/>
          <w:lang w:eastAsia="en-US"/>
        </w:rPr>
        <w:t xml:space="preserve">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w:t>
      </w:r>
      <w:r w:rsidRPr="00995E49">
        <w:rPr>
          <w:rFonts w:cs="Times New Roman"/>
          <w:color w:val="auto"/>
          <w:kern w:val="0"/>
          <w:sz w:val="22"/>
          <w:szCs w:val="22"/>
          <w:lang w:eastAsia="en-US"/>
        </w:rPr>
        <w:lastRenderedPageBreak/>
        <w:t xml:space="preserve">(as amended or re-enacted) the use of the development/building hereby approved shall only be used for the purposes </w:t>
      </w:r>
      <w:r w:rsidR="00081E9A">
        <w:rPr>
          <w:rFonts w:cs="Times New Roman"/>
          <w:color w:val="auto"/>
          <w:kern w:val="0"/>
          <w:sz w:val="22"/>
          <w:szCs w:val="22"/>
          <w:lang w:eastAsia="en-US"/>
        </w:rPr>
        <w:t xml:space="preserve">of </w:t>
      </w:r>
      <w:r w:rsidRPr="00995E49">
        <w:rPr>
          <w:rFonts w:cs="Times New Roman"/>
          <w:color w:val="auto"/>
          <w:kern w:val="0"/>
          <w:sz w:val="22"/>
          <w:szCs w:val="22"/>
          <w:lang w:eastAsia="en-US"/>
        </w:rPr>
        <w:t>Use Class C2 (Residential institution).</w:t>
      </w:r>
    </w:p>
    <w:p w14:paraId="5EF5E568" w14:textId="77777777" w:rsidR="00224382" w:rsidRPr="00995E49" w:rsidRDefault="00224382" w:rsidP="00224382">
      <w:pPr>
        <w:pStyle w:val="ListParagraph"/>
        <w:spacing w:line="240" w:lineRule="auto"/>
        <w:contextualSpacing/>
        <w:rPr>
          <w:rFonts w:cs="Times New Roman"/>
          <w:color w:val="auto"/>
          <w:kern w:val="0"/>
          <w:sz w:val="22"/>
          <w:szCs w:val="22"/>
          <w:lang w:eastAsia="en-US"/>
        </w:rPr>
      </w:pPr>
    </w:p>
    <w:p w14:paraId="1B3774D1" w14:textId="643DCF45" w:rsidR="00224382" w:rsidRPr="00995E49" w:rsidRDefault="007452FB" w:rsidP="00224382">
      <w:pPr>
        <w:pStyle w:val="ListParagraph"/>
        <w:spacing w:line="240" w:lineRule="auto"/>
        <w:rPr>
          <w:color w:val="FF0000"/>
          <w:sz w:val="22"/>
          <w:szCs w:val="22"/>
        </w:rPr>
      </w:pPr>
      <w:r w:rsidRPr="00995E49">
        <w:rPr>
          <w:rFonts w:cs="Times New Roman"/>
          <w:color w:val="auto"/>
          <w:kern w:val="0"/>
          <w:sz w:val="22"/>
          <w:szCs w:val="22"/>
          <w:lang w:eastAsia="en-US"/>
        </w:rPr>
        <w:t>REASON:</w:t>
      </w:r>
      <w:r w:rsidR="00224382" w:rsidRPr="00995E49">
        <w:rPr>
          <w:rFonts w:cs="Times New Roman"/>
          <w:color w:val="auto"/>
          <w:kern w:val="0"/>
          <w:sz w:val="22"/>
          <w:szCs w:val="22"/>
          <w:lang w:eastAsia="en-US"/>
        </w:rPr>
        <w:t xml:space="preserve"> To define the scope of the permission hereby approved and to ensure that the development remains compatible with the character of the area</w:t>
      </w:r>
    </w:p>
    <w:p w14:paraId="490FC050" w14:textId="77777777" w:rsidR="00224382" w:rsidRPr="00995E49" w:rsidRDefault="00224382" w:rsidP="00224382">
      <w:pPr>
        <w:spacing w:line="240" w:lineRule="auto"/>
        <w:rPr>
          <w:color w:val="FF0000"/>
          <w:szCs w:val="22"/>
        </w:rPr>
      </w:pPr>
    </w:p>
    <w:p w14:paraId="3F5F9B21" w14:textId="3E3C35DF" w:rsidR="00AA58B4" w:rsidRPr="00733D79" w:rsidRDefault="00AA58B4" w:rsidP="00733D79">
      <w:pPr>
        <w:pStyle w:val="ListParagraph"/>
        <w:numPr>
          <w:ilvl w:val="0"/>
          <w:numId w:val="2"/>
        </w:numPr>
        <w:spacing w:line="240" w:lineRule="auto"/>
        <w:rPr>
          <w:color w:val="auto"/>
          <w:sz w:val="22"/>
          <w:szCs w:val="22"/>
        </w:rPr>
      </w:pPr>
      <w:r w:rsidRPr="00733D79">
        <w:rPr>
          <w:color w:val="auto"/>
          <w:sz w:val="22"/>
          <w:szCs w:val="22"/>
        </w:rPr>
        <w:t xml:space="preserve">No ground disturbance, including development, site clearance/preparation, or landscaping shall commence until the applicant or their agent or successors in title has secured the implementation of a programme of archaeological work in accordance with a written scheme of investigation which shall be submitted to, and approved in writing by, the local planning authority. The programme of works shall include an initial phase investigation including trial trenching, as well as the compilation of a report on the work undertaken and the results obtained. These works should aim to establish the presence or absence of buried archaeological remains and their nature, date, extent and significance. </w:t>
      </w:r>
    </w:p>
    <w:p w14:paraId="3144B2DB" w14:textId="77777777" w:rsidR="00733D79" w:rsidRPr="00733D79" w:rsidRDefault="00733D79" w:rsidP="00733D79">
      <w:pPr>
        <w:pStyle w:val="ListParagraph"/>
        <w:spacing w:line="240" w:lineRule="auto"/>
        <w:rPr>
          <w:color w:val="auto"/>
          <w:sz w:val="22"/>
          <w:szCs w:val="22"/>
        </w:rPr>
      </w:pPr>
    </w:p>
    <w:p w14:paraId="536BE3AB" w14:textId="6535A3BF" w:rsidR="00AA58B4" w:rsidRPr="00733D79" w:rsidRDefault="00AA58B4" w:rsidP="00733D79">
      <w:pPr>
        <w:pStyle w:val="ListParagraph"/>
        <w:spacing w:line="240" w:lineRule="auto"/>
        <w:rPr>
          <w:color w:val="auto"/>
          <w:sz w:val="22"/>
          <w:szCs w:val="22"/>
        </w:rPr>
      </w:pPr>
      <w:r w:rsidRPr="00733D79">
        <w:rPr>
          <w:color w:val="auto"/>
          <w:sz w:val="22"/>
          <w:szCs w:val="22"/>
        </w:rPr>
        <w:t>If remains are encountered then a subsequent phase of impact mitigation (which may include preservation in situ by the appropriate design or siting of new roads, structures and buildings, formal excavation of remains or other actions) and a phase of appropriate analysis, reporting and publication shall be developed and a further written scheme of</w:t>
      </w:r>
      <w:r w:rsidR="00733D79" w:rsidRPr="00733D79">
        <w:rPr>
          <w:color w:val="auto"/>
          <w:sz w:val="22"/>
          <w:szCs w:val="22"/>
        </w:rPr>
        <w:t xml:space="preserve"> </w:t>
      </w:r>
      <w:r w:rsidRPr="00733D79">
        <w:rPr>
          <w:color w:val="auto"/>
          <w:sz w:val="22"/>
          <w:szCs w:val="22"/>
        </w:rPr>
        <w:t xml:space="preserve">investigation submitted to and agreed with the local planning authority before development commences. </w:t>
      </w:r>
    </w:p>
    <w:p w14:paraId="513F73D5" w14:textId="77777777" w:rsidR="00733D79" w:rsidRPr="00733D79" w:rsidRDefault="00733D79" w:rsidP="00733D79">
      <w:pPr>
        <w:pStyle w:val="ListParagraph"/>
        <w:spacing w:line="240" w:lineRule="auto"/>
        <w:rPr>
          <w:color w:val="auto"/>
          <w:sz w:val="22"/>
          <w:szCs w:val="22"/>
        </w:rPr>
      </w:pPr>
    </w:p>
    <w:p w14:paraId="32CC8F43" w14:textId="704612A7" w:rsidR="00AA58B4" w:rsidRPr="00733D79" w:rsidRDefault="00AA58B4" w:rsidP="00733D79">
      <w:pPr>
        <w:pStyle w:val="ListParagraph"/>
        <w:spacing w:line="240" w:lineRule="auto"/>
        <w:rPr>
          <w:color w:val="auto"/>
          <w:sz w:val="22"/>
          <w:szCs w:val="22"/>
        </w:rPr>
      </w:pPr>
      <w:r w:rsidRPr="00733D79">
        <w:rPr>
          <w:color w:val="auto"/>
          <w:sz w:val="22"/>
          <w:szCs w:val="22"/>
        </w:rPr>
        <w:t xml:space="preserve">Copies of all reports should be deposited directly with the Lancashire Historic Environment Record. </w:t>
      </w:r>
    </w:p>
    <w:p w14:paraId="6E0B02ED" w14:textId="77777777" w:rsidR="00733D79" w:rsidRPr="00733D79" w:rsidRDefault="00733D79" w:rsidP="00733D79">
      <w:pPr>
        <w:pStyle w:val="ListParagraph"/>
        <w:spacing w:line="240" w:lineRule="auto"/>
        <w:rPr>
          <w:color w:val="auto"/>
          <w:sz w:val="22"/>
          <w:szCs w:val="22"/>
        </w:rPr>
      </w:pPr>
    </w:p>
    <w:p w14:paraId="269BF409" w14:textId="77777777" w:rsidR="00733D79" w:rsidRPr="00733D79" w:rsidRDefault="00AA58B4" w:rsidP="00733D79">
      <w:pPr>
        <w:pStyle w:val="ListParagraph"/>
        <w:spacing w:line="240" w:lineRule="auto"/>
        <w:rPr>
          <w:color w:val="auto"/>
          <w:sz w:val="22"/>
          <w:szCs w:val="22"/>
        </w:rPr>
      </w:pPr>
      <w:r w:rsidRPr="00733D79">
        <w:rPr>
          <w:color w:val="auto"/>
          <w:sz w:val="22"/>
          <w:szCs w:val="22"/>
        </w:rPr>
        <w:t>All archaeological works shall be undertaken by an appropriately qualified and experienced professional archaeological contractor and comply with the standards and guidance set out by the Chartered Institute for Archaeologists (</w:t>
      </w:r>
      <w:proofErr w:type="spellStart"/>
      <w:r w:rsidRPr="00733D79">
        <w:rPr>
          <w:color w:val="auto"/>
          <w:sz w:val="22"/>
          <w:szCs w:val="22"/>
        </w:rPr>
        <w:t>CIfA</w:t>
      </w:r>
      <w:proofErr w:type="spellEnd"/>
      <w:r w:rsidRPr="00733D79">
        <w:rPr>
          <w:color w:val="auto"/>
          <w:sz w:val="22"/>
          <w:szCs w:val="22"/>
        </w:rPr>
        <w:t xml:space="preserve">). </w:t>
      </w:r>
    </w:p>
    <w:p w14:paraId="0828F874" w14:textId="77777777" w:rsidR="00733D79" w:rsidRPr="00733D79" w:rsidRDefault="00733D79" w:rsidP="00733D79">
      <w:pPr>
        <w:pStyle w:val="ListParagraph"/>
        <w:spacing w:line="240" w:lineRule="auto"/>
        <w:rPr>
          <w:color w:val="auto"/>
          <w:sz w:val="22"/>
          <w:szCs w:val="22"/>
        </w:rPr>
      </w:pPr>
    </w:p>
    <w:p w14:paraId="742CD75D" w14:textId="47EDC846" w:rsidR="00224382" w:rsidRPr="00733D79" w:rsidRDefault="00AA58B4" w:rsidP="00733D79">
      <w:pPr>
        <w:pStyle w:val="ListParagraph"/>
        <w:spacing w:line="240" w:lineRule="auto"/>
        <w:rPr>
          <w:color w:val="auto"/>
          <w:sz w:val="22"/>
          <w:szCs w:val="22"/>
        </w:rPr>
      </w:pPr>
      <w:r w:rsidRPr="00733D79">
        <w:rPr>
          <w:color w:val="auto"/>
          <w:sz w:val="22"/>
          <w:szCs w:val="22"/>
        </w:rPr>
        <w:t>The development shall be carried out in accordance with the agreed details.</w:t>
      </w:r>
    </w:p>
    <w:p w14:paraId="7074EA73" w14:textId="77777777" w:rsidR="00733D79" w:rsidRPr="00733D79" w:rsidRDefault="00733D79" w:rsidP="00733D79">
      <w:pPr>
        <w:pStyle w:val="ListParagraph"/>
        <w:spacing w:line="240" w:lineRule="auto"/>
        <w:rPr>
          <w:color w:val="auto"/>
          <w:sz w:val="22"/>
          <w:szCs w:val="22"/>
        </w:rPr>
      </w:pPr>
    </w:p>
    <w:p w14:paraId="21B4B801" w14:textId="2B80E82B" w:rsidR="00733D79" w:rsidRPr="00733D79" w:rsidRDefault="007452FB" w:rsidP="00733D79">
      <w:pPr>
        <w:pStyle w:val="ListParagraph"/>
        <w:spacing w:line="240" w:lineRule="auto"/>
        <w:rPr>
          <w:color w:val="auto"/>
          <w:sz w:val="22"/>
          <w:szCs w:val="22"/>
        </w:rPr>
      </w:pPr>
      <w:r w:rsidRPr="00733D79">
        <w:rPr>
          <w:color w:val="auto"/>
          <w:sz w:val="22"/>
          <w:szCs w:val="22"/>
        </w:rPr>
        <w:t xml:space="preserve">REASON: </w:t>
      </w:r>
      <w:r w:rsidR="00733D79" w:rsidRPr="00733D79">
        <w:rPr>
          <w:color w:val="auto"/>
          <w:sz w:val="22"/>
          <w:szCs w:val="22"/>
        </w:rPr>
        <w:t>To ensure and safeguard the investigation and recording of matters of archaeological/historical importance associated with the development.</w:t>
      </w:r>
    </w:p>
    <w:p w14:paraId="34703E92" w14:textId="7DA58FCA" w:rsidR="00224382" w:rsidRPr="00995E49" w:rsidRDefault="00224382" w:rsidP="00224382">
      <w:pPr>
        <w:spacing w:line="240" w:lineRule="auto"/>
        <w:rPr>
          <w:color w:val="FF0000"/>
          <w:szCs w:val="22"/>
        </w:rPr>
      </w:pPr>
    </w:p>
    <w:p w14:paraId="31B265A3" w14:textId="77777777" w:rsidR="00A26D9A" w:rsidRPr="00995E49" w:rsidRDefault="00A26D9A" w:rsidP="00EB3038">
      <w:pPr>
        <w:pStyle w:val="PLANNING"/>
        <w:ind w:left="0" w:firstLine="0"/>
        <w:rPr>
          <w:color w:val="B4C6E7" w:themeColor="accent1" w:themeTint="66"/>
          <w:szCs w:val="22"/>
        </w:rPr>
      </w:pPr>
    </w:p>
    <w:p w14:paraId="32F268B6" w14:textId="14ACEB5B" w:rsidR="00D8369A" w:rsidRPr="00995E49" w:rsidRDefault="00D8369A" w:rsidP="00D8369A">
      <w:pPr>
        <w:pStyle w:val="PLANNING"/>
        <w:rPr>
          <w:szCs w:val="22"/>
        </w:rPr>
      </w:pPr>
      <w:r w:rsidRPr="00995E49">
        <w:rPr>
          <w:szCs w:val="22"/>
        </w:rPr>
        <w:t>BACKGROUND PAPERS</w:t>
      </w:r>
    </w:p>
    <w:p w14:paraId="48CDAE44" w14:textId="15A346FD" w:rsidR="00EB3038" w:rsidRPr="00995E49" w:rsidRDefault="00EB3038" w:rsidP="00D8369A">
      <w:pPr>
        <w:pStyle w:val="PLANNING"/>
        <w:rPr>
          <w:color w:val="B4C6E7" w:themeColor="accent1" w:themeTint="66"/>
          <w:szCs w:val="22"/>
        </w:rPr>
      </w:pPr>
    </w:p>
    <w:p w14:paraId="7344443B" w14:textId="66E4BB7E" w:rsidR="00D14B62" w:rsidRPr="00995E49" w:rsidRDefault="0063676C" w:rsidP="00D8369A">
      <w:pPr>
        <w:pStyle w:val="PLANNING"/>
        <w:rPr>
          <w:color w:val="B4C6E7" w:themeColor="accent1" w:themeTint="66"/>
          <w:szCs w:val="22"/>
        </w:rPr>
      </w:pPr>
      <w:hyperlink r:id="rId9" w:history="1">
        <w:r w:rsidR="00EB2F91" w:rsidRPr="00995E49">
          <w:rPr>
            <w:rStyle w:val="Hyperlink"/>
            <w:szCs w:val="22"/>
          </w:rPr>
          <w:t>Planning Application - Ribble Valley Borough Council</w:t>
        </w:r>
      </w:hyperlink>
    </w:p>
    <w:p w14:paraId="489E2642" w14:textId="77777777" w:rsidR="00CB6E68" w:rsidRPr="00995E49" w:rsidRDefault="00CB6E68" w:rsidP="00D8369A">
      <w:pPr>
        <w:pStyle w:val="PLANNING"/>
        <w:rPr>
          <w:rFonts w:cs="Arial"/>
          <w:color w:val="B4C6E7" w:themeColor="accent1" w:themeTint="66"/>
          <w:szCs w:val="22"/>
        </w:rPr>
      </w:pPr>
    </w:p>
    <w:sectPr w:rsidR="00CB6E68" w:rsidRPr="00995E49">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0A55" w14:textId="77777777" w:rsidR="00E5455C" w:rsidRDefault="00E5455C" w:rsidP="00C33A84">
      <w:pPr>
        <w:spacing w:line="240" w:lineRule="auto"/>
      </w:pPr>
      <w:r>
        <w:separator/>
      </w:r>
    </w:p>
  </w:endnote>
  <w:endnote w:type="continuationSeparator" w:id="0">
    <w:p w14:paraId="1FFE87B2" w14:textId="77777777" w:rsidR="00E5455C" w:rsidRDefault="00E5455C" w:rsidP="00C3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C291" w14:textId="77777777" w:rsidR="00E5455C" w:rsidRDefault="00E5455C" w:rsidP="00C33A84">
      <w:pPr>
        <w:spacing w:line="240" w:lineRule="auto"/>
      </w:pPr>
      <w:r>
        <w:separator/>
      </w:r>
    </w:p>
  </w:footnote>
  <w:footnote w:type="continuationSeparator" w:id="0">
    <w:p w14:paraId="4F97C76C" w14:textId="77777777" w:rsidR="00E5455C" w:rsidRDefault="00E5455C" w:rsidP="00C33A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4A72135"/>
    <w:multiLevelType w:val="hybridMultilevel"/>
    <w:tmpl w:val="4F8E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F1448"/>
    <w:multiLevelType w:val="hybridMultilevel"/>
    <w:tmpl w:val="78B2C9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6700C5"/>
    <w:multiLevelType w:val="hybridMultilevel"/>
    <w:tmpl w:val="5894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5453"/>
    <w:multiLevelType w:val="hybridMultilevel"/>
    <w:tmpl w:val="06D8E294"/>
    <w:lvl w:ilvl="0" w:tplc="E5A8E0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E4C58"/>
    <w:multiLevelType w:val="hybridMultilevel"/>
    <w:tmpl w:val="47B2ECC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F7C5C3B"/>
    <w:multiLevelType w:val="hybridMultilevel"/>
    <w:tmpl w:val="F7AAB6B2"/>
    <w:lvl w:ilvl="0" w:tplc="5FAEFE1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9EA0832"/>
    <w:multiLevelType w:val="hybridMultilevel"/>
    <w:tmpl w:val="404AB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6359C"/>
    <w:multiLevelType w:val="hybridMultilevel"/>
    <w:tmpl w:val="AF141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DA1577"/>
    <w:multiLevelType w:val="hybridMultilevel"/>
    <w:tmpl w:val="4CA48F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1C65F92"/>
    <w:multiLevelType w:val="hybridMultilevel"/>
    <w:tmpl w:val="695AF9D2"/>
    <w:lvl w:ilvl="0" w:tplc="88465F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A61901"/>
    <w:multiLevelType w:val="hybridMultilevel"/>
    <w:tmpl w:val="524A6D2A"/>
    <w:lvl w:ilvl="0" w:tplc="055010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775478D"/>
    <w:multiLevelType w:val="hybridMultilevel"/>
    <w:tmpl w:val="0532BB0C"/>
    <w:lvl w:ilvl="0" w:tplc="59D24E46">
      <w:start w:val="1"/>
      <w:numFmt w:val="decimal"/>
      <w:lvlText w:val="%1."/>
      <w:lvlJc w:val="left"/>
      <w:pPr>
        <w:ind w:left="720" w:hanging="7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324005"/>
    <w:multiLevelType w:val="hybridMultilevel"/>
    <w:tmpl w:val="5CACAE52"/>
    <w:lvl w:ilvl="0" w:tplc="5FAEFE1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CC47507"/>
    <w:multiLevelType w:val="hybridMultilevel"/>
    <w:tmpl w:val="CAC2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74DF7"/>
    <w:multiLevelType w:val="hybridMultilevel"/>
    <w:tmpl w:val="6F84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250510"/>
    <w:multiLevelType w:val="hybridMultilevel"/>
    <w:tmpl w:val="F0941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3417035">
    <w:abstractNumId w:val="4"/>
  </w:num>
  <w:num w:numId="2" w16cid:durableId="1460759840">
    <w:abstractNumId w:val="12"/>
  </w:num>
  <w:num w:numId="3" w16cid:durableId="1895970514">
    <w:abstractNumId w:val="14"/>
  </w:num>
  <w:num w:numId="4" w16cid:durableId="1030494022">
    <w:abstractNumId w:val="2"/>
  </w:num>
  <w:num w:numId="5" w16cid:durableId="1459446847">
    <w:abstractNumId w:val="5"/>
  </w:num>
  <w:num w:numId="6" w16cid:durableId="1623992924">
    <w:abstractNumId w:val="8"/>
  </w:num>
  <w:num w:numId="7" w16cid:durableId="1806652825">
    <w:abstractNumId w:val="3"/>
  </w:num>
  <w:num w:numId="8" w16cid:durableId="1940943325">
    <w:abstractNumId w:val="15"/>
  </w:num>
  <w:num w:numId="9" w16cid:durableId="1426922899">
    <w:abstractNumId w:val="9"/>
  </w:num>
  <w:num w:numId="10" w16cid:durableId="301816272">
    <w:abstractNumId w:val="7"/>
  </w:num>
  <w:num w:numId="11" w16cid:durableId="198444605">
    <w:abstractNumId w:val="16"/>
  </w:num>
  <w:num w:numId="12" w16cid:durableId="573397744">
    <w:abstractNumId w:val="11"/>
  </w:num>
  <w:num w:numId="13" w16cid:durableId="1108738930">
    <w:abstractNumId w:val="13"/>
  </w:num>
  <w:num w:numId="14" w16cid:durableId="19624344">
    <w:abstractNumId w:val="6"/>
  </w:num>
  <w:num w:numId="15" w16cid:durableId="1712268164">
    <w:abstractNumId w:val="10"/>
  </w:num>
  <w:num w:numId="16" w16cid:durableId="46616237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defaultTabStop w:val="720"/>
  <w:drawingGridHorizontalSpacing w:val="16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B41"/>
    <w:rsid w:val="00001C61"/>
    <w:rsid w:val="00001E5C"/>
    <w:rsid w:val="00001EEB"/>
    <w:rsid w:val="00003059"/>
    <w:rsid w:val="00004F91"/>
    <w:rsid w:val="00006909"/>
    <w:rsid w:val="00006996"/>
    <w:rsid w:val="00006D8F"/>
    <w:rsid w:val="000079DB"/>
    <w:rsid w:val="00007FAE"/>
    <w:rsid w:val="000104A1"/>
    <w:rsid w:val="00011AB6"/>
    <w:rsid w:val="00011FB0"/>
    <w:rsid w:val="00014373"/>
    <w:rsid w:val="00015CA1"/>
    <w:rsid w:val="0001683F"/>
    <w:rsid w:val="000176DF"/>
    <w:rsid w:val="0002025F"/>
    <w:rsid w:val="000202DB"/>
    <w:rsid w:val="00020443"/>
    <w:rsid w:val="00022F6A"/>
    <w:rsid w:val="00023EF0"/>
    <w:rsid w:val="0002425D"/>
    <w:rsid w:val="000244B8"/>
    <w:rsid w:val="00024B8D"/>
    <w:rsid w:val="00027237"/>
    <w:rsid w:val="00027303"/>
    <w:rsid w:val="00027BEF"/>
    <w:rsid w:val="000311C0"/>
    <w:rsid w:val="0003251F"/>
    <w:rsid w:val="00034AD0"/>
    <w:rsid w:val="00036757"/>
    <w:rsid w:val="00037119"/>
    <w:rsid w:val="000402C9"/>
    <w:rsid w:val="00040CE6"/>
    <w:rsid w:val="00041030"/>
    <w:rsid w:val="000422F4"/>
    <w:rsid w:val="00042F33"/>
    <w:rsid w:val="000439E0"/>
    <w:rsid w:val="0004438C"/>
    <w:rsid w:val="000452F0"/>
    <w:rsid w:val="00045CA3"/>
    <w:rsid w:val="0005148F"/>
    <w:rsid w:val="00052935"/>
    <w:rsid w:val="00053140"/>
    <w:rsid w:val="000535FF"/>
    <w:rsid w:val="00055991"/>
    <w:rsid w:val="00055FB4"/>
    <w:rsid w:val="000564B1"/>
    <w:rsid w:val="00057943"/>
    <w:rsid w:val="000603FB"/>
    <w:rsid w:val="00060D03"/>
    <w:rsid w:val="000615A5"/>
    <w:rsid w:val="00061D9F"/>
    <w:rsid w:val="000626E5"/>
    <w:rsid w:val="00063198"/>
    <w:rsid w:val="00063C22"/>
    <w:rsid w:val="000649FA"/>
    <w:rsid w:val="00065455"/>
    <w:rsid w:val="00065D58"/>
    <w:rsid w:val="00067E3F"/>
    <w:rsid w:val="00071414"/>
    <w:rsid w:val="00071FF1"/>
    <w:rsid w:val="00072617"/>
    <w:rsid w:val="00073B44"/>
    <w:rsid w:val="000742B3"/>
    <w:rsid w:val="000743D7"/>
    <w:rsid w:val="00074BBA"/>
    <w:rsid w:val="00075327"/>
    <w:rsid w:val="000758F2"/>
    <w:rsid w:val="00075AF1"/>
    <w:rsid w:val="0007639B"/>
    <w:rsid w:val="00076EC6"/>
    <w:rsid w:val="00076FC4"/>
    <w:rsid w:val="00081469"/>
    <w:rsid w:val="00081E9A"/>
    <w:rsid w:val="00081FB6"/>
    <w:rsid w:val="00083A56"/>
    <w:rsid w:val="00083B03"/>
    <w:rsid w:val="00084E85"/>
    <w:rsid w:val="00086742"/>
    <w:rsid w:val="00086E25"/>
    <w:rsid w:val="00087A05"/>
    <w:rsid w:val="00087AD0"/>
    <w:rsid w:val="000909B6"/>
    <w:rsid w:val="00090B82"/>
    <w:rsid w:val="00092DB6"/>
    <w:rsid w:val="00092F11"/>
    <w:rsid w:val="000931A0"/>
    <w:rsid w:val="00094013"/>
    <w:rsid w:val="000969B3"/>
    <w:rsid w:val="00096DCE"/>
    <w:rsid w:val="000A1AE9"/>
    <w:rsid w:val="000A220B"/>
    <w:rsid w:val="000A2D0E"/>
    <w:rsid w:val="000A3207"/>
    <w:rsid w:val="000A3F45"/>
    <w:rsid w:val="000A408E"/>
    <w:rsid w:val="000A4947"/>
    <w:rsid w:val="000A58CB"/>
    <w:rsid w:val="000A5A8B"/>
    <w:rsid w:val="000A5AB7"/>
    <w:rsid w:val="000A6A24"/>
    <w:rsid w:val="000A6ADA"/>
    <w:rsid w:val="000A6F73"/>
    <w:rsid w:val="000A7ADB"/>
    <w:rsid w:val="000B036B"/>
    <w:rsid w:val="000B33AA"/>
    <w:rsid w:val="000B3489"/>
    <w:rsid w:val="000B467E"/>
    <w:rsid w:val="000B478A"/>
    <w:rsid w:val="000B49FF"/>
    <w:rsid w:val="000B752C"/>
    <w:rsid w:val="000C0B67"/>
    <w:rsid w:val="000C4C31"/>
    <w:rsid w:val="000C64FC"/>
    <w:rsid w:val="000C7274"/>
    <w:rsid w:val="000D0583"/>
    <w:rsid w:val="000D0C36"/>
    <w:rsid w:val="000D3613"/>
    <w:rsid w:val="000D3BD8"/>
    <w:rsid w:val="000D4C0A"/>
    <w:rsid w:val="000D5F05"/>
    <w:rsid w:val="000D63D8"/>
    <w:rsid w:val="000D68EC"/>
    <w:rsid w:val="000D7F63"/>
    <w:rsid w:val="000E04D5"/>
    <w:rsid w:val="000E082E"/>
    <w:rsid w:val="000E0867"/>
    <w:rsid w:val="000E1FE0"/>
    <w:rsid w:val="000E2804"/>
    <w:rsid w:val="000E3C05"/>
    <w:rsid w:val="000E6732"/>
    <w:rsid w:val="000E763C"/>
    <w:rsid w:val="000F05FE"/>
    <w:rsid w:val="000F16BC"/>
    <w:rsid w:val="000F2522"/>
    <w:rsid w:val="000F26C1"/>
    <w:rsid w:val="000F3A66"/>
    <w:rsid w:val="000F61ED"/>
    <w:rsid w:val="000F63DC"/>
    <w:rsid w:val="000F64D2"/>
    <w:rsid w:val="000F66BC"/>
    <w:rsid w:val="00101829"/>
    <w:rsid w:val="0010226F"/>
    <w:rsid w:val="0010260F"/>
    <w:rsid w:val="001028F2"/>
    <w:rsid w:val="001034D0"/>
    <w:rsid w:val="0010437E"/>
    <w:rsid w:val="00104880"/>
    <w:rsid w:val="001054BD"/>
    <w:rsid w:val="00110030"/>
    <w:rsid w:val="0011030E"/>
    <w:rsid w:val="00110A39"/>
    <w:rsid w:val="00112105"/>
    <w:rsid w:val="00116202"/>
    <w:rsid w:val="00117B07"/>
    <w:rsid w:val="00120455"/>
    <w:rsid w:val="00120617"/>
    <w:rsid w:val="00122A3C"/>
    <w:rsid w:val="001234DF"/>
    <w:rsid w:val="00123972"/>
    <w:rsid w:val="001251F7"/>
    <w:rsid w:val="00125819"/>
    <w:rsid w:val="00126227"/>
    <w:rsid w:val="00127CCD"/>
    <w:rsid w:val="0013085A"/>
    <w:rsid w:val="00130CB1"/>
    <w:rsid w:val="0013313F"/>
    <w:rsid w:val="001356A1"/>
    <w:rsid w:val="00136212"/>
    <w:rsid w:val="001367B6"/>
    <w:rsid w:val="00136884"/>
    <w:rsid w:val="00136D3B"/>
    <w:rsid w:val="001373E0"/>
    <w:rsid w:val="001415AB"/>
    <w:rsid w:val="00142540"/>
    <w:rsid w:val="00143EF3"/>
    <w:rsid w:val="00145933"/>
    <w:rsid w:val="00146D59"/>
    <w:rsid w:val="00147B85"/>
    <w:rsid w:val="00152FF4"/>
    <w:rsid w:val="00153046"/>
    <w:rsid w:val="001539E0"/>
    <w:rsid w:val="00153D64"/>
    <w:rsid w:val="0015405F"/>
    <w:rsid w:val="001553F8"/>
    <w:rsid w:val="00155435"/>
    <w:rsid w:val="00156BDA"/>
    <w:rsid w:val="00157829"/>
    <w:rsid w:val="001601FD"/>
    <w:rsid w:val="00160523"/>
    <w:rsid w:val="001628BE"/>
    <w:rsid w:val="00164E9C"/>
    <w:rsid w:val="00165722"/>
    <w:rsid w:val="001659D5"/>
    <w:rsid w:val="00166A80"/>
    <w:rsid w:val="00166BC3"/>
    <w:rsid w:val="00166D01"/>
    <w:rsid w:val="00167292"/>
    <w:rsid w:val="0016743F"/>
    <w:rsid w:val="0017025A"/>
    <w:rsid w:val="0017093F"/>
    <w:rsid w:val="00172A48"/>
    <w:rsid w:val="0017398F"/>
    <w:rsid w:val="00175451"/>
    <w:rsid w:val="0017646F"/>
    <w:rsid w:val="00176E52"/>
    <w:rsid w:val="00176F0A"/>
    <w:rsid w:val="001772DB"/>
    <w:rsid w:val="0018172A"/>
    <w:rsid w:val="0018311F"/>
    <w:rsid w:val="00183A33"/>
    <w:rsid w:val="00185D53"/>
    <w:rsid w:val="0018662E"/>
    <w:rsid w:val="00186791"/>
    <w:rsid w:val="001868EB"/>
    <w:rsid w:val="0018716A"/>
    <w:rsid w:val="00192475"/>
    <w:rsid w:val="0019319C"/>
    <w:rsid w:val="00195641"/>
    <w:rsid w:val="00196C05"/>
    <w:rsid w:val="0019765A"/>
    <w:rsid w:val="001A04E2"/>
    <w:rsid w:val="001A0F67"/>
    <w:rsid w:val="001A0FC9"/>
    <w:rsid w:val="001A129B"/>
    <w:rsid w:val="001A265A"/>
    <w:rsid w:val="001A2E66"/>
    <w:rsid w:val="001A3F3E"/>
    <w:rsid w:val="001A4087"/>
    <w:rsid w:val="001A4118"/>
    <w:rsid w:val="001A42E4"/>
    <w:rsid w:val="001A4DDA"/>
    <w:rsid w:val="001A61DD"/>
    <w:rsid w:val="001A6D76"/>
    <w:rsid w:val="001A7027"/>
    <w:rsid w:val="001A71CA"/>
    <w:rsid w:val="001A7635"/>
    <w:rsid w:val="001B0D05"/>
    <w:rsid w:val="001B132B"/>
    <w:rsid w:val="001B1732"/>
    <w:rsid w:val="001B33E9"/>
    <w:rsid w:val="001B47AE"/>
    <w:rsid w:val="001B50A8"/>
    <w:rsid w:val="001B5BB5"/>
    <w:rsid w:val="001B5DA5"/>
    <w:rsid w:val="001B6FA2"/>
    <w:rsid w:val="001B7290"/>
    <w:rsid w:val="001C0597"/>
    <w:rsid w:val="001C087C"/>
    <w:rsid w:val="001C1066"/>
    <w:rsid w:val="001C137A"/>
    <w:rsid w:val="001C2F1B"/>
    <w:rsid w:val="001C3173"/>
    <w:rsid w:val="001C35C0"/>
    <w:rsid w:val="001C4FE7"/>
    <w:rsid w:val="001C6434"/>
    <w:rsid w:val="001D0A99"/>
    <w:rsid w:val="001D193D"/>
    <w:rsid w:val="001D31B8"/>
    <w:rsid w:val="001D548A"/>
    <w:rsid w:val="001D5F34"/>
    <w:rsid w:val="001D5F64"/>
    <w:rsid w:val="001D6198"/>
    <w:rsid w:val="001D76AE"/>
    <w:rsid w:val="001D7F18"/>
    <w:rsid w:val="001E053D"/>
    <w:rsid w:val="001E0D5B"/>
    <w:rsid w:val="001E16F3"/>
    <w:rsid w:val="001E19D2"/>
    <w:rsid w:val="001E19E9"/>
    <w:rsid w:val="001E1A8B"/>
    <w:rsid w:val="001E2B4B"/>
    <w:rsid w:val="001E4A98"/>
    <w:rsid w:val="001E4F8A"/>
    <w:rsid w:val="001E7A19"/>
    <w:rsid w:val="001E7B3A"/>
    <w:rsid w:val="001E7E16"/>
    <w:rsid w:val="001F18E7"/>
    <w:rsid w:val="001F1C39"/>
    <w:rsid w:val="001F34A1"/>
    <w:rsid w:val="001F3F68"/>
    <w:rsid w:val="001F442A"/>
    <w:rsid w:val="001F47C9"/>
    <w:rsid w:val="001F513E"/>
    <w:rsid w:val="001F611C"/>
    <w:rsid w:val="001F67DA"/>
    <w:rsid w:val="001F6FE2"/>
    <w:rsid w:val="00202162"/>
    <w:rsid w:val="002025A2"/>
    <w:rsid w:val="0020474A"/>
    <w:rsid w:val="00204F1F"/>
    <w:rsid w:val="0020563B"/>
    <w:rsid w:val="00205915"/>
    <w:rsid w:val="00206CC3"/>
    <w:rsid w:val="00207C20"/>
    <w:rsid w:val="002125AF"/>
    <w:rsid w:val="00212A17"/>
    <w:rsid w:val="002130F6"/>
    <w:rsid w:val="00214A32"/>
    <w:rsid w:val="00214E05"/>
    <w:rsid w:val="00215302"/>
    <w:rsid w:val="00215341"/>
    <w:rsid w:val="0021580E"/>
    <w:rsid w:val="00215F16"/>
    <w:rsid w:val="0021609C"/>
    <w:rsid w:val="002164D5"/>
    <w:rsid w:val="00216737"/>
    <w:rsid w:val="00217788"/>
    <w:rsid w:val="00220B96"/>
    <w:rsid w:val="00221158"/>
    <w:rsid w:val="0022154C"/>
    <w:rsid w:val="0022332D"/>
    <w:rsid w:val="00223974"/>
    <w:rsid w:val="00223A7C"/>
    <w:rsid w:val="00223D31"/>
    <w:rsid w:val="00223D4B"/>
    <w:rsid w:val="00224382"/>
    <w:rsid w:val="0022581E"/>
    <w:rsid w:val="00226F89"/>
    <w:rsid w:val="002274AF"/>
    <w:rsid w:val="002278DC"/>
    <w:rsid w:val="0023067E"/>
    <w:rsid w:val="00231BE8"/>
    <w:rsid w:val="00232E92"/>
    <w:rsid w:val="00233023"/>
    <w:rsid w:val="002334CC"/>
    <w:rsid w:val="00233791"/>
    <w:rsid w:val="00233C99"/>
    <w:rsid w:val="002340B2"/>
    <w:rsid w:val="00234AFA"/>
    <w:rsid w:val="0023527A"/>
    <w:rsid w:val="00237767"/>
    <w:rsid w:val="00237786"/>
    <w:rsid w:val="00237B6F"/>
    <w:rsid w:val="00237E31"/>
    <w:rsid w:val="00240042"/>
    <w:rsid w:val="00240A6B"/>
    <w:rsid w:val="002428D4"/>
    <w:rsid w:val="002433B0"/>
    <w:rsid w:val="00243CDF"/>
    <w:rsid w:val="002451D6"/>
    <w:rsid w:val="002502A2"/>
    <w:rsid w:val="0025056F"/>
    <w:rsid w:val="002507D4"/>
    <w:rsid w:val="0025189F"/>
    <w:rsid w:val="00252479"/>
    <w:rsid w:val="00253DDF"/>
    <w:rsid w:val="002546A7"/>
    <w:rsid w:val="002548A4"/>
    <w:rsid w:val="00254C90"/>
    <w:rsid w:val="00254DC8"/>
    <w:rsid w:val="00255B9A"/>
    <w:rsid w:val="00256033"/>
    <w:rsid w:val="00256631"/>
    <w:rsid w:val="002604A2"/>
    <w:rsid w:val="00261EBC"/>
    <w:rsid w:val="0026233F"/>
    <w:rsid w:val="00264132"/>
    <w:rsid w:val="0026788D"/>
    <w:rsid w:val="00267EB1"/>
    <w:rsid w:val="002707D5"/>
    <w:rsid w:val="002712EF"/>
    <w:rsid w:val="002713B9"/>
    <w:rsid w:val="0027159F"/>
    <w:rsid w:val="00272D4E"/>
    <w:rsid w:val="00272D91"/>
    <w:rsid w:val="00273FE4"/>
    <w:rsid w:val="00276081"/>
    <w:rsid w:val="00280A4C"/>
    <w:rsid w:val="00281079"/>
    <w:rsid w:val="00283B77"/>
    <w:rsid w:val="0028461B"/>
    <w:rsid w:val="002850E4"/>
    <w:rsid w:val="00285AA9"/>
    <w:rsid w:val="002870C2"/>
    <w:rsid w:val="0028728D"/>
    <w:rsid w:val="00287B7D"/>
    <w:rsid w:val="0029007F"/>
    <w:rsid w:val="0029141B"/>
    <w:rsid w:val="002927B8"/>
    <w:rsid w:val="00293140"/>
    <w:rsid w:val="00293743"/>
    <w:rsid w:val="00294059"/>
    <w:rsid w:val="002952F0"/>
    <w:rsid w:val="002966EE"/>
    <w:rsid w:val="00297128"/>
    <w:rsid w:val="002A1D3F"/>
    <w:rsid w:val="002A4F11"/>
    <w:rsid w:val="002A5515"/>
    <w:rsid w:val="002A55F0"/>
    <w:rsid w:val="002A5B00"/>
    <w:rsid w:val="002A747D"/>
    <w:rsid w:val="002B1467"/>
    <w:rsid w:val="002B19E1"/>
    <w:rsid w:val="002B2181"/>
    <w:rsid w:val="002B29A9"/>
    <w:rsid w:val="002B42E1"/>
    <w:rsid w:val="002B4A7C"/>
    <w:rsid w:val="002B5181"/>
    <w:rsid w:val="002B579E"/>
    <w:rsid w:val="002B5D64"/>
    <w:rsid w:val="002B61ED"/>
    <w:rsid w:val="002C011F"/>
    <w:rsid w:val="002C0273"/>
    <w:rsid w:val="002C0AF8"/>
    <w:rsid w:val="002C13AB"/>
    <w:rsid w:val="002C1E38"/>
    <w:rsid w:val="002C1EA7"/>
    <w:rsid w:val="002C2097"/>
    <w:rsid w:val="002C27BA"/>
    <w:rsid w:val="002C2CA7"/>
    <w:rsid w:val="002C3EFE"/>
    <w:rsid w:val="002C4E78"/>
    <w:rsid w:val="002C518C"/>
    <w:rsid w:val="002C53D1"/>
    <w:rsid w:val="002C5891"/>
    <w:rsid w:val="002C5A2A"/>
    <w:rsid w:val="002D0E76"/>
    <w:rsid w:val="002D1AA0"/>
    <w:rsid w:val="002D296B"/>
    <w:rsid w:val="002D3D4B"/>
    <w:rsid w:val="002D6D09"/>
    <w:rsid w:val="002D7EF9"/>
    <w:rsid w:val="002E0922"/>
    <w:rsid w:val="002E131A"/>
    <w:rsid w:val="002E18AF"/>
    <w:rsid w:val="002E3D14"/>
    <w:rsid w:val="002E46DA"/>
    <w:rsid w:val="002E475A"/>
    <w:rsid w:val="002E51F5"/>
    <w:rsid w:val="002E7440"/>
    <w:rsid w:val="002F0E24"/>
    <w:rsid w:val="002F1217"/>
    <w:rsid w:val="002F21A5"/>
    <w:rsid w:val="002F337B"/>
    <w:rsid w:val="002F4E7C"/>
    <w:rsid w:val="002F502F"/>
    <w:rsid w:val="002F573D"/>
    <w:rsid w:val="002F60E5"/>
    <w:rsid w:val="00300AE9"/>
    <w:rsid w:val="00300F0C"/>
    <w:rsid w:val="003010C1"/>
    <w:rsid w:val="00302A77"/>
    <w:rsid w:val="0030324B"/>
    <w:rsid w:val="003033FC"/>
    <w:rsid w:val="0030342A"/>
    <w:rsid w:val="00303BD5"/>
    <w:rsid w:val="003043C5"/>
    <w:rsid w:val="00304A06"/>
    <w:rsid w:val="00305DBA"/>
    <w:rsid w:val="0030679C"/>
    <w:rsid w:val="00306B26"/>
    <w:rsid w:val="0030751D"/>
    <w:rsid w:val="00310A09"/>
    <w:rsid w:val="003117BC"/>
    <w:rsid w:val="00311D5A"/>
    <w:rsid w:val="0031502C"/>
    <w:rsid w:val="00315856"/>
    <w:rsid w:val="003158BC"/>
    <w:rsid w:val="00321C19"/>
    <w:rsid w:val="00321D70"/>
    <w:rsid w:val="003234AA"/>
    <w:rsid w:val="003268EB"/>
    <w:rsid w:val="00327FD8"/>
    <w:rsid w:val="00332BA8"/>
    <w:rsid w:val="003368B4"/>
    <w:rsid w:val="0033699F"/>
    <w:rsid w:val="003400EB"/>
    <w:rsid w:val="00340FAC"/>
    <w:rsid w:val="003421C4"/>
    <w:rsid w:val="00343EB5"/>
    <w:rsid w:val="00344D2D"/>
    <w:rsid w:val="00344FDF"/>
    <w:rsid w:val="00345220"/>
    <w:rsid w:val="00346B75"/>
    <w:rsid w:val="00347E49"/>
    <w:rsid w:val="00347EF1"/>
    <w:rsid w:val="00350634"/>
    <w:rsid w:val="003506F7"/>
    <w:rsid w:val="003509D4"/>
    <w:rsid w:val="00350C67"/>
    <w:rsid w:val="00350D1C"/>
    <w:rsid w:val="0035184C"/>
    <w:rsid w:val="00351AF6"/>
    <w:rsid w:val="00351BBF"/>
    <w:rsid w:val="003527A4"/>
    <w:rsid w:val="003537E6"/>
    <w:rsid w:val="00354931"/>
    <w:rsid w:val="00355358"/>
    <w:rsid w:val="00355741"/>
    <w:rsid w:val="003574A4"/>
    <w:rsid w:val="003575B0"/>
    <w:rsid w:val="00357C13"/>
    <w:rsid w:val="00357E26"/>
    <w:rsid w:val="003617E5"/>
    <w:rsid w:val="00361A0F"/>
    <w:rsid w:val="00361C54"/>
    <w:rsid w:val="0036267F"/>
    <w:rsid w:val="00362CAB"/>
    <w:rsid w:val="00365AF9"/>
    <w:rsid w:val="00365B52"/>
    <w:rsid w:val="00365F18"/>
    <w:rsid w:val="003660BE"/>
    <w:rsid w:val="00367EFF"/>
    <w:rsid w:val="003719C3"/>
    <w:rsid w:val="00371B24"/>
    <w:rsid w:val="00372782"/>
    <w:rsid w:val="003731B0"/>
    <w:rsid w:val="0037624C"/>
    <w:rsid w:val="003769A8"/>
    <w:rsid w:val="00380348"/>
    <w:rsid w:val="0038159F"/>
    <w:rsid w:val="0038165B"/>
    <w:rsid w:val="00385908"/>
    <w:rsid w:val="00387188"/>
    <w:rsid w:val="003905BE"/>
    <w:rsid w:val="00390BEE"/>
    <w:rsid w:val="00390E70"/>
    <w:rsid w:val="0039239A"/>
    <w:rsid w:val="00392BD6"/>
    <w:rsid w:val="00393605"/>
    <w:rsid w:val="00394BA2"/>
    <w:rsid w:val="00396E65"/>
    <w:rsid w:val="003A0B69"/>
    <w:rsid w:val="003A1773"/>
    <w:rsid w:val="003A2872"/>
    <w:rsid w:val="003A3468"/>
    <w:rsid w:val="003A4825"/>
    <w:rsid w:val="003A48AD"/>
    <w:rsid w:val="003A4A24"/>
    <w:rsid w:val="003A510C"/>
    <w:rsid w:val="003A52ED"/>
    <w:rsid w:val="003A5F26"/>
    <w:rsid w:val="003A68EF"/>
    <w:rsid w:val="003A79A1"/>
    <w:rsid w:val="003B0C94"/>
    <w:rsid w:val="003B1082"/>
    <w:rsid w:val="003B137F"/>
    <w:rsid w:val="003B145C"/>
    <w:rsid w:val="003B5CEF"/>
    <w:rsid w:val="003B6480"/>
    <w:rsid w:val="003C02EF"/>
    <w:rsid w:val="003C054B"/>
    <w:rsid w:val="003C06EC"/>
    <w:rsid w:val="003C160D"/>
    <w:rsid w:val="003C3C5F"/>
    <w:rsid w:val="003C475B"/>
    <w:rsid w:val="003C5E43"/>
    <w:rsid w:val="003C5F43"/>
    <w:rsid w:val="003C60E8"/>
    <w:rsid w:val="003C69A1"/>
    <w:rsid w:val="003C7EEC"/>
    <w:rsid w:val="003D074B"/>
    <w:rsid w:val="003D118E"/>
    <w:rsid w:val="003D1E2E"/>
    <w:rsid w:val="003D358D"/>
    <w:rsid w:val="003D398D"/>
    <w:rsid w:val="003D3C61"/>
    <w:rsid w:val="003D422C"/>
    <w:rsid w:val="003D450F"/>
    <w:rsid w:val="003D4C30"/>
    <w:rsid w:val="003D4EA4"/>
    <w:rsid w:val="003D5274"/>
    <w:rsid w:val="003D658E"/>
    <w:rsid w:val="003D66E4"/>
    <w:rsid w:val="003D6EB7"/>
    <w:rsid w:val="003D6FCB"/>
    <w:rsid w:val="003D72AF"/>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23AA"/>
    <w:rsid w:val="003F5F95"/>
    <w:rsid w:val="003F6476"/>
    <w:rsid w:val="003F6643"/>
    <w:rsid w:val="003F6D5C"/>
    <w:rsid w:val="003F7BD9"/>
    <w:rsid w:val="003F7EBF"/>
    <w:rsid w:val="003F7FCB"/>
    <w:rsid w:val="00400153"/>
    <w:rsid w:val="00401A85"/>
    <w:rsid w:val="00402410"/>
    <w:rsid w:val="004042EC"/>
    <w:rsid w:val="00404DC6"/>
    <w:rsid w:val="004058B6"/>
    <w:rsid w:val="00406E66"/>
    <w:rsid w:val="004074A4"/>
    <w:rsid w:val="00410370"/>
    <w:rsid w:val="0041281A"/>
    <w:rsid w:val="00413AAE"/>
    <w:rsid w:val="004142CD"/>
    <w:rsid w:val="004169B3"/>
    <w:rsid w:val="00416B76"/>
    <w:rsid w:val="00416FB7"/>
    <w:rsid w:val="00417B84"/>
    <w:rsid w:val="00420701"/>
    <w:rsid w:val="00420913"/>
    <w:rsid w:val="004209A9"/>
    <w:rsid w:val="004213E8"/>
    <w:rsid w:val="00422660"/>
    <w:rsid w:val="00422B93"/>
    <w:rsid w:val="004233FE"/>
    <w:rsid w:val="004234F2"/>
    <w:rsid w:val="00423596"/>
    <w:rsid w:val="004240A2"/>
    <w:rsid w:val="004242C1"/>
    <w:rsid w:val="00425611"/>
    <w:rsid w:val="00426183"/>
    <w:rsid w:val="004267AF"/>
    <w:rsid w:val="00426B23"/>
    <w:rsid w:val="004304D8"/>
    <w:rsid w:val="004309CE"/>
    <w:rsid w:val="00431612"/>
    <w:rsid w:val="004317AF"/>
    <w:rsid w:val="00432DD7"/>
    <w:rsid w:val="004345C5"/>
    <w:rsid w:val="0043601C"/>
    <w:rsid w:val="004365A6"/>
    <w:rsid w:val="00436FCA"/>
    <w:rsid w:val="004370E2"/>
    <w:rsid w:val="00437C53"/>
    <w:rsid w:val="004411D2"/>
    <w:rsid w:val="004413AF"/>
    <w:rsid w:val="004418AA"/>
    <w:rsid w:val="004418F2"/>
    <w:rsid w:val="00441900"/>
    <w:rsid w:val="00442A8B"/>
    <w:rsid w:val="00442AD2"/>
    <w:rsid w:val="00442DF4"/>
    <w:rsid w:val="00443C4A"/>
    <w:rsid w:val="00443ECF"/>
    <w:rsid w:val="00444D66"/>
    <w:rsid w:val="0044526A"/>
    <w:rsid w:val="00445381"/>
    <w:rsid w:val="00445571"/>
    <w:rsid w:val="00446318"/>
    <w:rsid w:val="004465C1"/>
    <w:rsid w:val="00447044"/>
    <w:rsid w:val="0045003C"/>
    <w:rsid w:val="00450244"/>
    <w:rsid w:val="00450A64"/>
    <w:rsid w:val="00451101"/>
    <w:rsid w:val="00451C46"/>
    <w:rsid w:val="00452339"/>
    <w:rsid w:val="0045285A"/>
    <w:rsid w:val="00452E6E"/>
    <w:rsid w:val="00454ABC"/>
    <w:rsid w:val="00455C15"/>
    <w:rsid w:val="004564A5"/>
    <w:rsid w:val="0045655D"/>
    <w:rsid w:val="00457266"/>
    <w:rsid w:val="004572A0"/>
    <w:rsid w:val="00457756"/>
    <w:rsid w:val="00457C34"/>
    <w:rsid w:val="004608B8"/>
    <w:rsid w:val="00461284"/>
    <w:rsid w:val="004618EC"/>
    <w:rsid w:val="00461CCF"/>
    <w:rsid w:val="00464B3B"/>
    <w:rsid w:val="00465ECC"/>
    <w:rsid w:val="00466134"/>
    <w:rsid w:val="004663A1"/>
    <w:rsid w:val="00467110"/>
    <w:rsid w:val="004679EB"/>
    <w:rsid w:val="00467B66"/>
    <w:rsid w:val="00467E6D"/>
    <w:rsid w:val="00467FA8"/>
    <w:rsid w:val="00470C7E"/>
    <w:rsid w:val="0047168F"/>
    <w:rsid w:val="00471853"/>
    <w:rsid w:val="00472356"/>
    <w:rsid w:val="00473135"/>
    <w:rsid w:val="00475188"/>
    <w:rsid w:val="004756DB"/>
    <w:rsid w:val="00475873"/>
    <w:rsid w:val="00477734"/>
    <w:rsid w:val="0048034B"/>
    <w:rsid w:val="004818BB"/>
    <w:rsid w:val="00481E3E"/>
    <w:rsid w:val="00482E4B"/>
    <w:rsid w:val="0048382D"/>
    <w:rsid w:val="004838B4"/>
    <w:rsid w:val="004847F9"/>
    <w:rsid w:val="004854DD"/>
    <w:rsid w:val="0048554E"/>
    <w:rsid w:val="00486CBC"/>
    <w:rsid w:val="00486E02"/>
    <w:rsid w:val="00487B0B"/>
    <w:rsid w:val="00487BA6"/>
    <w:rsid w:val="0049083C"/>
    <w:rsid w:val="0049095D"/>
    <w:rsid w:val="00491130"/>
    <w:rsid w:val="004920C7"/>
    <w:rsid w:val="00493BA8"/>
    <w:rsid w:val="00494457"/>
    <w:rsid w:val="00494FE1"/>
    <w:rsid w:val="00495021"/>
    <w:rsid w:val="00495137"/>
    <w:rsid w:val="0049625D"/>
    <w:rsid w:val="004965F8"/>
    <w:rsid w:val="00496887"/>
    <w:rsid w:val="004971A3"/>
    <w:rsid w:val="004978C6"/>
    <w:rsid w:val="00497EE0"/>
    <w:rsid w:val="004A054C"/>
    <w:rsid w:val="004A1817"/>
    <w:rsid w:val="004A2CA2"/>
    <w:rsid w:val="004A31A6"/>
    <w:rsid w:val="004A3AA5"/>
    <w:rsid w:val="004A3AF8"/>
    <w:rsid w:val="004A487B"/>
    <w:rsid w:val="004A60C8"/>
    <w:rsid w:val="004A65E7"/>
    <w:rsid w:val="004A674A"/>
    <w:rsid w:val="004A6C7D"/>
    <w:rsid w:val="004B020D"/>
    <w:rsid w:val="004B1D7F"/>
    <w:rsid w:val="004B2958"/>
    <w:rsid w:val="004B2B2D"/>
    <w:rsid w:val="004B3AE4"/>
    <w:rsid w:val="004B44E8"/>
    <w:rsid w:val="004B4821"/>
    <w:rsid w:val="004B4CD1"/>
    <w:rsid w:val="004B62F0"/>
    <w:rsid w:val="004B6C99"/>
    <w:rsid w:val="004B6F90"/>
    <w:rsid w:val="004B72E8"/>
    <w:rsid w:val="004B7C2A"/>
    <w:rsid w:val="004C1EBA"/>
    <w:rsid w:val="004C2CC8"/>
    <w:rsid w:val="004C421D"/>
    <w:rsid w:val="004C4574"/>
    <w:rsid w:val="004C4F3A"/>
    <w:rsid w:val="004C60D9"/>
    <w:rsid w:val="004C6D31"/>
    <w:rsid w:val="004C752E"/>
    <w:rsid w:val="004C7EDE"/>
    <w:rsid w:val="004D0FE3"/>
    <w:rsid w:val="004D18E8"/>
    <w:rsid w:val="004D1F53"/>
    <w:rsid w:val="004D1F9A"/>
    <w:rsid w:val="004D24DA"/>
    <w:rsid w:val="004D2922"/>
    <w:rsid w:val="004D3E7B"/>
    <w:rsid w:val="004D4580"/>
    <w:rsid w:val="004D4B8E"/>
    <w:rsid w:val="004D671A"/>
    <w:rsid w:val="004D7609"/>
    <w:rsid w:val="004E1664"/>
    <w:rsid w:val="004E1E11"/>
    <w:rsid w:val="004E30A0"/>
    <w:rsid w:val="004E3321"/>
    <w:rsid w:val="004E3A50"/>
    <w:rsid w:val="004E4784"/>
    <w:rsid w:val="004E4ECF"/>
    <w:rsid w:val="004E58B9"/>
    <w:rsid w:val="004E6F13"/>
    <w:rsid w:val="004E7486"/>
    <w:rsid w:val="004E78AB"/>
    <w:rsid w:val="004F108B"/>
    <w:rsid w:val="004F12ED"/>
    <w:rsid w:val="004F19AE"/>
    <w:rsid w:val="004F2A6A"/>
    <w:rsid w:val="004F37DD"/>
    <w:rsid w:val="004F6DDD"/>
    <w:rsid w:val="004F6E19"/>
    <w:rsid w:val="004F74C3"/>
    <w:rsid w:val="004F769E"/>
    <w:rsid w:val="004F76AF"/>
    <w:rsid w:val="004F7F40"/>
    <w:rsid w:val="005004C0"/>
    <w:rsid w:val="0050064D"/>
    <w:rsid w:val="00501079"/>
    <w:rsid w:val="00502FEC"/>
    <w:rsid w:val="0050423E"/>
    <w:rsid w:val="00504678"/>
    <w:rsid w:val="00505A51"/>
    <w:rsid w:val="00505E42"/>
    <w:rsid w:val="005076FE"/>
    <w:rsid w:val="005079A2"/>
    <w:rsid w:val="00507C13"/>
    <w:rsid w:val="005108FB"/>
    <w:rsid w:val="00510C8F"/>
    <w:rsid w:val="005120F7"/>
    <w:rsid w:val="0051240E"/>
    <w:rsid w:val="005127B7"/>
    <w:rsid w:val="00512BC8"/>
    <w:rsid w:val="005132F7"/>
    <w:rsid w:val="00513F64"/>
    <w:rsid w:val="005148A9"/>
    <w:rsid w:val="00514CD8"/>
    <w:rsid w:val="005150F5"/>
    <w:rsid w:val="00515BBE"/>
    <w:rsid w:val="00515DEA"/>
    <w:rsid w:val="00516C18"/>
    <w:rsid w:val="005170C6"/>
    <w:rsid w:val="0051750F"/>
    <w:rsid w:val="0051756D"/>
    <w:rsid w:val="00520464"/>
    <w:rsid w:val="00520913"/>
    <w:rsid w:val="00524E3E"/>
    <w:rsid w:val="005250CD"/>
    <w:rsid w:val="0052579D"/>
    <w:rsid w:val="00526FD3"/>
    <w:rsid w:val="00527C2F"/>
    <w:rsid w:val="0053033F"/>
    <w:rsid w:val="005303D2"/>
    <w:rsid w:val="005308CF"/>
    <w:rsid w:val="005312C9"/>
    <w:rsid w:val="00531F85"/>
    <w:rsid w:val="00532432"/>
    <w:rsid w:val="005328E0"/>
    <w:rsid w:val="00534EF2"/>
    <w:rsid w:val="00536300"/>
    <w:rsid w:val="0053647E"/>
    <w:rsid w:val="00537B75"/>
    <w:rsid w:val="00542242"/>
    <w:rsid w:val="005435DE"/>
    <w:rsid w:val="00543CD0"/>
    <w:rsid w:val="00543DE5"/>
    <w:rsid w:val="00544351"/>
    <w:rsid w:val="00545879"/>
    <w:rsid w:val="00546832"/>
    <w:rsid w:val="0055052E"/>
    <w:rsid w:val="00550BD2"/>
    <w:rsid w:val="00551407"/>
    <w:rsid w:val="005518CF"/>
    <w:rsid w:val="00551EB0"/>
    <w:rsid w:val="00552D7E"/>
    <w:rsid w:val="00553353"/>
    <w:rsid w:val="00553530"/>
    <w:rsid w:val="00553665"/>
    <w:rsid w:val="00554B1D"/>
    <w:rsid w:val="00554BFA"/>
    <w:rsid w:val="005566AE"/>
    <w:rsid w:val="00556E24"/>
    <w:rsid w:val="00557755"/>
    <w:rsid w:val="00557DF6"/>
    <w:rsid w:val="005608C1"/>
    <w:rsid w:val="00562314"/>
    <w:rsid w:val="00562E02"/>
    <w:rsid w:val="00563602"/>
    <w:rsid w:val="005639A8"/>
    <w:rsid w:val="00564CD9"/>
    <w:rsid w:val="00565B22"/>
    <w:rsid w:val="0056615B"/>
    <w:rsid w:val="00566E2B"/>
    <w:rsid w:val="00570342"/>
    <w:rsid w:val="00570E6A"/>
    <w:rsid w:val="005722C3"/>
    <w:rsid w:val="005726A7"/>
    <w:rsid w:val="00572C58"/>
    <w:rsid w:val="00573734"/>
    <w:rsid w:val="0057434D"/>
    <w:rsid w:val="00575671"/>
    <w:rsid w:val="00577729"/>
    <w:rsid w:val="00577CAE"/>
    <w:rsid w:val="00580B58"/>
    <w:rsid w:val="00580C41"/>
    <w:rsid w:val="00580E62"/>
    <w:rsid w:val="0058128F"/>
    <w:rsid w:val="00581826"/>
    <w:rsid w:val="00583289"/>
    <w:rsid w:val="00583A6B"/>
    <w:rsid w:val="00583A6F"/>
    <w:rsid w:val="00586077"/>
    <w:rsid w:val="0058608D"/>
    <w:rsid w:val="00586311"/>
    <w:rsid w:val="00586B93"/>
    <w:rsid w:val="005901B0"/>
    <w:rsid w:val="005909F7"/>
    <w:rsid w:val="00590B07"/>
    <w:rsid w:val="00591BEC"/>
    <w:rsid w:val="00592197"/>
    <w:rsid w:val="00594D65"/>
    <w:rsid w:val="00596668"/>
    <w:rsid w:val="00597346"/>
    <w:rsid w:val="005A05D3"/>
    <w:rsid w:val="005A2009"/>
    <w:rsid w:val="005A236A"/>
    <w:rsid w:val="005A2D34"/>
    <w:rsid w:val="005A30B5"/>
    <w:rsid w:val="005A3FD4"/>
    <w:rsid w:val="005B09F3"/>
    <w:rsid w:val="005B247D"/>
    <w:rsid w:val="005B2D20"/>
    <w:rsid w:val="005B2D9D"/>
    <w:rsid w:val="005B3156"/>
    <w:rsid w:val="005B34DF"/>
    <w:rsid w:val="005B4165"/>
    <w:rsid w:val="005B47F9"/>
    <w:rsid w:val="005B523A"/>
    <w:rsid w:val="005B53BE"/>
    <w:rsid w:val="005B7CE9"/>
    <w:rsid w:val="005C09A7"/>
    <w:rsid w:val="005C11A6"/>
    <w:rsid w:val="005C4416"/>
    <w:rsid w:val="005C51EE"/>
    <w:rsid w:val="005C5369"/>
    <w:rsid w:val="005C5989"/>
    <w:rsid w:val="005C7509"/>
    <w:rsid w:val="005C7DDE"/>
    <w:rsid w:val="005D0610"/>
    <w:rsid w:val="005D0822"/>
    <w:rsid w:val="005D1EEB"/>
    <w:rsid w:val="005D24D8"/>
    <w:rsid w:val="005D2B83"/>
    <w:rsid w:val="005D3ED6"/>
    <w:rsid w:val="005D474B"/>
    <w:rsid w:val="005D49C3"/>
    <w:rsid w:val="005D4D74"/>
    <w:rsid w:val="005D52D0"/>
    <w:rsid w:val="005D679B"/>
    <w:rsid w:val="005D6A5C"/>
    <w:rsid w:val="005D6D0A"/>
    <w:rsid w:val="005D6E0B"/>
    <w:rsid w:val="005D7AC5"/>
    <w:rsid w:val="005E01E1"/>
    <w:rsid w:val="005E0833"/>
    <w:rsid w:val="005E0863"/>
    <w:rsid w:val="005E0C96"/>
    <w:rsid w:val="005E0E41"/>
    <w:rsid w:val="005E1218"/>
    <w:rsid w:val="005E2257"/>
    <w:rsid w:val="005E23A7"/>
    <w:rsid w:val="005E375B"/>
    <w:rsid w:val="005E41DB"/>
    <w:rsid w:val="005E49D1"/>
    <w:rsid w:val="005E588A"/>
    <w:rsid w:val="005E6C64"/>
    <w:rsid w:val="005E7100"/>
    <w:rsid w:val="005E730D"/>
    <w:rsid w:val="005E7F95"/>
    <w:rsid w:val="005F030E"/>
    <w:rsid w:val="005F0642"/>
    <w:rsid w:val="005F348D"/>
    <w:rsid w:val="005F391B"/>
    <w:rsid w:val="005F431E"/>
    <w:rsid w:val="005F4CC8"/>
    <w:rsid w:val="005F662D"/>
    <w:rsid w:val="005F68D4"/>
    <w:rsid w:val="005F77AE"/>
    <w:rsid w:val="005F7AA3"/>
    <w:rsid w:val="005F7EE7"/>
    <w:rsid w:val="0060016C"/>
    <w:rsid w:val="006017D9"/>
    <w:rsid w:val="00602088"/>
    <w:rsid w:val="00602AC1"/>
    <w:rsid w:val="00602E83"/>
    <w:rsid w:val="00603510"/>
    <w:rsid w:val="00604024"/>
    <w:rsid w:val="00604B44"/>
    <w:rsid w:val="006060AD"/>
    <w:rsid w:val="006074FD"/>
    <w:rsid w:val="00607979"/>
    <w:rsid w:val="0061115E"/>
    <w:rsid w:val="00611688"/>
    <w:rsid w:val="0061173E"/>
    <w:rsid w:val="006136B2"/>
    <w:rsid w:val="00613BE2"/>
    <w:rsid w:val="00613DD0"/>
    <w:rsid w:val="00614F93"/>
    <w:rsid w:val="00615307"/>
    <w:rsid w:val="0061786F"/>
    <w:rsid w:val="00620363"/>
    <w:rsid w:val="006205AA"/>
    <w:rsid w:val="00621B2F"/>
    <w:rsid w:val="00621FC6"/>
    <w:rsid w:val="00623351"/>
    <w:rsid w:val="006236DF"/>
    <w:rsid w:val="00626201"/>
    <w:rsid w:val="0062694B"/>
    <w:rsid w:val="006269A0"/>
    <w:rsid w:val="006270E3"/>
    <w:rsid w:val="00631AAF"/>
    <w:rsid w:val="00633219"/>
    <w:rsid w:val="00634537"/>
    <w:rsid w:val="006345EC"/>
    <w:rsid w:val="00634CC1"/>
    <w:rsid w:val="0063676C"/>
    <w:rsid w:val="0063717A"/>
    <w:rsid w:val="0063766A"/>
    <w:rsid w:val="00640049"/>
    <w:rsid w:val="00640E1B"/>
    <w:rsid w:val="00641A51"/>
    <w:rsid w:val="006434EE"/>
    <w:rsid w:val="00644211"/>
    <w:rsid w:val="006443A1"/>
    <w:rsid w:val="00644B32"/>
    <w:rsid w:val="00645021"/>
    <w:rsid w:val="00645D04"/>
    <w:rsid w:val="00646070"/>
    <w:rsid w:val="006474B3"/>
    <w:rsid w:val="006479A3"/>
    <w:rsid w:val="00650068"/>
    <w:rsid w:val="006500D0"/>
    <w:rsid w:val="00650BB3"/>
    <w:rsid w:val="00650C17"/>
    <w:rsid w:val="00650CDF"/>
    <w:rsid w:val="00651893"/>
    <w:rsid w:val="006522AD"/>
    <w:rsid w:val="0065363B"/>
    <w:rsid w:val="00653A6A"/>
    <w:rsid w:val="00656268"/>
    <w:rsid w:val="00656BF4"/>
    <w:rsid w:val="00660CA4"/>
    <w:rsid w:val="00661D71"/>
    <w:rsid w:val="00662041"/>
    <w:rsid w:val="00663B1E"/>
    <w:rsid w:val="006643BD"/>
    <w:rsid w:val="00664F2B"/>
    <w:rsid w:val="00665118"/>
    <w:rsid w:val="00665357"/>
    <w:rsid w:val="0066603E"/>
    <w:rsid w:val="0066666A"/>
    <w:rsid w:val="00666AA1"/>
    <w:rsid w:val="006671D5"/>
    <w:rsid w:val="00667F3B"/>
    <w:rsid w:val="00670283"/>
    <w:rsid w:val="0067113D"/>
    <w:rsid w:val="006717BA"/>
    <w:rsid w:val="006717F3"/>
    <w:rsid w:val="00671B98"/>
    <w:rsid w:val="00671C50"/>
    <w:rsid w:val="00672692"/>
    <w:rsid w:val="006726E2"/>
    <w:rsid w:val="006726F6"/>
    <w:rsid w:val="006732F8"/>
    <w:rsid w:val="006746DA"/>
    <w:rsid w:val="006747A9"/>
    <w:rsid w:val="00675927"/>
    <w:rsid w:val="00677F43"/>
    <w:rsid w:val="00680FE1"/>
    <w:rsid w:val="00682E98"/>
    <w:rsid w:val="0068349C"/>
    <w:rsid w:val="00684F1D"/>
    <w:rsid w:val="006856C3"/>
    <w:rsid w:val="006858AF"/>
    <w:rsid w:val="00687A1B"/>
    <w:rsid w:val="00690BE7"/>
    <w:rsid w:val="00691646"/>
    <w:rsid w:val="006918E1"/>
    <w:rsid w:val="00694399"/>
    <w:rsid w:val="00694572"/>
    <w:rsid w:val="00694B42"/>
    <w:rsid w:val="00695CB6"/>
    <w:rsid w:val="006968D1"/>
    <w:rsid w:val="006A0101"/>
    <w:rsid w:val="006A122B"/>
    <w:rsid w:val="006A3114"/>
    <w:rsid w:val="006A3A6A"/>
    <w:rsid w:val="006A506B"/>
    <w:rsid w:val="006A5982"/>
    <w:rsid w:val="006A59D8"/>
    <w:rsid w:val="006A6007"/>
    <w:rsid w:val="006A6494"/>
    <w:rsid w:val="006A67C1"/>
    <w:rsid w:val="006A6EBC"/>
    <w:rsid w:val="006A76BD"/>
    <w:rsid w:val="006A7844"/>
    <w:rsid w:val="006B06E6"/>
    <w:rsid w:val="006B1896"/>
    <w:rsid w:val="006B18BA"/>
    <w:rsid w:val="006B2BB9"/>
    <w:rsid w:val="006B3A75"/>
    <w:rsid w:val="006B47C4"/>
    <w:rsid w:val="006B50AA"/>
    <w:rsid w:val="006B5464"/>
    <w:rsid w:val="006C06AB"/>
    <w:rsid w:val="006C0FE3"/>
    <w:rsid w:val="006C14D6"/>
    <w:rsid w:val="006C1696"/>
    <w:rsid w:val="006C16AD"/>
    <w:rsid w:val="006C178A"/>
    <w:rsid w:val="006C19FD"/>
    <w:rsid w:val="006C1B8A"/>
    <w:rsid w:val="006C1E74"/>
    <w:rsid w:val="006C1EE6"/>
    <w:rsid w:val="006C2FA2"/>
    <w:rsid w:val="006C39D2"/>
    <w:rsid w:val="006C4299"/>
    <w:rsid w:val="006C5610"/>
    <w:rsid w:val="006C6599"/>
    <w:rsid w:val="006C6904"/>
    <w:rsid w:val="006C6B4F"/>
    <w:rsid w:val="006C6E4B"/>
    <w:rsid w:val="006C7487"/>
    <w:rsid w:val="006D0085"/>
    <w:rsid w:val="006D06F8"/>
    <w:rsid w:val="006D1281"/>
    <w:rsid w:val="006D2A8D"/>
    <w:rsid w:val="006D50AD"/>
    <w:rsid w:val="006D5B19"/>
    <w:rsid w:val="006D5D34"/>
    <w:rsid w:val="006D604E"/>
    <w:rsid w:val="006D6F3F"/>
    <w:rsid w:val="006D75AF"/>
    <w:rsid w:val="006D7ACB"/>
    <w:rsid w:val="006D7FF0"/>
    <w:rsid w:val="006E0ED5"/>
    <w:rsid w:val="006E22F6"/>
    <w:rsid w:val="006E2C8F"/>
    <w:rsid w:val="006E3456"/>
    <w:rsid w:val="006E6277"/>
    <w:rsid w:val="006E7762"/>
    <w:rsid w:val="006E7C88"/>
    <w:rsid w:val="006F082D"/>
    <w:rsid w:val="006F0DF1"/>
    <w:rsid w:val="006F1287"/>
    <w:rsid w:val="006F17E1"/>
    <w:rsid w:val="006F25CB"/>
    <w:rsid w:val="006F4B12"/>
    <w:rsid w:val="006F4F39"/>
    <w:rsid w:val="006F54CF"/>
    <w:rsid w:val="006F63E0"/>
    <w:rsid w:val="006F6BEB"/>
    <w:rsid w:val="006F6DF8"/>
    <w:rsid w:val="006F713F"/>
    <w:rsid w:val="00701DB5"/>
    <w:rsid w:val="00701F17"/>
    <w:rsid w:val="007042AC"/>
    <w:rsid w:val="007049B3"/>
    <w:rsid w:val="00705607"/>
    <w:rsid w:val="00705E37"/>
    <w:rsid w:val="00706AEC"/>
    <w:rsid w:val="00707B65"/>
    <w:rsid w:val="00707D12"/>
    <w:rsid w:val="00712AC9"/>
    <w:rsid w:val="00714CCB"/>
    <w:rsid w:val="00714D22"/>
    <w:rsid w:val="00714F78"/>
    <w:rsid w:val="0071527A"/>
    <w:rsid w:val="0071654D"/>
    <w:rsid w:val="00720299"/>
    <w:rsid w:val="00720C12"/>
    <w:rsid w:val="007223F5"/>
    <w:rsid w:val="007229BB"/>
    <w:rsid w:val="00723EC4"/>
    <w:rsid w:val="0072575A"/>
    <w:rsid w:val="007258B6"/>
    <w:rsid w:val="00726101"/>
    <w:rsid w:val="007261B9"/>
    <w:rsid w:val="00727EDD"/>
    <w:rsid w:val="00730AEE"/>
    <w:rsid w:val="00730CE4"/>
    <w:rsid w:val="0073212D"/>
    <w:rsid w:val="00732413"/>
    <w:rsid w:val="00732EAC"/>
    <w:rsid w:val="00733CBA"/>
    <w:rsid w:val="00733D79"/>
    <w:rsid w:val="00734E6A"/>
    <w:rsid w:val="00736E05"/>
    <w:rsid w:val="00740D22"/>
    <w:rsid w:val="00740F4C"/>
    <w:rsid w:val="0074115D"/>
    <w:rsid w:val="00741828"/>
    <w:rsid w:val="00742A39"/>
    <w:rsid w:val="00742AE3"/>
    <w:rsid w:val="00742C1F"/>
    <w:rsid w:val="0074428F"/>
    <w:rsid w:val="007451D5"/>
    <w:rsid w:val="007452FB"/>
    <w:rsid w:val="00745F51"/>
    <w:rsid w:val="00746A31"/>
    <w:rsid w:val="00746D2F"/>
    <w:rsid w:val="00747504"/>
    <w:rsid w:val="00751041"/>
    <w:rsid w:val="00753482"/>
    <w:rsid w:val="00753552"/>
    <w:rsid w:val="00754968"/>
    <w:rsid w:val="00756359"/>
    <w:rsid w:val="00760F3C"/>
    <w:rsid w:val="007615EA"/>
    <w:rsid w:val="00763CB9"/>
    <w:rsid w:val="00763EEF"/>
    <w:rsid w:val="00764262"/>
    <w:rsid w:val="00764AA2"/>
    <w:rsid w:val="007650EE"/>
    <w:rsid w:val="007656DB"/>
    <w:rsid w:val="00765A2C"/>
    <w:rsid w:val="00766E88"/>
    <w:rsid w:val="007677ED"/>
    <w:rsid w:val="007702AB"/>
    <w:rsid w:val="0077069F"/>
    <w:rsid w:val="00770EE3"/>
    <w:rsid w:val="0077169C"/>
    <w:rsid w:val="00774FBC"/>
    <w:rsid w:val="00774FE5"/>
    <w:rsid w:val="007761EE"/>
    <w:rsid w:val="00776C23"/>
    <w:rsid w:val="007772B4"/>
    <w:rsid w:val="00777985"/>
    <w:rsid w:val="00777BF2"/>
    <w:rsid w:val="00777F2E"/>
    <w:rsid w:val="0078027E"/>
    <w:rsid w:val="00780B75"/>
    <w:rsid w:val="00781522"/>
    <w:rsid w:val="00782374"/>
    <w:rsid w:val="00783739"/>
    <w:rsid w:val="00784DA9"/>
    <w:rsid w:val="00785AFB"/>
    <w:rsid w:val="00786BAF"/>
    <w:rsid w:val="0079000F"/>
    <w:rsid w:val="00791B33"/>
    <w:rsid w:val="0079232D"/>
    <w:rsid w:val="007929C5"/>
    <w:rsid w:val="00792EA6"/>
    <w:rsid w:val="007935D7"/>
    <w:rsid w:val="00794AEF"/>
    <w:rsid w:val="00794F20"/>
    <w:rsid w:val="00795349"/>
    <w:rsid w:val="007960E3"/>
    <w:rsid w:val="00796A28"/>
    <w:rsid w:val="007A09F0"/>
    <w:rsid w:val="007A0F03"/>
    <w:rsid w:val="007A1285"/>
    <w:rsid w:val="007A193E"/>
    <w:rsid w:val="007A1FA3"/>
    <w:rsid w:val="007A2451"/>
    <w:rsid w:val="007A29D9"/>
    <w:rsid w:val="007A3A23"/>
    <w:rsid w:val="007A449F"/>
    <w:rsid w:val="007A4606"/>
    <w:rsid w:val="007A5969"/>
    <w:rsid w:val="007A5DD1"/>
    <w:rsid w:val="007A64CC"/>
    <w:rsid w:val="007A6F1E"/>
    <w:rsid w:val="007B2467"/>
    <w:rsid w:val="007B2B11"/>
    <w:rsid w:val="007B3723"/>
    <w:rsid w:val="007B3B4A"/>
    <w:rsid w:val="007B518D"/>
    <w:rsid w:val="007B5B18"/>
    <w:rsid w:val="007B5EDB"/>
    <w:rsid w:val="007B61D0"/>
    <w:rsid w:val="007B6609"/>
    <w:rsid w:val="007C04FE"/>
    <w:rsid w:val="007C0AE9"/>
    <w:rsid w:val="007C13E7"/>
    <w:rsid w:val="007C20DF"/>
    <w:rsid w:val="007C44B8"/>
    <w:rsid w:val="007C5D60"/>
    <w:rsid w:val="007C5FCD"/>
    <w:rsid w:val="007C7684"/>
    <w:rsid w:val="007D096B"/>
    <w:rsid w:val="007D253B"/>
    <w:rsid w:val="007D2562"/>
    <w:rsid w:val="007D26B0"/>
    <w:rsid w:val="007D2B79"/>
    <w:rsid w:val="007D359F"/>
    <w:rsid w:val="007D38A9"/>
    <w:rsid w:val="007D3BC9"/>
    <w:rsid w:val="007D40FE"/>
    <w:rsid w:val="007D4DBD"/>
    <w:rsid w:val="007D5B35"/>
    <w:rsid w:val="007D5F73"/>
    <w:rsid w:val="007D63B6"/>
    <w:rsid w:val="007D659A"/>
    <w:rsid w:val="007D6DA8"/>
    <w:rsid w:val="007D7608"/>
    <w:rsid w:val="007D7DA6"/>
    <w:rsid w:val="007D7E95"/>
    <w:rsid w:val="007E05CB"/>
    <w:rsid w:val="007E1287"/>
    <w:rsid w:val="007E249E"/>
    <w:rsid w:val="007E2A0E"/>
    <w:rsid w:val="007E2EDB"/>
    <w:rsid w:val="007E4805"/>
    <w:rsid w:val="007E5227"/>
    <w:rsid w:val="007E5DE4"/>
    <w:rsid w:val="007E5F62"/>
    <w:rsid w:val="007E6BA0"/>
    <w:rsid w:val="007E7444"/>
    <w:rsid w:val="007F0295"/>
    <w:rsid w:val="007F07C8"/>
    <w:rsid w:val="007F13EE"/>
    <w:rsid w:val="007F1FDC"/>
    <w:rsid w:val="007F2142"/>
    <w:rsid w:val="007F3401"/>
    <w:rsid w:val="007F4CF1"/>
    <w:rsid w:val="007F5874"/>
    <w:rsid w:val="007F710D"/>
    <w:rsid w:val="007F7C9F"/>
    <w:rsid w:val="007F7E64"/>
    <w:rsid w:val="00800224"/>
    <w:rsid w:val="00800795"/>
    <w:rsid w:val="00801106"/>
    <w:rsid w:val="0080261E"/>
    <w:rsid w:val="008029A0"/>
    <w:rsid w:val="00803382"/>
    <w:rsid w:val="008035D1"/>
    <w:rsid w:val="008040DE"/>
    <w:rsid w:val="0080470F"/>
    <w:rsid w:val="00804B8D"/>
    <w:rsid w:val="00804C4F"/>
    <w:rsid w:val="00806C82"/>
    <w:rsid w:val="0081004B"/>
    <w:rsid w:val="00812C07"/>
    <w:rsid w:val="00813052"/>
    <w:rsid w:val="0081339A"/>
    <w:rsid w:val="00813CDE"/>
    <w:rsid w:val="0081413C"/>
    <w:rsid w:val="00814326"/>
    <w:rsid w:val="00815146"/>
    <w:rsid w:val="0081612B"/>
    <w:rsid w:val="00816255"/>
    <w:rsid w:val="00816653"/>
    <w:rsid w:val="00817776"/>
    <w:rsid w:val="008179D3"/>
    <w:rsid w:val="00817F9E"/>
    <w:rsid w:val="008207C7"/>
    <w:rsid w:val="0082188C"/>
    <w:rsid w:val="00822677"/>
    <w:rsid w:val="00823BD0"/>
    <w:rsid w:val="00824253"/>
    <w:rsid w:val="00825417"/>
    <w:rsid w:val="00825A8E"/>
    <w:rsid w:val="00826990"/>
    <w:rsid w:val="0082713A"/>
    <w:rsid w:val="008272A5"/>
    <w:rsid w:val="008277E2"/>
    <w:rsid w:val="0083042D"/>
    <w:rsid w:val="00830FF8"/>
    <w:rsid w:val="00831F5A"/>
    <w:rsid w:val="00832DAB"/>
    <w:rsid w:val="0083359A"/>
    <w:rsid w:val="0083368E"/>
    <w:rsid w:val="00833C6F"/>
    <w:rsid w:val="00833FAB"/>
    <w:rsid w:val="00834313"/>
    <w:rsid w:val="00834B4E"/>
    <w:rsid w:val="00837324"/>
    <w:rsid w:val="00837445"/>
    <w:rsid w:val="008408F4"/>
    <w:rsid w:val="008412AF"/>
    <w:rsid w:val="00841D9B"/>
    <w:rsid w:val="008424F3"/>
    <w:rsid w:val="008431E0"/>
    <w:rsid w:val="00845270"/>
    <w:rsid w:val="00845833"/>
    <w:rsid w:val="00845904"/>
    <w:rsid w:val="00850BAC"/>
    <w:rsid w:val="00850C8C"/>
    <w:rsid w:val="008510BF"/>
    <w:rsid w:val="0085170F"/>
    <w:rsid w:val="00851974"/>
    <w:rsid w:val="00851B15"/>
    <w:rsid w:val="00852E88"/>
    <w:rsid w:val="008535F7"/>
    <w:rsid w:val="00854448"/>
    <w:rsid w:val="00856644"/>
    <w:rsid w:val="00856A69"/>
    <w:rsid w:val="00856B8A"/>
    <w:rsid w:val="00856E97"/>
    <w:rsid w:val="008603A5"/>
    <w:rsid w:val="0086041D"/>
    <w:rsid w:val="00860E25"/>
    <w:rsid w:val="00860FB2"/>
    <w:rsid w:val="0086159D"/>
    <w:rsid w:val="0086313A"/>
    <w:rsid w:val="00863D98"/>
    <w:rsid w:val="00864DD5"/>
    <w:rsid w:val="008650FC"/>
    <w:rsid w:val="008669D2"/>
    <w:rsid w:val="00866C5C"/>
    <w:rsid w:val="00867128"/>
    <w:rsid w:val="00867193"/>
    <w:rsid w:val="00870F30"/>
    <w:rsid w:val="00871C19"/>
    <w:rsid w:val="00872475"/>
    <w:rsid w:val="008729E2"/>
    <w:rsid w:val="0087314A"/>
    <w:rsid w:val="00873463"/>
    <w:rsid w:val="00873DC2"/>
    <w:rsid w:val="00874C40"/>
    <w:rsid w:val="00876B18"/>
    <w:rsid w:val="00876EB2"/>
    <w:rsid w:val="008801BA"/>
    <w:rsid w:val="00880BB3"/>
    <w:rsid w:val="008811AE"/>
    <w:rsid w:val="008811E6"/>
    <w:rsid w:val="00881466"/>
    <w:rsid w:val="0088161C"/>
    <w:rsid w:val="00881883"/>
    <w:rsid w:val="008820DA"/>
    <w:rsid w:val="008828EC"/>
    <w:rsid w:val="00882D81"/>
    <w:rsid w:val="00883579"/>
    <w:rsid w:val="00883E7E"/>
    <w:rsid w:val="00884799"/>
    <w:rsid w:val="00885850"/>
    <w:rsid w:val="00885F39"/>
    <w:rsid w:val="00885F4C"/>
    <w:rsid w:val="008861B7"/>
    <w:rsid w:val="0088652C"/>
    <w:rsid w:val="00886BAF"/>
    <w:rsid w:val="00890B50"/>
    <w:rsid w:val="00892B94"/>
    <w:rsid w:val="00893307"/>
    <w:rsid w:val="008934C5"/>
    <w:rsid w:val="00893DC5"/>
    <w:rsid w:val="008967C3"/>
    <w:rsid w:val="00897338"/>
    <w:rsid w:val="00897E5F"/>
    <w:rsid w:val="008A162E"/>
    <w:rsid w:val="008A2CC4"/>
    <w:rsid w:val="008A2F4B"/>
    <w:rsid w:val="008A36F2"/>
    <w:rsid w:val="008A40BB"/>
    <w:rsid w:val="008A4617"/>
    <w:rsid w:val="008A515F"/>
    <w:rsid w:val="008A5891"/>
    <w:rsid w:val="008A5D81"/>
    <w:rsid w:val="008A6537"/>
    <w:rsid w:val="008A6D62"/>
    <w:rsid w:val="008A7878"/>
    <w:rsid w:val="008A7B29"/>
    <w:rsid w:val="008B08E3"/>
    <w:rsid w:val="008B096C"/>
    <w:rsid w:val="008B0C79"/>
    <w:rsid w:val="008B166B"/>
    <w:rsid w:val="008B2116"/>
    <w:rsid w:val="008B2191"/>
    <w:rsid w:val="008B3DCB"/>
    <w:rsid w:val="008B4096"/>
    <w:rsid w:val="008B40CC"/>
    <w:rsid w:val="008B452B"/>
    <w:rsid w:val="008B5CD5"/>
    <w:rsid w:val="008B71A7"/>
    <w:rsid w:val="008C04E1"/>
    <w:rsid w:val="008C3421"/>
    <w:rsid w:val="008C38A8"/>
    <w:rsid w:val="008C3AD1"/>
    <w:rsid w:val="008C53B0"/>
    <w:rsid w:val="008C6157"/>
    <w:rsid w:val="008C6827"/>
    <w:rsid w:val="008C7F9D"/>
    <w:rsid w:val="008D01AB"/>
    <w:rsid w:val="008D07B1"/>
    <w:rsid w:val="008D088F"/>
    <w:rsid w:val="008D1036"/>
    <w:rsid w:val="008D26E7"/>
    <w:rsid w:val="008D343D"/>
    <w:rsid w:val="008D344D"/>
    <w:rsid w:val="008D4773"/>
    <w:rsid w:val="008D565A"/>
    <w:rsid w:val="008D56EC"/>
    <w:rsid w:val="008D6293"/>
    <w:rsid w:val="008E18DF"/>
    <w:rsid w:val="008E2F06"/>
    <w:rsid w:val="008E3804"/>
    <w:rsid w:val="008E5350"/>
    <w:rsid w:val="008E5A3F"/>
    <w:rsid w:val="008E5B69"/>
    <w:rsid w:val="008E5D95"/>
    <w:rsid w:val="008E63FA"/>
    <w:rsid w:val="008E670F"/>
    <w:rsid w:val="008E671B"/>
    <w:rsid w:val="008E6AC0"/>
    <w:rsid w:val="008E6F9F"/>
    <w:rsid w:val="008E720A"/>
    <w:rsid w:val="008E7715"/>
    <w:rsid w:val="008E7BBB"/>
    <w:rsid w:val="008E7F5B"/>
    <w:rsid w:val="008F0ED7"/>
    <w:rsid w:val="008F0FA4"/>
    <w:rsid w:val="008F51D1"/>
    <w:rsid w:val="008F533D"/>
    <w:rsid w:val="008F61CB"/>
    <w:rsid w:val="008F62F6"/>
    <w:rsid w:val="008F7169"/>
    <w:rsid w:val="008F796F"/>
    <w:rsid w:val="008F7AA2"/>
    <w:rsid w:val="008F7ECA"/>
    <w:rsid w:val="008F7EFE"/>
    <w:rsid w:val="009024FE"/>
    <w:rsid w:val="009029D2"/>
    <w:rsid w:val="0090311C"/>
    <w:rsid w:val="009045AD"/>
    <w:rsid w:val="00904B34"/>
    <w:rsid w:val="00904E36"/>
    <w:rsid w:val="00905AA5"/>
    <w:rsid w:val="00905F4C"/>
    <w:rsid w:val="00911098"/>
    <w:rsid w:val="0091110B"/>
    <w:rsid w:val="00911577"/>
    <w:rsid w:val="00912666"/>
    <w:rsid w:val="00912F38"/>
    <w:rsid w:val="0091581A"/>
    <w:rsid w:val="009161F3"/>
    <w:rsid w:val="009163AA"/>
    <w:rsid w:val="00917AB9"/>
    <w:rsid w:val="0092021C"/>
    <w:rsid w:val="0092024A"/>
    <w:rsid w:val="009205CF"/>
    <w:rsid w:val="009238C7"/>
    <w:rsid w:val="00925153"/>
    <w:rsid w:val="00925959"/>
    <w:rsid w:val="00931D3C"/>
    <w:rsid w:val="00931FC3"/>
    <w:rsid w:val="0093405C"/>
    <w:rsid w:val="0093575D"/>
    <w:rsid w:val="009359CB"/>
    <w:rsid w:val="00935CE6"/>
    <w:rsid w:val="0093616A"/>
    <w:rsid w:val="00936340"/>
    <w:rsid w:val="009400C5"/>
    <w:rsid w:val="0094013C"/>
    <w:rsid w:val="00940A22"/>
    <w:rsid w:val="00940AAA"/>
    <w:rsid w:val="009414E7"/>
    <w:rsid w:val="00941A42"/>
    <w:rsid w:val="00941B84"/>
    <w:rsid w:val="00943727"/>
    <w:rsid w:val="0094433B"/>
    <w:rsid w:val="0094467B"/>
    <w:rsid w:val="0094551B"/>
    <w:rsid w:val="009456C9"/>
    <w:rsid w:val="00945A74"/>
    <w:rsid w:val="009477E9"/>
    <w:rsid w:val="00947926"/>
    <w:rsid w:val="009503A0"/>
    <w:rsid w:val="009511F9"/>
    <w:rsid w:val="00954A65"/>
    <w:rsid w:val="00955BAF"/>
    <w:rsid w:val="009560CB"/>
    <w:rsid w:val="00956CE1"/>
    <w:rsid w:val="00956FA3"/>
    <w:rsid w:val="00957E8B"/>
    <w:rsid w:val="00960549"/>
    <w:rsid w:val="00960628"/>
    <w:rsid w:val="00960DD2"/>
    <w:rsid w:val="009617A8"/>
    <w:rsid w:val="00961C4E"/>
    <w:rsid w:val="00963D32"/>
    <w:rsid w:val="009641CC"/>
    <w:rsid w:val="00964A67"/>
    <w:rsid w:val="00964B69"/>
    <w:rsid w:val="009658BB"/>
    <w:rsid w:val="00965AC5"/>
    <w:rsid w:val="009673AD"/>
    <w:rsid w:val="00967A57"/>
    <w:rsid w:val="00971686"/>
    <w:rsid w:val="0097196F"/>
    <w:rsid w:val="00971E0C"/>
    <w:rsid w:val="00973259"/>
    <w:rsid w:val="009739F9"/>
    <w:rsid w:val="00974347"/>
    <w:rsid w:val="00974AB2"/>
    <w:rsid w:val="00977570"/>
    <w:rsid w:val="00980CFE"/>
    <w:rsid w:val="00981912"/>
    <w:rsid w:val="00981BFA"/>
    <w:rsid w:val="00982CBA"/>
    <w:rsid w:val="00983043"/>
    <w:rsid w:val="009832DB"/>
    <w:rsid w:val="0098347F"/>
    <w:rsid w:val="00984188"/>
    <w:rsid w:val="00984F59"/>
    <w:rsid w:val="00985460"/>
    <w:rsid w:val="00985536"/>
    <w:rsid w:val="00985966"/>
    <w:rsid w:val="00985ADB"/>
    <w:rsid w:val="00986A57"/>
    <w:rsid w:val="00986B6C"/>
    <w:rsid w:val="00987209"/>
    <w:rsid w:val="00987268"/>
    <w:rsid w:val="009879BC"/>
    <w:rsid w:val="009915F6"/>
    <w:rsid w:val="00991A4B"/>
    <w:rsid w:val="00991DCC"/>
    <w:rsid w:val="00992C3C"/>
    <w:rsid w:val="0099310D"/>
    <w:rsid w:val="009936A2"/>
    <w:rsid w:val="00993C85"/>
    <w:rsid w:val="00993DA8"/>
    <w:rsid w:val="009949BE"/>
    <w:rsid w:val="0099522F"/>
    <w:rsid w:val="00995E49"/>
    <w:rsid w:val="0099653E"/>
    <w:rsid w:val="00996B76"/>
    <w:rsid w:val="009971CE"/>
    <w:rsid w:val="009A08CA"/>
    <w:rsid w:val="009A099B"/>
    <w:rsid w:val="009A0E86"/>
    <w:rsid w:val="009A1D32"/>
    <w:rsid w:val="009A1FFE"/>
    <w:rsid w:val="009A24AB"/>
    <w:rsid w:val="009A2F96"/>
    <w:rsid w:val="009A3768"/>
    <w:rsid w:val="009A3A13"/>
    <w:rsid w:val="009A3FD0"/>
    <w:rsid w:val="009A51F1"/>
    <w:rsid w:val="009B2C9B"/>
    <w:rsid w:val="009B2E38"/>
    <w:rsid w:val="009B33A8"/>
    <w:rsid w:val="009B3CA9"/>
    <w:rsid w:val="009B526E"/>
    <w:rsid w:val="009B544C"/>
    <w:rsid w:val="009B5729"/>
    <w:rsid w:val="009B5944"/>
    <w:rsid w:val="009B6AC2"/>
    <w:rsid w:val="009B6AC3"/>
    <w:rsid w:val="009B7F93"/>
    <w:rsid w:val="009C023E"/>
    <w:rsid w:val="009C13DC"/>
    <w:rsid w:val="009C1937"/>
    <w:rsid w:val="009C2013"/>
    <w:rsid w:val="009C21AF"/>
    <w:rsid w:val="009C249E"/>
    <w:rsid w:val="009C31DF"/>
    <w:rsid w:val="009C4600"/>
    <w:rsid w:val="009C495B"/>
    <w:rsid w:val="009C4B5D"/>
    <w:rsid w:val="009C4EA5"/>
    <w:rsid w:val="009C5812"/>
    <w:rsid w:val="009C7355"/>
    <w:rsid w:val="009D0B51"/>
    <w:rsid w:val="009D10DC"/>
    <w:rsid w:val="009D1DD6"/>
    <w:rsid w:val="009D2902"/>
    <w:rsid w:val="009D2E20"/>
    <w:rsid w:val="009D7DA2"/>
    <w:rsid w:val="009E27A6"/>
    <w:rsid w:val="009E3F5C"/>
    <w:rsid w:val="009E43CC"/>
    <w:rsid w:val="009E5A90"/>
    <w:rsid w:val="009E5DD9"/>
    <w:rsid w:val="009E5E1A"/>
    <w:rsid w:val="009E6B55"/>
    <w:rsid w:val="009E7F24"/>
    <w:rsid w:val="009F0380"/>
    <w:rsid w:val="009F636E"/>
    <w:rsid w:val="009F67FC"/>
    <w:rsid w:val="009F7AE2"/>
    <w:rsid w:val="00A006F3"/>
    <w:rsid w:val="00A01D79"/>
    <w:rsid w:val="00A02260"/>
    <w:rsid w:val="00A04DDA"/>
    <w:rsid w:val="00A0585B"/>
    <w:rsid w:val="00A05A15"/>
    <w:rsid w:val="00A06C74"/>
    <w:rsid w:val="00A07555"/>
    <w:rsid w:val="00A10016"/>
    <w:rsid w:val="00A10415"/>
    <w:rsid w:val="00A11CB6"/>
    <w:rsid w:val="00A12765"/>
    <w:rsid w:val="00A14C27"/>
    <w:rsid w:val="00A15AF3"/>
    <w:rsid w:val="00A15E63"/>
    <w:rsid w:val="00A16B5F"/>
    <w:rsid w:val="00A20566"/>
    <w:rsid w:val="00A21199"/>
    <w:rsid w:val="00A2161C"/>
    <w:rsid w:val="00A219F5"/>
    <w:rsid w:val="00A23EFE"/>
    <w:rsid w:val="00A2550C"/>
    <w:rsid w:val="00A25608"/>
    <w:rsid w:val="00A25697"/>
    <w:rsid w:val="00A257CE"/>
    <w:rsid w:val="00A25D1C"/>
    <w:rsid w:val="00A26D9A"/>
    <w:rsid w:val="00A27F41"/>
    <w:rsid w:val="00A30EE4"/>
    <w:rsid w:val="00A31EB8"/>
    <w:rsid w:val="00A32552"/>
    <w:rsid w:val="00A345AA"/>
    <w:rsid w:val="00A34823"/>
    <w:rsid w:val="00A348EF"/>
    <w:rsid w:val="00A35FC9"/>
    <w:rsid w:val="00A37EEE"/>
    <w:rsid w:val="00A40542"/>
    <w:rsid w:val="00A412BD"/>
    <w:rsid w:val="00A41DF9"/>
    <w:rsid w:val="00A4228A"/>
    <w:rsid w:val="00A42CDC"/>
    <w:rsid w:val="00A4319B"/>
    <w:rsid w:val="00A4405C"/>
    <w:rsid w:val="00A443B8"/>
    <w:rsid w:val="00A4494B"/>
    <w:rsid w:val="00A4521A"/>
    <w:rsid w:val="00A4523B"/>
    <w:rsid w:val="00A46426"/>
    <w:rsid w:val="00A474E3"/>
    <w:rsid w:val="00A502CB"/>
    <w:rsid w:val="00A50D53"/>
    <w:rsid w:val="00A5488C"/>
    <w:rsid w:val="00A54EB5"/>
    <w:rsid w:val="00A550B8"/>
    <w:rsid w:val="00A5602C"/>
    <w:rsid w:val="00A57363"/>
    <w:rsid w:val="00A60870"/>
    <w:rsid w:val="00A60C7E"/>
    <w:rsid w:val="00A620D9"/>
    <w:rsid w:val="00A62787"/>
    <w:rsid w:val="00A62D1A"/>
    <w:rsid w:val="00A63998"/>
    <w:rsid w:val="00A6440A"/>
    <w:rsid w:val="00A658CE"/>
    <w:rsid w:val="00A65CB2"/>
    <w:rsid w:val="00A666A9"/>
    <w:rsid w:val="00A6691F"/>
    <w:rsid w:val="00A67801"/>
    <w:rsid w:val="00A67834"/>
    <w:rsid w:val="00A67DD3"/>
    <w:rsid w:val="00A73F54"/>
    <w:rsid w:val="00A7498A"/>
    <w:rsid w:val="00A75488"/>
    <w:rsid w:val="00A76869"/>
    <w:rsid w:val="00A80C58"/>
    <w:rsid w:val="00A81583"/>
    <w:rsid w:val="00A818E3"/>
    <w:rsid w:val="00A82C20"/>
    <w:rsid w:val="00A83D56"/>
    <w:rsid w:val="00A8532B"/>
    <w:rsid w:val="00A853D3"/>
    <w:rsid w:val="00A87598"/>
    <w:rsid w:val="00A901A8"/>
    <w:rsid w:val="00A90A9C"/>
    <w:rsid w:val="00A9161C"/>
    <w:rsid w:val="00A940F7"/>
    <w:rsid w:val="00A94C9B"/>
    <w:rsid w:val="00A9524D"/>
    <w:rsid w:val="00A9637F"/>
    <w:rsid w:val="00A96D66"/>
    <w:rsid w:val="00AA2585"/>
    <w:rsid w:val="00AA274D"/>
    <w:rsid w:val="00AA2BBA"/>
    <w:rsid w:val="00AA30FE"/>
    <w:rsid w:val="00AA3451"/>
    <w:rsid w:val="00AA37A7"/>
    <w:rsid w:val="00AA4E07"/>
    <w:rsid w:val="00AA50A7"/>
    <w:rsid w:val="00AA58B4"/>
    <w:rsid w:val="00AA655F"/>
    <w:rsid w:val="00AA79BD"/>
    <w:rsid w:val="00AB0291"/>
    <w:rsid w:val="00AB0FFB"/>
    <w:rsid w:val="00AB1A4D"/>
    <w:rsid w:val="00AB1E7F"/>
    <w:rsid w:val="00AB2162"/>
    <w:rsid w:val="00AB3761"/>
    <w:rsid w:val="00AB3A88"/>
    <w:rsid w:val="00AB3F2C"/>
    <w:rsid w:val="00AC2DAB"/>
    <w:rsid w:val="00AC2F19"/>
    <w:rsid w:val="00AC330F"/>
    <w:rsid w:val="00AC4557"/>
    <w:rsid w:val="00AC4D04"/>
    <w:rsid w:val="00AC5066"/>
    <w:rsid w:val="00AC71F8"/>
    <w:rsid w:val="00AD0832"/>
    <w:rsid w:val="00AD0964"/>
    <w:rsid w:val="00AD0E76"/>
    <w:rsid w:val="00AD19DD"/>
    <w:rsid w:val="00AD2831"/>
    <w:rsid w:val="00AD386B"/>
    <w:rsid w:val="00AD3AB5"/>
    <w:rsid w:val="00AD3BFF"/>
    <w:rsid w:val="00AD4353"/>
    <w:rsid w:val="00AD4987"/>
    <w:rsid w:val="00AD4B77"/>
    <w:rsid w:val="00AD5736"/>
    <w:rsid w:val="00AD592E"/>
    <w:rsid w:val="00AD6DAB"/>
    <w:rsid w:val="00AD706C"/>
    <w:rsid w:val="00AD7951"/>
    <w:rsid w:val="00AE0FDD"/>
    <w:rsid w:val="00AE1053"/>
    <w:rsid w:val="00AE1BA7"/>
    <w:rsid w:val="00AE3643"/>
    <w:rsid w:val="00AE3923"/>
    <w:rsid w:val="00AE54B5"/>
    <w:rsid w:val="00AE5CF7"/>
    <w:rsid w:val="00AE5DA0"/>
    <w:rsid w:val="00AF14F6"/>
    <w:rsid w:val="00AF37A5"/>
    <w:rsid w:val="00AF5CEC"/>
    <w:rsid w:val="00AF69CA"/>
    <w:rsid w:val="00AF6FFE"/>
    <w:rsid w:val="00AF7BC7"/>
    <w:rsid w:val="00B01639"/>
    <w:rsid w:val="00B01AE9"/>
    <w:rsid w:val="00B04249"/>
    <w:rsid w:val="00B046AE"/>
    <w:rsid w:val="00B052D6"/>
    <w:rsid w:val="00B063DE"/>
    <w:rsid w:val="00B06656"/>
    <w:rsid w:val="00B068CE"/>
    <w:rsid w:val="00B07D08"/>
    <w:rsid w:val="00B07E17"/>
    <w:rsid w:val="00B10075"/>
    <w:rsid w:val="00B10946"/>
    <w:rsid w:val="00B1133E"/>
    <w:rsid w:val="00B114EC"/>
    <w:rsid w:val="00B12905"/>
    <w:rsid w:val="00B1340C"/>
    <w:rsid w:val="00B13BA3"/>
    <w:rsid w:val="00B147B4"/>
    <w:rsid w:val="00B15BB3"/>
    <w:rsid w:val="00B16069"/>
    <w:rsid w:val="00B16520"/>
    <w:rsid w:val="00B16562"/>
    <w:rsid w:val="00B16770"/>
    <w:rsid w:val="00B16C75"/>
    <w:rsid w:val="00B201B5"/>
    <w:rsid w:val="00B21CAB"/>
    <w:rsid w:val="00B22103"/>
    <w:rsid w:val="00B23744"/>
    <w:rsid w:val="00B248C6"/>
    <w:rsid w:val="00B24C55"/>
    <w:rsid w:val="00B26E36"/>
    <w:rsid w:val="00B278BC"/>
    <w:rsid w:val="00B302D2"/>
    <w:rsid w:val="00B3082C"/>
    <w:rsid w:val="00B321E3"/>
    <w:rsid w:val="00B32873"/>
    <w:rsid w:val="00B33249"/>
    <w:rsid w:val="00B33C1F"/>
    <w:rsid w:val="00B3484A"/>
    <w:rsid w:val="00B348DA"/>
    <w:rsid w:val="00B34D92"/>
    <w:rsid w:val="00B358B1"/>
    <w:rsid w:val="00B40111"/>
    <w:rsid w:val="00B42148"/>
    <w:rsid w:val="00B42825"/>
    <w:rsid w:val="00B43C83"/>
    <w:rsid w:val="00B441A8"/>
    <w:rsid w:val="00B44BAC"/>
    <w:rsid w:val="00B47E51"/>
    <w:rsid w:val="00B51030"/>
    <w:rsid w:val="00B53BC8"/>
    <w:rsid w:val="00B540E2"/>
    <w:rsid w:val="00B5493E"/>
    <w:rsid w:val="00B54A4B"/>
    <w:rsid w:val="00B55240"/>
    <w:rsid w:val="00B56C73"/>
    <w:rsid w:val="00B60413"/>
    <w:rsid w:val="00B61139"/>
    <w:rsid w:val="00B612C9"/>
    <w:rsid w:val="00B6218E"/>
    <w:rsid w:val="00B628E7"/>
    <w:rsid w:val="00B63E65"/>
    <w:rsid w:val="00B64D9B"/>
    <w:rsid w:val="00B659A8"/>
    <w:rsid w:val="00B6630F"/>
    <w:rsid w:val="00B67955"/>
    <w:rsid w:val="00B71EF2"/>
    <w:rsid w:val="00B72675"/>
    <w:rsid w:val="00B72990"/>
    <w:rsid w:val="00B72BC5"/>
    <w:rsid w:val="00B73E98"/>
    <w:rsid w:val="00B747ED"/>
    <w:rsid w:val="00B74A93"/>
    <w:rsid w:val="00B756A1"/>
    <w:rsid w:val="00B758AE"/>
    <w:rsid w:val="00B76D6B"/>
    <w:rsid w:val="00B7795F"/>
    <w:rsid w:val="00B77D52"/>
    <w:rsid w:val="00B80C16"/>
    <w:rsid w:val="00B8198D"/>
    <w:rsid w:val="00B829CA"/>
    <w:rsid w:val="00B83AB3"/>
    <w:rsid w:val="00B84F1B"/>
    <w:rsid w:val="00B8671D"/>
    <w:rsid w:val="00B8676F"/>
    <w:rsid w:val="00B86B6D"/>
    <w:rsid w:val="00B86DD0"/>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EFB"/>
    <w:rsid w:val="00BA2A7F"/>
    <w:rsid w:val="00BA2B7E"/>
    <w:rsid w:val="00BA5DE5"/>
    <w:rsid w:val="00BA6523"/>
    <w:rsid w:val="00BA66A6"/>
    <w:rsid w:val="00BA6ECC"/>
    <w:rsid w:val="00BB0969"/>
    <w:rsid w:val="00BB26DB"/>
    <w:rsid w:val="00BB3399"/>
    <w:rsid w:val="00BB39A0"/>
    <w:rsid w:val="00BB3D1E"/>
    <w:rsid w:val="00BB5726"/>
    <w:rsid w:val="00BB73AC"/>
    <w:rsid w:val="00BB7747"/>
    <w:rsid w:val="00BC10B6"/>
    <w:rsid w:val="00BC172A"/>
    <w:rsid w:val="00BC1E7A"/>
    <w:rsid w:val="00BC2DF1"/>
    <w:rsid w:val="00BC31A1"/>
    <w:rsid w:val="00BC3B3F"/>
    <w:rsid w:val="00BC4A5D"/>
    <w:rsid w:val="00BC5B24"/>
    <w:rsid w:val="00BC66BE"/>
    <w:rsid w:val="00BC68E1"/>
    <w:rsid w:val="00BC6D48"/>
    <w:rsid w:val="00BD1578"/>
    <w:rsid w:val="00BD33C1"/>
    <w:rsid w:val="00BD6044"/>
    <w:rsid w:val="00BD64A8"/>
    <w:rsid w:val="00BD7C18"/>
    <w:rsid w:val="00BE085A"/>
    <w:rsid w:val="00BE092A"/>
    <w:rsid w:val="00BE21C3"/>
    <w:rsid w:val="00BE22F1"/>
    <w:rsid w:val="00BE340E"/>
    <w:rsid w:val="00BE4551"/>
    <w:rsid w:val="00BE48D1"/>
    <w:rsid w:val="00BE6311"/>
    <w:rsid w:val="00BE6F65"/>
    <w:rsid w:val="00BE702E"/>
    <w:rsid w:val="00BE75C4"/>
    <w:rsid w:val="00BE7F3B"/>
    <w:rsid w:val="00BF16AB"/>
    <w:rsid w:val="00BF2D33"/>
    <w:rsid w:val="00BF2E1A"/>
    <w:rsid w:val="00BF36E2"/>
    <w:rsid w:val="00BF476D"/>
    <w:rsid w:val="00BF4E0C"/>
    <w:rsid w:val="00BF5F37"/>
    <w:rsid w:val="00BF7985"/>
    <w:rsid w:val="00C0058C"/>
    <w:rsid w:val="00C00B81"/>
    <w:rsid w:val="00C010D7"/>
    <w:rsid w:val="00C0222E"/>
    <w:rsid w:val="00C02ACB"/>
    <w:rsid w:val="00C02E1F"/>
    <w:rsid w:val="00C040BA"/>
    <w:rsid w:val="00C04B4A"/>
    <w:rsid w:val="00C04C0D"/>
    <w:rsid w:val="00C04E37"/>
    <w:rsid w:val="00C05406"/>
    <w:rsid w:val="00C054D4"/>
    <w:rsid w:val="00C06088"/>
    <w:rsid w:val="00C07092"/>
    <w:rsid w:val="00C07708"/>
    <w:rsid w:val="00C07920"/>
    <w:rsid w:val="00C101F0"/>
    <w:rsid w:val="00C10B44"/>
    <w:rsid w:val="00C10C34"/>
    <w:rsid w:val="00C1123D"/>
    <w:rsid w:val="00C11460"/>
    <w:rsid w:val="00C115D8"/>
    <w:rsid w:val="00C128DB"/>
    <w:rsid w:val="00C12B8B"/>
    <w:rsid w:val="00C12BB1"/>
    <w:rsid w:val="00C13782"/>
    <w:rsid w:val="00C1417E"/>
    <w:rsid w:val="00C14B8C"/>
    <w:rsid w:val="00C15871"/>
    <w:rsid w:val="00C158BC"/>
    <w:rsid w:val="00C2133B"/>
    <w:rsid w:val="00C214C0"/>
    <w:rsid w:val="00C21F88"/>
    <w:rsid w:val="00C227B1"/>
    <w:rsid w:val="00C249A3"/>
    <w:rsid w:val="00C24F7D"/>
    <w:rsid w:val="00C2595C"/>
    <w:rsid w:val="00C27DE6"/>
    <w:rsid w:val="00C30D0C"/>
    <w:rsid w:val="00C31230"/>
    <w:rsid w:val="00C31B22"/>
    <w:rsid w:val="00C3358F"/>
    <w:rsid w:val="00C33A84"/>
    <w:rsid w:val="00C33B46"/>
    <w:rsid w:val="00C34C59"/>
    <w:rsid w:val="00C350DF"/>
    <w:rsid w:val="00C35901"/>
    <w:rsid w:val="00C35C9D"/>
    <w:rsid w:val="00C35FEA"/>
    <w:rsid w:val="00C361FF"/>
    <w:rsid w:val="00C37925"/>
    <w:rsid w:val="00C37C66"/>
    <w:rsid w:val="00C37DE1"/>
    <w:rsid w:val="00C40507"/>
    <w:rsid w:val="00C407FB"/>
    <w:rsid w:val="00C40FB9"/>
    <w:rsid w:val="00C41069"/>
    <w:rsid w:val="00C4156C"/>
    <w:rsid w:val="00C419DB"/>
    <w:rsid w:val="00C41B3B"/>
    <w:rsid w:val="00C42323"/>
    <w:rsid w:val="00C4238C"/>
    <w:rsid w:val="00C42CF9"/>
    <w:rsid w:val="00C42ECD"/>
    <w:rsid w:val="00C4398E"/>
    <w:rsid w:val="00C43AE7"/>
    <w:rsid w:val="00C44297"/>
    <w:rsid w:val="00C442C7"/>
    <w:rsid w:val="00C4434D"/>
    <w:rsid w:val="00C4497E"/>
    <w:rsid w:val="00C45466"/>
    <w:rsid w:val="00C45703"/>
    <w:rsid w:val="00C466D1"/>
    <w:rsid w:val="00C46DBA"/>
    <w:rsid w:val="00C47639"/>
    <w:rsid w:val="00C476A5"/>
    <w:rsid w:val="00C50730"/>
    <w:rsid w:val="00C50CAF"/>
    <w:rsid w:val="00C532E9"/>
    <w:rsid w:val="00C5385E"/>
    <w:rsid w:val="00C5478F"/>
    <w:rsid w:val="00C55704"/>
    <w:rsid w:val="00C56520"/>
    <w:rsid w:val="00C60BE7"/>
    <w:rsid w:val="00C6157F"/>
    <w:rsid w:val="00C62143"/>
    <w:rsid w:val="00C6293D"/>
    <w:rsid w:val="00C6328E"/>
    <w:rsid w:val="00C633D0"/>
    <w:rsid w:val="00C63610"/>
    <w:rsid w:val="00C645AF"/>
    <w:rsid w:val="00C64E3A"/>
    <w:rsid w:val="00C650D7"/>
    <w:rsid w:val="00C659F4"/>
    <w:rsid w:val="00C65BB8"/>
    <w:rsid w:val="00C66BD5"/>
    <w:rsid w:val="00C67A6F"/>
    <w:rsid w:val="00C67FD0"/>
    <w:rsid w:val="00C7000C"/>
    <w:rsid w:val="00C7050E"/>
    <w:rsid w:val="00C7223E"/>
    <w:rsid w:val="00C7313D"/>
    <w:rsid w:val="00C74C70"/>
    <w:rsid w:val="00C754EA"/>
    <w:rsid w:val="00C758C2"/>
    <w:rsid w:val="00C7597F"/>
    <w:rsid w:val="00C767E3"/>
    <w:rsid w:val="00C77697"/>
    <w:rsid w:val="00C77773"/>
    <w:rsid w:val="00C806C2"/>
    <w:rsid w:val="00C82925"/>
    <w:rsid w:val="00C82A0B"/>
    <w:rsid w:val="00C839D6"/>
    <w:rsid w:val="00C848FF"/>
    <w:rsid w:val="00C85E2F"/>
    <w:rsid w:val="00C85E63"/>
    <w:rsid w:val="00C85F50"/>
    <w:rsid w:val="00C8727A"/>
    <w:rsid w:val="00C90A23"/>
    <w:rsid w:val="00C911F7"/>
    <w:rsid w:val="00C91373"/>
    <w:rsid w:val="00C918E5"/>
    <w:rsid w:val="00C92194"/>
    <w:rsid w:val="00C93054"/>
    <w:rsid w:val="00C935F7"/>
    <w:rsid w:val="00C93B77"/>
    <w:rsid w:val="00C93BCD"/>
    <w:rsid w:val="00C93E79"/>
    <w:rsid w:val="00C944A9"/>
    <w:rsid w:val="00C95255"/>
    <w:rsid w:val="00C9564C"/>
    <w:rsid w:val="00C979BD"/>
    <w:rsid w:val="00C97B32"/>
    <w:rsid w:val="00CA0C31"/>
    <w:rsid w:val="00CA21E7"/>
    <w:rsid w:val="00CA3C1E"/>
    <w:rsid w:val="00CA4306"/>
    <w:rsid w:val="00CA4B6E"/>
    <w:rsid w:val="00CA4D06"/>
    <w:rsid w:val="00CA6255"/>
    <w:rsid w:val="00CB0AED"/>
    <w:rsid w:val="00CB118F"/>
    <w:rsid w:val="00CB15A2"/>
    <w:rsid w:val="00CB1879"/>
    <w:rsid w:val="00CB1CE5"/>
    <w:rsid w:val="00CB2109"/>
    <w:rsid w:val="00CB2224"/>
    <w:rsid w:val="00CB3518"/>
    <w:rsid w:val="00CB35C8"/>
    <w:rsid w:val="00CB3A5B"/>
    <w:rsid w:val="00CB3E5B"/>
    <w:rsid w:val="00CB53DE"/>
    <w:rsid w:val="00CB594E"/>
    <w:rsid w:val="00CB5964"/>
    <w:rsid w:val="00CB6E68"/>
    <w:rsid w:val="00CB7D22"/>
    <w:rsid w:val="00CC13BB"/>
    <w:rsid w:val="00CC1FEB"/>
    <w:rsid w:val="00CC2A05"/>
    <w:rsid w:val="00CC4E72"/>
    <w:rsid w:val="00CC5AED"/>
    <w:rsid w:val="00CC62E3"/>
    <w:rsid w:val="00CC7991"/>
    <w:rsid w:val="00CC7AEC"/>
    <w:rsid w:val="00CD11F4"/>
    <w:rsid w:val="00CD1213"/>
    <w:rsid w:val="00CD39BE"/>
    <w:rsid w:val="00CD3C49"/>
    <w:rsid w:val="00CD3D2D"/>
    <w:rsid w:val="00CD414D"/>
    <w:rsid w:val="00CD4437"/>
    <w:rsid w:val="00CD489A"/>
    <w:rsid w:val="00CD4D65"/>
    <w:rsid w:val="00CD526B"/>
    <w:rsid w:val="00CD5A22"/>
    <w:rsid w:val="00CD6870"/>
    <w:rsid w:val="00CD7B09"/>
    <w:rsid w:val="00CE0315"/>
    <w:rsid w:val="00CE1520"/>
    <w:rsid w:val="00CE1FEE"/>
    <w:rsid w:val="00CE2924"/>
    <w:rsid w:val="00CE4522"/>
    <w:rsid w:val="00CE4AB9"/>
    <w:rsid w:val="00CE62DF"/>
    <w:rsid w:val="00CE782D"/>
    <w:rsid w:val="00CF032F"/>
    <w:rsid w:val="00CF131D"/>
    <w:rsid w:val="00CF197D"/>
    <w:rsid w:val="00CF2ECD"/>
    <w:rsid w:val="00CF449D"/>
    <w:rsid w:val="00CF45FC"/>
    <w:rsid w:val="00CF4D43"/>
    <w:rsid w:val="00CF53F8"/>
    <w:rsid w:val="00CF6539"/>
    <w:rsid w:val="00CF6CE0"/>
    <w:rsid w:val="00D00EC0"/>
    <w:rsid w:val="00D010BB"/>
    <w:rsid w:val="00D014ED"/>
    <w:rsid w:val="00D03906"/>
    <w:rsid w:val="00D0396C"/>
    <w:rsid w:val="00D03DCD"/>
    <w:rsid w:val="00D04738"/>
    <w:rsid w:val="00D05C3D"/>
    <w:rsid w:val="00D05C71"/>
    <w:rsid w:val="00D07AF4"/>
    <w:rsid w:val="00D07BEF"/>
    <w:rsid w:val="00D10AFF"/>
    <w:rsid w:val="00D115A6"/>
    <w:rsid w:val="00D11F0E"/>
    <w:rsid w:val="00D12542"/>
    <w:rsid w:val="00D1273A"/>
    <w:rsid w:val="00D12D79"/>
    <w:rsid w:val="00D133A6"/>
    <w:rsid w:val="00D14B62"/>
    <w:rsid w:val="00D14F94"/>
    <w:rsid w:val="00D154C7"/>
    <w:rsid w:val="00D16EA4"/>
    <w:rsid w:val="00D17BFA"/>
    <w:rsid w:val="00D21059"/>
    <w:rsid w:val="00D22057"/>
    <w:rsid w:val="00D2245A"/>
    <w:rsid w:val="00D24306"/>
    <w:rsid w:val="00D2491E"/>
    <w:rsid w:val="00D24B81"/>
    <w:rsid w:val="00D24F93"/>
    <w:rsid w:val="00D25535"/>
    <w:rsid w:val="00D25CBC"/>
    <w:rsid w:val="00D26383"/>
    <w:rsid w:val="00D26F52"/>
    <w:rsid w:val="00D274A2"/>
    <w:rsid w:val="00D274C2"/>
    <w:rsid w:val="00D27807"/>
    <w:rsid w:val="00D27D14"/>
    <w:rsid w:val="00D30547"/>
    <w:rsid w:val="00D31506"/>
    <w:rsid w:val="00D316E8"/>
    <w:rsid w:val="00D31C9A"/>
    <w:rsid w:val="00D31EE8"/>
    <w:rsid w:val="00D3205C"/>
    <w:rsid w:val="00D32299"/>
    <w:rsid w:val="00D32D49"/>
    <w:rsid w:val="00D32F14"/>
    <w:rsid w:val="00D33B84"/>
    <w:rsid w:val="00D3478C"/>
    <w:rsid w:val="00D357FB"/>
    <w:rsid w:val="00D36F61"/>
    <w:rsid w:val="00D37928"/>
    <w:rsid w:val="00D40F71"/>
    <w:rsid w:val="00D4185F"/>
    <w:rsid w:val="00D41DBB"/>
    <w:rsid w:val="00D4242A"/>
    <w:rsid w:val="00D429B0"/>
    <w:rsid w:val="00D42AA1"/>
    <w:rsid w:val="00D44C67"/>
    <w:rsid w:val="00D452DB"/>
    <w:rsid w:val="00D45323"/>
    <w:rsid w:val="00D4555E"/>
    <w:rsid w:val="00D4683D"/>
    <w:rsid w:val="00D47DA0"/>
    <w:rsid w:val="00D47DC6"/>
    <w:rsid w:val="00D5025A"/>
    <w:rsid w:val="00D5084F"/>
    <w:rsid w:val="00D50CE3"/>
    <w:rsid w:val="00D518D1"/>
    <w:rsid w:val="00D51F35"/>
    <w:rsid w:val="00D5247F"/>
    <w:rsid w:val="00D52A38"/>
    <w:rsid w:val="00D533C2"/>
    <w:rsid w:val="00D5356E"/>
    <w:rsid w:val="00D5509D"/>
    <w:rsid w:val="00D556A2"/>
    <w:rsid w:val="00D56006"/>
    <w:rsid w:val="00D56DC5"/>
    <w:rsid w:val="00D57A0A"/>
    <w:rsid w:val="00D602E4"/>
    <w:rsid w:val="00D62F1D"/>
    <w:rsid w:val="00D64102"/>
    <w:rsid w:val="00D647D1"/>
    <w:rsid w:val="00D66003"/>
    <w:rsid w:val="00D66594"/>
    <w:rsid w:val="00D67957"/>
    <w:rsid w:val="00D700A2"/>
    <w:rsid w:val="00D71ED1"/>
    <w:rsid w:val="00D725D3"/>
    <w:rsid w:val="00D73283"/>
    <w:rsid w:val="00D74221"/>
    <w:rsid w:val="00D74B84"/>
    <w:rsid w:val="00D74E05"/>
    <w:rsid w:val="00D75AA4"/>
    <w:rsid w:val="00D75B78"/>
    <w:rsid w:val="00D7678F"/>
    <w:rsid w:val="00D77976"/>
    <w:rsid w:val="00D8230B"/>
    <w:rsid w:val="00D82490"/>
    <w:rsid w:val="00D82A85"/>
    <w:rsid w:val="00D8369A"/>
    <w:rsid w:val="00D84846"/>
    <w:rsid w:val="00D85EB3"/>
    <w:rsid w:val="00D87D8D"/>
    <w:rsid w:val="00D928D9"/>
    <w:rsid w:val="00D92E75"/>
    <w:rsid w:val="00D92F37"/>
    <w:rsid w:val="00D93A74"/>
    <w:rsid w:val="00D93FB2"/>
    <w:rsid w:val="00D9406A"/>
    <w:rsid w:val="00D944FF"/>
    <w:rsid w:val="00D94610"/>
    <w:rsid w:val="00D949F2"/>
    <w:rsid w:val="00D957EA"/>
    <w:rsid w:val="00D9697D"/>
    <w:rsid w:val="00D974E8"/>
    <w:rsid w:val="00D97B37"/>
    <w:rsid w:val="00D97F7C"/>
    <w:rsid w:val="00DA35A5"/>
    <w:rsid w:val="00DA371F"/>
    <w:rsid w:val="00DA3FDE"/>
    <w:rsid w:val="00DA41D9"/>
    <w:rsid w:val="00DA4917"/>
    <w:rsid w:val="00DA77C8"/>
    <w:rsid w:val="00DB23DD"/>
    <w:rsid w:val="00DB27BA"/>
    <w:rsid w:val="00DB2CA7"/>
    <w:rsid w:val="00DB3CCC"/>
    <w:rsid w:val="00DB4D23"/>
    <w:rsid w:val="00DB4D76"/>
    <w:rsid w:val="00DB583E"/>
    <w:rsid w:val="00DB608B"/>
    <w:rsid w:val="00DB6D8C"/>
    <w:rsid w:val="00DB7A06"/>
    <w:rsid w:val="00DC031E"/>
    <w:rsid w:val="00DC081D"/>
    <w:rsid w:val="00DC0BFD"/>
    <w:rsid w:val="00DC2341"/>
    <w:rsid w:val="00DC3645"/>
    <w:rsid w:val="00DC364A"/>
    <w:rsid w:val="00DC3BFC"/>
    <w:rsid w:val="00DC50DF"/>
    <w:rsid w:val="00DC73A0"/>
    <w:rsid w:val="00DC7B9C"/>
    <w:rsid w:val="00DD010C"/>
    <w:rsid w:val="00DD03AA"/>
    <w:rsid w:val="00DD05CF"/>
    <w:rsid w:val="00DD0DA4"/>
    <w:rsid w:val="00DD190B"/>
    <w:rsid w:val="00DD23C5"/>
    <w:rsid w:val="00DD245E"/>
    <w:rsid w:val="00DD3269"/>
    <w:rsid w:val="00DD3DA0"/>
    <w:rsid w:val="00DD4461"/>
    <w:rsid w:val="00DD5F6B"/>
    <w:rsid w:val="00DD76AA"/>
    <w:rsid w:val="00DE1706"/>
    <w:rsid w:val="00DE4990"/>
    <w:rsid w:val="00DE5B04"/>
    <w:rsid w:val="00DE6036"/>
    <w:rsid w:val="00DE6E79"/>
    <w:rsid w:val="00DE7678"/>
    <w:rsid w:val="00DF0B50"/>
    <w:rsid w:val="00DF0DD6"/>
    <w:rsid w:val="00DF1F2F"/>
    <w:rsid w:val="00DF2CCD"/>
    <w:rsid w:val="00DF34F7"/>
    <w:rsid w:val="00DF5408"/>
    <w:rsid w:val="00DF57C0"/>
    <w:rsid w:val="00DF5985"/>
    <w:rsid w:val="00DF6355"/>
    <w:rsid w:val="00DF665A"/>
    <w:rsid w:val="00DF6A45"/>
    <w:rsid w:val="00DF7E32"/>
    <w:rsid w:val="00E0217D"/>
    <w:rsid w:val="00E03341"/>
    <w:rsid w:val="00E0372D"/>
    <w:rsid w:val="00E039B7"/>
    <w:rsid w:val="00E05078"/>
    <w:rsid w:val="00E0507E"/>
    <w:rsid w:val="00E0516E"/>
    <w:rsid w:val="00E06600"/>
    <w:rsid w:val="00E072B8"/>
    <w:rsid w:val="00E10047"/>
    <w:rsid w:val="00E10C32"/>
    <w:rsid w:val="00E13165"/>
    <w:rsid w:val="00E15557"/>
    <w:rsid w:val="00E176ED"/>
    <w:rsid w:val="00E17D3A"/>
    <w:rsid w:val="00E21C51"/>
    <w:rsid w:val="00E22321"/>
    <w:rsid w:val="00E22D89"/>
    <w:rsid w:val="00E23097"/>
    <w:rsid w:val="00E234C6"/>
    <w:rsid w:val="00E23996"/>
    <w:rsid w:val="00E23E8F"/>
    <w:rsid w:val="00E240C3"/>
    <w:rsid w:val="00E25028"/>
    <w:rsid w:val="00E263B4"/>
    <w:rsid w:val="00E2675B"/>
    <w:rsid w:val="00E26863"/>
    <w:rsid w:val="00E270EA"/>
    <w:rsid w:val="00E27A02"/>
    <w:rsid w:val="00E329B5"/>
    <w:rsid w:val="00E33478"/>
    <w:rsid w:val="00E33947"/>
    <w:rsid w:val="00E340D3"/>
    <w:rsid w:val="00E34E72"/>
    <w:rsid w:val="00E35032"/>
    <w:rsid w:val="00E4133B"/>
    <w:rsid w:val="00E41791"/>
    <w:rsid w:val="00E4241A"/>
    <w:rsid w:val="00E45393"/>
    <w:rsid w:val="00E45AF2"/>
    <w:rsid w:val="00E47429"/>
    <w:rsid w:val="00E502CD"/>
    <w:rsid w:val="00E513C8"/>
    <w:rsid w:val="00E5455C"/>
    <w:rsid w:val="00E54AF3"/>
    <w:rsid w:val="00E569E7"/>
    <w:rsid w:val="00E56D4E"/>
    <w:rsid w:val="00E61C61"/>
    <w:rsid w:val="00E62AB0"/>
    <w:rsid w:val="00E62EED"/>
    <w:rsid w:val="00E63058"/>
    <w:rsid w:val="00E63A18"/>
    <w:rsid w:val="00E644AD"/>
    <w:rsid w:val="00E661F5"/>
    <w:rsid w:val="00E673BD"/>
    <w:rsid w:val="00E71C48"/>
    <w:rsid w:val="00E747C7"/>
    <w:rsid w:val="00E74AE3"/>
    <w:rsid w:val="00E75292"/>
    <w:rsid w:val="00E7555F"/>
    <w:rsid w:val="00E764B0"/>
    <w:rsid w:val="00E77566"/>
    <w:rsid w:val="00E77F04"/>
    <w:rsid w:val="00E80126"/>
    <w:rsid w:val="00E801AB"/>
    <w:rsid w:val="00E8269D"/>
    <w:rsid w:val="00E829A4"/>
    <w:rsid w:val="00E86195"/>
    <w:rsid w:val="00E86E81"/>
    <w:rsid w:val="00E8739A"/>
    <w:rsid w:val="00E91320"/>
    <w:rsid w:val="00E913F6"/>
    <w:rsid w:val="00E920C1"/>
    <w:rsid w:val="00E9297D"/>
    <w:rsid w:val="00E92EE3"/>
    <w:rsid w:val="00E92FC3"/>
    <w:rsid w:val="00E94BD3"/>
    <w:rsid w:val="00E94EAB"/>
    <w:rsid w:val="00E94ECE"/>
    <w:rsid w:val="00E97288"/>
    <w:rsid w:val="00E97312"/>
    <w:rsid w:val="00E97398"/>
    <w:rsid w:val="00EA2C05"/>
    <w:rsid w:val="00EA2CFA"/>
    <w:rsid w:val="00EA2FE2"/>
    <w:rsid w:val="00EA3A88"/>
    <w:rsid w:val="00EA3EB2"/>
    <w:rsid w:val="00EA52AA"/>
    <w:rsid w:val="00EA5E38"/>
    <w:rsid w:val="00EA6070"/>
    <w:rsid w:val="00EB0E94"/>
    <w:rsid w:val="00EB2F91"/>
    <w:rsid w:val="00EB3038"/>
    <w:rsid w:val="00EB36F8"/>
    <w:rsid w:val="00EB3A66"/>
    <w:rsid w:val="00EB44ED"/>
    <w:rsid w:val="00EB54B0"/>
    <w:rsid w:val="00EB5A97"/>
    <w:rsid w:val="00EB5F4D"/>
    <w:rsid w:val="00EB7991"/>
    <w:rsid w:val="00EC1469"/>
    <w:rsid w:val="00EC187A"/>
    <w:rsid w:val="00EC18BB"/>
    <w:rsid w:val="00EC2A91"/>
    <w:rsid w:val="00EC3559"/>
    <w:rsid w:val="00EC4213"/>
    <w:rsid w:val="00EC49D3"/>
    <w:rsid w:val="00EC59F7"/>
    <w:rsid w:val="00EC5EDC"/>
    <w:rsid w:val="00EC636B"/>
    <w:rsid w:val="00EC6794"/>
    <w:rsid w:val="00ED0256"/>
    <w:rsid w:val="00ED03E2"/>
    <w:rsid w:val="00ED16D0"/>
    <w:rsid w:val="00ED3B4F"/>
    <w:rsid w:val="00ED3CE3"/>
    <w:rsid w:val="00ED3FAB"/>
    <w:rsid w:val="00ED4305"/>
    <w:rsid w:val="00ED5B90"/>
    <w:rsid w:val="00ED5F29"/>
    <w:rsid w:val="00ED64AE"/>
    <w:rsid w:val="00ED74C5"/>
    <w:rsid w:val="00ED7E95"/>
    <w:rsid w:val="00EE061A"/>
    <w:rsid w:val="00EE0F0D"/>
    <w:rsid w:val="00EE222C"/>
    <w:rsid w:val="00EE2E6D"/>
    <w:rsid w:val="00EE5363"/>
    <w:rsid w:val="00EE5F5A"/>
    <w:rsid w:val="00EE609B"/>
    <w:rsid w:val="00EE6AB5"/>
    <w:rsid w:val="00EE6AFA"/>
    <w:rsid w:val="00EE6E05"/>
    <w:rsid w:val="00EF24A2"/>
    <w:rsid w:val="00EF2799"/>
    <w:rsid w:val="00EF2EEC"/>
    <w:rsid w:val="00EF4D0B"/>
    <w:rsid w:val="00EF549F"/>
    <w:rsid w:val="00EF5AED"/>
    <w:rsid w:val="00EF5EB2"/>
    <w:rsid w:val="00EF6203"/>
    <w:rsid w:val="00F00BE0"/>
    <w:rsid w:val="00F01D9A"/>
    <w:rsid w:val="00F02545"/>
    <w:rsid w:val="00F02BAB"/>
    <w:rsid w:val="00F03234"/>
    <w:rsid w:val="00F03F82"/>
    <w:rsid w:val="00F04810"/>
    <w:rsid w:val="00F06118"/>
    <w:rsid w:val="00F06C11"/>
    <w:rsid w:val="00F109ED"/>
    <w:rsid w:val="00F11079"/>
    <w:rsid w:val="00F11F44"/>
    <w:rsid w:val="00F12C93"/>
    <w:rsid w:val="00F1336A"/>
    <w:rsid w:val="00F13551"/>
    <w:rsid w:val="00F1598D"/>
    <w:rsid w:val="00F16777"/>
    <w:rsid w:val="00F2034B"/>
    <w:rsid w:val="00F2055F"/>
    <w:rsid w:val="00F20679"/>
    <w:rsid w:val="00F21D4D"/>
    <w:rsid w:val="00F224C6"/>
    <w:rsid w:val="00F2352E"/>
    <w:rsid w:val="00F244D7"/>
    <w:rsid w:val="00F24A2C"/>
    <w:rsid w:val="00F2509D"/>
    <w:rsid w:val="00F25443"/>
    <w:rsid w:val="00F25535"/>
    <w:rsid w:val="00F25984"/>
    <w:rsid w:val="00F2621B"/>
    <w:rsid w:val="00F30532"/>
    <w:rsid w:val="00F30AE7"/>
    <w:rsid w:val="00F30C74"/>
    <w:rsid w:val="00F316DC"/>
    <w:rsid w:val="00F325F6"/>
    <w:rsid w:val="00F33058"/>
    <w:rsid w:val="00F34165"/>
    <w:rsid w:val="00F34F0E"/>
    <w:rsid w:val="00F354A0"/>
    <w:rsid w:val="00F35A44"/>
    <w:rsid w:val="00F36007"/>
    <w:rsid w:val="00F37E00"/>
    <w:rsid w:val="00F37E97"/>
    <w:rsid w:val="00F40AA8"/>
    <w:rsid w:val="00F40E70"/>
    <w:rsid w:val="00F40EA2"/>
    <w:rsid w:val="00F4121D"/>
    <w:rsid w:val="00F43ED6"/>
    <w:rsid w:val="00F44B29"/>
    <w:rsid w:val="00F45AA5"/>
    <w:rsid w:val="00F45F22"/>
    <w:rsid w:val="00F46874"/>
    <w:rsid w:val="00F5057F"/>
    <w:rsid w:val="00F515B2"/>
    <w:rsid w:val="00F51715"/>
    <w:rsid w:val="00F51782"/>
    <w:rsid w:val="00F52B6C"/>
    <w:rsid w:val="00F5301E"/>
    <w:rsid w:val="00F532AB"/>
    <w:rsid w:val="00F534DA"/>
    <w:rsid w:val="00F534F0"/>
    <w:rsid w:val="00F54C19"/>
    <w:rsid w:val="00F54E3F"/>
    <w:rsid w:val="00F55F5E"/>
    <w:rsid w:val="00F567A8"/>
    <w:rsid w:val="00F57E6C"/>
    <w:rsid w:val="00F6029E"/>
    <w:rsid w:val="00F61F25"/>
    <w:rsid w:val="00F62D97"/>
    <w:rsid w:val="00F6334E"/>
    <w:rsid w:val="00F71B9F"/>
    <w:rsid w:val="00F72208"/>
    <w:rsid w:val="00F73C03"/>
    <w:rsid w:val="00F73F48"/>
    <w:rsid w:val="00F75A9C"/>
    <w:rsid w:val="00F76815"/>
    <w:rsid w:val="00F76F9F"/>
    <w:rsid w:val="00F81772"/>
    <w:rsid w:val="00F82005"/>
    <w:rsid w:val="00F84541"/>
    <w:rsid w:val="00F85366"/>
    <w:rsid w:val="00F85A84"/>
    <w:rsid w:val="00F9055B"/>
    <w:rsid w:val="00F90C39"/>
    <w:rsid w:val="00F91841"/>
    <w:rsid w:val="00F91B36"/>
    <w:rsid w:val="00F91CE9"/>
    <w:rsid w:val="00F927B7"/>
    <w:rsid w:val="00F92E13"/>
    <w:rsid w:val="00F930CF"/>
    <w:rsid w:val="00F937B9"/>
    <w:rsid w:val="00F93DCA"/>
    <w:rsid w:val="00F95094"/>
    <w:rsid w:val="00F95D72"/>
    <w:rsid w:val="00F96361"/>
    <w:rsid w:val="00F969C8"/>
    <w:rsid w:val="00F97890"/>
    <w:rsid w:val="00FA0124"/>
    <w:rsid w:val="00FA11EA"/>
    <w:rsid w:val="00FA1451"/>
    <w:rsid w:val="00FA1DC3"/>
    <w:rsid w:val="00FA2685"/>
    <w:rsid w:val="00FA3B0D"/>
    <w:rsid w:val="00FA51E4"/>
    <w:rsid w:val="00FA5218"/>
    <w:rsid w:val="00FA566C"/>
    <w:rsid w:val="00FA7350"/>
    <w:rsid w:val="00FB0170"/>
    <w:rsid w:val="00FB29D5"/>
    <w:rsid w:val="00FB3A9E"/>
    <w:rsid w:val="00FB3E01"/>
    <w:rsid w:val="00FB78DF"/>
    <w:rsid w:val="00FB7B5C"/>
    <w:rsid w:val="00FC2017"/>
    <w:rsid w:val="00FC3A13"/>
    <w:rsid w:val="00FC43C8"/>
    <w:rsid w:val="00FC440E"/>
    <w:rsid w:val="00FC5F4C"/>
    <w:rsid w:val="00FC6711"/>
    <w:rsid w:val="00FC7992"/>
    <w:rsid w:val="00FD0BD1"/>
    <w:rsid w:val="00FD14B9"/>
    <w:rsid w:val="00FD17E0"/>
    <w:rsid w:val="00FD2237"/>
    <w:rsid w:val="00FD45F4"/>
    <w:rsid w:val="00FD4D05"/>
    <w:rsid w:val="00FD73D8"/>
    <w:rsid w:val="00FD761F"/>
    <w:rsid w:val="00FD765E"/>
    <w:rsid w:val="00FD7CEE"/>
    <w:rsid w:val="00FE0DA2"/>
    <w:rsid w:val="00FE117F"/>
    <w:rsid w:val="00FE1F26"/>
    <w:rsid w:val="00FE2258"/>
    <w:rsid w:val="00FE35EC"/>
    <w:rsid w:val="00FE4FA9"/>
    <w:rsid w:val="00FE524E"/>
    <w:rsid w:val="00FE5317"/>
    <w:rsid w:val="00FE6469"/>
    <w:rsid w:val="00FE650D"/>
    <w:rsid w:val="00FE6636"/>
    <w:rsid w:val="00FE6740"/>
    <w:rsid w:val="00FE6FF6"/>
    <w:rsid w:val="00FE77DB"/>
    <w:rsid w:val="00FF00A1"/>
    <w:rsid w:val="00FF036C"/>
    <w:rsid w:val="00FF1480"/>
    <w:rsid w:val="00FF36F0"/>
    <w:rsid w:val="00FF4686"/>
    <w:rsid w:val="00FF54E0"/>
    <w:rsid w:val="00FF615B"/>
    <w:rsid w:val="00FF74FD"/>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99C06"/>
  <w15:chartTrackingRefBased/>
  <w15:docId w15:val="{2D155604-7CFC-46FB-82C8-B99133F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styleId="Revision">
    <w:name w:val="Revision"/>
    <w:hidden/>
    <w:uiPriority w:val="99"/>
    <w:semiHidden/>
    <w:rsid w:val="00086E25"/>
    <w:rPr>
      <w:rFonts w:ascii="Arial" w:hAnsi="Arial"/>
      <w:sz w:val="22"/>
      <w:szCs w:val="24"/>
      <w:lang w:eastAsia="en-US"/>
    </w:rPr>
  </w:style>
  <w:style w:type="character" w:styleId="UnresolvedMention">
    <w:name w:val="Unresolved Mention"/>
    <w:basedOn w:val="DefaultParagraphFont"/>
    <w:uiPriority w:val="99"/>
    <w:semiHidden/>
    <w:unhideWhenUsed/>
    <w:rsid w:val="005D6A5C"/>
    <w:rPr>
      <w:color w:val="605E5C"/>
      <w:shd w:val="clear" w:color="auto" w:fill="E1DFDD"/>
    </w:rPr>
  </w:style>
  <w:style w:type="character" w:styleId="CommentReference">
    <w:name w:val="annotation reference"/>
    <w:basedOn w:val="DefaultParagraphFont"/>
    <w:uiPriority w:val="99"/>
    <w:semiHidden/>
    <w:unhideWhenUsed/>
    <w:rsid w:val="00656BF4"/>
    <w:rPr>
      <w:sz w:val="16"/>
      <w:szCs w:val="16"/>
    </w:rPr>
  </w:style>
  <w:style w:type="paragraph" w:styleId="CommentText">
    <w:name w:val="annotation text"/>
    <w:basedOn w:val="Normal"/>
    <w:link w:val="CommentTextChar"/>
    <w:uiPriority w:val="99"/>
    <w:unhideWhenUsed/>
    <w:rsid w:val="00656BF4"/>
    <w:pPr>
      <w:spacing w:line="240" w:lineRule="auto"/>
    </w:pPr>
    <w:rPr>
      <w:sz w:val="20"/>
      <w:szCs w:val="20"/>
    </w:rPr>
  </w:style>
  <w:style w:type="character" w:customStyle="1" w:styleId="CommentTextChar">
    <w:name w:val="Comment Text Char"/>
    <w:basedOn w:val="DefaultParagraphFont"/>
    <w:link w:val="CommentText"/>
    <w:uiPriority w:val="99"/>
    <w:rsid w:val="00656B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6BF4"/>
    <w:rPr>
      <w:b/>
      <w:bCs/>
    </w:rPr>
  </w:style>
  <w:style w:type="character" w:customStyle="1" w:styleId="CommentSubjectChar">
    <w:name w:val="Comment Subject Char"/>
    <w:basedOn w:val="CommentTextChar"/>
    <w:link w:val="CommentSubject"/>
    <w:uiPriority w:val="99"/>
    <w:semiHidden/>
    <w:rsid w:val="00656BF4"/>
    <w:rPr>
      <w:rFonts w:ascii="Arial" w:hAnsi="Arial"/>
      <w:b/>
      <w:bCs/>
      <w:lang w:eastAsia="en-US"/>
    </w:rPr>
  </w:style>
  <w:style w:type="paragraph" w:styleId="Footer">
    <w:name w:val="footer"/>
    <w:basedOn w:val="Normal"/>
    <w:link w:val="FooterChar"/>
    <w:uiPriority w:val="99"/>
    <w:unhideWhenUsed/>
    <w:rsid w:val="00C33A84"/>
    <w:pPr>
      <w:tabs>
        <w:tab w:val="center" w:pos="4513"/>
        <w:tab w:val="right" w:pos="9026"/>
      </w:tabs>
      <w:spacing w:line="240" w:lineRule="auto"/>
    </w:pPr>
  </w:style>
  <w:style w:type="character" w:customStyle="1" w:styleId="FooterChar">
    <w:name w:val="Footer Char"/>
    <w:basedOn w:val="DefaultParagraphFont"/>
    <w:link w:val="Footer"/>
    <w:uiPriority w:val="99"/>
    <w:rsid w:val="00C33A84"/>
    <w:rPr>
      <w:rFonts w:ascii="Arial" w:hAnsi="Arial"/>
      <w:sz w:val="22"/>
      <w:szCs w:val="24"/>
      <w:lang w:eastAsia="en-US"/>
    </w:rPr>
  </w:style>
  <w:style w:type="character" w:styleId="FollowedHyperlink">
    <w:name w:val="FollowedHyperlink"/>
    <w:basedOn w:val="DefaultParagraphFont"/>
    <w:uiPriority w:val="99"/>
    <w:semiHidden/>
    <w:unhideWhenUsed/>
    <w:rsid w:val="00081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731777278">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19435143">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portal.ribblevalley.gov.uk/site/scripts/planx_details.php?appNumber=3%2F2023%2F0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7C4A-DBB3-41AC-AE90-9F94CD5A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5287</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2018-06-06T10:05:00Z</cp:lastPrinted>
  <dcterms:created xsi:type="dcterms:W3CDTF">2024-01-02T16:06:00Z</dcterms:created>
  <dcterms:modified xsi:type="dcterms:W3CDTF">2024-01-02T16:06:00Z</dcterms:modified>
</cp:coreProperties>
</file>