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77"/>
        <w:gridCol w:w="498"/>
        <w:gridCol w:w="699"/>
        <w:gridCol w:w="579"/>
        <w:gridCol w:w="1030"/>
        <w:gridCol w:w="1030"/>
        <w:gridCol w:w="1031"/>
      </w:tblGrid>
      <w:tr w:rsidR="004A5EA9" w:rsidRPr="00D2449B" w14:paraId="230E00AF" w14:textId="77777777" w:rsidTr="004C2B22">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4C2B22">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2AB33316" w:rsidR="00837F4F" w:rsidRPr="00D2449B" w:rsidRDefault="004C2B22" w:rsidP="00D2449B">
            <w:pPr>
              <w:jc w:val="center"/>
              <w:rPr>
                <w:rFonts w:ascii="Calibri" w:hAnsi="Calibri"/>
                <w:b/>
                <w:szCs w:val="22"/>
              </w:rPr>
            </w:pPr>
            <w:r>
              <w:rPr>
                <w:rFonts w:ascii="Calibri" w:hAnsi="Calibri"/>
                <w:b/>
                <w:szCs w:val="22"/>
              </w:rPr>
              <w:t>WH</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733B7EA0" w:rsidR="00837F4F" w:rsidRPr="00D2449B" w:rsidRDefault="004C2B22" w:rsidP="00D2449B">
            <w:pPr>
              <w:jc w:val="center"/>
              <w:rPr>
                <w:rFonts w:ascii="Calibri" w:hAnsi="Calibri"/>
                <w:b/>
                <w:szCs w:val="22"/>
              </w:rPr>
            </w:pPr>
            <w:r>
              <w:rPr>
                <w:rFonts w:ascii="Calibri" w:hAnsi="Calibri"/>
                <w:b/>
                <w:szCs w:val="22"/>
              </w:rPr>
              <w:t>25/05/23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6573AF69" w:rsidR="00837F4F" w:rsidRPr="00D2449B" w:rsidRDefault="00140D6E"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6443AFED" w:rsidR="00837F4F" w:rsidRPr="00D2449B" w:rsidRDefault="00140D6E" w:rsidP="00D2449B">
            <w:pPr>
              <w:jc w:val="center"/>
              <w:rPr>
                <w:rFonts w:ascii="Calibri" w:hAnsi="Calibri"/>
                <w:b/>
                <w:szCs w:val="22"/>
              </w:rPr>
            </w:pPr>
            <w:r>
              <w:rPr>
                <w:rFonts w:ascii="Calibri" w:hAnsi="Calibri"/>
                <w:b/>
                <w:szCs w:val="22"/>
              </w:rPr>
              <w:t>6/6/23</w:t>
            </w:r>
          </w:p>
        </w:tc>
      </w:tr>
      <w:tr w:rsidR="004A5EA9" w:rsidRPr="00D2449B" w14:paraId="2094A164" w14:textId="77777777" w:rsidTr="004C2B22">
        <w:trPr>
          <w:jc w:val="center"/>
        </w:trPr>
        <w:tc>
          <w:tcPr>
            <w:tcW w:w="956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4C2B22">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5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675A74BF" w:rsidR="004A5EA9" w:rsidRPr="00250879" w:rsidRDefault="004A5EA9" w:rsidP="008542DE">
            <w:pPr>
              <w:rPr>
                <w:rFonts w:ascii="Calibri" w:hAnsi="Calibri"/>
                <w:color w:val="548DD4" w:themeColor="text2" w:themeTint="99"/>
                <w:szCs w:val="22"/>
              </w:rPr>
            </w:pPr>
            <w:r w:rsidRPr="004C2B22">
              <w:rPr>
                <w:rFonts w:ascii="Calibri" w:hAnsi="Calibri"/>
                <w:szCs w:val="22"/>
              </w:rPr>
              <w:t>20</w:t>
            </w:r>
            <w:r w:rsidR="004C2B22" w:rsidRPr="004C2B22">
              <w:rPr>
                <w:rFonts w:ascii="Calibri" w:hAnsi="Calibri"/>
                <w:szCs w:val="22"/>
              </w:rPr>
              <w:t>23/0306</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4C2B22">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02737C66" w:rsidR="00824DB6" w:rsidRPr="00C0704D" w:rsidRDefault="004C2B22" w:rsidP="002C6277">
            <w:pPr>
              <w:rPr>
                <w:rFonts w:ascii="Calibri" w:hAnsi="Calibri"/>
                <w:szCs w:val="22"/>
              </w:rPr>
            </w:pPr>
            <w:r w:rsidRPr="004C2B22">
              <w:rPr>
                <w:rFonts w:ascii="Calibri" w:hAnsi="Calibri"/>
                <w:szCs w:val="22"/>
              </w:rPr>
              <w:t>07/03/23</w:t>
            </w:r>
          </w:p>
        </w:tc>
        <w:tc>
          <w:tcPr>
            <w:tcW w:w="130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77B30952" w:rsidR="00824DB6" w:rsidRPr="00C0704D" w:rsidRDefault="004C2B22" w:rsidP="002C6277">
            <w:pPr>
              <w:rPr>
                <w:rFonts w:ascii="Calibri" w:hAnsi="Calibri"/>
                <w:szCs w:val="22"/>
              </w:rPr>
            </w:pPr>
            <w:r>
              <w:rPr>
                <w:rFonts w:ascii="Calibri" w:hAnsi="Calibri"/>
                <w:szCs w:val="22"/>
              </w:rPr>
              <w:t>N/A</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4C2B22">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5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4FF0DFBD" w:rsidR="004A5EA9" w:rsidRPr="00250879" w:rsidRDefault="004C2B22" w:rsidP="00811771">
            <w:pPr>
              <w:rPr>
                <w:rFonts w:ascii="Calibri" w:hAnsi="Calibri"/>
                <w:color w:val="548DD4" w:themeColor="text2" w:themeTint="99"/>
                <w:szCs w:val="22"/>
              </w:rPr>
            </w:pPr>
            <w:r w:rsidRPr="004C2B22">
              <w:rPr>
                <w:rFonts w:ascii="Calibri" w:hAnsi="Calibri"/>
                <w:szCs w:val="22"/>
              </w:rPr>
              <w:t>Will Hopcroft</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4C2B22">
        <w:trPr>
          <w:jc w:val="center"/>
        </w:trPr>
        <w:tc>
          <w:tcPr>
            <w:tcW w:w="5894"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4C2B22">
        <w:trPr>
          <w:trHeight w:hRule="exact" w:val="170"/>
          <w:jc w:val="center"/>
        </w:trPr>
        <w:tc>
          <w:tcPr>
            <w:tcW w:w="956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4C2B22">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7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67674559" w:rsidR="004A5EA9" w:rsidRPr="002C6277" w:rsidRDefault="004C2B22">
            <w:pPr>
              <w:rPr>
                <w:rFonts w:ascii="Calibri" w:hAnsi="Calibri"/>
                <w:szCs w:val="22"/>
              </w:rPr>
            </w:pPr>
            <w:r w:rsidRPr="004C2B22">
              <w:rPr>
                <w:rFonts w:ascii="Calibri" w:hAnsi="Calibri"/>
                <w:szCs w:val="22"/>
              </w:rPr>
              <w:t>Certificate of Lawfulness for a proposed two storey rear extension.</w:t>
            </w:r>
          </w:p>
        </w:tc>
      </w:tr>
      <w:tr w:rsidR="002A01CF" w:rsidRPr="00D2449B" w14:paraId="52988241" w14:textId="77777777" w:rsidTr="004C2B22">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7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344E3A92" w:rsidR="002A01CF" w:rsidRPr="002C6277" w:rsidRDefault="004C2B22" w:rsidP="00A42E82">
            <w:pPr>
              <w:rPr>
                <w:rFonts w:ascii="Calibri" w:hAnsi="Calibri"/>
                <w:szCs w:val="22"/>
              </w:rPr>
            </w:pPr>
            <w:r>
              <w:rPr>
                <w:rFonts w:ascii="Calibri" w:hAnsi="Calibri"/>
                <w:szCs w:val="22"/>
              </w:rPr>
              <w:t>8 Hillcrest Road, Langho</w:t>
            </w:r>
          </w:p>
        </w:tc>
      </w:tr>
      <w:tr w:rsidR="00A95D89" w:rsidRPr="00D2449B" w14:paraId="3FB99B2E" w14:textId="77777777" w:rsidTr="004C2B22">
        <w:trPr>
          <w:trHeight w:hRule="exact" w:val="170"/>
          <w:jc w:val="center"/>
        </w:trPr>
        <w:tc>
          <w:tcPr>
            <w:tcW w:w="956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4C2B22">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7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4C2B22">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666D7640" w:rsidR="002A01CF" w:rsidRPr="004C2B22" w:rsidRDefault="004C2B22">
            <w:pPr>
              <w:rPr>
                <w:rFonts w:ascii="Calibri" w:hAnsi="Calibri"/>
                <w:bCs/>
                <w:szCs w:val="22"/>
              </w:rPr>
            </w:pPr>
            <w:r w:rsidRPr="004C2B22">
              <w:rPr>
                <w:rFonts w:ascii="Calibri" w:hAnsi="Calibri"/>
                <w:bCs/>
                <w:szCs w:val="22"/>
              </w:rPr>
              <w:t>N/A</w:t>
            </w:r>
          </w:p>
        </w:tc>
      </w:tr>
      <w:tr w:rsidR="00C618DB" w:rsidRPr="00D2449B" w14:paraId="639E958B" w14:textId="77777777" w:rsidTr="004C2B22">
        <w:trPr>
          <w:trHeight w:hRule="exact" w:val="170"/>
          <w:jc w:val="center"/>
        </w:trPr>
        <w:tc>
          <w:tcPr>
            <w:tcW w:w="956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4C2B22">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7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C0704D" w:rsidRPr="00D2449B" w14:paraId="62663AAF" w14:textId="77777777" w:rsidTr="004C2B22">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60FCEDFB" w:rsidR="00C0704D" w:rsidRPr="00C0704D" w:rsidRDefault="004C2B22" w:rsidP="00D74711">
            <w:pPr>
              <w:rPr>
                <w:rFonts w:ascii="Calibri" w:hAnsi="Calibri"/>
                <w:szCs w:val="22"/>
              </w:rPr>
            </w:pPr>
            <w:r>
              <w:rPr>
                <w:rFonts w:ascii="Calibri" w:hAnsi="Calibri"/>
                <w:szCs w:val="22"/>
              </w:rPr>
              <w:t>None required.</w:t>
            </w:r>
          </w:p>
        </w:tc>
      </w:tr>
      <w:tr w:rsidR="00C0704D" w:rsidRPr="00D2449B" w14:paraId="29EBDA1F" w14:textId="77777777" w:rsidTr="004C2B22">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7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4C2B22">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28675B31" w:rsidR="00C0704D" w:rsidRPr="00C0704D" w:rsidRDefault="004C2B22" w:rsidP="00692B60">
            <w:pPr>
              <w:rPr>
                <w:rFonts w:ascii="Calibri" w:hAnsi="Calibri"/>
                <w:szCs w:val="22"/>
              </w:rPr>
            </w:pPr>
            <w:r>
              <w:rPr>
                <w:rFonts w:ascii="Calibri" w:hAnsi="Calibri"/>
                <w:szCs w:val="22"/>
              </w:rPr>
              <w:t xml:space="preserve">None received. </w:t>
            </w:r>
          </w:p>
        </w:tc>
      </w:tr>
      <w:tr w:rsidR="00C0704D" w:rsidRPr="00D2449B" w14:paraId="1CDFA4C3" w14:textId="77777777" w:rsidTr="004C2B22">
        <w:trPr>
          <w:trHeight w:hRule="exact" w:val="170"/>
          <w:jc w:val="center"/>
        </w:trPr>
        <w:tc>
          <w:tcPr>
            <w:tcW w:w="956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4C2B22">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4C2B22">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C00F88E" w14:textId="252C3E64" w:rsidR="008542DE" w:rsidRDefault="004C2B22" w:rsidP="008542DE">
            <w:pPr>
              <w:rPr>
                <w:rFonts w:ascii="Calibri" w:hAnsi="Calibri"/>
                <w:szCs w:val="22"/>
              </w:rPr>
            </w:pPr>
            <w:r>
              <w:rPr>
                <w:rFonts w:ascii="Calibri" w:hAnsi="Calibri"/>
                <w:szCs w:val="22"/>
              </w:rPr>
              <w:t xml:space="preserve">The proposal will be assessed against the provisions of </w:t>
            </w:r>
            <w:r w:rsidRPr="004C2B22">
              <w:rPr>
                <w:rFonts w:ascii="Calibri" w:hAnsi="Calibri"/>
                <w:szCs w:val="22"/>
              </w:rPr>
              <w:t>Schedule 2, Part 1, Class</w:t>
            </w:r>
            <w:r>
              <w:rPr>
                <w:rFonts w:ascii="Calibri" w:hAnsi="Calibri"/>
                <w:szCs w:val="22"/>
              </w:rPr>
              <w:t xml:space="preserve">es A and B </w:t>
            </w:r>
            <w:r w:rsidRPr="004C2B22">
              <w:rPr>
                <w:rFonts w:ascii="Calibri" w:hAnsi="Calibri"/>
                <w:szCs w:val="22"/>
              </w:rPr>
              <w:t>of the Town and Country Planning (General Permitted Development) Order 2015 (as amended).</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4C2B22">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21B0EA50" w14:textId="7B26FB99" w:rsidR="0046548C" w:rsidRPr="004C2B22" w:rsidRDefault="004C2B22" w:rsidP="00C0704D">
            <w:pPr>
              <w:pStyle w:val="PLANNING"/>
              <w:rPr>
                <w:rFonts w:ascii="Calibri" w:hAnsi="Calibri"/>
                <w:b/>
                <w:bCs/>
                <w:szCs w:val="22"/>
              </w:rPr>
            </w:pPr>
            <w:r w:rsidRPr="004C2B22">
              <w:rPr>
                <w:rFonts w:ascii="Calibri" w:hAnsi="Calibri"/>
                <w:b/>
                <w:bCs/>
                <w:szCs w:val="22"/>
              </w:rPr>
              <w:t>2022/1092:</w:t>
            </w:r>
          </w:p>
          <w:p w14:paraId="0A69FB88" w14:textId="0F857C78" w:rsidR="004C2B22" w:rsidRDefault="004C2B22" w:rsidP="00C0704D">
            <w:pPr>
              <w:pStyle w:val="PLANNING"/>
              <w:rPr>
                <w:rFonts w:ascii="Calibri" w:hAnsi="Calibri"/>
                <w:szCs w:val="22"/>
              </w:rPr>
            </w:pPr>
            <w:r w:rsidRPr="004C2B22">
              <w:rPr>
                <w:rFonts w:ascii="Calibri" w:hAnsi="Calibri"/>
                <w:szCs w:val="22"/>
              </w:rPr>
              <w:t>Proposed two storey rear extension and front dormer – Refused</w:t>
            </w:r>
          </w:p>
          <w:p w14:paraId="43B77124" w14:textId="77777777" w:rsidR="004C2B22" w:rsidRDefault="004C2B22" w:rsidP="00C0704D">
            <w:pPr>
              <w:pStyle w:val="PLANNING"/>
              <w:rPr>
                <w:rFonts w:ascii="Calibri" w:hAnsi="Calibri"/>
                <w:szCs w:val="22"/>
              </w:rPr>
            </w:pPr>
          </w:p>
          <w:p w14:paraId="1005F633" w14:textId="0740A342" w:rsidR="004C2B22" w:rsidRDefault="004C2B22" w:rsidP="00C0704D">
            <w:pPr>
              <w:pStyle w:val="PLANNING"/>
              <w:rPr>
                <w:rFonts w:ascii="Calibri" w:hAnsi="Calibri"/>
                <w:b/>
                <w:bCs/>
                <w:szCs w:val="22"/>
              </w:rPr>
            </w:pPr>
            <w:r>
              <w:rPr>
                <w:rFonts w:ascii="Calibri" w:hAnsi="Calibri"/>
                <w:b/>
                <w:bCs/>
                <w:szCs w:val="22"/>
              </w:rPr>
              <w:t>2022/0810:</w:t>
            </w:r>
          </w:p>
          <w:p w14:paraId="5283B8F1" w14:textId="1CE59B62" w:rsidR="004C2B22" w:rsidRDefault="004C2B22" w:rsidP="00C0704D">
            <w:pPr>
              <w:pStyle w:val="PLANNING"/>
              <w:rPr>
                <w:rFonts w:ascii="Calibri" w:hAnsi="Calibri"/>
                <w:szCs w:val="22"/>
              </w:rPr>
            </w:pPr>
            <w:r>
              <w:rPr>
                <w:rFonts w:ascii="Calibri" w:hAnsi="Calibri"/>
                <w:szCs w:val="22"/>
              </w:rPr>
              <w:t>Certificate of Lawfulness for a proposed two-storey rear extension – Refused</w:t>
            </w:r>
          </w:p>
          <w:p w14:paraId="5EC36B6B" w14:textId="77777777" w:rsidR="004C2B22" w:rsidRDefault="004C2B22" w:rsidP="00C0704D">
            <w:pPr>
              <w:pStyle w:val="PLANNING"/>
              <w:rPr>
                <w:rFonts w:ascii="Calibri" w:hAnsi="Calibri"/>
                <w:szCs w:val="22"/>
              </w:rPr>
            </w:pPr>
          </w:p>
          <w:p w14:paraId="412FEE53" w14:textId="2745E2CB" w:rsidR="004C2B22" w:rsidRDefault="004C2B22" w:rsidP="00C0704D">
            <w:pPr>
              <w:pStyle w:val="PLANNING"/>
              <w:rPr>
                <w:rFonts w:ascii="Calibri" w:hAnsi="Calibri"/>
                <w:b/>
                <w:bCs/>
                <w:szCs w:val="22"/>
              </w:rPr>
            </w:pPr>
            <w:r w:rsidRPr="004C2B22">
              <w:rPr>
                <w:rFonts w:ascii="Calibri" w:hAnsi="Calibri"/>
                <w:b/>
                <w:bCs/>
                <w:szCs w:val="22"/>
              </w:rPr>
              <w:t>2022/0572</w:t>
            </w:r>
            <w:r>
              <w:rPr>
                <w:rFonts w:ascii="Calibri" w:hAnsi="Calibri"/>
                <w:b/>
                <w:bCs/>
                <w:szCs w:val="22"/>
              </w:rPr>
              <w:t>:</w:t>
            </w:r>
          </w:p>
          <w:p w14:paraId="0E12E4A3" w14:textId="275D8257" w:rsidR="0046548C" w:rsidRPr="004C2B22" w:rsidRDefault="004C2B22" w:rsidP="00C0704D">
            <w:pPr>
              <w:pStyle w:val="PLANNING"/>
              <w:rPr>
                <w:rFonts w:ascii="Calibri" w:hAnsi="Calibri"/>
                <w:szCs w:val="22"/>
              </w:rPr>
            </w:pPr>
            <w:r>
              <w:rPr>
                <w:rFonts w:ascii="Calibri" w:hAnsi="Calibri"/>
                <w:szCs w:val="22"/>
              </w:rPr>
              <w:t>Certificate of Lawfulness for a proposed two-storey rear extension – Refused</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4C2B22">
        <w:trPr>
          <w:trHeight w:hRule="exact" w:val="170"/>
          <w:jc w:val="center"/>
        </w:trPr>
        <w:tc>
          <w:tcPr>
            <w:tcW w:w="956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4C2B22">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4C2B22">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7E503798" w14:textId="77777777" w:rsidR="00C0704D" w:rsidRDefault="004C2B22" w:rsidP="00B93EB5">
            <w:pPr>
              <w:pStyle w:val="Header"/>
              <w:tabs>
                <w:tab w:val="clear" w:pos="4153"/>
                <w:tab w:val="clear" w:pos="8306"/>
              </w:tabs>
              <w:contextualSpacing/>
              <w:jc w:val="both"/>
              <w:rPr>
                <w:rFonts w:ascii="Calibri" w:hAnsi="Calibri"/>
                <w:bCs/>
                <w:szCs w:val="22"/>
              </w:rPr>
            </w:pPr>
            <w:r w:rsidRPr="004C2B22">
              <w:rPr>
                <w:rFonts w:ascii="Calibri" w:hAnsi="Calibri"/>
                <w:bCs/>
                <w:szCs w:val="22"/>
              </w:rPr>
              <w:t>The site is comprised of a semi-detached dormer bungalow off Hillcrest Road, Langho. There is a driveway area and ramp leading to access at the front, narrow pedestrian access via the side and a larger garden to the rear inclusive of an existing conservatory. The adjacent dwelling to the east is 10 Hillcrest Road, with the adjoining dwelling to the west 6 Hillcrest Road.</w:t>
            </w:r>
          </w:p>
          <w:p w14:paraId="3425A79A" w14:textId="77777777" w:rsidR="004C2B22" w:rsidRDefault="004C2B22" w:rsidP="00B93EB5">
            <w:pPr>
              <w:pStyle w:val="Header"/>
              <w:tabs>
                <w:tab w:val="clear" w:pos="4153"/>
                <w:tab w:val="clear" w:pos="8306"/>
              </w:tabs>
              <w:contextualSpacing/>
              <w:jc w:val="both"/>
              <w:rPr>
                <w:rFonts w:ascii="Calibri" w:hAnsi="Calibri"/>
                <w:bCs/>
                <w:szCs w:val="22"/>
              </w:rPr>
            </w:pPr>
          </w:p>
          <w:p w14:paraId="36289873" w14:textId="77777777" w:rsidR="004C2B22" w:rsidRDefault="004C2B22" w:rsidP="00B93EB5">
            <w:pPr>
              <w:pStyle w:val="Header"/>
              <w:tabs>
                <w:tab w:val="clear" w:pos="4153"/>
                <w:tab w:val="clear" w:pos="8306"/>
              </w:tabs>
              <w:contextualSpacing/>
              <w:jc w:val="both"/>
              <w:rPr>
                <w:rFonts w:ascii="Calibri" w:hAnsi="Calibri"/>
                <w:bCs/>
                <w:szCs w:val="22"/>
              </w:rPr>
            </w:pPr>
            <w:r w:rsidRPr="004C2B22">
              <w:rPr>
                <w:rFonts w:ascii="Calibri" w:hAnsi="Calibri"/>
                <w:bCs/>
                <w:szCs w:val="22"/>
              </w:rPr>
              <w:t>The site falls within no existing constraints or Local Plan allocations, although it does sit immediately north of a large field which forms part of the existing Green Belt.</w:t>
            </w:r>
          </w:p>
          <w:p w14:paraId="62370E9F" w14:textId="74D40CE4" w:rsidR="004C2B22" w:rsidRPr="006C2BFA" w:rsidRDefault="004C2B22"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4C2B22">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lastRenderedPageBreak/>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4F423ADC" w14:textId="752E1726" w:rsidR="00C0704D" w:rsidRDefault="004C2B22" w:rsidP="00A5575B">
            <w:pPr>
              <w:jc w:val="both"/>
              <w:rPr>
                <w:rFonts w:ascii="Calibri" w:hAnsi="Calibri"/>
                <w:szCs w:val="22"/>
              </w:rPr>
            </w:pPr>
            <w:r>
              <w:rPr>
                <w:rFonts w:ascii="Calibri" w:hAnsi="Calibri"/>
                <w:szCs w:val="22"/>
              </w:rPr>
              <w:t>T</w:t>
            </w:r>
            <w:r w:rsidRPr="004C2B22">
              <w:rPr>
                <w:rFonts w:ascii="Calibri" w:hAnsi="Calibri"/>
                <w:szCs w:val="22"/>
              </w:rPr>
              <w:t>he proposal seeks a</w:t>
            </w:r>
            <w:r>
              <w:rPr>
                <w:rFonts w:ascii="Calibri" w:hAnsi="Calibri"/>
                <w:szCs w:val="22"/>
              </w:rPr>
              <w:t xml:space="preserve"> Certificate of Lawfulness for a</w:t>
            </w:r>
            <w:r w:rsidRPr="004C2B22">
              <w:rPr>
                <w:rFonts w:ascii="Calibri" w:hAnsi="Calibri"/>
                <w:szCs w:val="22"/>
              </w:rPr>
              <w:t xml:space="preserve"> two-storey rear extension following demolition of the existing conservatory incorporating a reverse gable roof-form off the existing roof. The ridge height matches that of the existing ridge height, with the full length of the newly created ridge-line at approximately 7200mm. The rear extension comes off the rear elevation by 2340mm and is slightly narrower than the existing dwelling at 9610mm, stepped in by approximately 600mm on either side. The two-storey extension would accommodate a larger kitchen/diner area at ground floor inclusive of 2no. windows and rear doors leading into the garden, and an additional bedroom at 1st floor with full floor-to-ceiling windows. The materials proposed are matching brick to the elevations, matching white uPVC to window and door frames, and matching low profile roof tiles.</w:t>
            </w:r>
          </w:p>
          <w:p w14:paraId="1B20488F" w14:textId="77777777" w:rsidR="004C2B22" w:rsidRPr="00D54E67" w:rsidRDefault="004C2B22" w:rsidP="002F2580">
            <w:pPr>
              <w:rPr>
                <w:rFonts w:ascii="Calibri" w:hAnsi="Calibri"/>
                <w:szCs w:val="22"/>
              </w:rPr>
            </w:pPr>
          </w:p>
        </w:tc>
      </w:tr>
      <w:tr w:rsidR="0046548C" w:rsidRPr="00D2449B" w14:paraId="06BBE02F" w14:textId="77777777" w:rsidTr="004C2B22">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339BD73" w14:textId="47C33EA7" w:rsidR="00A5575B" w:rsidRDefault="00A5575B" w:rsidP="00A5575B">
            <w:pPr>
              <w:pStyle w:val="Header"/>
              <w:tabs>
                <w:tab w:val="left" w:pos="720"/>
              </w:tabs>
              <w:spacing w:after="255"/>
              <w:contextualSpacing/>
              <w:jc w:val="both"/>
              <w:rPr>
                <w:rFonts w:ascii="Calibri" w:hAnsi="Calibri"/>
                <w:b/>
              </w:rPr>
            </w:pPr>
            <w:r>
              <w:rPr>
                <w:rFonts w:ascii="Calibri" w:hAnsi="Calibri"/>
                <w:b/>
              </w:rPr>
              <w:t>Assessment</w:t>
            </w:r>
          </w:p>
          <w:p w14:paraId="59258DFD" w14:textId="77777777" w:rsidR="00A5575B" w:rsidRDefault="00A5575B" w:rsidP="00A5575B">
            <w:pPr>
              <w:pStyle w:val="Header"/>
              <w:tabs>
                <w:tab w:val="left" w:pos="720"/>
              </w:tabs>
              <w:spacing w:after="255"/>
              <w:contextualSpacing/>
              <w:jc w:val="both"/>
              <w:rPr>
                <w:rFonts w:ascii="Calibri" w:hAnsi="Calibri"/>
                <w:b/>
              </w:rPr>
            </w:pPr>
          </w:p>
          <w:p w14:paraId="10C4F902" w14:textId="1398BFEB" w:rsidR="00A5575B" w:rsidRDefault="00A5575B" w:rsidP="00A5575B">
            <w:pPr>
              <w:pStyle w:val="Header"/>
              <w:tabs>
                <w:tab w:val="left" w:pos="720"/>
              </w:tabs>
              <w:spacing w:after="255"/>
              <w:contextualSpacing/>
              <w:jc w:val="both"/>
              <w:rPr>
                <w:rFonts w:ascii="Calibri" w:hAnsi="Calibri"/>
                <w:bCs/>
              </w:rPr>
            </w:pPr>
            <w:r>
              <w:rPr>
                <w:rFonts w:ascii="Calibri" w:hAnsi="Calibri"/>
                <w:bCs/>
              </w:rPr>
              <w:t>Assessment of proposal in relation to the provisions of Schedule 2 Part 1 Class</w:t>
            </w:r>
            <w:r w:rsidR="00A57D07">
              <w:rPr>
                <w:rFonts w:ascii="Calibri" w:hAnsi="Calibri"/>
                <w:bCs/>
              </w:rPr>
              <w:t>es</w:t>
            </w:r>
            <w:r>
              <w:rPr>
                <w:rFonts w:ascii="Calibri" w:hAnsi="Calibri"/>
                <w:bCs/>
              </w:rPr>
              <w:t xml:space="preserve"> A </w:t>
            </w:r>
            <w:r w:rsidR="00A57D07">
              <w:rPr>
                <w:rFonts w:ascii="Calibri" w:hAnsi="Calibri"/>
                <w:bCs/>
              </w:rPr>
              <w:t xml:space="preserve">and B </w:t>
            </w:r>
            <w:r>
              <w:rPr>
                <w:rFonts w:ascii="Calibri" w:hAnsi="Calibri"/>
                <w:bCs/>
              </w:rPr>
              <w:t>of the Town and Country Planning (General Permitted Development) (England) Order 2015 (as amended):</w:t>
            </w:r>
          </w:p>
          <w:p w14:paraId="6F9180E3" w14:textId="77777777" w:rsidR="00A5575B" w:rsidRDefault="00A5575B" w:rsidP="00A5575B">
            <w:pPr>
              <w:pStyle w:val="Header"/>
              <w:tabs>
                <w:tab w:val="left" w:pos="720"/>
              </w:tabs>
              <w:spacing w:after="255"/>
              <w:contextualSpacing/>
              <w:jc w:val="both"/>
              <w:rPr>
                <w:rFonts w:ascii="Calibri" w:hAnsi="Calibri"/>
                <w:bCs/>
              </w:rPr>
            </w:pPr>
          </w:p>
          <w:p w14:paraId="3C0A8963" w14:textId="41DC297D" w:rsidR="00A5575B" w:rsidRDefault="00A5575B" w:rsidP="00A5575B">
            <w:pPr>
              <w:pStyle w:val="Header"/>
              <w:tabs>
                <w:tab w:val="left" w:pos="720"/>
              </w:tabs>
              <w:spacing w:after="255"/>
              <w:contextualSpacing/>
              <w:jc w:val="both"/>
              <w:rPr>
                <w:rFonts w:ascii="Calibri" w:hAnsi="Calibri"/>
                <w:bCs/>
              </w:rPr>
            </w:pPr>
            <w:r>
              <w:rPr>
                <w:rFonts w:ascii="Calibri" w:hAnsi="Calibri"/>
                <w:bCs/>
              </w:rPr>
              <w:t>In order to be permitted development, the proposed development needs to satisfy a number of criteria as comprised in Part 1 Class</w:t>
            </w:r>
            <w:r w:rsidR="00A57D07">
              <w:rPr>
                <w:rFonts w:ascii="Calibri" w:hAnsi="Calibri"/>
                <w:bCs/>
              </w:rPr>
              <w:t>es</w:t>
            </w:r>
            <w:r>
              <w:rPr>
                <w:rFonts w:ascii="Calibri" w:hAnsi="Calibri"/>
                <w:bCs/>
              </w:rPr>
              <w:t xml:space="preserve"> A </w:t>
            </w:r>
            <w:r w:rsidR="00A57D07">
              <w:rPr>
                <w:rFonts w:ascii="Calibri" w:hAnsi="Calibri"/>
                <w:bCs/>
              </w:rPr>
              <w:t xml:space="preserve">and B </w:t>
            </w:r>
            <w:r>
              <w:rPr>
                <w:rFonts w:ascii="Calibri" w:hAnsi="Calibri"/>
                <w:bCs/>
              </w:rPr>
              <w:t xml:space="preserve">of Schedule 2 of the Town and Country Planning (General Permitted Development) Order 2015 (as amended) for the enlargement, improvement or other alteration of a dwellinghouse. </w:t>
            </w:r>
          </w:p>
          <w:p w14:paraId="2033575F" w14:textId="77777777" w:rsidR="00A57D07" w:rsidRDefault="00A57D07" w:rsidP="00A5575B">
            <w:pPr>
              <w:pStyle w:val="Header"/>
              <w:tabs>
                <w:tab w:val="left" w:pos="720"/>
              </w:tabs>
              <w:spacing w:after="255"/>
              <w:contextualSpacing/>
              <w:jc w:val="both"/>
              <w:rPr>
                <w:rFonts w:ascii="Calibri" w:hAnsi="Calibri"/>
                <w:bCs/>
              </w:rPr>
            </w:pPr>
          </w:p>
          <w:p w14:paraId="0D9DD677" w14:textId="5F1D8316" w:rsidR="00A57D07" w:rsidRPr="00A57D07" w:rsidRDefault="00A57D07" w:rsidP="00A5575B">
            <w:pPr>
              <w:pStyle w:val="Header"/>
              <w:tabs>
                <w:tab w:val="left" w:pos="720"/>
              </w:tabs>
              <w:spacing w:after="255"/>
              <w:contextualSpacing/>
              <w:jc w:val="both"/>
              <w:rPr>
                <w:rFonts w:ascii="Calibri" w:hAnsi="Calibri"/>
                <w:b/>
                <w:u w:val="single"/>
              </w:rPr>
            </w:pPr>
            <w:r>
              <w:rPr>
                <w:rFonts w:ascii="Calibri" w:hAnsi="Calibri"/>
                <w:b/>
                <w:u w:val="single"/>
              </w:rPr>
              <w:t>Class A – enlargement, improvement or other alteration of a dwellinghous</w:t>
            </w:r>
            <w:r w:rsidR="00CD4163">
              <w:rPr>
                <w:rFonts w:ascii="Calibri" w:hAnsi="Calibri"/>
                <w:b/>
                <w:u w:val="single"/>
              </w:rPr>
              <w:t>e</w:t>
            </w:r>
          </w:p>
          <w:p w14:paraId="1E0AF21F" w14:textId="77777777" w:rsidR="00A57D07" w:rsidRDefault="00A57D07" w:rsidP="00A5575B">
            <w:pPr>
              <w:pStyle w:val="Header"/>
              <w:tabs>
                <w:tab w:val="left" w:pos="720"/>
              </w:tabs>
              <w:spacing w:after="255"/>
              <w:contextualSpacing/>
              <w:jc w:val="both"/>
              <w:rPr>
                <w:rFonts w:ascii="Calibri" w:hAnsi="Calibri"/>
                <w:bCs/>
              </w:rPr>
            </w:pPr>
          </w:p>
          <w:p w14:paraId="3CD39DD1" w14:textId="6E9A22F4" w:rsidR="00A57D07" w:rsidRPr="00CD4163" w:rsidRDefault="00A57D07" w:rsidP="00A5575B">
            <w:pPr>
              <w:pStyle w:val="Header"/>
              <w:tabs>
                <w:tab w:val="left" w:pos="720"/>
              </w:tabs>
              <w:spacing w:after="255"/>
              <w:contextualSpacing/>
              <w:jc w:val="both"/>
              <w:rPr>
                <w:rFonts w:ascii="Calibri" w:hAnsi="Calibri"/>
                <w:bCs/>
                <w:u w:val="single"/>
              </w:rPr>
            </w:pPr>
            <w:r w:rsidRPr="00CD4163">
              <w:rPr>
                <w:rFonts w:ascii="Calibri" w:hAnsi="Calibri"/>
                <w:bCs/>
                <w:u w:val="single"/>
              </w:rPr>
              <w:t>Permitted Development</w:t>
            </w:r>
          </w:p>
          <w:p w14:paraId="539F80FA" w14:textId="77777777" w:rsidR="00A57D07" w:rsidRDefault="00A57D07" w:rsidP="00A5575B">
            <w:pPr>
              <w:pStyle w:val="Header"/>
              <w:tabs>
                <w:tab w:val="left" w:pos="720"/>
              </w:tabs>
              <w:spacing w:after="255"/>
              <w:contextualSpacing/>
              <w:jc w:val="both"/>
              <w:rPr>
                <w:rFonts w:ascii="Calibri" w:hAnsi="Calibri"/>
                <w:b/>
              </w:rPr>
            </w:pPr>
          </w:p>
          <w:p w14:paraId="5EC94C66" w14:textId="3D7EFA4F" w:rsidR="00A57D07" w:rsidRPr="00A57D07" w:rsidRDefault="00A57D07" w:rsidP="00A57D07">
            <w:pPr>
              <w:pStyle w:val="Header"/>
              <w:numPr>
                <w:ilvl w:val="0"/>
                <w:numId w:val="3"/>
              </w:numPr>
              <w:tabs>
                <w:tab w:val="left" w:pos="720"/>
              </w:tabs>
              <w:spacing w:after="255"/>
              <w:contextualSpacing/>
              <w:jc w:val="both"/>
              <w:rPr>
                <w:rFonts w:ascii="Calibri" w:hAnsi="Calibri"/>
                <w:b/>
              </w:rPr>
            </w:pPr>
            <w:r>
              <w:rPr>
                <w:rFonts w:ascii="Calibri" w:hAnsi="Calibri"/>
                <w:b/>
              </w:rPr>
              <w:t xml:space="preserve">The enlargement, improvement or other alteration of a dwellinghouse. </w:t>
            </w:r>
          </w:p>
          <w:p w14:paraId="7B457DCB" w14:textId="77777777" w:rsidR="00A5575B" w:rsidRDefault="00A5575B" w:rsidP="00A5575B">
            <w:pPr>
              <w:pStyle w:val="Header"/>
              <w:tabs>
                <w:tab w:val="left" w:pos="720"/>
              </w:tabs>
              <w:spacing w:after="255"/>
              <w:contextualSpacing/>
              <w:jc w:val="both"/>
              <w:rPr>
                <w:rFonts w:ascii="Calibri" w:hAnsi="Calibri"/>
                <w:bCs/>
              </w:rPr>
            </w:pPr>
          </w:p>
          <w:p w14:paraId="33F7C4FD" w14:textId="77777777" w:rsidR="00A5575B" w:rsidRDefault="00A5575B" w:rsidP="00A5575B">
            <w:pPr>
              <w:pStyle w:val="Header"/>
              <w:tabs>
                <w:tab w:val="left" w:pos="720"/>
              </w:tabs>
              <w:spacing w:after="255"/>
              <w:contextualSpacing/>
              <w:jc w:val="both"/>
              <w:rPr>
                <w:rFonts w:ascii="Calibri" w:hAnsi="Calibri"/>
                <w:bCs/>
                <w:u w:val="single"/>
              </w:rPr>
            </w:pPr>
            <w:r>
              <w:rPr>
                <w:rFonts w:ascii="Calibri" w:hAnsi="Calibri"/>
                <w:bCs/>
                <w:u w:val="single"/>
              </w:rPr>
              <w:t xml:space="preserve">A.1 Development is not permitted by Class A if – </w:t>
            </w:r>
          </w:p>
          <w:p w14:paraId="434CFBA5" w14:textId="77777777" w:rsidR="00A5575B" w:rsidRDefault="00A5575B" w:rsidP="00A5575B">
            <w:pPr>
              <w:pStyle w:val="Header"/>
              <w:tabs>
                <w:tab w:val="left" w:pos="720"/>
              </w:tabs>
              <w:spacing w:after="255"/>
              <w:contextualSpacing/>
              <w:jc w:val="both"/>
              <w:rPr>
                <w:rFonts w:ascii="Calibri" w:hAnsi="Calibri"/>
                <w:bCs/>
              </w:rPr>
            </w:pPr>
          </w:p>
          <w:p w14:paraId="7B5ECBB2" w14:textId="77777777" w:rsidR="00A5575B" w:rsidRDefault="00A5575B" w:rsidP="00A5575B">
            <w:pPr>
              <w:pStyle w:val="Header"/>
              <w:numPr>
                <w:ilvl w:val="0"/>
                <w:numId w:val="2"/>
              </w:numPr>
              <w:tabs>
                <w:tab w:val="left" w:pos="720"/>
              </w:tabs>
              <w:overflowPunct/>
              <w:autoSpaceDE/>
              <w:autoSpaceDN/>
              <w:adjustRightInd/>
              <w:contextualSpacing/>
              <w:jc w:val="both"/>
              <w:textAlignment w:val="auto"/>
              <w:rPr>
                <w:rFonts w:ascii="Calibri" w:hAnsi="Calibri"/>
                <w:bCs/>
              </w:rPr>
            </w:pPr>
            <w:r>
              <w:rPr>
                <w:rFonts w:ascii="Calibri" w:hAnsi="Calibri"/>
                <w:bCs/>
              </w:rPr>
              <w:t>Permission to use the dwellinghouse as a dwellinghouse has been granted only by virtue of Class G, M, MA, N, P, PA or Q of Part 3 of this Schedule (changes of use);</w:t>
            </w:r>
          </w:p>
          <w:p w14:paraId="7EB954EF" w14:textId="77777777" w:rsidR="00A5575B" w:rsidRDefault="00A5575B" w:rsidP="00A5575B">
            <w:pPr>
              <w:pStyle w:val="Header"/>
              <w:tabs>
                <w:tab w:val="left" w:pos="720"/>
              </w:tabs>
              <w:spacing w:after="255"/>
              <w:contextualSpacing/>
              <w:jc w:val="both"/>
              <w:rPr>
                <w:rFonts w:ascii="Calibri" w:hAnsi="Calibri"/>
                <w:b/>
              </w:rPr>
            </w:pPr>
          </w:p>
          <w:p w14:paraId="26FC5CF9" w14:textId="77777777" w:rsidR="00A5575B" w:rsidRDefault="00A5575B" w:rsidP="00A5575B">
            <w:pPr>
              <w:pStyle w:val="Header"/>
              <w:tabs>
                <w:tab w:val="left" w:pos="720"/>
              </w:tabs>
              <w:spacing w:after="255"/>
              <w:contextualSpacing/>
              <w:jc w:val="both"/>
              <w:rPr>
                <w:rFonts w:ascii="Calibri" w:hAnsi="Calibri"/>
                <w:b/>
              </w:rPr>
            </w:pPr>
            <w:r>
              <w:rPr>
                <w:rFonts w:ascii="Calibri" w:hAnsi="Calibri"/>
                <w:b/>
              </w:rPr>
              <w:t xml:space="preserve">Permission for use as a dwellinghouse has not been granted only by virtue of Class G, M, MA, N, P, PA or Q of Part 3 of this Schedule. </w:t>
            </w:r>
          </w:p>
          <w:p w14:paraId="3A877195" w14:textId="77777777" w:rsidR="00A5575B" w:rsidRDefault="00A5575B" w:rsidP="00A5575B">
            <w:pPr>
              <w:pStyle w:val="Header"/>
              <w:tabs>
                <w:tab w:val="left" w:pos="720"/>
              </w:tabs>
              <w:spacing w:after="255"/>
              <w:contextualSpacing/>
              <w:jc w:val="both"/>
              <w:rPr>
                <w:rFonts w:ascii="Calibri" w:hAnsi="Calibri"/>
                <w:b/>
              </w:rPr>
            </w:pPr>
          </w:p>
          <w:p w14:paraId="791D32A6" w14:textId="77777777" w:rsidR="00A5575B" w:rsidRDefault="00A5575B" w:rsidP="00A5575B">
            <w:pPr>
              <w:pStyle w:val="Header"/>
              <w:numPr>
                <w:ilvl w:val="0"/>
                <w:numId w:val="2"/>
              </w:numPr>
              <w:tabs>
                <w:tab w:val="left" w:pos="720"/>
              </w:tabs>
              <w:overflowPunct/>
              <w:autoSpaceDE/>
              <w:autoSpaceDN/>
              <w:adjustRightInd/>
              <w:contextualSpacing/>
              <w:jc w:val="both"/>
              <w:textAlignment w:val="auto"/>
              <w:rPr>
                <w:rFonts w:ascii="Calibri" w:hAnsi="Calibri"/>
                <w:bCs/>
              </w:rPr>
            </w:pPr>
            <w:r>
              <w:rPr>
                <w:rFonts w:ascii="Calibri" w:hAnsi="Calibri"/>
                <w:bCs/>
              </w:rPr>
              <w:t xml:space="preserve">As a result of the works, the total area of ground covered by buildings within the curtilage of the dwellinghouse (other than the original dwellinghouse) would exceed 50% of the total area of the curtilage (excluding the ground area of the original dwellinghouse); </w:t>
            </w:r>
          </w:p>
          <w:p w14:paraId="702CFC1E" w14:textId="77777777" w:rsidR="00A5575B" w:rsidRDefault="00A5575B" w:rsidP="00A5575B">
            <w:pPr>
              <w:pStyle w:val="Header"/>
              <w:tabs>
                <w:tab w:val="left" w:pos="720"/>
              </w:tabs>
              <w:spacing w:after="255"/>
              <w:contextualSpacing/>
              <w:jc w:val="both"/>
              <w:rPr>
                <w:rFonts w:ascii="Calibri" w:hAnsi="Calibri"/>
                <w:bCs/>
              </w:rPr>
            </w:pPr>
          </w:p>
          <w:p w14:paraId="08D107CF" w14:textId="77777777" w:rsidR="00A5575B" w:rsidRDefault="00A5575B" w:rsidP="00A5575B">
            <w:pPr>
              <w:pStyle w:val="Header"/>
              <w:tabs>
                <w:tab w:val="left" w:pos="720"/>
              </w:tabs>
              <w:spacing w:after="255"/>
              <w:contextualSpacing/>
              <w:jc w:val="both"/>
              <w:rPr>
                <w:rFonts w:ascii="Calibri" w:hAnsi="Calibri"/>
                <w:b/>
              </w:rPr>
            </w:pPr>
            <w:r>
              <w:rPr>
                <w:rFonts w:ascii="Calibri" w:hAnsi="Calibri"/>
                <w:b/>
              </w:rPr>
              <w:t xml:space="preserve">The proposed extension would not exceed 50% of the total area of curtilage of the property. </w:t>
            </w:r>
          </w:p>
          <w:p w14:paraId="56253BE2" w14:textId="77777777" w:rsidR="00A5575B" w:rsidRDefault="00A5575B" w:rsidP="00A5575B">
            <w:pPr>
              <w:pStyle w:val="Header"/>
              <w:tabs>
                <w:tab w:val="left" w:pos="720"/>
              </w:tabs>
              <w:spacing w:after="255"/>
              <w:contextualSpacing/>
              <w:jc w:val="both"/>
              <w:rPr>
                <w:rFonts w:ascii="Calibri" w:hAnsi="Calibri"/>
                <w:b/>
              </w:rPr>
            </w:pPr>
          </w:p>
          <w:p w14:paraId="6D7722F8" w14:textId="77777777" w:rsidR="00A5575B" w:rsidRDefault="00A5575B" w:rsidP="00A5575B">
            <w:pPr>
              <w:pStyle w:val="Header"/>
              <w:numPr>
                <w:ilvl w:val="0"/>
                <w:numId w:val="2"/>
              </w:numPr>
              <w:tabs>
                <w:tab w:val="left" w:pos="720"/>
              </w:tabs>
              <w:overflowPunct/>
              <w:autoSpaceDE/>
              <w:autoSpaceDN/>
              <w:adjustRightInd/>
              <w:contextualSpacing/>
              <w:jc w:val="both"/>
              <w:textAlignment w:val="auto"/>
              <w:rPr>
                <w:rFonts w:ascii="Calibri" w:hAnsi="Calibri"/>
                <w:bCs/>
              </w:rPr>
            </w:pPr>
            <w:r>
              <w:rPr>
                <w:rFonts w:ascii="Calibri" w:hAnsi="Calibri"/>
                <w:bCs/>
              </w:rPr>
              <w:t xml:space="preserve">The height of the part of the dwellinghouse enlarged, improved or altered would exceed the height of the highest part of the roof of the existing dwellinghouse; </w:t>
            </w:r>
          </w:p>
          <w:p w14:paraId="0E856415" w14:textId="77777777" w:rsidR="00A5575B" w:rsidRDefault="00A5575B" w:rsidP="00A5575B">
            <w:pPr>
              <w:pStyle w:val="Header"/>
              <w:tabs>
                <w:tab w:val="left" w:pos="720"/>
              </w:tabs>
              <w:spacing w:after="255"/>
              <w:contextualSpacing/>
              <w:jc w:val="both"/>
              <w:rPr>
                <w:rFonts w:ascii="Calibri" w:hAnsi="Calibri"/>
                <w:bCs/>
              </w:rPr>
            </w:pPr>
          </w:p>
          <w:p w14:paraId="2E5D20F8" w14:textId="5A1A1F1F" w:rsidR="00A5575B" w:rsidRDefault="00A5575B" w:rsidP="00A5575B">
            <w:pPr>
              <w:pStyle w:val="Header"/>
              <w:tabs>
                <w:tab w:val="left" w:pos="720"/>
              </w:tabs>
              <w:spacing w:after="255"/>
              <w:contextualSpacing/>
              <w:jc w:val="both"/>
              <w:rPr>
                <w:rFonts w:ascii="Calibri" w:hAnsi="Calibri"/>
                <w:b/>
              </w:rPr>
            </w:pPr>
            <w:r>
              <w:rPr>
                <w:rFonts w:ascii="Calibri" w:hAnsi="Calibri"/>
                <w:b/>
              </w:rPr>
              <w:t xml:space="preserve">The height of the proposed </w:t>
            </w:r>
            <w:r w:rsidR="00A57D07">
              <w:rPr>
                <w:rFonts w:ascii="Calibri" w:hAnsi="Calibri"/>
                <w:b/>
              </w:rPr>
              <w:t>two-storey rear extension</w:t>
            </w:r>
            <w:r>
              <w:rPr>
                <w:rFonts w:ascii="Calibri" w:hAnsi="Calibri"/>
                <w:b/>
              </w:rPr>
              <w:t xml:space="preserve"> would not exceed the height of the existing dwelling.</w:t>
            </w:r>
          </w:p>
          <w:p w14:paraId="45C68B6E" w14:textId="77777777" w:rsidR="00A5575B" w:rsidRDefault="00A5575B" w:rsidP="00A5575B">
            <w:pPr>
              <w:pStyle w:val="Header"/>
              <w:tabs>
                <w:tab w:val="left" w:pos="720"/>
              </w:tabs>
              <w:spacing w:after="255"/>
              <w:contextualSpacing/>
              <w:jc w:val="both"/>
              <w:rPr>
                <w:rFonts w:ascii="Calibri" w:hAnsi="Calibri"/>
                <w:b/>
              </w:rPr>
            </w:pPr>
          </w:p>
          <w:p w14:paraId="6CDFE3C9" w14:textId="77777777" w:rsidR="00A5575B" w:rsidRDefault="00A5575B" w:rsidP="00A5575B">
            <w:pPr>
              <w:pStyle w:val="Header"/>
              <w:numPr>
                <w:ilvl w:val="0"/>
                <w:numId w:val="2"/>
              </w:numPr>
              <w:tabs>
                <w:tab w:val="left" w:pos="720"/>
              </w:tabs>
              <w:overflowPunct/>
              <w:autoSpaceDE/>
              <w:autoSpaceDN/>
              <w:adjustRightInd/>
              <w:contextualSpacing/>
              <w:jc w:val="both"/>
              <w:textAlignment w:val="auto"/>
              <w:rPr>
                <w:rFonts w:ascii="Calibri" w:hAnsi="Calibri"/>
                <w:bCs/>
              </w:rPr>
            </w:pPr>
            <w:r>
              <w:rPr>
                <w:rFonts w:ascii="Calibri" w:hAnsi="Calibri"/>
                <w:bCs/>
              </w:rPr>
              <w:t xml:space="preserve">The height of the eaves of the part of the dwellinghouse enlarged, improved or altered would exceed the height of the eaves of the existing dwellinghouse; </w:t>
            </w:r>
          </w:p>
          <w:p w14:paraId="64327447" w14:textId="77777777" w:rsidR="00A5575B" w:rsidRDefault="00A5575B" w:rsidP="00A5575B">
            <w:pPr>
              <w:pStyle w:val="Header"/>
              <w:tabs>
                <w:tab w:val="left" w:pos="720"/>
              </w:tabs>
              <w:spacing w:after="255"/>
              <w:contextualSpacing/>
              <w:jc w:val="both"/>
              <w:rPr>
                <w:rFonts w:ascii="Calibri" w:hAnsi="Calibri"/>
                <w:bCs/>
              </w:rPr>
            </w:pPr>
          </w:p>
          <w:p w14:paraId="7EA3B51C" w14:textId="77777777" w:rsidR="00A5575B" w:rsidRDefault="00A5575B" w:rsidP="00A5575B">
            <w:pPr>
              <w:pStyle w:val="Header"/>
              <w:tabs>
                <w:tab w:val="left" w:pos="720"/>
              </w:tabs>
              <w:spacing w:after="255"/>
              <w:contextualSpacing/>
              <w:jc w:val="both"/>
              <w:rPr>
                <w:rFonts w:ascii="Calibri" w:hAnsi="Calibri"/>
                <w:b/>
              </w:rPr>
            </w:pPr>
            <w:r>
              <w:rPr>
                <w:rFonts w:ascii="Calibri" w:hAnsi="Calibri"/>
                <w:b/>
              </w:rPr>
              <w:t xml:space="preserve">The height of the eaves of the proposed extension would not exceed the height of the eaves of the existing dwellinghouse. </w:t>
            </w:r>
          </w:p>
          <w:p w14:paraId="6967F3E6" w14:textId="77777777" w:rsidR="00A5575B" w:rsidRDefault="00A5575B" w:rsidP="00A5575B">
            <w:pPr>
              <w:pStyle w:val="Header"/>
              <w:tabs>
                <w:tab w:val="left" w:pos="720"/>
              </w:tabs>
              <w:spacing w:after="255"/>
              <w:contextualSpacing/>
              <w:jc w:val="both"/>
              <w:rPr>
                <w:rFonts w:ascii="Calibri" w:hAnsi="Calibri"/>
                <w:b/>
              </w:rPr>
            </w:pPr>
          </w:p>
          <w:p w14:paraId="54049ACA" w14:textId="77777777" w:rsidR="00A5575B" w:rsidRDefault="00A5575B" w:rsidP="00A5575B">
            <w:pPr>
              <w:pStyle w:val="Header"/>
              <w:numPr>
                <w:ilvl w:val="0"/>
                <w:numId w:val="2"/>
              </w:numPr>
              <w:tabs>
                <w:tab w:val="left" w:pos="720"/>
              </w:tabs>
              <w:overflowPunct/>
              <w:autoSpaceDE/>
              <w:autoSpaceDN/>
              <w:adjustRightInd/>
              <w:contextualSpacing/>
              <w:jc w:val="both"/>
              <w:textAlignment w:val="auto"/>
              <w:rPr>
                <w:rFonts w:ascii="Calibri" w:hAnsi="Calibri"/>
                <w:bCs/>
              </w:rPr>
            </w:pPr>
            <w:r>
              <w:rPr>
                <w:rFonts w:ascii="Calibri" w:hAnsi="Calibri"/>
                <w:bCs/>
              </w:rPr>
              <w:lastRenderedPageBreak/>
              <w:t xml:space="preserve">The enlarged part of the dwellinghouse would extend beyond a wall which – </w:t>
            </w:r>
          </w:p>
          <w:p w14:paraId="4FB32839" w14:textId="77777777" w:rsidR="00A5575B" w:rsidRDefault="00A5575B" w:rsidP="00A5575B">
            <w:pPr>
              <w:pStyle w:val="Header"/>
              <w:tabs>
                <w:tab w:val="left" w:pos="720"/>
              </w:tabs>
              <w:spacing w:after="255"/>
              <w:contextualSpacing/>
              <w:jc w:val="both"/>
              <w:rPr>
                <w:rFonts w:ascii="Calibri" w:hAnsi="Calibri"/>
                <w:bCs/>
              </w:rPr>
            </w:pPr>
          </w:p>
          <w:p w14:paraId="521C240F" w14:textId="5C0E687B" w:rsidR="00A5575B" w:rsidRPr="002B0B41" w:rsidRDefault="00A5575B" w:rsidP="002B0B41">
            <w:pPr>
              <w:pStyle w:val="Header"/>
              <w:numPr>
                <w:ilvl w:val="0"/>
                <w:numId w:val="8"/>
              </w:numPr>
              <w:tabs>
                <w:tab w:val="left" w:pos="720"/>
              </w:tabs>
              <w:ind w:left="1800"/>
              <w:contextualSpacing/>
              <w:jc w:val="both"/>
              <w:rPr>
                <w:rFonts w:ascii="Calibri" w:hAnsi="Calibri"/>
                <w:bCs/>
              </w:rPr>
            </w:pPr>
            <w:r>
              <w:rPr>
                <w:rFonts w:ascii="Calibri" w:hAnsi="Calibri"/>
                <w:bCs/>
              </w:rPr>
              <w:t>Forms the principal elevation of the original dwellinghouse; or</w:t>
            </w:r>
          </w:p>
          <w:p w14:paraId="1CA047F7" w14:textId="3A7A5129" w:rsidR="00A5575B" w:rsidRDefault="00A5575B" w:rsidP="002B0B41">
            <w:pPr>
              <w:pStyle w:val="Header"/>
              <w:numPr>
                <w:ilvl w:val="0"/>
                <w:numId w:val="8"/>
              </w:numPr>
              <w:tabs>
                <w:tab w:val="left" w:pos="720"/>
              </w:tabs>
              <w:ind w:left="1800"/>
              <w:contextualSpacing/>
              <w:jc w:val="both"/>
              <w:rPr>
                <w:rFonts w:ascii="Calibri" w:hAnsi="Calibri"/>
                <w:bCs/>
              </w:rPr>
            </w:pPr>
            <w:r>
              <w:rPr>
                <w:rFonts w:ascii="Calibri" w:hAnsi="Calibri"/>
                <w:bCs/>
              </w:rPr>
              <w:t>Fronts a highway and forms a side elevation of the original dwellinghouse;</w:t>
            </w:r>
          </w:p>
          <w:p w14:paraId="4BF59384" w14:textId="77777777" w:rsidR="00A5575B" w:rsidRDefault="00A5575B" w:rsidP="00A5575B">
            <w:pPr>
              <w:pStyle w:val="Header"/>
              <w:tabs>
                <w:tab w:val="left" w:pos="720"/>
              </w:tabs>
              <w:spacing w:after="255"/>
              <w:contextualSpacing/>
              <w:jc w:val="both"/>
              <w:rPr>
                <w:rFonts w:ascii="Calibri" w:hAnsi="Calibri"/>
                <w:bCs/>
              </w:rPr>
            </w:pPr>
          </w:p>
          <w:p w14:paraId="2728FF0E" w14:textId="1F1F6210" w:rsidR="00A5575B" w:rsidRDefault="00A5575B" w:rsidP="00A5575B">
            <w:pPr>
              <w:pStyle w:val="Header"/>
              <w:tabs>
                <w:tab w:val="left" w:pos="720"/>
              </w:tabs>
              <w:spacing w:after="255"/>
              <w:contextualSpacing/>
              <w:jc w:val="both"/>
              <w:rPr>
                <w:rFonts w:ascii="Calibri" w:hAnsi="Calibri"/>
                <w:b/>
              </w:rPr>
            </w:pPr>
            <w:r>
              <w:rPr>
                <w:rFonts w:ascii="Calibri" w:hAnsi="Calibri"/>
                <w:b/>
              </w:rPr>
              <w:t xml:space="preserve">The proposed </w:t>
            </w:r>
            <w:r w:rsidR="00A57D07">
              <w:rPr>
                <w:rFonts w:ascii="Calibri" w:hAnsi="Calibri"/>
                <w:b/>
              </w:rPr>
              <w:t>two-storey rear</w:t>
            </w:r>
            <w:r>
              <w:rPr>
                <w:rFonts w:ascii="Calibri" w:hAnsi="Calibri"/>
                <w:b/>
              </w:rPr>
              <w:t xml:space="preserve"> extension would not extend beyond a wall which forms the principal elevation of the original dwellinghouse or fronts a highway and forms a side elevation of the original dwellinghouse. </w:t>
            </w:r>
          </w:p>
          <w:p w14:paraId="0D7C047B" w14:textId="77777777" w:rsidR="00A5575B" w:rsidRDefault="00A5575B" w:rsidP="00A5575B">
            <w:pPr>
              <w:pStyle w:val="Header"/>
              <w:tabs>
                <w:tab w:val="left" w:pos="720"/>
              </w:tabs>
              <w:spacing w:after="255"/>
              <w:contextualSpacing/>
              <w:jc w:val="both"/>
              <w:rPr>
                <w:rFonts w:ascii="Calibri" w:hAnsi="Calibri"/>
                <w:b/>
              </w:rPr>
            </w:pPr>
          </w:p>
          <w:p w14:paraId="69C4A31F" w14:textId="2D81398A" w:rsidR="00A5575B" w:rsidRDefault="00A5575B" w:rsidP="002B0B41">
            <w:pPr>
              <w:pStyle w:val="Header"/>
              <w:numPr>
                <w:ilvl w:val="0"/>
                <w:numId w:val="11"/>
              </w:numPr>
              <w:tabs>
                <w:tab w:val="left" w:pos="720"/>
              </w:tabs>
              <w:overflowPunct/>
              <w:autoSpaceDE/>
              <w:autoSpaceDN/>
              <w:adjustRightInd/>
              <w:contextualSpacing/>
              <w:jc w:val="both"/>
              <w:textAlignment w:val="auto"/>
              <w:rPr>
                <w:rFonts w:ascii="Calibri" w:hAnsi="Calibri"/>
                <w:bCs/>
              </w:rPr>
            </w:pPr>
            <w:r>
              <w:rPr>
                <w:rFonts w:ascii="Calibri" w:hAnsi="Calibri"/>
                <w:bCs/>
              </w:rPr>
              <w:t>The enlarged part of the dwellinghouse would have more than a single storey and</w:t>
            </w:r>
          </w:p>
          <w:p w14:paraId="37B2BE32" w14:textId="77777777" w:rsidR="00A5575B" w:rsidRDefault="00A5575B" w:rsidP="00A5575B">
            <w:pPr>
              <w:pStyle w:val="Header"/>
              <w:tabs>
                <w:tab w:val="left" w:pos="720"/>
              </w:tabs>
              <w:spacing w:after="255"/>
              <w:contextualSpacing/>
              <w:jc w:val="both"/>
              <w:rPr>
                <w:rFonts w:ascii="Calibri" w:hAnsi="Calibri"/>
                <w:bCs/>
              </w:rPr>
            </w:pPr>
          </w:p>
          <w:p w14:paraId="66B1657A" w14:textId="52F690DA" w:rsidR="00A5575B" w:rsidRPr="002B0B41" w:rsidRDefault="00A5575B" w:rsidP="002B0B41">
            <w:pPr>
              <w:pStyle w:val="Header"/>
              <w:numPr>
                <w:ilvl w:val="0"/>
                <w:numId w:val="10"/>
              </w:numPr>
              <w:tabs>
                <w:tab w:val="left" w:pos="720"/>
              </w:tabs>
              <w:contextualSpacing/>
              <w:jc w:val="both"/>
              <w:rPr>
                <w:rFonts w:ascii="Calibri" w:hAnsi="Calibri"/>
                <w:bCs/>
              </w:rPr>
            </w:pPr>
            <w:r>
              <w:rPr>
                <w:rFonts w:ascii="Calibri" w:hAnsi="Calibri"/>
                <w:bCs/>
              </w:rPr>
              <w:t>Extend beyond the rear wall of the original dwellinghouse by more than 3m, or</w:t>
            </w:r>
          </w:p>
          <w:p w14:paraId="3E8EF002" w14:textId="64671A9C" w:rsidR="00A5575B" w:rsidRDefault="00A5575B" w:rsidP="002B0B41">
            <w:pPr>
              <w:pStyle w:val="Header"/>
              <w:numPr>
                <w:ilvl w:val="0"/>
                <w:numId w:val="10"/>
              </w:numPr>
              <w:tabs>
                <w:tab w:val="left" w:pos="720"/>
              </w:tabs>
              <w:contextualSpacing/>
              <w:jc w:val="both"/>
              <w:rPr>
                <w:rFonts w:ascii="Calibri" w:hAnsi="Calibri"/>
                <w:bCs/>
              </w:rPr>
            </w:pPr>
            <w:r>
              <w:rPr>
                <w:rFonts w:ascii="Calibri" w:hAnsi="Calibri"/>
                <w:bCs/>
              </w:rPr>
              <w:t xml:space="preserve">be within 7m of any boundary of the curtilage of the dwellinghouse opposite the rear wall of the dwellinghouse; </w:t>
            </w:r>
          </w:p>
          <w:p w14:paraId="0C9A4BC8" w14:textId="77777777" w:rsidR="00A5575B" w:rsidRDefault="00A5575B" w:rsidP="00A5575B">
            <w:pPr>
              <w:pStyle w:val="Header"/>
              <w:tabs>
                <w:tab w:val="left" w:pos="720"/>
              </w:tabs>
              <w:ind w:left="360"/>
              <w:contextualSpacing/>
              <w:jc w:val="both"/>
              <w:rPr>
                <w:rFonts w:ascii="Calibri" w:hAnsi="Calibri"/>
                <w:bCs/>
              </w:rPr>
            </w:pPr>
          </w:p>
          <w:p w14:paraId="1659DCF9" w14:textId="166969F8" w:rsidR="00A5575B" w:rsidRDefault="00A5575B" w:rsidP="00A5575B">
            <w:pPr>
              <w:pStyle w:val="Header"/>
              <w:tabs>
                <w:tab w:val="left" w:pos="720"/>
              </w:tabs>
              <w:spacing w:after="255"/>
              <w:contextualSpacing/>
              <w:jc w:val="both"/>
              <w:rPr>
                <w:rFonts w:ascii="Calibri" w:hAnsi="Calibri"/>
                <w:b/>
              </w:rPr>
            </w:pPr>
            <w:r>
              <w:rPr>
                <w:rFonts w:ascii="Calibri" w:hAnsi="Calibri"/>
                <w:b/>
              </w:rPr>
              <w:t xml:space="preserve">The </w:t>
            </w:r>
            <w:r w:rsidR="00A57D07">
              <w:rPr>
                <w:rFonts w:ascii="Calibri" w:hAnsi="Calibri"/>
                <w:b/>
              </w:rPr>
              <w:t xml:space="preserve">proposed two-storey rear extension does not extend beyond the rear wall of the original dwellinghouse by more than 3m; the rear projection is 2340mm. In </w:t>
            </w:r>
            <w:r w:rsidR="002B0B41">
              <w:rPr>
                <w:rFonts w:ascii="Calibri" w:hAnsi="Calibri"/>
                <w:b/>
              </w:rPr>
              <w:t>addition,</w:t>
            </w:r>
            <w:r w:rsidR="00A57D07">
              <w:rPr>
                <w:rFonts w:ascii="Calibri" w:hAnsi="Calibri"/>
                <w:b/>
              </w:rPr>
              <w:t xml:space="preserve"> the extension would not sit within 7m of the boundary of the curtilage opposite the rear wall of the dwelling house. </w:t>
            </w:r>
            <w:r>
              <w:rPr>
                <w:rFonts w:ascii="Calibri" w:hAnsi="Calibri"/>
                <w:b/>
              </w:rPr>
              <w:t xml:space="preserve"> </w:t>
            </w:r>
          </w:p>
          <w:p w14:paraId="107F0178" w14:textId="77777777" w:rsidR="00A5575B" w:rsidRDefault="00A5575B" w:rsidP="00A5575B">
            <w:pPr>
              <w:pStyle w:val="Header"/>
              <w:tabs>
                <w:tab w:val="left" w:pos="720"/>
              </w:tabs>
              <w:spacing w:after="255"/>
              <w:contextualSpacing/>
              <w:jc w:val="both"/>
              <w:rPr>
                <w:rFonts w:ascii="Calibri" w:hAnsi="Calibri"/>
                <w:b/>
              </w:rPr>
            </w:pPr>
          </w:p>
          <w:p w14:paraId="7368173B" w14:textId="7B66514C" w:rsidR="00A5575B" w:rsidRDefault="00A5575B" w:rsidP="002B0B41">
            <w:pPr>
              <w:pStyle w:val="Header"/>
              <w:numPr>
                <w:ilvl w:val="0"/>
                <w:numId w:val="11"/>
              </w:numPr>
              <w:tabs>
                <w:tab w:val="left" w:pos="720"/>
              </w:tabs>
              <w:overflowPunct/>
              <w:autoSpaceDE/>
              <w:autoSpaceDN/>
              <w:adjustRightInd/>
              <w:contextualSpacing/>
              <w:jc w:val="both"/>
              <w:textAlignment w:val="auto"/>
              <w:rPr>
                <w:rFonts w:ascii="Calibri" w:hAnsi="Calibri"/>
                <w:bCs/>
              </w:rPr>
            </w:pPr>
            <w:r>
              <w:rPr>
                <w:rFonts w:ascii="Calibri" w:hAnsi="Calibri"/>
                <w:bCs/>
              </w:rPr>
              <w:t xml:space="preserve">The enlarged part of the dwellinghouse would be within 2m of the boundary of the curtilage of the dwellinghouse, and the height of the eaves of the enlarged part would exceed 3m; </w:t>
            </w:r>
          </w:p>
          <w:p w14:paraId="7B502CF0" w14:textId="77777777" w:rsidR="00A5575B" w:rsidRDefault="00A5575B" w:rsidP="00A5575B">
            <w:pPr>
              <w:pStyle w:val="Header"/>
              <w:tabs>
                <w:tab w:val="left" w:pos="720"/>
              </w:tabs>
              <w:ind w:left="720"/>
              <w:contextualSpacing/>
              <w:jc w:val="both"/>
              <w:rPr>
                <w:rFonts w:ascii="Calibri" w:hAnsi="Calibri"/>
                <w:bCs/>
              </w:rPr>
            </w:pPr>
          </w:p>
          <w:p w14:paraId="4DD8F2CA" w14:textId="0FC21205" w:rsidR="00A5575B" w:rsidRDefault="00A57D07" w:rsidP="00A5575B">
            <w:pPr>
              <w:pStyle w:val="Header"/>
              <w:tabs>
                <w:tab w:val="left" w:pos="720"/>
              </w:tabs>
              <w:spacing w:after="255"/>
              <w:contextualSpacing/>
              <w:jc w:val="both"/>
              <w:rPr>
                <w:rFonts w:ascii="Calibri" w:hAnsi="Calibri"/>
                <w:b/>
              </w:rPr>
            </w:pPr>
            <w:r>
              <w:rPr>
                <w:rFonts w:ascii="Calibri" w:hAnsi="Calibri"/>
                <w:b/>
              </w:rPr>
              <w:t xml:space="preserve">Whilst the proposed two-storey rear extension does sit within 2m of the boundary of the curtilage of the dwellinghouse, the height of the eaves does not exceed 3m and instead sits at approximately 2200mm. </w:t>
            </w:r>
          </w:p>
          <w:p w14:paraId="16E7161D" w14:textId="77777777" w:rsidR="00A5575B" w:rsidRDefault="00A5575B" w:rsidP="00A5575B">
            <w:pPr>
              <w:pStyle w:val="Header"/>
              <w:tabs>
                <w:tab w:val="left" w:pos="720"/>
              </w:tabs>
              <w:spacing w:after="255"/>
              <w:contextualSpacing/>
              <w:jc w:val="both"/>
              <w:rPr>
                <w:rFonts w:ascii="Calibri" w:hAnsi="Calibri"/>
                <w:b/>
              </w:rPr>
            </w:pPr>
          </w:p>
          <w:p w14:paraId="3A480B23" w14:textId="3BCBCD6D" w:rsidR="00A5575B" w:rsidRDefault="00A5575B" w:rsidP="002B0B41">
            <w:pPr>
              <w:pStyle w:val="Header"/>
              <w:numPr>
                <w:ilvl w:val="0"/>
                <w:numId w:val="11"/>
              </w:numPr>
              <w:tabs>
                <w:tab w:val="left" w:pos="720"/>
              </w:tabs>
              <w:overflowPunct/>
              <w:autoSpaceDE/>
              <w:autoSpaceDN/>
              <w:adjustRightInd/>
              <w:contextualSpacing/>
              <w:jc w:val="both"/>
              <w:textAlignment w:val="auto"/>
              <w:rPr>
                <w:rFonts w:ascii="Calibri" w:hAnsi="Calibri"/>
                <w:bCs/>
              </w:rPr>
            </w:pPr>
            <w:r>
              <w:rPr>
                <w:rFonts w:ascii="Calibri" w:hAnsi="Calibri"/>
                <w:bCs/>
              </w:rPr>
              <w:t xml:space="preserve">The enlarged part of the dwellinghouse would extend beyond a wall forming a side elevation of the original dwellinghouse, and would – </w:t>
            </w:r>
          </w:p>
          <w:p w14:paraId="78E004D2" w14:textId="77777777" w:rsidR="00A5575B" w:rsidRDefault="00A5575B" w:rsidP="00A5575B">
            <w:pPr>
              <w:pStyle w:val="Header"/>
              <w:tabs>
                <w:tab w:val="left" w:pos="720"/>
              </w:tabs>
              <w:ind w:left="357"/>
              <w:contextualSpacing/>
              <w:jc w:val="both"/>
              <w:rPr>
                <w:rFonts w:ascii="Calibri" w:hAnsi="Calibri"/>
                <w:bCs/>
              </w:rPr>
            </w:pPr>
          </w:p>
          <w:p w14:paraId="575978B3" w14:textId="2AA45DB7" w:rsidR="00A5575B" w:rsidRPr="002B0B41" w:rsidRDefault="00A5575B" w:rsidP="002B0B41">
            <w:pPr>
              <w:pStyle w:val="Header"/>
              <w:numPr>
                <w:ilvl w:val="0"/>
                <w:numId w:val="12"/>
              </w:numPr>
              <w:tabs>
                <w:tab w:val="left" w:pos="720"/>
              </w:tabs>
              <w:contextualSpacing/>
              <w:jc w:val="both"/>
              <w:rPr>
                <w:rFonts w:ascii="Calibri" w:hAnsi="Calibri"/>
                <w:bCs/>
              </w:rPr>
            </w:pPr>
            <w:r>
              <w:rPr>
                <w:rFonts w:ascii="Calibri" w:hAnsi="Calibri"/>
                <w:bCs/>
              </w:rPr>
              <w:t xml:space="preserve">(Exceed 4m in height, </w:t>
            </w:r>
          </w:p>
          <w:p w14:paraId="086F5962" w14:textId="1061CE86" w:rsidR="00A5575B" w:rsidRPr="002B0B41" w:rsidRDefault="00A5575B" w:rsidP="002B0B41">
            <w:pPr>
              <w:pStyle w:val="Header"/>
              <w:numPr>
                <w:ilvl w:val="0"/>
                <w:numId w:val="12"/>
              </w:numPr>
              <w:tabs>
                <w:tab w:val="left" w:pos="720"/>
              </w:tabs>
              <w:contextualSpacing/>
              <w:jc w:val="both"/>
              <w:rPr>
                <w:rFonts w:ascii="Calibri" w:hAnsi="Calibri"/>
                <w:bCs/>
              </w:rPr>
            </w:pPr>
            <w:r>
              <w:rPr>
                <w:rFonts w:ascii="Calibri" w:hAnsi="Calibri"/>
                <w:bCs/>
              </w:rPr>
              <w:t>Have more than a single storey, or</w:t>
            </w:r>
          </w:p>
          <w:p w14:paraId="32C4B4DB" w14:textId="13935D24" w:rsidR="00A5575B" w:rsidRDefault="00A5575B" w:rsidP="002B0B41">
            <w:pPr>
              <w:pStyle w:val="Header"/>
              <w:numPr>
                <w:ilvl w:val="0"/>
                <w:numId w:val="12"/>
              </w:numPr>
              <w:tabs>
                <w:tab w:val="left" w:pos="720"/>
              </w:tabs>
              <w:contextualSpacing/>
              <w:jc w:val="both"/>
              <w:rPr>
                <w:rFonts w:ascii="Calibri" w:hAnsi="Calibri"/>
                <w:bCs/>
              </w:rPr>
            </w:pPr>
            <w:r>
              <w:rPr>
                <w:rFonts w:ascii="Calibri" w:hAnsi="Calibri"/>
                <w:bCs/>
              </w:rPr>
              <w:t>Have a width greater than half the width of the original dwellinghouse;</w:t>
            </w:r>
          </w:p>
          <w:p w14:paraId="3F5B0E80" w14:textId="77777777" w:rsidR="00A5575B" w:rsidRDefault="00A5575B" w:rsidP="00A5575B">
            <w:pPr>
              <w:pStyle w:val="Header"/>
              <w:tabs>
                <w:tab w:val="left" w:pos="720"/>
              </w:tabs>
              <w:ind w:left="357"/>
              <w:contextualSpacing/>
              <w:jc w:val="both"/>
              <w:rPr>
                <w:rFonts w:ascii="Calibri" w:hAnsi="Calibri"/>
                <w:bCs/>
              </w:rPr>
            </w:pPr>
          </w:p>
          <w:p w14:paraId="23480F48" w14:textId="77777777" w:rsidR="00A5575B" w:rsidRDefault="00A5575B" w:rsidP="00A5575B">
            <w:pPr>
              <w:pStyle w:val="Header"/>
              <w:tabs>
                <w:tab w:val="left" w:pos="720"/>
              </w:tabs>
              <w:spacing w:after="255"/>
              <w:contextualSpacing/>
              <w:jc w:val="both"/>
              <w:rPr>
                <w:rFonts w:ascii="Calibri" w:hAnsi="Calibri"/>
                <w:b/>
              </w:rPr>
            </w:pPr>
            <w:r>
              <w:rPr>
                <w:rFonts w:ascii="Calibri" w:hAnsi="Calibri"/>
                <w:b/>
              </w:rPr>
              <w:t xml:space="preserve">The proposed extension would not extend beyond a wall forming a side elevation of the original dwellinghouse. </w:t>
            </w:r>
          </w:p>
          <w:p w14:paraId="1E7EFB46" w14:textId="77777777" w:rsidR="00A5575B" w:rsidRDefault="00A5575B" w:rsidP="00A5575B">
            <w:pPr>
              <w:pStyle w:val="Header"/>
              <w:tabs>
                <w:tab w:val="left" w:pos="720"/>
              </w:tabs>
              <w:spacing w:after="255"/>
              <w:contextualSpacing/>
              <w:jc w:val="both"/>
              <w:rPr>
                <w:rFonts w:ascii="Calibri" w:hAnsi="Calibri"/>
                <w:b/>
              </w:rPr>
            </w:pPr>
          </w:p>
          <w:p w14:paraId="3ACAE5B3" w14:textId="77777777" w:rsidR="002B0B41" w:rsidRDefault="002B0B41" w:rsidP="002B0B41">
            <w:pPr>
              <w:pStyle w:val="Header"/>
              <w:numPr>
                <w:ilvl w:val="0"/>
                <w:numId w:val="15"/>
              </w:numPr>
              <w:tabs>
                <w:tab w:val="left" w:pos="720"/>
              </w:tabs>
              <w:overflowPunct/>
              <w:autoSpaceDE/>
              <w:autoSpaceDN/>
              <w:adjustRightInd/>
              <w:contextualSpacing/>
              <w:jc w:val="both"/>
              <w:textAlignment w:val="auto"/>
              <w:rPr>
                <w:rFonts w:ascii="Calibri" w:hAnsi="Calibri"/>
                <w:bCs/>
              </w:rPr>
            </w:pPr>
          </w:p>
          <w:p w14:paraId="087A762A" w14:textId="46A17323" w:rsidR="00A5575B" w:rsidRDefault="00A5575B" w:rsidP="002B0B41">
            <w:pPr>
              <w:pStyle w:val="Header"/>
              <w:numPr>
                <w:ilvl w:val="0"/>
                <w:numId w:val="16"/>
              </w:numPr>
              <w:tabs>
                <w:tab w:val="left" w:pos="720"/>
              </w:tabs>
              <w:contextualSpacing/>
              <w:jc w:val="both"/>
              <w:rPr>
                <w:rFonts w:ascii="Calibri" w:hAnsi="Calibri"/>
                <w:bCs/>
              </w:rPr>
            </w:pPr>
            <w:r>
              <w:rPr>
                <w:rFonts w:ascii="Calibri" w:hAnsi="Calibri"/>
                <w:bCs/>
              </w:rPr>
              <w:t>Any total enlargement (being the enlarged part together with any existing enlargement of the original dwellinghouse to which it will be joined) exceeds or would exceed the limits set out in sub-paragraphs (e) to (j);</w:t>
            </w:r>
          </w:p>
          <w:p w14:paraId="5D13D28B" w14:textId="77777777" w:rsidR="00A5575B" w:rsidRDefault="00A5575B" w:rsidP="00A5575B">
            <w:pPr>
              <w:pStyle w:val="Header"/>
              <w:tabs>
                <w:tab w:val="left" w:pos="720"/>
              </w:tabs>
              <w:ind w:left="357"/>
              <w:contextualSpacing/>
              <w:jc w:val="both"/>
              <w:rPr>
                <w:rFonts w:ascii="Calibri" w:hAnsi="Calibri"/>
                <w:bCs/>
              </w:rPr>
            </w:pPr>
          </w:p>
          <w:p w14:paraId="5C80FB8E" w14:textId="77777777" w:rsidR="00A5575B" w:rsidRDefault="00A5575B" w:rsidP="00A5575B">
            <w:pPr>
              <w:pStyle w:val="Header"/>
              <w:tabs>
                <w:tab w:val="left" w:pos="720"/>
              </w:tabs>
              <w:spacing w:after="255"/>
              <w:contextualSpacing/>
              <w:jc w:val="both"/>
              <w:rPr>
                <w:rFonts w:ascii="Calibri" w:hAnsi="Calibri"/>
                <w:b/>
              </w:rPr>
            </w:pPr>
            <w:r>
              <w:rPr>
                <w:rFonts w:ascii="Calibri" w:hAnsi="Calibri"/>
                <w:b/>
              </w:rPr>
              <w:t xml:space="preserve">The proposed development would not adjoin or enlarge an existing extension. </w:t>
            </w:r>
          </w:p>
          <w:p w14:paraId="5B3F675A" w14:textId="77777777" w:rsidR="00A5575B" w:rsidRDefault="00A5575B" w:rsidP="00A5575B">
            <w:pPr>
              <w:pStyle w:val="Header"/>
              <w:tabs>
                <w:tab w:val="left" w:pos="720"/>
              </w:tabs>
              <w:spacing w:after="255"/>
              <w:contextualSpacing/>
              <w:jc w:val="both"/>
              <w:rPr>
                <w:rFonts w:ascii="Calibri" w:hAnsi="Calibri"/>
                <w:b/>
              </w:rPr>
            </w:pPr>
          </w:p>
          <w:p w14:paraId="2A6CCFB3" w14:textId="300521B6" w:rsidR="00A5575B" w:rsidRDefault="002B0B41" w:rsidP="002B0B41">
            <w:pPr>
              <w:pStyle w:val="Header"/>
              <w:numPr>
                <w:ilvl w:val="0"/>
                <w:numId w:val="11"/>
              </w:numPr>
              <w:tabs>
                <w:tab w:val="left" w:pos="720"/>
              </w:tabs>
              <w:overflowPunct/>
              <w:autoSpaceDE/>
              <w:autoSpaceDN/>
              <w:adjustRightInd/>
              <w:contextualSpacing/>
              <w:jc w:val="both"/>
              <w:textAlignment w:val="auto"/>
              <w:rPr>
                <w:rFonts w:ascii="Calibri" w:hAnsi="Calibri"/>
                <w:bCs/>
              </w:rPr>
            </w:pPr>
            <w:r>
              <w:rPr>
                <w:rFonts w:ascii="Calibri" w:hAnsi="Calibri"/>
                <w:bCs/>
              </w:rPr>
              <w:t>I</w:t>
            </w:r>
            <w:r w:rsidR="00A5575B">
              <w:rPr>
                <w:rFonts w:ascii="Calibri" w:hAnsi="Calibri"/>
                <w:bCs/>
              </w:rPr>
              <w:t xml:space="preserve">t would consist of or include: </w:t>
            </w:r>
          </w:p>
          <w:p w14:paraId="2B68BE00" w14:textId="77777777" w:rsidR="00A5575B" w:rsidRDefault="00A5575B" w:rsidP="00A5575B">
            <w:pPr>
              <w:pStyle w:val="Header"/>
              <w:tabs>
                <w:tab w:val="left" w:pos="720"/>
              </w:tabs>
              <w:ind w:left="357"/>
              <w:contextualSpacing/>
              <w:jc w:val="both"/>
              <w:rPr>
                <w:rFonts w:ascii="Calibri" w:hAnsi="Calibri"/>
                <w:bCs/>
              </w:rPr>
            </w:pPr>
          </w:p>
          <w:p w14:paraId="00C2419A" w14:textId="0CB4890B" w:rsidR="00A5575B" w:rsidRPr="002B0B41" w:rsidRDefault="00A5575B" w:rsidP="002B0B41">
            <w:pPr>
              <w:pStyle w:val="Header"/>
              <w:numPr>
                <w:ilvl w:val="0"/>
                <w:numId w:val="17"/>
              </w:numPr>
              <w:tabs>
                <w:tab w:val="left" w:pos="720"/>
              </w:tabs>
              <w:contextualSpacing/>
              <w:jc w:val="both"/>
              <w:rPr>
                <w:rFonts w:ascii="Calibri" w:hAnsi="Calibri"/>
                <w:bCs/>
              </w:rPr>
            </w:pPr>
            <w:r>
              <w:rPr>
                <w:rFonts w:ascii="Calibri" w:hAnsi="Calibri"/>
                <w:bCs/>
              </w:rPr>
              <w:t xml:space="preserve">The construction or provision of a </w:t>
            </w:r>
            <w:proofErr w:type="spellStart"/>
            <w:r>
              <w:rPr>
                <w:rFonts w:ascii="Calibri" w:hAnsi="Calibri"/>
                <w:bCs/>
              </w:rPr>
              <w:t>verandah</w:t>
            </w:r>
            <w:proofErr w:type="spellEnd"/>
            <w:r>
              <w:rPr>
                <w:rFonts w:ascii="Calibri" w:hAnsi="Calibri"/>
                <w:bCs/>
              </w:rPr>
              <w:t>, balcony or raised platform,</w:t>
            </w:r>
          </w:p>
          <w:p w14:paraId="49CC0207" w14:textId="31BDE439" w:rsidR="00A5575B" w:rsidRPr="002B0B41" w:rsidRDefault="00A5575B" w:rsidP="002B0B41">
            <w:pPr>
              <w:pStyle w:val="Header"/>
              <w:numPr>
                <w:ilvl w:val="0"/>
                <w:numId w:val="17"/>
              </w:numPr>
              <w:tabs>
                <w:tab w:val="left" w:pos="720"/>
              </w:tabs>
              <w:contextualSpacing/>
              <w:jc w:val="both"/>
              <w:rPr>
                <w:rFonts w:ascii="Calibri" w:hAnsi="Calibri"/>
                <w:bCs/>
              </w:rPr>
            </w:pPr>
            <w:r>
              <w:rPr>
                <w:rFonts w:ascii="Calibri" w:hAnsi="Calibri"/>
                <w:bCs/>
              </w:rPr>
              <w:t>The installation, alteration or replacement of a microwave antenna,</w:t>
            </w:r>
          </w:p>
          <w:p w14:paraId="09AC1B88" w14:textId="2CD09630" w:rsidR="00A5575B" w:rsidRPr="002B0B41" w:rsidRDefault="00A5575B" w:rsidP="002B0B41">
            <w:pPr>
              <w:pStyle w:val="Header"/>
              <w:numPr>
                <w:ilvl w:val="0"/>
                <w:numId w:val="17"/>
              </w:numPr>
              <w:tabs>
                <w:tab w:val="left" w:pos="720"/>
              </w:tabs>
              <w:contextualSpacing/>
              <w:jc w:val="both"/>
              <w:rPr>
                <w:rFonts w:ascii="Calibri" w:hAnsi="Calibri"/>
                <w:bCs/>
              </w:rPr>
            </w:pPr>
            <w:r>
              <w:rPr>
                <w:rFonts w:ascii="Calibri" w:hAnsi="Calibri"/>
                <w:bCs/>
              </w:rPr>
              <w:t>The installation, alteration or replacement of a chimney, flue or soil and vent pipe, or</w:t>
            </w:r>
          </w:p>
          <w:p w14:paraId="2AA8DC04" w14:textId="1D16BAAA" w:rsidR="00A5575B" w:rsidRDefault="00A5575B" w:rsidP="002B0B41">
            <w:pPr>
              <w:pStyle w:val="Header"/>
              <w:numPr>
                <w:ilvl w:val="0"/>
                <w:numId w:val="17"/>
              </w:numPr>
              <w:tabs>
                <w:tab w:val="left" w:pos="720"/>
              </w:tabs>
              <w:contextualSpacing/>
              <w:jc w:val="both"/>
              <w:rPr>
                <w:rFonts w:ascii="Calibri" w:hAnsi="Calibri"/>
                <w:bCs/>
              </w:rPr>
            </w:pPr>
            <w:r>
              <w:rPr>
                <w:rFonts w:ascii="Calibri" w:hAnsi="Calibri"/>
                <w:bCs/>
              </w:rPr>
              <w:t>An alteration to any part of the roof of the dwellinghouse;</w:t>
            </w:r>
          </w:p>
          <w:p w14:paraId="2B0D545B" w14:textId="77777777" w:rsidR="00A5575B" w:rsidRDefault="00A5575B" w:rsidP="00A5575B">
            <w:pPr>
              <w:pStyle w:val="Header"/>
              <w:tabs>
                <w:tab w:val="left" w:pos="720"/>
              </w:tabs>
              <w:spacing w:after="255"/>
              <w:contextualSpacing/>
              <w:jc w:val="both"/>
              <w:rPr>
                <w:rFonts w:ascii="Calibri" w:hAnsi="Calibri"/>
                <w:bCs/>
              </w:rPr>
            </w:pPr>
          </w:p>
          <w:p w14:paraId="3969E4CD" w14:textId="694B6F78" w:rsidR="00A5575B" w:rsidRDefault="00A5575B" w:rsidP="00A5575B">
            <w:pPr>
              <w:pStyle w:val="Header"/>
              <w:tabs>
                <w:tab w:val="left" w:pos="720"/>
              </w:tabs>
              <w:spacing w:after="255"/>
              <w:contextualSpacing/>
              <w:jc w:val="both"/>
              <w:rPr>
                <w:rFonts w:ascii="Calibri" w:hAnsi="Calibri"/>
                <w:b/>
              </w:rPr>
            </w:pPr>
            <w:r>
              <w:rPr>
                <w:rFonts w:ascii="Calibri" w:hAnsi="Calibri"/>
                <w:b/>
              </w:rPr>
              <w:t>The proposed development would not include any of the above criteria</w:t>
            </w:r>
            <w:r w:rsidR="00A57D07">
              <w:rPr>
                <w:rFonts w:ascii="Calibri" w:hAnsi="Calibri"/>
                <w:b/>
              </w:rPr>
              <w:t xml:space="preserve">, although it does incorporate an addition to the roof to be assessed under Class B. </w:t>
            </w:r>
          </w:p>
          <w:p w14:paraId="2E7B59BA" w14:textId="77777777" w:rsidR="00A5575B" w:rsidRDefault="00A5575B" w:rsidP="00A5575B">
            <w:pPr>
              <w:pStyle w:val="Header"/>
              <w:tabs>
                <w:tab w:val="left" w:pos="720"/>
              </w:tabs>
              <w:spacing w:after="255"/>
              <w:contextualSpacing/>
              <w:jc w:val="both"/>
              <w:rPr>
                <w:rFonts w:ascii="Calibri" w:hAnsi="Calibri"/>
                <w:bCs/>
              </w:rPr>
            </w:pPr>
          </w:p>
          <w:p w14:paraId="4D2DF276" w14:textId="6C69AFB8" w:rsidR="00A5575B" w:rsidRDefault="00A5575B" w:rsidP="00A5575B">
            <w:pPr>
              <w:pStyle w:val="Header"/>
              <w:tabs>
                <w:tab w:val="left" w:pos="720"/>
              </w:tabs>
              <w:spacing w:after="255"/>
              <w:contextualSpacing/>
              <w:jc w:val="both"/>
              <w:rPr>
                <w:rFonts w:ascii="Calibri" w:hAnsi="Calibri"/>
                <w:bCs/>
                <w:u w:val="single"/>
              </w:rPr>
            </w:pPr>
            <w:r>
              <w:rPr>
                <w:rFonts w:ascii="Calibri" w:hAnsi="Calibri"/>
                <w:bCs/>
                <w:u w:val="single"/>
              </w:rPr>
              <w:t xml:space="preserve">A.3 Development is permitted by Class A subject to the following conditions – </w:t>
            </w:r>
          </w:p>
          <w:p w14:paraId="76BB740D" w14:textId="77777777" w:rsidR="00A5575B" w:rsidRDefault="00A5575B" w:rsidP="00A5575B">
            <w:pPr>
              <w:pStyle w:val="Header"/>
              <w:tabs>
                <w:tab w:val="left" w:pos="720"/>
              </w:tabs>
              <w:spacing w:after="255"/>
              <w:contextualSpacing/>
              <w:jc w:val="both"/>
              <w:rPr>
                <w:rFonts w:ascii="Calibri" w:hAnsi="Calibri"/>
                <w:bCs/>
              </w:rPr>
            </w:pPr>
          </w:p>
          <w:p w14:paraId="1060191A" w14:textId="2FBF1B8F" w:rsidR="00A5575B" w:rsidRDefault="00A5575B" w:rsidP="00247D6D">
            <w:pPr>
              <w:pStyle w:val="Header"/>
              <w:numPr>
                <w:ilvl w:val="0"/>
                <w:numId w:val="19"/>
              </w:numPr>
              <w:tabs>
                <w:tab w:val="left" w:pos="720"/>
              </w:tabs>
              <w:overflowPunct/>
              <w:autoSpaceDE/>
              <w:autoSpaceDN/>
              <w:adjustRightInd/>
              <w:contextualSpacing/>
              <w:jc w:val="both"/>
              <w:textAlignment w:val="auto"/>
              <w:rPr>
                <w:rFonts w:ascii="Calibri" w:hAnsi="Calibri"/>
                <w:bCs/>
              </w:rPr>
            </w:pPr>
            <w:r>
              <w:rPr>
                <w:rFonts w:ascii="Calibri" w:hAnsi="Calibri"/>
                <w:bCs/>
              </w:rPr>
              <w:lastRenderedPageBreak/>
              <w:t xml:space="preserve">the materials used in any exterior work (other than materials used in the construction of a conservatory) shall be of a similar appearance to those used in the construction of the exterior of the existing dwellinghouse; </w:t>
            </w:r>
          </w:p>
          <w:p w14:paraId="51AFB005" w14:textId="77777777" w:rsidR="00A5575B" w:rsidRDefault="00A5575B" w:rsidP="00A5575B">
            <w:pPr>
              <w:pStyle w:val="Header"/>
              <w:tabs>
                <w:tab w:val="left" w:pos="720"/>
              </w:tabs>
              <w:spacing w:after="255"/>
              <w:contextualSpacing/>
              <w:jc w:val="both"/>
              <w:rPr>
                <w:rFonts w:ascii="Calibri" w:hAnsi="Calibri"/>
                <w:bCs/>
              </w:rPr>
            </w:pPr>
          </w:p>
          <w:p w14:paraId="5C0084C9" w14:textId="3C2FA33F" w:rsidR="00A5575B" w:rsidRDefault="00A5575B" w:rsidP="00A5575B">
            <w:pPr>
              <w:pStyle w:val="Header"/>
              <w:tabs>
                <w:tab w:val="left" w:pos="720"/>
              </w:tabs>
              <w:spacing w:after="255"/>
              <w:contextualSpacing/>
              <w:jc w:val="both"/>
              <w:rPr>
                <w:rFonts w:ascii="Calibri" w:hAnsi="Calibri"/>
                <w:b/>
              </w:rPr>
            </w:pPr>
            <w:r>
              <w:rPr>
                <w:rFonts w:ascii="Calibri" w:hAnsi="Calibri"/>
                <w:b/>
              </w:rPr>
              <w:t>The proposed extension would be finished in materials to match the existing dwellinghouse, including matching red f</w:t>
            </w:r>
            <w:r w:rsidR="00A57D07">
              <w:rPr>
                <w:rFonts w:ascii="Calibri" w:hAnsi="Calibri"/>
                <w:b/>
              </w:rPr>
              <w:t>inishing</w:t>
            </w:r>
            <w:r>
              <w:rPr>
                <w:rFonts w:ascii="Calibri" w:hAnsi="Calibri"/>
                <w:b/>
              </w:rPr>
              <w:t xml:space="preserve"> brickwork and white uPVC</w:t>
            </w:r>
            <w:r w:rsidR="00A57D07">
              <w:rPr>
                <w:rFonts w:ascii="Calibri" w:hAnsi="Calibri"/>
                <w:b/>
              </w:rPr>
              <w:t xml:space="preserve"> or white aluminium</w:t>
            </w:r>
            <w:r>
              <w:rPr>
                <w:rFonts w:ascii="Calibri" w:hAnsi="Calibri"/>
                <w:b/>
              </w:rPr>
              <w:t xml:space="preserve"> windows</w:t>
            </w:r>
            <w:r w:rsidR="00A57D07">
              <w:rPr>
                <w:rFonts w:ascii="Calibri" w:hAnsi="Calibri"/>
                <w:b/>
              </w:rPr>
              <w:t xml:space="preserve"> </w:t>
            </w:r>
            <w:r>
              <w:rPr>
                <w:rFonts w:ascii="Calibri" w:hAnsi="Calibri"/>
                <w:b/>
              </w:rPr>
              <w:t>and doors</w:t>
            </w:r>
            <w:r w:rsidR="00A57D07">
              <w:rPr>
                <w:rFonts w:ascii="Calibri" w:hAnsi="Calibri"/>
                <w:b/>
              </w:rPr>
              <w:t xml:space="preserve">, and matching low-profile tiles. </w:t>
            </w:r>
          </w:p>
          <w:p w14:paraId="0B65B9FF" w14:textId="5E607762" w:rsidR="00CD4163" w:rsidRDefault="00CD4163" w:rsidP="00A5575B">
            <w:pPr>
              <w:pStyle w:val="Header"/>
              <w:tabs>
                <w:tab w:val="left" w:pos="720"/>
              </w:tabs>
              <w:spacing w:after="255"/>
              <w:contextualSpacing/>
              <w:jc w:val="both"/>
              <w:rPr>
                <w:rFonts w:ascii="Calibri" w:hAnsi="Calibri"/>
                <w:b/>
              </w:rPr>
            </w:pPr>
          </w:p>
          <w:p w14:paraId="26C1E111" w14:textId="733334A1" w:rsidR="00CD4163" w:rsidRDefault="00CD4163" w:rsidP="00247D6D">
            <w:pPr>
              <w:pStyle w:val="Header"/>
              <w:numPr>
                <w:ilvl w:val="0"/>
                <w:numId w:val="19"/>
              </w:numPr>
              <w:tabs>
                <w:tab w:val="left" w:pos="720"/>
              </w:tabs>
              <w:overflowPunct/>
              <w:autoSpaceDE/>
              <w:autoSpaceDN/>
              <w:adjustRightInd/>
              <w:contextualSpacing/>
              <w:jc w:val="both"/>
              <w:textAlignment w:val="auto"/>
              <w:rPr>
                <w:rFonts w:ascii="Calibri" w:hAnsi="Calibri"/>
                <w:bCs/>
              </w:rPr>
            </w:pPr>
            <w:r>
              <w:rPr>
                <w:rFonts w:ascii="Calibri" w:hAnsi="Calibri"/>
                <w:bCs/>
              </w:rPr>
              <w:t>the development must not include a window in any wall or roof slope forming a side elevation of the dwellinghouse</w:t>
            </w:r>
          </w:p>
          <w:p w14:paraId="0740C8F3" w14:textId="77777777" w:rsidR="00247D6D" w:rsidRDefault="00247D6D" w:rsidP="00247D6D">
            <w:pPr>
              <w:pStyle w:val="Header"/>
              <w:tabs>
                <w:tab w:val="left" w:pos="720"/>
              </w:tabs>
              <w:overflowPunct/>
              <w:autoSpaceDE/>
              <w:autoSpaceDN/>
              <w:adjustRightInd/>
              <w:contextualSpacing/>
              <w:jc w:val="both"/>
              <w:textAlignment w:val="auto"/>
              <w:rPr>
                <w:rFonts w:ascii="Calibri" w:hAnsi="Calibri"/>
                <w:bCs/>
              </w:rPr>
            </w:pPr>
          </w:p>
          <w:p w14:paraId="017B89D2" w14:textId="640BC07B" w:rsidR="00247D6D" w:rsidRDefault="00247D6D" w:rsidP="00247D6D">
            <w:pPr>
              <w:pStyle w:val="Header"/>
              <w:tabs>
                <w:tab w:val="left" w:pos="720"/>
              </w:tabs>
              <w:overflowPunct/>
              <w:autoSpaceDE/>
              <w:autoSpaceDN/>
              <w:adjustRightInd/>
              <w:contextualSpacing/>
              <w:jc w:val="both"/>
              <w:textAlignment w:val="auto"/>
              <w:rPr>
                <w:rFonts w:ascii="Calibri" w:hAnsi="Calibri"/>
                <w:b/>
              </w:rPr>
            </w:pPr>
            <w:r w:rsidRPr="00002792">
              <w:rPr>
                <w:rFonts w:ascii="Calibri" w:hAnsi="Calibri"/>
                <w:b/>
              </w:rPr>
              <w:t xml:space="preserve">The proposed development would not include a window in any wall or roof slope forming a side elevation. </w:t>
            </w:r>
          </w:p>
          <w:p w14:paraId="19D5726F" w14:textId="77777777" w:rsidR="00002792" w:rsidRDefault="00002792" w:rsidP="00247D6D">
            <w:pPr>
              <w:pStyle w:val="Header"/>
              <w:tabs>
                <w:tab w:val="left" w:pos="720"/>
              </w:tabs>
              <w:overflowPunct/>
              <w:autoSpaceDE/>
              <w:autoSpaceDN/>
              <w:adjustRightInd/>
              <w:contextualSpacing/>
              <w:jc w:val="both"/>
              <w:textAlignment w:val="auto"/>
              <w:rPr>
                <w:rFonts w:ascii="Calibri" w:hAnsi="Calibri"/>
                <w:b/>
              </w:rPr>
            </w:pPr>
          </w:p>
          <w:p w14:paraId="3DFDACF1" w14:textId="19992B5E" w:rsidR="00002792" w:rsidRDefault="00002792" w:rsidP="00002792">
            <w:pPr>
              <w:pStyle w:val="Header"/>
              <w:numPr>
                <w:ilvl w:val="0"/>
                <w:numId w:val="19"/>
              </w:numPr>
              <w:tabs>
                <w:tab w:val="left" w:pos="720"/>
              </w:tabs>
              <w:overflowPunct/>
              <w:autoSpaceDE/>
              <w:autoSpaceDN/>
              <w:adjustRightInd/>
              <w:contextualSpacing/>
              <w:jc w:val="both"/>
              <w:textAlignment w:val="auto"/>
              <w:rPr>
                <w:rFonts w:ascii="Calibri" w:hAnsi="Calibri"/>
                <w:bCs/>
              </w:rPr>
            </w:pPr>
            <w:r w:rsidRPr="00002792">
              <w:rPr>
                <w:rFonts w:ascii="Calibri" w:hAnsi="Calibri"/>
                <w:bCs/>
              </w:rPr>
              <w:t>where the enlarged part of the dwellinghouse has more than a single storey, or forms an upper storey on an existing enlargement of the original dwellinghouse, the roof pitch of the enlarged part must, so far as practicable, be the same as the roof pitch of the original dwellinghouse</w:t>
            </w:r>
          </w:p>
          <w:p w14:paraId="75ADC07A" w14:textId="77777777" w:rsidR="00002792" w:rsidRDefault="00002792" w:rsidP="00002792">
            <w:pPr>
              <w:pStyle w:val="Header"/>
              <w:tabs>
                <w:tab w:val="left" w:pos="720"/>
              </w:tabs>
              <w:overflowPunct/>
              <w:autoSpaceDE/>
              <w:autoSpaceDN/>
              <w:adjustRightInd/>
              <w:contextualSpacing/>
              <w:jc w:val="both"/>
              <w:textAlignment w:val="auto"/>
              <w:rPr>
                <w:rFonts w:ascii="Calibri" w:hAnsi="Calibri"/>
                <w:bCs/>
              </w:rPr>
            </w:pPr>
          </w:p>
          <w:p w14:paraId="66244D04" w14:textId="77777777" w:rsidR="006A14F7" w:rsidRDefault="006A14F7" w:rsidP="00002792">
            <w:pPr>
              <w:pStyle w:val="Header"/>
              <w:tabs>
                <w:tab w:val="left" w:pos="720"/>
              </w:tabs>
              <w:overflowPunct/>
              <w:autoSpaceDE/>
              <w:autoSpaceDN/>
              <w:adjustRightInd/>
              <w:contextualSpacing/>
              <w:jc w:val="both"/>
              <w:textAlignment w:val="auto"/>
              <w:rPr>
                <w:rFonts w:ascii="Calibri" w:hAnsi="Calibri"/>
                <w:b/>
              </w:rPr>
            </w:pPr>
            <w:r>
              <w:rPr>
                <w:rFonts w:ascii="Calibri" w:hAnsi="Calibri"/>
                <w:b/>
              </w:rPr>
              <w:t xml:space="preserve">It is noted that the applicant seeks to incorporate a reverse gable off the rear elevation of the existing dual-pitched roof. As noted within the applicant’s submission documents, there is often a variety of interpretations afforded to this condition. In this case, Officers have considered the applicants position that the orientation and style of the roof is irrelevant to the above condition, and it is only possible to consider the pitch (that being the angle of the roof slope). </w:t>
            </w:r>
          </w:p>
          <w:p w14:paraId="62B95025" w14:textId="77777777" w:rsidR="006A14F7" w:rsidRDefault="006A14F7" w:rsidP="00002792">
            <w:pPr>
              <w:pStyle w:val="Header"/>
              <w:tabs>
                <w:tab w:val="left" w:pos="720"/>
              </w:tabs>
              <w:overflowPunct/>
              <w:autoSpaceDE/>
              <w:autoSpaceDN/>
              <w:adjustRightInd/>
              <w:contextualSpacing/>
              <w:jc w:val="both"/>
              <w:textAlignment w:val="auto"/>
              <w:rPr>
                <w:rFonts w:ascii="Calibri" w:hAnsi="Calibri"/>
                <w:b/>
              </w:rPr>
            </w:pPr>
          </w:p>
          <w:p w14:paraId="07092677" w14:textId="19AB7BCE" w:rsidR="00002792" w:rsidRPr="006A14F7" w:rsidRDefault="006A14F7" w:rsidP="00002792">
            <w:pPr>
              <w:pStyle w:val="Header"/>
              <w:tabs>
                <w:tab w:val="left" w:pos="720"/>
              </w:tabs>
              <w:overflowPunct/>
              <w:autoSpaceDE/>
              <w:autoSpaceDN/>
              <w:adjustRightInd/>
              <w:contextualSpacing/>
              <w:jc w:val="both"/>
              <w:textAlignment w:val="auto"/>
              <w:rPr>
                <w:rFonts w:ascii="Calibri" w:hAnsi="Calibri"/>
                <w:b/>
              </w:rPr>
            </w:pPr>
            <w:r>
              <w:rPr>
                <w:rFonts w:ascii="Calibri" w:hAnsi="Calibri"/>
                <w:b/>
              </w:rPr>
              <w:t xml:space="preserve">The position the Local Authority are taking is one in agreement – that, whilst it is noted the two pitches are at a right angle to one another, the pitch of both the existing dual-pitch roof and of the proposed reverse gable would effectively be the same at 28 degrees. As such the proposal is considered to comply with this condition. </w:t>
            </w:r>
          </w:p>
          <w:p w14:paraId="54F4B820" w14:textId="77777777" w:rsidR="00CD4163" w:rsidRDefault="00CD4163" w:rsidP="00A5575B">
            <w:pPr>
              <w:pStyle w:val="Header"/>
              <w:tabs>
                <w:tab w:val="left" w:pos="720"/>
              </w:tabs>
              <w:spacing w:after="255"/>
              <w:contextualSpacing/>
              <w:jc w:val="both"/>
              <w:rPr>
                <w:rFonts w:ascii="Calibri" w:hAnsi="Calibri"/>
                <w:b/>
              </w:rPr>
            </w:pPr>
          </w:p>
          <w:p w14:paraId="3AD923AC" w14:textId="55A4CC45" w:rsidR="00CD4163" w:rsidRDefault="00CD4163" w:rsidP="00A5575B">
            <w:pPr>
              <w:pStyle w:val="Header"/>
              <w:tabs>
                <w:tab w:val="left" w:pos="720"/>
              </w:tabs>
              <w:spacing w:after="255"/>
              <w:contextualSpacing/>
              <w:jc w:val="both"/>
              <w:rPr>
                <w:rFonts w:ascii="Calibri" w:hAnsi="Calibri"/>
                <w:b/>
              </w:rPr>
            </w:pPr>
            <w:r>
              <w:rPr>
                <w:rFonts w:ascii="Calibri" w:hAnsi="Calibri"/>
                <w:b/>
              </w:rPr>
              <w:t>--</w:t>
            </w:r>
          </w:p>
          <w:p w14:paraId="0A0C2D52" w14:textId="77777777" w:rsidR="00CD4163" w:rsidRDefault="00CD4163" w:rsidP="00A5575B">
            <w:pPr>
              <w:pStyle w:val="Header"/>
              <w:tabs>
                <w:tab w:val="left" w:pos="720"/>
              </w:tabs>
              <w:spacing w:after="255"/>
              <w:contextualSpacing/>
              <w:jc w:val="both"/>
              <w:rPr>
                <w:rFonts w:ascii="Calibri" w:hAnsi="Calibri"/>
                <w:b/>
              </w:rPr>
            </w:pPr>
          </w:p>
          <w:p w14:paraId="1F91FD12" w14:textId="23758656" w:rsidR="00CD4163" w:rsidRPr="00CD4163" w:rsidRDefault="00CD4163" w:rsidP="00A5575B">
            <w:pPr>
              <w:pStyle w:val="Header"/>
              <w:tabs>
                <w:tab w:val="left" w:pos="720"/>
              </w:tabs>
              <w:spacing w:after="255"/>
              <w:contextualSpacing/>
              <w:jc w:val="both"/>
              <w:rPr>
                <w:rFonts w:ascii="Calibri" w:hAnsi="Calibri"/>
                <w:b/>
                <w:u w:val="single"/>
              </w:rPr>
            </w:pPr>
            <w:r>
              <w:rPr>
                <w:rFonts w:ascii="Calibri" w:hAnsi="Calibri"/>
                <w:b/>
                <w:u w:val="single"/>
              </w:rPr>
              <w:t>Class B – additions etc to the roof of a dwellinghouse</w:t>
            </w:r>
          </w:p>
          <w:p w14:paraId="49CADBF3" w14:textId="77777777" w:rsidR="00A57D07" w:rsidRDefault="00A57D07" w:rsidP="00A5575B">
            <w:pPr>
              <w:pStyle w:val="Header"/>
              <w:tabs>
                <w:tab w:val="left" w:pos="720"/>
              </w:tabs>
              <w:spacing w:after="255"/>
              <w:contextualSpacing/>
              <w:jc w:val="both"/>
              <w:rPr>
                <w:rFonts w:ascii="Calibri" w:hAnsi="Calibri"/>
                <w:b/>
              </w:rPr>
            </w:pPr>
          </w:p>
          <w:p w14:paraId="672BDEBD" w14:textId="5D402810" w:rsidR="00A57D07" w:rsidRDefault="00A57D07" w:rsidP="00A5575B">
            <w:pPr>
              <w:pStyle w:val="Header"/>
              <w:tabs>
                <w:tab w:val="left" w:pos="720"/>
              </w:tabs>
              <w:spacing w:after="255"/>
              <w:contextualSpacing/>
              <w:jc w:val="both"/>
              <w:rPr>
                <w:rFonts w:ascii="Calibri" w:hAnsi="Calibri"/>
                <w:bCs/>
                <w:u w:val="single"/>
              </w:rPr>
            </w:pPr>
            <w:r w:rsidRPr="00CD4163">
              <w:rPr>
                <w:rFonts w:ascii="Calibri" w:hAnsi="Calibri"/>
                <w:bCs/>
                <w:u w:val="single"/>
              </w:rPr>
              <w:t>Permitted Development</w:t>
            </w:r>
          </w:p>
          <w:p w14:paraId="021AE22E" w14:textId="77777777" w:rsidR="00CD4163" w:rsidRDefault="00CD4163" w:rsidP="00A5575B">
            <w:pPr>
              <w:pStyle w:val="Header"/>
              <w:tabs>
                <w:tab w:val="left" w:pos="720"/>
              </w:tabs>
              <w:spacing w:after="255"/>
              <w:contextualSpacing/>
              <w:jc w:val="both"/>
              <w:rPr>
                <w:rFonts w:ascii="Calibri" w:hAnsi="Calibri"/>
                <w:bCs/>
                <w:u w:val="single"/>
              </w:rPr>
            </w:pPr>
          </w:p>
          <w:p w14:paraId="770B34DE" w14:textId="7F50522B" w:rsidR="00CD4163" w:rsidRDefault="00CD4163" w:rsidP="00CD4163">
            <w:pPr>
              <w:pStyle w:val="Header"/>
              <w:numPr>
                <w:ilvl w:val="0"/>
                <w:numId w:val="3"/>
              </w:numPr>
              <w:tabs>
                <w:tab w:val="left" w:pos="720"/>
              </w:tabs>
              <w:spacing w:after="255"/>
              <w:contextualSpacing/>
              <w:jc w:val="both"/>
              <w:rPr>
                <w:rFonts w:ascii="Calibri" w:hAnsi="Calibri"/>
                <w:bCs/>
              </w:rPr>
            </w:pPr>
            <w:r w:rsidRPr="00CD4163">
              <w:rPr>
                <w:rFonts w:ascii="Calibri" w:hAnsi="Calibri"/>
                <w:bCs/>
              </w:rPr>
              <w:t xml:space="preserve">The enlargement of a dwellinghouse consisting of an addition or alteration to its roof. </w:t>
            </w:r>
          </w:p>
          <w:p w14:paraId="021FDC16" w14:textId="77777777" w:rsidR="00CD4163" w:rsidRDefault="00CD4163" w:rsidP="00CD4163">
            <w:pPr>
              <w:pStyle w:val="Header"/>
              <w:tabs>
                <w:tab w:val="left" w:pos="720"/>
              </w:tabs>
              <w:spacing w:after="255"/>
              <w:contextualSpacing/>
              <w:jc w:val="both"/>
              <w:rPr>
                <w:rFonts w:ascii="Calibri" w:hAnsi="Calibri"/>
                <w:bCs/>
              </w:rPr>
            </w:pPr>
          </w:p>
          <w:p w14:paraId="2238834A" w14:textId="0B2D2075" w:rsidR="00CD4163" w:rsidRDefault="00CD4163" w:rsidP="00CD4163">
            <w:pPr>
              <w:pStyle w:val="Header"/>
              <w:tabs>
                <w:tab w:val="left" w:pos="720"/>
              </w:tabs>
              <w:spacing w:after="255"/>
              <w:contextualSpacing/>
              <w:jc w:val="both"/>
              <w:rPr>
                <w:rFonts w:ascii="Calibri" w:hAnsi="Calibri"/>
                <w:bCs/>
                <w:u w:val="single"/>
              </w:rPr>
            </w:pPr>
            <w:r>
              <w:rPr>
                <w:rFonts w:ascii="Calibri" w:hAnsi="Calibri"/>
                <w:bCs/>
                <w:u w:val="single"/>
              </w:rPr>
              <w:t>B.1 Development is not permitted by Class B if –</w:t>
            </w:r>
          </w:p>
          <w:p w14:paraId="69EF72FD" w14:textId="77777777" w:rsidR="00CD4163" w:rsidRDefault="00CD4163" w:rsidP="00CD4163">
            <w:pPr>
              <w:pStyle w:val="Header"/>
              <w:tabs>
                <w:tab w:val="left" w:pos="720"/>
              </w:tabs>
              <w:spacing w:after="255"/>
              <w:contextualSpacing/>
              <w:jc w:val="both"/>
              <w:rPr>
                <w:rFonts w:ascii="Calibri" w:hAnsi="Calibri"/>
                <w:bCs/>
                <w:u w:val="single"/>
              </w:rPr>
            </w:pPr>
          </w:p>
          <w:p w14:paraId="0D42F08A" w14:textId="59F49726" w:rsidR="00CD4163" w:rsidRPr="00CD4163" w:rsidRDefault="00CD4163" w:rsidP="00CD4163">
            <w:pPr>
              <w:pStyle w:val="Header"/>
              <w:numPr>
                <w:ilvl w:val="0"/>
                <w:numId w:val="7"/>
              </w:numPr>
              <w:tabs>
                <w:tab w:val="left" w:pos="720"/>
              </w:tabs>
              <w:overflowPunct/>
              <w:autoSpaceDE/>
              <w:autoSpaceDN/>
              <w:adjustRightInd/>
              <w:contextualSpacing/>
              <w:jc w:val="both"/>
              <w:textAlignment w:val="auto"/>
              <w:rPr>
                <w:rFonts w:asciiTheme="minorHAnsi" w:hAnsiTheme="minorHAnsi" w:cstheme="minorHAnsi"/>
                <w:bCs/>
              </w:rPr>
            </w:pPr>
            <w:r w:rsidRPr="00CD4163">
              <w:rPr>
                <w:rFonts w:asciiTheme="minorHAnsi" w:hAnsiTheme="minorHAnsi" w:cstheme="minorHAnsi"/>
              </w:rPr>
              <w:t>permission to use the dwellinghouse as a dwellinghouse has been granted only by virtue of Class G, M, MA, N, P, PA or Q of Part 3 of this Schedule (changes of use);</w:t>
            </w:r>
          </w:p>
          <w:p w14:paraId="0809965F" w14:textId="77777777" w:rsidR="0046548C" w:rsidRDefault="0046548C" w:rsidP="008542DE">
            <w:pPr>
              <w:pStyle w:val="Header"/>
              <w:tabs>
                <w:tab w:val="clear" w:pos="4153"/>
                <w:tab w:val="clear" w:pos="8306"/>
              </w:tabs>
              <w:contextualSpacing/>
              <w:jc w:val="both"/>
              <w:rPr>
                <w:rFonts w:ascii="Calibri" w:hAnsi="Calibri"/>
                <w:b/>
                <w:szCs w:val="22"/>
              </w:rPr>
            </w:pPr>
          </w:p>
          <w:p w14:paraId="49822066" w14:textId="77777777" w:rsidR="00CD4163" w:rsidRDefault="00CD4163" w:rsidP="00CD4163">
            <w:pPr>
              <w:pStyle w:val="Header"/>
              <w:tabs>
                <w:tab w:val="left" w:pos="720"/>
              </w:tabs>
              <w:spacing w:after="255"/>
              <w:contextualSpacing/>
              <w:jc w:val="both"/>
              <w:rPr>
                <w:rFonts w:ascii="Calibri" w:hAnsi="Calibri"/>
                <w:b/>
              </w:rPr>
            </w:pPr>
            <w:r>
              <w:rPr>
                <w:rFonts w:ascii="Calibri" w:hAnsi="Calibri"/>
                <w:b/>
              </w:rPr>
              <w:t xml:space="preserve">Permission for use as a dwellinghouse has not been granted only by virtue of Class G, M, MA, N, P, PA or Q of Part 3 of this Schedule. </w:t>
            </w:r>
          </w:p>
          <w:p w14:paraId="4C89027B" w14:textId="77777777" w:rsidR="00CD4163" w:rsidRDefault="00CD4163" w:rsidP="00CD4163">
            <w:pPr>
              <w:pStyle w:val="Header"/>
              <w:tabs>
                <w:tab w:val="left" w:pos="720"/>
              </w:tabs>
              <w:spacing w:after="255"/>
              <w:contextualSpacing/>
              <w:jc w:val="both"/>
              <w:rPr>
                <w:rFonts w:ascii="Calibri" w:hAnsi="Calibri"/>
                <w:b/>
              </w:rPr>
            </w:pPr>
          </w:p>
          <w:p w14:paraId="56A7DB70" w14:textId="026F9282" w:rsidR="00CD4163" w:rsidRPr="00CD4163" w:rsidRDefault="00CD4163" w:rsidP="00CD4163">
            <w:pPr>
              <w:pStyle w:val="Header"/>
              <w:numPr>
                <w:ilvl w:val="0"/>
                <w:numId w:val="7"/>
              </w:numPr>
              <w:tabs>
                <w:tab w:val="left" w:pos="720"/>
              </w:tabs>
              <w:spacing w:after="255"/>
              <w:contextualSpacing/>
              <w:jc w:val="both"/>
              <w:rPr>
                <w:rFonts w:asciiTheme="minorHAnsi" w:hAnsiTheme="minorHAnsi" w:cstheme="minorHAnsi"/>
                <w:bCs/>
              </w:rPr>
            </w:pPr>
            <w:r w:rsidRPr="00CD4163">
              <w:rPr>
                <w:rFonts w:asciiTheme="minorHAnsi" w:hAnsiTheme="minorHAnsi" w:cstheme="minorHAnsi"/>
              </w:rPr>
              <w:t>any part of the dwellinghouse would, as a result of the works, exceed the height of the highest part of the existing roof;</w:t>
            </w:r>
          </w:p>
          <w:p w14:paraId="3FB79FE4" w14:textId="77777777" w:rsidR="00CD4163" w:rsidRDefault="00CD4163" w:rsidP="00CD4163">
            <w:pPr>
              <w:pStyle w:val="Header"/>
              <w:tabs>
                <w:tab w:val="left" w:pos="720"/>
              </w:tabs>
              <w:spacing w:after="255"/>
              <w:contextualSpacing/>
              <w:jc w:val="both"/>
              <w:rPr>
                <w:rFonts w:asciiTheme="minorHAnsi" w:hAnsiTheme="minorHAnsi" w:cstheme="minorHAnsi"/>
              </w:rPr>
            </w:pPr>
          </w:p>
          <w:p w14:paraId="2FC34CE3" w14:textId="5A495427" w:rsidR="00CD4163" w:rsidRDefault="00CD4163" w:rsidP="00CD4163">
            <w:pPr>
              <w:pStyle w:val="Header"/>
              <w:tabs>
                <w:tab w:val="left" w:pos="720"/>
              </w:tabs>
              <w:spacing w:after="255"/>
              <w:contextualSpacing/>
              <w:jc w:val="both"/>
              <w:rPr>
                <w:rFonts w:asciiTheme="minorHAnsi" w:hAnsiTheme="minorHAnsi" w:cstheme="minorHAnsi"/>
                <w:b/>
                <w:bCs/>
              </w:rPr>
            </w:pPr>
            <w:r>
              <w:rPr>
                <w:rFonts w:asciiTheme="minorHAnsi" w:hAnsiTheme="minorHAnsi" w:cstheme="minorHAnsi"/>
                <w:b/>
                <w:bCs/>
              </w:rPr>
              <w:t xml:space="preserve">No part of the dwellinghouse as a result of the proposed works would exceed the height of the highest part of the existing roof. </w:t>
            </w:r>
          </w:p>
          <w:p w14:paraId="6BF16457" w14:textId="77777777" w:rsidR="00CD4163" w:rsidRDefault="00CD4163" w:rsidP="00CD4163">
            <w:pPr>
              <w:pStyle w:val="Header"/>
              <w:tabs>
                <w:tab w:val="left" w:pos="720"/>
              </w:tabs>
              <w:spacing w:after="255"/>
              <w:contextualSpacing/>
              <w:jc w:val="both"/>
              <w:rPr>
                <w:rFonts w:asciiTheme="minorHAnsi" w:hAnsiTheme="minorHAnsi" w:cstheme="minorHAnsi"/>
                <w:b/>
                <w:bCs/>
              </w:rPr>
            </w:pPr>
          </w:p>
          <w:p w14:paraId="645E1F6D" w14:textId="2B0ACF1D" w:rsidR="00CD4163" w:rsidRDefault="006A14F7" w:rsidP="00CD4163">
            <w:pPr>
              <w:pStyle w:val="Header"/>
              <w:numPr>
                <w:ilvl w:val="0"/>
                <w:numId w:val="7"/>
              </w:numPr>
              <w:tabs>
                <w:tab w:val="left" w:pos="720"/>
              </w:tabs>
              <w:spacing w:after="255"/>
              <w:contextualSpacing/>
              <w:jc w:val="both"/>
              <w:rPr>
                <w:rFonts w:asciiTheme="minorHAnsi" w:hAnsiTheme="minorHAnsi" w:cstheme="minorHAnsi"/>
              </w:rPr>
            </w:pPr>
            <w:r w:rsidRPr="006A14F7">
              <w:rPr>
                <w:rFonts w:asciiTheme="minorHAnsi" w:hAnsiTheme="minorHAnsi" w:cstheme="minorHAnsi"/>
              </w:rPr>
              <w:t>any part of the dwellinghouse would, as a result of the works, extend beyond the plane of any existing roof slope which forms the principal elevation of the dwellinghouse and fronts a highway;</w:t>
            </w:r>
          </w:p>
          <w:p w14:paraId="35D9710F" w14:textId="77777777" w:rsidR="006A14F7" w:rsidRDefault="006A14F7" w:rsidP="006A14F7">
            <w:pPr>
              <w:pStyle w:val="Header"/>
              <w:tabs>
                <w:tab w:val="left" w:pos="720"/>
              </w:tabs>
              <w:spacing w:after="255"/>
              <w:contextualSpacing/>
              <w:jc w:val="both"/>
              <w:rPr>
                <w:rFonts w:asciiTheme="minorHAnsi" w:hAnsiTheme="minorHAnsi" w:cstheme="minorHAnsi"/>
              </w:rPr>
            </w:pPr>
          </w:p>
          <w:p w14:paraId="4C4B583C" w14:textId="4EB8F373" w:rsidR="006A14F7" w:rsidRDefault="006A14F7" w:rsidP="006A14F7">
            <w:pPr>
              <w:pStyle w:val="Header"/>
              <w:tabs>
                <w:tab w:val="left" w:pos="720"/>
              </w:tabs>
              <w:spacing w:after="255"/>
              <w:contextualSpacing/>
              <w:jc w:val="both"/>
              <w:rPr>
                <w:rFonts w:asciiTheme="minorHAnsi" w:hAnsiTheme="minorHAnsi" w:cstheme="minorHAnsi"/>
                <w:b/>
                <w:bCs/>
              </w:rPr>
            </w:pPr>
            <w:r w:rsidRPr="006A14F7">
              <w:rPr>
                <w:rFonts w:asciiTheme="minorHAnsi" w:hAnsiTheme="minorHAnsi" w:cstheme="minorHAnsi"/>
                <w:b/>
                <w:bCs/>
              </w:rPr>
              <w:lastRenderedPageBreak/>
              <w:t xml:space="preserve">No part of the dwellinghouse as a result of the proposed works would extend beyond the plane of the existing roof slope which forms a principal elevation of the dwellinghouse and fronts a highway. </w:t>
            </w:r>
          </w:p>
          <w:p w14:paraId="5BDEB2A7" w14:textId="77777777" w:rsidR="006A14F7" w:rsidRDefault="006A14F7" w:rsidP="006A14F7">
            <w:pPr>
              <w:pStyle w:val="Header"/>
              <w:tabs>
                <w:tab w:val="left" w:pos="720"/>
              </w:tabs>
              <w:spacing w:after="255"/>
              <w:contextualSpacing/>
              <w:jc w:val="both"/>
              <w:rPr>
                <w:rFonts w:asciiTheme="minorHAnsi" w:hAnsiTheme="minorHAnsi" w:cstheme="minorHAnsi"/>
                <w:b/>
                <w:bCs/>
              </w:rPr>
            </w:pPr>
          </w:p>
          <w:p w14:paraId="3ACF045A" w14:textId="77777777" w:rsidR="006A14F7" w:rsidRPr="006A14F7" w:rsidRDefault="006A14F7" w:rsidP="006A14F7">
            <w:pPr>
              <w:pStyle w:val="Header"/>
              <w:numPr>
                <w:ilvl w:val="0"/>
                <w:numId w:val="19"/>
              </w:numPr>
              <w:tabs>
                <w:tab w:val="left" w:pos="720"/>
              </w:tabs>
              <w:spacing w:after="255"/>
              <w:contextualSpacing/>
              <w:jc w:val="both"/>
              <w:rPr>
                <w:rFonts w:asciiTheme="minorHAnsi" w:hAnsiTheme="minorHAnsi" w:cstheme="minorHAnsi"/>
              </w:rPr>
            </w:pPr>
            <w:r w:rsidRPr="006A14F7">
              <w:rPr>
                <w:rFonts w:asciiTheme="minorHAnsi" w:hAnsiTheme="minorHAnsi" w:cstheme="minorHAnsi"/>
              </w:rPr>
              <w:t>the cubic content of the resulting roof space would exceed the cubic content of the original roof space by more than—</w:t>
            </w:r>
          </w:p>
          <w:p w14:paraId="32E6C43E" w14:textId="319DDCE4" w:rsidR="006A14F7" w:rsidRPr="006A14F7" w:rsidRDefault="006A14F7" w:rsidP="006A14F7">
            <w:pPr>
              <w:pStyle w:val="Header"/>
              <w:numPr>
                <w:ilvl w:val="0"/>
                <w:numId w:val="21"/>
              </w:numPr>
              <w:tabs>
                <w:tab w:val="left" w:pos="720"/>
              </w:tabs>
              <w:spacing w:after="255"/>
              <w:contextualSpacing/>
              <w:jc w:val="both"/>
              <w:rPr>
                <w:rFonts w:asciiTheme="minorHAnsi" w:hAnsiTheme="minorHAnsi" w:cstheme="minorHAnsi"/>
              </w:rPr>
            </w:pPr>
            <w:r w:rsidRPr="006A14F7">
              <w:rPr>
                <w:rFonts w:asciiTheme="minorHAnsi" w:hAnsiTheme="minorHAnsi" w:cstheme="minorHAnsi"/>
              </w:rPr>
              <w:t>40 cubic metres in the case of a terrace house, or</w:t>
            </w:r>
          </w:p>
          <w:p w14:paraId="70411094" w14:textId="4458A4D2" w:rsidR="006A14F7" w:rsidRDefault="006A14F7" w:rsidP="006A14F7">
            <w:pPr>
              <w:pStyle w:val="Header"/>
              <w:numPr>
                <w:ilvl w:val="0"/>
                <w:numId w:val="21"/>
              </w:numPr>
              <w:tabs>
                <w:tab w:val="left" w:pos="720"/>
              </w:tabs>
              <w:spacing w:after="255"/>
              <w:contextualSpacing/>
              <w:jc w:val="both"/>
              <w:rPr>
                <w:rFonts w:asciiTheme="minorHAnsi" w:hAnsiTheme="minorHAnsi" w:cstheme="minorHAnsi"/>
              </w:rPr>
            </w:pPr>
            <w:r w:rsidRPr="006A14F7">
              <w:rPr>
                <w:rFonts w:asciiTheme="minorHAnsi" w:hAnsiTheme="minorHAnsi" w:cstheme="minorHAnsi"/>
              </w:rPr>
              <w:t>50 cubic metres in any other case;</w:t>
            </w:r>
          </w:p>
          <w:p w14:paraId="03ED7E35" w14:textId="77777777" w:rsidR="006A14F7" w:rsidRDefault="006A14F7" w:rsidP="006A14F7">
            <w:pPr>
              <w:pStyle w:val="Header"/>
              <w:tabs>
                <w:tab w:val="left" w:pos="720"/>
              </w:tabs>
              <w:spacing w:after="255"/>
              <w:contextualSpacing/>
              <w:jc w:val="both"/>
              <w:rPr>
                <w:rFonts w:asciiTheme="minorHAnsi" w:hAnsiTheme="minorHAnsi" w:cstheme="minorHAnsi"/>
              </w:rPr>
            </w:pPr>
          </w:p>
          <w:p w14:paraId="71D71E93" w14:textId="483828AE" w:rsidR="006A14F7" w:rsidRPr="002342F4" w:rsidRDefault="006A14F7" w:rsidP="006A14F7">
            <w:pPr>
              <w:pStyle w:val="Header"/>
              <w:tabs>
                <w:tab w:val="left" w:pos="720"/>
              </w:tabs>
              <w:spacing w:after="255"/>
              <w:contextualSpacing/>
              <w:jc w:val="both"/>
              <w:rPr>
                <w:rFonts w:asciiTheme="minorHAnsi" w:hAnsiTheme="minorHAnsi" w:cstheme="minorHAnsi"/>
                <w:b/>
                <w:bCs/>
              </w:rPr>
            </w:pPr>
            <w:r>
              <w:rPr>
                <w:rFonts w:asciiTheme="minorHAnsi" w:hAnsiTheme="minorHAnsi" w:cstheme="minorHAnsi"/>
                <w:b/>
                <w:bCs/>
              </w:rPr>
              <w:t xml:space="preserve">The additional cubic content created by way of alteration to the roof space is </w:t>
            </w:r>
            <w:r w:rsidR="002342F4">
              <w:rPr>
                <w:rFonts w:asciiTheme="minorHAnsi" w:hAnsiTheme="minorHAnsi" w:cstheme="minorHAnsi"/>
                <w:b/>
                <w:bCs/>
              </w:rPr>
              <w:t>approximately 41.6m</w:t>
            </w:r>
            <w:r w:rsidR="002342F4">
              <w:rPr>
                <w:rFonts w:asciiTheme="minorHAnsi" w:hAnsiTheme="minorHAnsi" w:cstheme="minorHAnsi"/>
                <w:b/>
                <w:bCs/>
                <w:vertAlign w:val="superscript"/>
              </w:rPr>
              <w:t>3</w:t>
            </w:r>
            <w:r w:rsidR="002342F4">
              <w:rPr>
                <w:rFonts w:asciiTheme="minorHAnsi" w:hAnsiTheme="minorHAnsi" w:cstheme="minorHAnsi"/>
                <w:b/>
                <w:bCs/>
              </w:rPr>
              <w:t>.</w:t>
            </w:r>
          </w:p>
          <w:p w14:paraId="5BC9E4F6" w14:textId="77777777" w:rsidR="0046548C" w:rsidRDefault="002342F4" w:rsidP="008542DE">
            <w:pPr>
              <w:pStyle w:val="Header"/>
              <w:tabs>
                <w:tab w:val="clear" w:pos="4153"/>
                <w:tab w:val="clear" w:pos="8306"/>
              </w:tabs>
              <w:contextualSpacing/>
              <w:jc w:val="both"/>
              <w:rPr>
                <w:rFonts w:ascii="Calibri" w:hAnsi="Calibri"/>
                <w:b/>
                <w:szCs w:val="22"/>
              </w:rPr>
            </w:pPr>
            <w:r>
              <w:rPr>
                <w:rFonts w:ascii="Calibri" w:hAnsi="Calibri"/>
                <w:b/>
                <w:szCs w:val="22"/>
              </w:rPr>
              <w:t xml:space="preserve">This has been reviewed and is deemed to be correct. </w:t>
            </w:r>
          </w:p>
          <w:p w14:paraId="1CACADCF" w14:textId="77777777" w:rsidR="00373364" w:rsidRDefault="00373364" w:rsidP="008542DE">
            <w:pPr>
              <w:pStyle w:val="Header"/>
              <w:tabs>
                <w:tab w:val="clear" w:pos="4153"/>
                <w:tab w:val="clear" w:pos="8306"/>
              </w:tabs>
              <w:contextualSpacing/>
              <w:jc w:val="both"/>
              <w:rPr>
                <w:rFonts w:ascii="Calibri" w:hAnsi="Calibri"/>
                <w:b/>
                <w:szCs w:val="22"/>
              </w:rPr>
            </w:pPr>
          </w:p>
          <w:p w14:paraId="7CC9461A" w14:textId="07E1D23F" w:rsidR="00373364" w:rsidRPr="00373364" w:rsidRDefault="00373364" w:rsidP="00373364">
            <w:pPr>
              <w:pStyle w:val="Header"/>
              <w:numPr>
                <w:ilvl w:val="0"/>
                <w:numId w:val="19"/>
              </w:numPr>
              <w:tabs>
                <w:tab w:val="left" w:pos="720"/>
              </w:tabs>
              <w:spacing w:after="255"/>
              <w:contextualSpacing/>
              <w:jc w:val="both"/>
              <w:rPr>
                <w:rFonts w:asciiTheme="minorHAnsi" w:hAnsiTheme="minorHAnsi" w:cstheme="minorHAnsi"/>
              </w:rPr>
            </w:pPr>
            <w:r w:rsidRPr="00373364">
              <w:rPr>
                <w:rFonts w:asciiTheme="minorHAnsi" w:hAnsiTheme="minorHAnsi" w:cstheme="minorHAnsi"/>
              </w:rPr>
              <w:t>it would consist of or include—</w:t>
            </w:r>
          </w:p>
          <w:p w14:paraId="50935166" w14:textId="4A590AAE" w:rsidR="00373364" w:rsidRPr="00373364" w:rsidRDefault="00373364" w:rsidP="00373364">
            <w:pPr>
              <w:pStyle w:val="Header"/>
              <w:numPr>
                <w:ilvl w:val="1"/>
                <w:numId w:val="22"/>
              </w:numPr>
              <w:tabs>
                <w:tab w:val="left" w:pos="720"/>
              </w:tabs>
              <w:spacing w:after="255"/>
              <w:contextualSpacing/>
              <w:jc w:val="both"/>
              <w:rPr>
                <w:rFonts w:asciiTheme="minorHAnsi" w:hAnsiTheme="minorHAnsi" w:cstheme="minorHAnsi"/>
              </w:rPr>
            </w:pPr>
            <w:r w:rsidRPr="00373364">
              <w:rPr>
                <w:rFonts w:asciiTheme="minorHAnsi" w:hAnsiTheme="minorHAnsi" w:cstheme="minorHAnsi"/>
              </w:rPr>
              <w:t xml:space="preserve">the construction or provision of a </w:t>
            </w:r>
            <w:proofErr w:type="spellStart"/>
            <w:r w:rsidRPr="00373364">
              <w:rPr>
                <w:rFonts w:asciiTheme="minorHAnsi" w:hAnsiTheme="minorHAnsi" w:cstheme="minorHAnsi"/>
              </w:rPr>
              <w:t>verandah</w:t>
            </w:r>
            <w:proofErr w:type="spellEnd"/>
            <w:r w:rsidRPr="00373364">
              <w:rPr>
                <w:rFonts w:asciiTheme="minorHAnsi" w:hAnsiTheme="minorHAnsi" w:cstheme="minorHAnsi"/>
              </w:rPr>
              <w:t>, balcony or raised platform, or</w:t>
            </w:r>
          </w:p>
          <w:p w14:paraId="6E5BF5F8" w14:textId="2288383F" w:rsidR="00373364" w:rsidRDefault="00373364" w:rsidP="00373364">
            <w:pPr>
              <w:pStyle w:val="Header"/>
              <w:numPr>
                <w:ilvl w:val="1"/>
                <w:numId w:val="22"/>
              </w:numPr>
              <w:tabs>
                <w:tab w:val="left" w:pos="720"/>
              </w:tabs>
              <w:spacing w:after="255"/>
              <w:contextualSpacing/>
              <w:jc w:val="both"/>
              <w:rPr>
                <w:rFonts w:asciiTheme="minorHAnsi" w:hAnsiTheme="minorHAnsi" w:cstheme="minorHAnsi"/>
              </w:rPr>
            </w:pPr>
            <w:r w:rsidRPr="00373364">
              <w:rPr>
                <w:rFonts w:asciiTheme="minorHAnsi" w:hAnsiTheme="minorHAnsi" w:cstheme="minorHAnsi"/>
              </w:rPr>
              <w:t>the installation, alteration or replacement of a chimney, flue or soil and vent pipe; or</w:t>
            </w:r>
          </w:p>
          <w:p w14:paraId="1FAE3A07" w14:textId="77777777" w:rsidR="00373364" w:rsidRDefault="00373364" w:rsidP="00373364">
            <w:pPr>
              <w:pStyle w:val="Header"/>
              <w:tabs>
                <w:tab w:val="left" w:pos="720"/>
              </w:tabs>
              <w:spacing w:after="255"/>
              <w:ind w:left="1800"/>
              <w:contextualSpacing/>
              <w:jc w:val="both"/>
              <w:rPr>
                <w:rFonts w:asciiTheme="minorHAnsi" w:hAnsiTheme="minorHAnsi" w:cstheme="minorHAnsi"/>
              </w:rPr>
            </w:pPr>
          </w:p>
          <w:p w14:paraId="36B1F4F1" w14:textId="5D1AB003" w:rsidR="00373364" w:rsidRDefault="00373364" w:rsidP="00373364">
            <w:pPr>
              <w:pStyle w:val="Header"/>
              <w:numPr>
                <w:ilvl w:val="0"/>
                <w:numId w:val="19"/>
              </w:numPr>
              <w:tabs>
                <w:tab w:val="left" w:pos="720"/>
              </w:tabs>
              <w:spacing w:after="255"/>
              <w:contextualSpacing/>
              <w:jc w:val="both"/>
              <w:rPr>
                <w:rFonts w:asciiTheme="minorHAnsi" w:hAnsiTheme="minorHAnsi" w:cstheme="minorHAnsi"/>
              </w:rPr>
            </w:pPr>
            <w:r>
              <w:rPr>
                <w:rFonts w:asciiTheme="minorHAnsi" w:hAnsiTheme="minorHAnsi" w:cstheme="minorHAnsi"/>
              </w:rPr>
              <w:t>the dwellinghouse is on article 2(3) land.</w:t>
            </w:r>
          </w:p>
          <w:p w14:paraId="08E608F8" w14:textId="77777777" w:rsidR="00373364" w:rsidRDefault="00373364" w:rsidP="00373364">
            <w:pPr>
              <w:pStyle w:val="Header"/>
              <w:tabs>
                <w:tab w:val="left" w:pos="720"/>
              </w:tabs>
              <w:spacing w:after="255"/>
              <w:contextualSpacing/>
              <w:jc w:val="both"/>
              <w:rPr>
                <w:rFonts w:asciiTheme="minorHAnsi" w:hAnsiTheme="minorHAnsi" w:cstheme="minorHAnsi"/>
              </w:rPr>
            </w:pPr>
          </w:p>
          <w:p w14:paraId="2C24DD1E" w14:textId="6304BC86" w:rsidR="00373364" w:rsidRDefault="00373364" w:rsidP="00373364">
            <w:pPr>
              <w:pStyle w:val="Header"/>
              <w:tabs>
                <w:tab w:val="left" w:pos="720"/>
              </w:tabs>
              <w:spacing w:after="255"/>
              <w:contextualSpacing/>
              <w:jc w:val="both"/>
              <w:rPr>
                <w:rFonts w:asciiTheme="minorHAnsi" w:hAnsiTheme="minorHAnsi" w:cstheme="minorHAnsi"/>
                <w:b/>
                <w:bCs/>
              </w:rPr>
            </w:pPr>
            <w:r>
              <w:rPr>
                <w:rFonts w:asciiTheme="minorHAnsi" w:hAnsiTheme="minorHAnsi" w:cstheme="minorHAnsi"/>
                <w:b/>
                <w:bCs/>
              </w:rPr>
              <w:t xml:space="preserve">The proposal does not include any of the above nor is it sited on article 2(3) land. </w:t>
            </w:r>
          </w:p>
          <w:p w14:paraId="31F80D08" w14:textId="77777777" w:rsidR="0047207A" w:rsidRDefault="0047207A" w:rsidP="00373364">
            <w:pPr>
              <w:pStyle w:val="Header"/>
              <w:tabs>
                <w:tab w:val="left" w:pos="720"/>
              </w:tabs>
              <w:spacing w:after="255"/>
              <w:contextualSpacing/>
              <w:jc w:val="both"/>
              <w:rPr>
                <w:rFonts w:asciiTheme="minorHAnsi" w:hAnsiTheme="minorHAnsi" w:cstheme="minorHAnsi"/>
                <w:b/>
                <w:bCs/>
              </w:rPr>
            </w:pPr>
          </w:p>
          <w:p w14:paraId="116A8FF9" w14:textId="06BD6C43" w:rsidR="0047207A" w:rsidRDefault="0047207A" w:rsidP="00373364">
            <w:pPr>
              <w:pStyle w:val="Header"/>
              <w:tabs>
                <w:tab w:val="left" w:pos="720"/>
              </w:tabs>
              <w:spacing w:after="255"/>
              <w:contextualSpacing/>
              <w:jc w:val="both"/>
              <w:rPr>
                <w:rFonts w:asciiTheme="minorHAnsi" w:hAnsiTheme="minorHAnsi" w:cstheme="minorHAnsi"/>
              </w:rPr>
            </w:pPr>
            <w:r>
              <w:rPr>
                <w:rFonts w:asciiTheme="minorHAnsi" w:hAnsiTheme="minorHAnsi" w:cstheme="minorHAnsi"/>
              </w:rPr>
              <w:t xml:space="preserve">Compliance with Part 2 Class B also involves compliance with the below noted conditions. </w:t>
            </w:r>
          </w:p>
          <w:p w14:paraId="0854AB39" w14:textId="77777777" w:rsidR="0047207A" w:rsidRDefault="0047207A" w:rsidP="00373364">
            <w:pPr>
              <w:pStyle w:val="Header"/>
              <w:tabs>
                <w:tab w:val="left" w:pos="720"/>
              </w:tabs>
              <w:spacing w:after="255"/>
              <w:contextualSpacing/>
              <w:jc w:val="both"/>
              <w:rPr>
                <w:rFonts w:asciiTheme="minorHAnsi" w:hAnsiTheme="minorHAnsi" w:cstheme="minorHAnsi"/>
              </w:rPr>
            </w:pPr>
          </w:p>
          <w:p w14:paraId="3D59477C" w14:textId="3BA65F7E" w:rsidR="0047207A" w:rsidRDefault="0047207A" w:rsidP="0047207A">
            <w:pPr>
              <w:pStyle w:val="Header"/>
              <w:numPr>
                <w:ilvl w:val="1"/>
                <w:numId w:val="15"/>
              </w:numPr>
              <w:tabs>
                <w:tab w:val="left" w:pos="720"/>
              </w:tabs>
              <w:spacing w:after="255"/>
              <w:contextualSpacing/>
              <w:jc w:val="both"/>
              <w:rPr>
                <w:rFonts w:asciiTheme="minorHAnsi" w:hAnsiTheme="minorHAnsi" w:cstheme="minorHAnsi"/>
              </w:rPr>
            </w:pPr>
            <w:r w:rsidRPr="0047207A">
              <w:rPr>
                <w:rFonts w:asciiTheme="minorHAnsi" w:hAnsiTheme="minorHAnsi" w:cstheme="minorHAnsi"/>
              </w:rPr>
              <w:t>the materials used in any exterior work must be of a similar appearance to those used in the construction of the exterior of the existing dwellinghouse;</w:t>
            </w:r>
          </w:p>
          <w:p w14:paraId="33ACFBAD" w14:textId="77777777" w:rsidR="0047207A" w:rsidRDefault="0047207A" w:rsidP="0047207A">
            <w:pPr>
              <w:pStyle w:val="Header"/>
              <w:tabs>
                <w:tab w:val="left" w:pos="720"/>
              </w:tabs>
              <w:spacing w:after="255"/>
              <w:ind w:left="720"/>
              <w:contextualSpacing/>
              <w:jc w:val="both"/>
              <w:rPr>
                <w:rFonts w:asciiTheme="minorHAnsi" w:hAnsiTheme="minorHAnsi" w:cstheme="minorHAnsi"/>
              </w:rPr>
            </w:pPr>
          </w:p>
          <w:p w14:paraId="4711AEFD" w14:textId="023C22C2" w:rsidR="0047207A" w:rsidRDefault="0047207A" w:rsidP="0047207A">
            <w:pPr>
              <w:pStyle w:val="Header"/>
              <w:tabs>
                <w:tab w:val="left" w:pos="720"/>
              </w:tabs>
              <w:spacing w:after="255"/>
              <w:contextualSpacing/>
              <w:jc w:val="both"/>
              <w:rPr>
                <w:rFonts w:asciiTheme="minorHAnsi" w:hAnsiTheme="minorHAnsi" w:cstheme="minorHAnsi"/>
                <w:b/>
                <w:bCs/>
              </w:rPr>
            </w:pPr>
            <w:r>
              <w:rPr>
                <w:rFonts w:asciiTheme="minorHAnsi" w:hAnsiTheme="minorHAnsi" w:cstheme="minorHAnsi"/>
                <w:b/>
                <w:bCs/>
              </w:rPr>
              <w:t xml:space="preserve">The materials proposed are considered to be of a similar appearance to those used in the construction of the exterior of the existing dwellinghouse. </w:t>
            </w:r>
          </w:p>
          <w:p w14:paraId="30B607C6" w14:textId="77777777" w:rsidR="0047207A" w:rsidRDefault="0047207A" w:rsidP="0047207A">
            <w:pPr>
              <w:pStyle w:val="Header"/>
              <w:tabs>
                <w:tab w:val="left" w:pos="720"/>
              </w:tabs>
              <w:spacing w:after="255"/>
              <w:contextualSpacing/>
              <w:jc w:val="both"/>
              <w:rPr>
                <w:rFonts w:asciiTheme="minorHAnsi" w:hAnsiTheme="minorHAnsi" w:cstheme="minorHAnsi"/>
                <w:b/>
                <w:bCs/>
              </w:rPr>
            </w:pPr>
          </w:p>
          <w:p w14:paraId="3F101B28" w14:textId="2C6C7985" w:rsidR="0047207A" w:rsidRPr="0047207A" w:rsidRDefault="0047207A" w:rsidP="0047207A">
            <w:pPr>
              <w:pStyle w:val="Header"/>
              <w:numPr>
                <w:ilvl w:val="1"/>
                <w:numId w:val="15"/>
              </w:numPr>
              <w:tabs>
                <w:tab w:val="left" w:pos="720"/>
              </w:tabs>
              <w:spacing w:after="255"/>
              <w:contextualSpacing/>
              <w:jc w:val="both"/>
              <w:rPr>
                <w:rFonts w:asciiTheme="minorHAnsi" w:hAnsiTheme="minorHAnsi" w:cstheme="minorHAnsi"/>
              </w:rPr>
            </w:pPr>
            <w:r w:rsidRPr="0047207A">
              <w:rPr>
                <w:rFonts w:asciiTheme="minorHAnsi" w:hAnsiTheme="minorHAnsi" w:cstheme="minorHAnsi"/>
              </w:rPr>
              <w:t>the enlargement must be constructed so that—</w:t>
            </w:r>
          </w:p>
          <w:p w14:paraId="67EEAAD1" w14:textId="40F1892F" w:rsidR="0047207A" w:rsidRPr="0047207A" w:rsidRDefault="0047207A" w:rsidP="0047207A">
            <w:pPr>
              <w:pStyle w:val="Header"/>
              <w:numPr>
                <w:ilvl w:val="2"/>
                <w:numId w:val="25"/>
              </w:numPr>
              <w:tabs>
                <w:tab w:val="left" w:pos="720"/>
              </w:tabs>
              <w:spacing w:after="255"/>
              <w:contextualSpacing/>
              <w:jc w:val="both"/>
              <w:rPr>
                <w:rFonts w:asciiTheme="minorHAnsi" w:hAnsiTheme="minorHAnsi" w:cstheme="minorHAnsi"/>
              </w:rPr>
            </w:pPr>
            <w:r w:rsidRPr="0047207A">
              <w:rPr>
                <w:rFonts w:asciiTheme="minorHAnsi" w:hAnsiTheme="minorHAnsi" w:cstheme="minorHAnsi"/>
              </w:rPr>
              <w:t>other than in the case of a hip-to-gable enlargement or an enlargement which joins the original roof to the roof of a rear or side extension—</w:t>
            </w:r>
          </w:p>
          <w:p w14:paraId="4A1BF33C" w14:textId="7303ED91" w:rsidR="0047207A" w:rsidRPr="0047207A" w:rsidRDefault="0047207A" w:rsidP="00C46770">
            <w:pPr>
              <w:pStyle w:val="Header"/>
              <w:numPr>
                <w:ilvl w:val="2"/>
                <w:numId w:val="32"/>
              </w:numPr>
              <w:tabs>
                <w:tab w:val="left" w:pos="720"/>
              </w:tabs>
              <w:spacing w:after="255"/>
              <w:contextualSpacing/>
              <w:jc w:val="both"/>
              <w:rPr>
                <w:rFonts w:asciiTheme="minorHAnsi" w:hAnsiTheme="minorHAnsi" w:cstheme="minorHAnsi"/>
              </w:rPr>
            </w:pPr>
            <w:r w:rsidRPr="0047207A">
              <w:rPr>
                <w:rFonts w:asciiTheme="minorHAnsi" w:hAnsiTheme="minorHAnsi" w:cstheme="minorHAnsi"/>
              </w:rPr>
              <w:t>the eaves of the original roof are maintained or reinstated; and</w:t>
            </w:r>
          </w:p>
          <w:p w14:paraId="2D4F2070" w14:textId="770F233B" w:rsidR="0047207A" w:rsidRPr="0047207A" w:rsidRDefault="0047207A" w:rsidP="00C46770">
            <w:pPr>
              <w:pStyle w:val="Header"/>
              <w:numPr>
                <w:ilvl w:val="2"/>
                <w:numId w:val="32"/>
              </w:numPr>
              <w:tabs>
                <w:tab w:val="left" w:pos="720"/>
              </w:tabs>
              <w:spacing w:after="255"/>
              <w:contextualSpacing/>
              <w:jc w:val="both"/>
              <w:rPr>
                <w:rFonts w:asciiTheme="minorHAnsi" w:hAnsiTheme="minorHAnsi" w:cstheme="minorHAnsi"/>
              </w:rPr>
            </w:pPr>
            <w:r w:rsidRPr="0047207A">
              <w:rPr>
                <w:rFonts w:asciiTheme="minorHAnsi" w:hAnsiTheme="minorHAnsi" w:cstheme="minorHAnsi"/>
              </w:rPr>
              <w:t>the edge of the enlargement closest to the eaves of the original roof is, so far as practicable, not less than 0.2 metres from the eaves, measured along the roof slope from the outside edge of the eaves; and</w:t>
            </w:r>
          </w:p>
          <w:p w14:paraId="4F9C21C8" w14:textId="7D874D9E" w:rsidR="0047207A" w:rsidRPr="0047207A" w:rsidRDefault="0047207A" w:rsidP="00C46770">
            <w:pPr>
              <w:pStyle w:val="Header"/>
              <w:numPr>
                <w:ilvl w:val="2"/>
                <w:numId w:val="25"/>
              </w:numPr>
              <w:tabs>
                <w:tab w:val="left" w:pos="720"/>
              </w:tabs>
              <w:spacing w:after="255"/>
              <w:contextualSpacing/>
              <w:jc w:val="both"/>
              <w:rPr>
                <w:rFonts w:asciiTheme="minorHAnsi" w:hAnsiTheme="minorHAnsi" w:cstheme="minorHAnsi"/>
              </w:rPr>
            </w:pPr>
            <w:r w:rsidRPr="0047207A">
              <w:rPr>
                <w:rFonts w:asciiTheme="minorHAnsi" w:hAnsiTheme="minorHAnsi" w:cstheme="minorHAnsi"/>
              </w:rPr>
              <w:t>other than in the case of an enlargement which joins the original roof to the roof of a rear or side extension, no part of the enlargement extends beyond the outside face of any external wall of the original dwellinghouse; and</w:t>
            </w:r>
          </w:p>
          <w:p w14:paraId="33C8DF3B" w14:textId="5A8E0740" w:rsidR="0047207A" w:rsidRPr="0047207A" w:rsidRDefault="0047207A" w:rsidP="0047207A">
            <w:pPr>
              <w:pStyle w:val="Header"/>
              <w:numPr>
                <w:ilvl w:val="1"/>
                <w:numId w:val="15"/>
              </w:numPr>
              <w:tabs>
                <w:tab w:val="left" w:pos="720"/>
              </w:tabs>
              <w:spacing w:after="255"/>
              <w:contextualSpacing/>
              <w:jc w:val="both"/>
              <w:rPr>
                <w:rFonts w:asciiTheme="minorHAnsi" w:hAnsiTheme="minorHAnsi" w:cstheme="minorHAnsi"/>
              </w:rPr>
            </w:pPr>
            <w:r w:rsidRPr="0047207A">
              <w:rPr>
                <w:rFonts w:asciiTheme="minorHAnsi" w:hAnsiTheme="minorHAnsi" w:cstheme="minorHAnsi"/>
              </w:rPr>
              <w:t>any window inserted on a wall or roof slope forming a side elevation of the dwellinghouse must be—</w:t>
            </w:r>
          </w:p>
          <w:p w14:paraId="3C28B1A7" w14:textId="0C5C7D69" w:rsidR="0047207A" w:rsidRPr="0047207A" w:rsidRDefault="0047207A" w:rsidP="00C46770">
            <w:pPr>
              <w:pStyle w:val="Header"/>
              <w:numPr>
                <w:ilvl w:val="0"/>
                <w:numId w:val="34"/>
              </w:numPr>
              <w:tabs>
                <w:tab w:val="left" w:pos="720"/>
              </w:tabs>
              <w:spacing w:after="255"/>
              <w:contextualSpacing/>
              <w:jc w:val="both"/>
              <w:rPr>
                <w:rFonts w:asciiTheme="minorHAnsi" w:hAnsiTheme="minorHAnsi" w:cstheme="minorHAnsi"/>
              </w:rPr>
            </w:pPr>
            <w:r w:rsidRPr="0047207A">
              <w:rPr>
                <w:rFonts w:asciiTheme="minorHAnsi" w:hAnsiTheme="minorHAnsi" w:cstheme="minorHAnsi"/>
              </w:rPr>
              <w:t>obscure-glazed, and</w:t>
            </w:r>
          </w:p>
          <w:p w14:paraId="224EFFD0" w14:textId="27A229EA" w:rsidR="0047207A" w:rsidRPr="0047207A" w:rsidRDefault="0047207A" w:rsidP="00C46770">
            <w:pPr>
              <w:pStyle w:val="Header"/>
              <w:numPr>
                <w:ilvl w:val="0"/>
                <w:numId w:val="34"/>
              </w:numPr>
              <w:tabs>
                <w:tab w:val="left" w:pos="720"/>
              </w:tabs>
              <w:spacing w:after="255"/>
              <w:contextualSpacing/>
              <w:jc w:val="both"/>
              <w:rPr>
                <w:rFonts w:asciiTheme="minorHAnsi" w:hAnsiTheme="minorHAnsi" w:cstheme="minorHAnsi"/>
              </w:rPr>
            </w:pPr>
            <w:r w:rsidRPr="0047207A">
              <w:rPr>
                <w:rFonts w:asciiTheme="minorHAnsi" w:hAnsiTheme="minorHAnsi" w:cstheme="minorHAnsi"/>
              </w:rPr>
              <w:t>non-opening unless the parts of the window which can be opened are more than 1.7 metres above the floor of the room in which the window is installed.</w:t>
            </w:r>
          </w:p>
          <w:p w14:paraId="667D0015" w14:textId="77777777" w:rsidR="0047207A" w:rsidRDefault="0047207A" w:rsidP="00373364">
            <w:pPr>
              <w:pStyle w:val="Header"/>
              <w:tabs>
                <w:tab w:val="left" w:pos="720"/>
              </w:tabs>
              <w:spacing w:after="255"/>
              <w:contextualSpacing/>
              <w:jc w:val="both"/>
              <w:rPr>
                <w:rFonts w:asciiTheme="minorHAnsi" w:hAnsiTheme="minorHAnsi" w:cstheme="minorHAnsi"/>
                <w:b/>
                <w:bCs/>
              </w:rPr>
            </w:pPr>
          </w:p>
          <w:p w14:paraId="14F841B6" w14:textId="36F95D77" w:rsidR="0047207A" w:rsidRPr="005E678F" w:rsidRDefault="005E678F" w:rsidP="00373364">
            <w:pPr>
              <w:pStyle w:val="Header"/>
              <w:tabs>
                <w:tab w:val="left" w:pos="720"/>
              </w:tabs>
              <w:spacing w:after="255"/>
              <w:contextualSpacing/>
              <w:jc w:val="both"/>
              <w:rPr>
                <w:rFonts w:asciiTheme="minorHAnsi" w:hAnsiTheme="minorHAnsi" w:cstheme="minorHAnsi"/>
                <w:b/>
                <w:bCs/>
              </w:rPr>
            </w:pPr>
            <w:r>
              <w:rPr>
                <w:rFonts w:asciiTheme="minorHAnsi" w:hAnsiTheme="minorHAnsi" w:cstheme="minorHAnsi"/>
                <w:b/>
                <w:bCs/>
              </w:rPr>
              <w:t xml:space="preserve">In this sense it is considered the proposal is compliant with all of the above conditions. </w:t>
            </w:r>
          </w:p>
          <w:p w14:paraId="07A958AF" w14:textId="78326491" w:rsidR="00373364" w:rsidRDefault="00373364" w:rsidP="00373364">
            <w:pPr>
              <w:pStyle w:val="Header"/>
              <w:tabs>
                <w:tab w:val="clear" w:pos="4153"/>
                <w:tab w:val="clear" w:pos="8306"/>
              </w:tabs>
              <w:ind w:left="720"/>
              <w:contextualSpacing/>
              <w:jc w:val="both"/>
              <w:rPr>
                <w:rFonts w:ascii="Calibri" w:hAnsi="Calibri"/>
                <w:b/>
                <w:szCs w:val="22"/>
              </w:rPr>
            </w:pPr>
          </w:p>
        </w:tc>
      </w:tr>
      <w:tr w:rsidR="00C0704D" w:rsidRPr="00D2449B" w14:paraId="0A9D02B4" w14:textId="77777777" w:rsidTr="004C2B22">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lastRenderedPageBreak/>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634C557C"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 xml:space="preserve">As such, for the above reasons and having regard to all material considerations and matters raised that the application is recommended for </w:t>
            </w:r>
            <w:r w:rsidR="00761D2C">
              <w:rPr>
                <w:rFonts w:ascii="Calibri" w:hAnsi="Calibri"/>
                <w:bCs/>
                <w:szCs w:val="22"/>
              </w:rPr>
              <w:t>approval.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4C2B22">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65"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4C2B22">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637680AA" w:rsidR="00773A66" w:rsidRPr="00D2449B" w:rsidRDefault="00CB7CAD" w:rsidP="00CD2CEF">
            <w:pPr>
              <w:rPr>
                <w:rFonts w:ascii="Calibri" w:hAnsi="Calibri"/>
                <w:bCs/>
                <w:szCs w:val="22"/>
              </w:rPr>
            </w:pPr>
            <w:r>
              <w:rPr>
                <w:rFonts w:ascii="Calibri" w:hAnsi="Calibri"/>
                <w:szCs w:val="22"/>
              </w:rPr>
              <w:t xml:space="preserve">That a </w:t>
            </w:r>
            <w:r w:rsidRPr="004C2B22">
              <w:rPr>
                <w:rFonts w:ascii="Calibri" w:hAnsi="Calibri"/>
                <w:szCs w:val="22"/>
              </w:rPr>
              <w:t>Certificate of Lawfulness for a proposed two storey rear extension</w:t>
            </w:r>
            <w:r>
              <w:rPr>
                <w:rFonts w:ascii="Calibri" w:hAnsi="Calibri"/>
                <w:szCs w:val="22"/>
              </w:rPr>
              <w:t xml:space="preserve"> be granted. </w:t>
            </w:r>
          </w:p>
        </w:tc>
      </w:tr>
    </w:tbl>
    <w:p w14:paraId="513FB541" w14:textId="77777777" w:rsidR="0031197A" w:rsidRPr="00D2449B" w:rsidRDefault="006072BC">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3EA3"/>
    <w:multiLevelType w:val="hybridMultilevel"/>
    <w:tmpl w:val="1430B97C"/>
    <w:lvl w:ilvl="0" w:tplc="62586022">
      <w:start w:val="1"/>
      <w:numFmt w:val="lowerLetter"/>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B0E45AE"/>
    <w:multiLevelType w:val="hybridMultilevel"/>
    <w:tmpl w:val="C72EC9D0"/>
    <w:lvl w:ilvl="0" w:tplc="817616AC">
      <w:start w:val="8"/>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C90BA2"/>
    <w:multiLevelType w:val="hybridMultilevel"/>
    <w:tmpl w:val="AAFAB4BE"/>
    <w:lvl w:ilvl="0" w:tplc="E8B061A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AB2347"/>
    <w:multiLevelType w:val="hybridMultilevel"/>
    <w:tmpl w:val="F5C87A2A"/>
    <w:lvl w:ilvl="0" w:tplc="08090017">
      <w:start w:val="1"/>
      <w:numFmt w:val="lowerLetter"/>
      <w:lvlText w:val="%1)"/>
      <w:lvlJc w:val="left"/>
      <w:pPr>
        <w:ind w:left="720" w:hanging="360"/>
      </w:pPr>
      <w:rPr>
        <w:b w:val="0"/>
        <w:bCs/>
      </w:rPr>
    </w:lvl>
    <w:lvl w:ilvl="1" w:tplc="0809001B">
      <w:start w:val="1"/>
      <w:numFmt w:val="lowerRoman"/>
      <w:lvlText w:val="%2."/>
      <w:lvlJc w:val="right"/>
      <w:pPr>
        <w:ind w:left="180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14C4231"/>
    <w:multiLevelType w:val="hybridMultilevel"/>
    <w:tmpl w:val="7054C852"/>
    <w:lvl w:ilvl="0" w:tplc="FFFFFFFF">
      <w:start w:val="10"/>
      <w:numFmt w:val="lowerLetter"/>
      <w:lvlText w:val="%1)"/>
      <w:lvlJc w:val="left"/>
      <w:pPr>
        <w:ind w:left="720" w:hanging="360"/>
      </w:pPr>
      <w:rPr>
        <w:rFonts w:hint="default"/>
      </w:rPr>
    </w:lvl>
    <w:lvl w:ilvl="1" w:tplc="0809001B">
      <w:start w:val="1"/>
      <w:numFmt w:val="lowerRoman"/>
      <w:lvlText w:val="%2."/>
      <w:lvlJc w:val="right"/>
      <w:pPr>
        <w:ind w:left="928"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1B45BD"/>
    <w:multiLevelType w:val="hybridMultilevel"/>
    <w:tmpl w:val="70C0EB06"/>
    <w:lvl w:ilvl="0" w:tplc="93C8D732">
      <w:start w:val="6"/>
      <w:numFmt w:val="lowerLetter"/>
      <w:lvlText w:val="%1)"/>
      <w:lvlJc w:val="left"/>
      <w:pPr>
        <w:ind w:left="360" w:hanging="360"/>
      </w:pPr>
      <w:rPr>
        <w:rFonts w:hint="default"/>
        <w:b w:val="0"/>
        <w:bCs/>
      </w:rPr>
    </w:lvl>
    <w:lvl w:ilvl="1" w:tplc="08090019" w:tentative="1">
      <w:start w:val="1"/>
      <w:numFmt w:val="lowerLetter"/>
      <w:lvlText w:val="%2."/>
      <w:lvlJc w:val="left"/>
      <w:pPr>
        <w:ind w:left="0" w:hanging="360"/>
      </w:pPr>
    </w:lvl>
    <w:lvl w:ilvl="2" w:tplc="0809001B" w:tentative="1">
      <w:start w:val="1"/>
      <w:numFmt w:val="lowerRoman"/>
      <w:lvlText w:val="%3."/>
      <w:lvlJc w:val="right"/>
      <w:pPr>
        <w:ind w:left="720" w:hanging="180"/>
      </w:pPr>
    </w:lvl>
    <w:lvl w:ilvl="3" w:tplc="0809000F" w:tentative="1">
      <w:start w:val="1"/>
      <w:numFmt w:val="decimal"/>
      <w:lvlText w:val="%4."/>
      <w:lvlJc w:val="left"/>
      <w:pPr>
        <w:ind w:left="1440" w:hanging="360"/>
      </w:pPr>
    </w:lvl>
    <w:lvl w:ilvl="4" w:tplc="08090019" w:tentative="1">
      <w:start w:val="1"/>
      <w:numFmt w:val="lowerLetter"/>
      <w:lvlText w:val="%5."/>
      <w:lvlJc w:val="left"/>
      <w:pPr>
        <w:ind w:left="2160" w:hanging="360"/>
      </w:pPr>
    </w:lvl>
    <w:lvl w:ilvl="5" w:tplc="0809001B" w:tentative="1">
      <w:start w:val="1"/>
      <w:numFmt w:val="lowerRoman"/>
      <w:lvlText w:val="%6."/>
      <w:lvlJc w:val="right"/>
      <w:pPr>
        <w:ind w:left="2880" w:hanging="180"/>
      </w:pPr>
    </w:lvl>
    <w:lvl w:ilvl="6" w:tplc="0809000F" w:tentative="1">
      <w:start w:val="1"/>
      <w:numFmt w:val="decimal"/>
      <w:lvlText w:val="%7."/>
      <w:lvlJc w:val="left"/>
      <w:pPr>
        <w:ind w:left="3600" w:hanging="360"/>
      </w:pPr>
    </w:lvl>
    <w:lvl w:ilvl="7" w:tplc="08090019" w:tentative="1">
      <w:start w:val="1"/>
      <w:numFmt w:val="lowerLetter"/>
      <w:lvlText w:val="%8."/>
      <w:lvlJc w:val="left"/>
      <w:pPr>
        <w:ind w:left="4320" w:hanging="360"/>
      </w:pPr>
    </w:lvl>
    <w:lvl w:ilvl="8" w:tplc="0809001B" w:tentative="1">
      <w:start w:val="1"/>
      <w:numFmt w:val="lowerRoman"/>
      <w:lvlText w:val="%9."/>
      <w:lvlJc w:val="right"/>
      <w:pPr>
        <w:ind w:left="5040" w:hanging="180"/>
      </w:pPr>
    </w:lvl>
  </w:abstractNum>
  <w:abstractNum w:abstractNumId="6" w15:restartNumberingAfterBreak="0">
    <w:nsid w:val="141B7C1A"/>
    <w:multiLevelType w:val="hybridMultilevel"/>
    <w:tmpl w:val="E3B07274"/>
    <w:lvl w:ilvl="0" w:tplc="FFFFFFFF">
      <w:start w:val="10"/>
      <w:numFmt w:val="lowerLetter"/>
      <w:lvlText w:val="%1)"/>
      <w:lvlJc w:val="left"/>
      <w:pPr>
        <w:ind w:left="720" w:hanging="360"/>
      </w:pPr>
      <w:rPr>
        <w:rFonts w:hint="default"/>
      </w:rPr>
    </w:lvl>
    <w:lvl w:ilvl="1" w:tplc="08090017">
      <w:start w:val="1"/>
      <w:numFmt w:val="lowerLetter"/>
      <w:lvlText w:val="%2)"/>
      <w:lvlJc w:val="left"/>
      <w:pPr>
        <w:ind w:left="928"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C05A43"/>
    <w:multiLevelType w:val="hybridMultilevel"/>
    <w:tmpl w:val="3CFCEABE"/>
    <w:lvl w:ilvl="0" w:tplc="32E6FFBA">
      <w:start w:val="27"/>
      <w:numFmt w:val="lowerLetter"/>
      <w:lvlText w:val="%1)"/>
      <w:lvlJc w:val="left"/>
      <w:pPr>
        <w:ind w:left="1800" w:hanging="360"/>
      </w:pPr>
      <w:rPr>
        <w:rFonts w:hint="default"/>
      </w:rPr>
    </w:lvl>
    <w:lvl w:ilvl="1" w:tplc="08090019" w:tentative="1">
      <w:start w:val="1"/>
      <w:numFmt w:val="lowerLetter"/>
      <w:lvlText w:val="%2."/>
      <w:lvlJc w:val="left"/>
      <w:pPr>
        <w:ind w:left="1440" w:hanging="360"/>
      </w:pPr>
    </w:lvl>
    <w:lvl w:ilvl="2" w:tplc="08090017">
      <w:start w:val="1"/>
      <w:numFmt w:val="lowerLetter"/>
      <w:lvlText w:val="%3)"/>
      <w:lvlJc w:val="left"/>
      <w:pPr>
        <w:ind w:left="2340" w:hanging="36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1C5067"/>
    <w:multiLevelType w:val="multilevel"/>
    <w:tmpl w:val="6DD293E0"/>
    <w:styleLink w:val="Style1"/>
    <w:lvl w:ilvl="0">
      <w:start w:val="27"/>
      <w:numFmt w:val="lowerLetter"/>
      <w:lvlText w:val="%1)"/>
      <w:lvlJc w:val="left"/>
      <w:pPr>
        <w:ind w:left="1800" w:hanging="360"/>
      </w:pPr>
      <w:rPr>
        <w:rFonts w:hint="default"/>
      </w:rPr>
    </w:lvl>
    <w:lvl w:ilvl="1">
      <w:start w:val="1"/>
      <w:numFmt w:val="lowerLetter"/>
      <w:lvlText w:val="%2."/>
      <w:lvlJc w:val="left"/>
      <w:pPr>
        <w:ind w:left="1440" w:hanging="360"/>
      </w:pPr>
    </w:lvl>
    <w:lvl w:ilvl="2">
      <w:start w:val="1"/>
      <w:numFmt w:val="lowerLetter"/>
      <w:lvlText w:val="%3a."/>
      <w:lvlJc w:val="right"/>
      <w:pPr>
        <w:ind w:left="162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816011"/>
    <w:multiLevelType w:val="hybridMultilevel"/>
    <w:tmpl w:val="486CB238"/>
    <w:lvl w:ilvl="0" w:tplc="FFFFFFFF">
      <w:start w:val="10"/>
      <w:numFmt w:val="lowerLetter"/>
      <w:lvlText w:val="%1)"/>
      <w:lvlJc w:val="left"/>
      <w:pPr>
        <w:ind w:left="720" w:hanging="360"/>
      </w:pPr>
      <w:rPr>
        <w:rFonts w:hint="default"/>
      </w:rPr>
    </w:lvl>
    <w:lvl w:ilvl="1" w:tplc="FFFFFFFF">
      <w:start w:val="1"/>
      <w:numFmt w:val="lowerLetter"/>
      <w:lvlText w:val="%2)"/>
      <w:lvlJc w:val="left"/>
      <w:pPr>
        <w:ind w:left="928" w:hanging="360"/>
      </w:pPr>
      <w:rPr>
        <w:b w:val="0"/>
        <w:bCs w:val="0"/>
      </w:rPr>
    </w:lvl>
    <w:lvl w:ilvl="2" w:tplc="0809001B">
      <w:start w:val="1"/>
      <w:numFmt w:val="lowerRoman"/>
      <w:lvlText w:val="%3."/>
      <w:lvlJc w:val="right"/>
      <w:pPr>
        <w:ind w:left="180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E71013"/>
    <w:multiLevelType w:val="hybridMultilevel"/>
    <w:tmpl w:val="A330DF6E"/>
    <w:lvl w:ilvl="0" w:tplc="C9F07D36">
      <w:start w:val="10"/>
      <w:numFmt w:val="lowerLetter"/>
      <w:lvlText w:val="%1)"/>
      <w:lvlJc w:val="left"/>
      <w:pPr>
        <w:ind w:left="720" w:hanging="360"/>
      </w:pPr>
      <w:rPr>
        <w:rFonts w:hint="default"/>
      </w:rPr>
    </w:lvl>
    <w:lvl w:ilvl="1" w:tplc="98988C42">
      <w:start w:val="1"/>
      <w:numFmt w:val="lowerLetter"/>
      <w:lvlText w:val="%2)"/>
      <w:lvlJc w:val="left"/>
      <w:pPr>
        <w:ind w:left="928" w:hanging="360"/>
      </w:pPr>
      <w:rPr>
        <w:b w:val="0"/>
        <w:bCs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77062F"/>
    <w:multiLevelType w:val="hybridMultilevel"/>
    <w:tmpl w:val="8A72D24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8A863AA"/>
    <w:multiLevelType w:val="multilevel"/>
    <w:tmpl w:val="914A64A2"/>
    <w:lvl w:ilvl="0">
      <w:start w:val="27"/>
      <w:numFmt w:val="lowerLetter"/>
      <w:lvlText w:val="%1"/>
      <w:lvlJc w:val="left"/>
      <w:pPr>
        <w:ind w:left="1800" w:hanging="360"/>
      </w:pPr>
      <w:rPr>
        <w:rFonts w:hint="default"/>
      </w:rPr>
    </w:lvl>
    <w:lvl w:ilvl="1">
      <w:start w:val="1"/>
      <w:numFmt w:val="lowerLetter"/>
      <w:lvlText w:val="%2."/>
      <w:lvlJc w:val="left"/>
      <w:pPr>
        <w:ind w:left="1440" w:hanging="360"/>
      </w:pPr>
      <w:rPr>
        <w:rFonts w:hint="default"/>
      </w:rPr>
    </w:lvl>
    <w:lvl w:ilvl="2">
      <w:start w:val="1"/>
      <w:numFmt w:val="lowerLetter"/>
      <w:lvlText w:val="%3)"/>
      <w:lvlJc w:val="left"/>
      <w:pPr>
        <w:ind w:left="1800" w:hanging="360"/>
      </w:p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97071BB"/>
    <w:multiLevelType w:val="hybridMultilevel"/>
    <w:tmpl w:val="DCD46354"/>
    <w:lvl w:ilvl="0" w:tplc="0FBE56CE">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A700AE"/>
    <w:multiLevelType w:val="hybridMultilevel"/>
    <w:tmpl w:val="A412E38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2FE64E07"/>
    <w:multiLevelType w:val="hybridMultilevel"/>
    <w:tmpl w:val="3104E3B2"/>
    <w:lvl w:ilvl="0" w:tplc="DE9494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FF26BF"/>
    <w:multiLevelType w:val="hybridMultilevel"/>
    <w:tmpl w:val="04D003F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A56ED3"/>
    <w:multiLevelType w:val="multilevel"/>
    <w:tmpl w:val="8F46186C"/>
    <w:lvl w:ilvl="0">
      <w:start w:val="27"/>
      <w:numFmt w:val="lowerLetter"/>
      <w:lvlText w:val="%1"/>
      <w:lvlJc w:val="left"/>
      <w:pPr>
        <w:ind w:left="1800" w:hanging="360"/>
      </w:pPr>
      <w:rPr>
        <w:rFonts w:hint="default"/>
      </w:rPr>
    </w:lvl>
    <w:lvl w:ilvl="1">
      <w:start w:val="1"/>
      <w:numFmt w:val="lowerLetter"/>
      <w:lvlText w:val="%2."/>
      <w:lvlJc w:val="left"/>
      <w:pPr>
        <w:ind w:left="1440" w:hanging="360"/>
      </w:pPr>
      <w:rPr>
        <w:rFonts w:hint="default"/>
      </w:rPr>
    </w:lvl>
    <w:lvl w:ilvl="2">
      <w:start w:val="1"/>
      <w:numFmt w:val="none"/>
      <w:lvlText w:val="aa"/>
      <w:lvlJc w:val="right"/>
      <w:pPr>
        <w:ind w:left="162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4AE2EB5"/>
    <w:multiLevelType w:val="hybridMultilevel"/>
    <w:tmpl w:val="693C8A1C"/>
    <w:lvl w:ilvl="0" w:tplc="FFFFFFFF">
      <w:start w:val="10"/>
      <w:numFmt w:val="lowerLetter"/>
      <w:lvlText w:val="%1)"/>
      <w:lvlJc w:val="left"/>
      <w:pPr>
        <w:ind w:left="720" w:hanging="360"/>
      </w:pPr>
      <w:rPr>
        <w:rFonts w:hint="default"/>
      </w:rPr>
    </w:lvl>
    <w:lvl w:ilvl="1" w:tplc="FFFFFFFF">
      <w:start w:val="1"/>
      <w:numFmt w:val="lowerLetter"/>
      <w:lvlText w:val="%2)"/>
      <w:lvlJc w:val="left"/>
      <w:pPr>
        <w:ind w:left="928" w:hanging="360"/>
      </w:pPr>
      <w:rPr>
        <w:b w:val="0"/>
        <w:bCs w:val="0"/>
      </w:rPr>
    </w:lvl>
    <w:lvl w:ilvl="2" w:tplc="08090017">
      <w:start w:val="1"/>
      <w:numFmt w:val="lowerLetter"/>
      <w:lvlText w:val="%3)"/>
      <w:lvlJc w:val="left"/>
      <w:pPr>
        <w:ind w:left="180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8334971"/>
    <w:multiLevelType w:val="hybridMultilevel"/>
    <w:tmpl w:val="3104E3B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9872ACF"/>
    <w:multiLevelType w:val="hybridMultilevel"/>
    <w:tmpl w:val="2EBEB52E"/>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1" w15:restartNumberingAfterBreak="0">
    <w:nsid w:val="47606F6E"/>
    <w:multiLevelType w:val="hybridMultilevel"/>
    <w:tmpl w:val="8A72D24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51730291"/>
    <w:multiLevelType w:val="hybridMultilevel"/>
    <w:tmpl w:val="2EBEB52E"/>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57400758"/>
    <w:multiLevelType w:val="hybridMultilevel"/>
    <w:tmpl w:val="C72EC9D0"/>
    <w:lvl w:ilvl="0" w:tplc="FFFFFFFF">
      <w:start w:val="8"/>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1B94AE8"/>
    <w:multiLevelType w:val="hybridMultilevel"/>
    <w:tmpl w:val="2EBEB52E"/>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63E93333"/>
    <w:multiLevelType w:val="hybridMultilevel"/>
    <w:tmpl w:val="57E6866E"/>
    <w:lvl w:ilvl="0" w:tplc="08090017">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6" w15:restartNumberingAfterBreak="0">
    <w:nsid w:val="69FE0AA4"/>
    <w:multiLevelType w:val="hybridMultilevel"/>
    <w:tmpl w:val="F22E9734"/>
    <w:lvl w:ilvl="0" w:tplc="98988C42">
      <w:start w:val="1"/>
      <w:numFmt w:val="lowerLetter"/>
      <w:lvlText w:val="%1)"/>
      <w:lvlJc w:val="left"/>
      <w:pPr>
        <w:ind w:left="928"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750190"/>
    <w:multiLevelType w:val="hybridMultilevel"/>
    <w:tmpl w:val="62ACBE32"/>
    <w:lvl w:ilvl="0" w:tplc="DD1E6852">
      <w:start w:val="10"/>
      <w:numFmt w:val="lowerLetter"/>
      <w:lvlText w:val="%1)"/>
      <w:lvlJc w:val="left"/>
      <w:pPr>
        <w:ind w:left="108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28" w15:restartNumberingAfterBreak="0">
    <w:nsid w:val="6D7B5628"/>
    <w:multiLevelType w:val="hybridMultilevel"/>
    <w:tmpl w:val="10D29488"/>
    <w:lvl w:ilvl="0" w:tplc="FD4C0E8C">
      <w:start w:val="28"/>
      <w:numFmt w:val="lowerLetter"/>
      <w:lvlText w:val="%1a."/>
      <w:lvlJc w:val="right"/>
      <w:pPr>
        <w:ind w:left="1620"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5B15AA1"/>
    <w:multiLevelType w:val="hybridMultilevel"/>
    <w:tmpl w:val="41C20D04"/>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76392DCF"/>
    <w:multiLevelType w:val="hybridMultilevel"/>
    <w:tmpl w:val="2EBEB52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D81CD0"/>
    <w:multiLevelType w:val="hybridMultilevel"/>
    <w:tmpl w:val="113C6830"/>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61025905">
    <w:abstractNumId w:val="31"/>
  </w:num>
  <w:num w:numId="2" w16cid:durableId="6702535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5916622">
    <w:abstractNumId w:val="16"/>
  </w:num>
  <w:num w:numId="4" w16cid:durableId="1093818627">
    <w:abstractNumId w:val="11"/>
  </w:num>
  <w:num w:numId="5" w16cid:durableId="350112750">
    <w:abstractNumId w:val="21"/>
  </w:num>
  <w:num w:numId="6" w16cid:durableId="1339624552">
    <w:abstractNumId w:val="13"/>
  </w:num>
  <w:num w:numId="7" w16cid:durableId="1561287510">
    <w:abstractNumId w:val="15"/>
  </w:num>
  <w:num w:numId="8" w16cid:durableId="1200166539">
    <w:abstractNumId w:val="30"/>
  </w:num>
  <w:num w:numId="9" w16cid:durableId="1935624172">
    <w:abstractNumId w:val="2"/>
  </w:num>
  <w:num w:numId="10" w16cid:durableId="2049254866">
    <w:abstractNumId w:val="20"/>
  </w:num>
  <w:num w:numId="11" w16cid:durableId="303584071">
    <w:abstractNumId w:val="1"/>
  </w:num>
  <w:num w:numId="12" w16cid:durableId="516316152">
    <w:abstractNumId w:val="22"/>
  </w:num>
  <w:num w:numId="13" w16cid:durableId="1807817796">
    <w:abstractNumId w:val="23"/>
  </w:num>
  <w:num w:numId="14" w16cid:durableId="1148285221">
    <w:abstractNumId w:val="27"/>
  </w:num>
  <w:num w:numId="15" w16cid:durableId="62022559">
    <w:abstractNumId w:val="10"/>
  </w:num>
  <w:num w:numId="16" w16cid:durableId="1838029976">
    <w:abstractNumId w:val="25"/>
  </w:num>
  <w:num w:numId="17" w16cid:durableId="1555462393">
    <w:abstractNumId w:val="24"/>
  </w:num>
  <w:num w:numId="18" w16cid:durableId="308287468">
    <w:abstractNumId w:val="32"/>
  </w:num>
  <w:num w:numId="19" w16cid:durableId="1053890052">
    <w:abstractNumId w:val="0"/>
  </w:num>
  <w:num w:numId="20" w16cid:durableId="993334561">
    <w:abstractNumId w:val="19"/>
  </w:num>
  <w:num w:numId="21" w16cid:durableId="2004502882">
    <w:abstractNumId w:val="29"/>
  </w:num>
  <w:num w:numId="22" w16cid:durableId="288826201">
    <w:abstractNumId w:val="3"/>
  </w:num>
  <w:num w:numId="23" w16cid:durableId="734664401">
    <w:abstractNumId w:val="5"/>
  </w:num>
  <w:num w:numId="24" w16cid:durableId="2095738633">
    <w:abstractNumId w:val="26"/>
  </w:num>
  <w:num w:numId="25" w16cid:durableId="891574378">
    <w:abstractNumId w:val="9"/>
  </w:num>
  <w:num w:numId="26" w16cid:durableId="848369407">
    <w:abstractNumId w:val="6"/>
  </w:num>
  <w:num w:numId="27" w16cid:durableId="603270905">
    <w:abstractNumId w:val="18"/>
  </w:num>
  <w:num w:numId="28" w16cid:durableId="134371854">
    <w:abstractNumId w:val="7"/>
  </w:num>
  <w:num w:numId="29" w16cid:durableId="1346245617">
    <w:abstractNumId w:val="17"/>
  </w:num>
  <w:num w:numId="30" w16cid:durableId="1085954850">
    <w:abstractNumId w:val="28"/>
  </w:num>
  <w:num w:numId="31" w16cid:durableId="936720350">
    <w:abstractNumId w:val="8"/>
  </w:num>
  <w:num w:numId="32" w16cid:durableId="1155611583">
    <w:abstractNumId w:val="12"/>
  </w:num>
  <w:num w:numId="33" w16cid:durableId="641887787">
    <w:abstractNumId w:val="4"/>
  </w:num>
  <w:num w:numId="34" w16cid:durableId="15644134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2792"/>
    <w:rsid w:val="000B5CB5"/>
    <w:rsid w:val="00107FE3"/>
    <w:rsid w:val="00130035"/>
    <w:rsid w:val="00140D6E"/>
    <w:rsid w:val="001D4F7A"/>
    <w:rsid w:val="002342F4"/>
    <w:rsid w:val="00247D6D"/>
    <w:rsid w:val="00250879"/>
    <w:rsid w:val="00282E3A"/>
    <w:rsid w:val="0029334A"/>
    <w:rsid w:val="002954E5"/>
    <w:rsid w:val="002A01CF"/>
    <w:rsid w:val="002B0B41"/>
    <w:rsid w:val="002C6277"/>
    <w:rsid w:val="002F2580"/>
    <w:rsid w:val="00321B6E"/>
    <w:rsid w:val="00373364"/>
    <w:rsid w:val="00440CB6"/>
    <w:rsid w:val="0046548C"/>
    <w:rsid w:val="0047207A"/>
    <w:rsid w:val="004947BB"/>
    <w:rsid w:val="00497407"/>
    <w:rsid w:val="004A5EA9"/>
    <w:rsid w:val="004C2434"/>
    <w:rsid w:val="004C2B22"/>
    <w:rsid w:val="004F0649"/>
    <w:rsid w:val="00510FA2"/>
    <w:rsid w:val="00556ECD"/>
    <w:rsid w:val="005E1C6C"/>
    <w:rsid w:val="005E65DF"/>
    <w:rsid w:val="005E678F"/>
    <w:rsid w:val="006072BC"/>
    <w:rsid w:val="00692B60"/>
    <w:rsid w:val="006A14F7"/>
    <w:rsid w:val="006A71AD"/>
    <w:rsid w:val="006C2BFA"/>
    <w:rsid w:val="006F6849"/>
    <w:rsid w:val="0070054B"/>
    <w:rsid w:val="00761D2C"/>
    <w:rsid w:val="00773A66"/>
    <w:rsid w:val="00776AE2"/>
    <w:rsid w:val="007C791C"/>
    <w:rsid w:val="007D7DF4"/>
    <w:rsid w:val="007E0D23"/>
    <w:rsid w:val="007F16D6"/>
    <w:rsid w:val="00811146"/>
    <w:rsid w:val="00811771"/>
    <w:rsid w:val="00824DB6"/>
    <w:rsid w:val="00837F4F"/>
    <w:rsid w:val="008542DE"/>
    <w:rsid w:val="008A28C8"/>
    <w:rsid w:val="009F4443"/>
    <w:rsid w:val="00A42E82"/>
    <w:rsid w:val="00A5575B"/>
    <w:rsid w:val="00A579BB"/>
    <w:rsid w:val="00A57D07"/>
    <w:rsid w:val="00A63D55"/>
    <w:rsid w:val="00A95D89"/>
    <w:rsid w:val="00B93EB5"/>
    <w:rsid w:val="00BD3F03"/>
    <w:rsid w:val="00C0704D"/>
    <w:rsid w:val="00C25722"/>
    <w:rsid w:val="00C46770"/>
    <w:rsid w:val="00C618DB"/>
    <w:rsid w:val="00CB7CAD"/>
    <w:rsid w:val="00CD4163"/>
    <w:rsid w:val="00D11007"/>
    <w:rsid w:val="00D17EB1"/>
    <w:rsid w:val="00D2449B"/>
    <w:rsid w:val="00D54E67"/>
    <w:rsid w:val="00DD62F6"/>
    <w:rsid w:val="00E46243"/>
    <w:rsid w:val="00E66534"/>
    <w:rsid w:val="00E72F6C"/>
    <w:rsid w:val="00EA09F9"/>
    <w:rsid w:val="00EC23C7"/>
    <w:rsid w:val="00ED00B7"/>
    <w:rsid w:val="00EF44E6"/>
    <w:rsid w:val="00F056A7"/>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legclearfix">
    <w:name w:val="legclearfix"/>
    <w:basedOn w:val="Normal"/>
    <w:rsid w:val="00373364"/>
    <w:pPr>
      <w:overflowPunct/>
      <w:autoSpaceDE/>
      <w:autoSpaceDN/>
      <w:adjustRightInd/>
      <w:spacing w:before="100" w:beforeAutospacing="1" w:after="100" w:afterAutospacing="1"/>
      <w:textAlignment w:val="auto"/>
    </w:pPr>
    <w:rPr>
      <w:rFonts w:ascii="Times New Roman" w:hAnsi="Times New Roman"/>
      <w:sz w:val="24"/>
      <w:szCs w:val="24"/>
      <w:lang w:eastAsia="en-GB"/>
    </w:rPr>
  </w:style>
  <w:style w:type="character" w:customStyle="1" w:styleId="legds">
    <w:name w:val="legds"/>
    <w:basedOn w:val="DefaultParagraphFont"/>
    <w:rsid w:val="00373364"/>
  </w:style>
  <w:style w:type="numbering" w:customStyle="1" w:styleId="Style1">
    <w:name w:val="Style1"/>
    <w:uiPriority w:val="99"/>
    <w:rsid w:val="00C46770"/>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04210">
      <w:bodyDiv w:val="1"/>
      <w:marLeft w:val="0"/>
      <w:marRight w:val="0"/>
      <w:marTop w:val="0"/>
      <w:marBottom w:val="0"/>
      <w:divBdr>
        <w:top w:val="none" w:sz="0" w:space="0" w:color="auto"/>
        <w:left w:val="none" w:sz="0" w:space="0" w:color="auto"/>
        <w:bottom w:val="none" w:sz="0" w:space="0" w:color="auto"/>
        <w:right w:val="none" w:sz="0" w:space="0" w:color="auto"/>
      </w:divBdr>
    </w:div>
    <w:div w:id="320088155">
      <w:bodyDiv w:val="1"/>
      <w:marLeft w:val="0"/>
      <w:marRight w:val="0"/>
      <w:marTop w:val="0"/>
      <w:marBottom w:val="0"/>
      <w:divBdr>
        <w:top w:val="none" w:sz="0" w:space="0" w:color="auto"/>
        <w:left w:val="none" w:sz="0" w:space="0" w:color="auto"/>
        <w:bottom w:val="none" w:sz="0" w:space="0" w:color="auto"/>
        <w:right w:val="none" w:sz="0" w:space="0" w:color="auto"/>
      </w:divBdr>
    </w:div>
    <w:div w:id="831528014">
      <w:bodyDiv w:val="1"/>
      <w:marLeft w:val="0"/>
      <w:marRight w:val="0"/>
      <w:marTop w:val="0"/>
      <w:marBottom w:val="0"/>
      <w:divBdr>
        <w:top w:val="none" w:sz="0" w:space="0" w:color="auto"/>
        <w:left w:val="none" w:sz="0" w:space="0" w:color="auto"/>
        <w:bottom w:val="none" w:sz="0" w:space="0" w:color="auto"/>
        <w:right w:val="none" w:sz="0" w:space="0" w:color="auto"/>
      </w:divBdr>
    </w:div>
    <w:div w:id="1448696010">
      <w:bodyDiv w:val="1"/>
      <w:marLeft w:val="0"/>
      <w:marRight w:val="0"/>
      <w:marTop w:val="0"/>
      <w:marBottom w:val="0"/>
      <w:divBdr>
        <w:top w:val="none" w:sz="0" w:space="0" w:color="auto"/>
        <w:left w:val="none" w:sz="0" w:space="0" w:color="auto"/>
        <w:bottom w:val="none" w:sz="0" w:space="0" w:color="auto"/>
        <w:right w:val="none" w:sz="0" w:space="0" w:color="auto"/>
      </w:divBdr>
    </w:div>
    <w:div w:id="147714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1884</Words>
  <Characters>10745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2023-06-06T15:27:00Z</cp:lastPrinted>
  <dcterms:created xsi:type="dcterms:W3CDTF">2023-06-06T15:29:00Z</dcterms:created>
  <dcterms:modified xsi:type="dcterms:W3CDTF">2023-06-06T15:29:00Z</dcterms:modified>
</cp:coreProperties>
</file>