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75"/>
        <w:gridCol w:w="519"/>
        <w:gridCol w:w="579"/>
        <w:gridCol w:w="1030"/>
        <w:gridCol w:w="1030"/>
        <w:gridCol w:w="1075"/>
      </w:tblGrid>
      <w:tr w:rsidR="008C75E4" w:rsidRPr="008C75E4" w14:paraId="30F30FC1"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AC9C4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0C5FFE52"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B0240B"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3BE6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8C0107" w14:textId="29520352" w:rsidR="004936A6" w:rsidRPr="008C75E4" w:rsidRDefault="00D51B21"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106FA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98ABFD" w14:textId="24A558A5" w:rsidR="004936A6" w:rsidRPr="008C75E4" w:rsidRDefault="00BA375B" w:rsidP="00D2449B">
            <w:pPr>
              <w:jc w:val="center"/>
              <w:rPr>
                <w:rFonts w:ascii="Calibri" w:hAnsi="Calibri"/>
                <w:b/>
                <w:szCs w:val="22"/>
              </w:rPr>
            </w:pPr>
            <w:r>
              <w:rPr>
                <w:rFonts w:ascii="Calibri" w:hAnsi="Calibri"/>
                <w:b/>
                <w:szCs w:val="22"/>
              </w:rPr>
              <w:t>22</w:t>
            </w:r>
            <w:r w:rsidR="00D51B21">
              <w:rPr>
                <w:rFonts w:ascii="Calibri" w:hAnsi="Calibri"/>
                <w:b/>
                <w:szCs w:val="22"/>
              </w:rPr>
              <w:t>/</w:t>
            </w:r>
            <w:r w:rsidR="00FE2B52">
              <w:rPr>
                <w:rFonts w:ascii="Calibri" w:hAnsi="Calibri"/>
                <w:b/>
                <w:szCs w:val="22"/>
              </w:rPr>
              <w:t>0</w:t>
            </w:r>
            <w:r w:rsidR="007264FE">
              <w:rPr>
                <w:rFonts w:ascii="Calibri" w:hAnsi="Calibri"/>
                <w:b/>
                <w:szCs w:val="22"/>
              </w:rPr>
              <w:t>2</w:t>
            </w:r>
            <w:r w:rsidR="00D51B21">
              <w:rPr>
                <w:rFonts w:ascii="Calibri" w:hAnsi="Calibri"/>
                <w:b/>
                <w:szCs w:val="22"/>
              </w:rPr>
              <w:t>/2</w:t>
            </w:r>
            <w:r>
              <w:rPr>
                <w:rFonts w:ascii="Calibri" w:hAnsi="Calibri"/>
                <w:b/>
                <w:szCs w:val="22"/>
              </w:rPr>
              <w:t>4</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0B03F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A31848" w14:textId="0776CEF0" w:rsidR="004936A6" w:rsidRPr="008C75E4" w:rsidRDefault="00BA375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E752E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6546F6" w14:textId="60450117" w:rsidR="004936A6" w:rsidRPr="008C75E4" w:rsidRDefault="00BA375B" w:rsidP="00D2449B">
            <w:pPr>
              <w:jc w:val="center"/>
              <w:rPr>
                <w:rFonts w:ascii="Calibri" w:hAnsi="Calibri"/>
                <w:b/>
                <w:szCs w:val="22"/>
              </w:rPr>
            </w:pPr>
            <w:r>
              <w:rPr>
                <w:rFonts w:ascii="Calibri" w:hAnsi="Calibri"/>
                <w:b/>
                <w:szCs w:val="22"/>
              </w:rPr>
              <w:t>26/02/24</w:t>
            </w:r>
          </w:p>
        </w:tc>
      </w:tr>
      <w:tr w:rsidR="008C75E4" w:rsidRPr="008C75E4" w14:paraId="4394373C"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AC570B" w14:textId="77777777" w:rsidR="004A5EA9" w:rsidRPr="008C75E4" w:rsidRDefault="004A5EA9" w:rsidP="004A5EA9">
            <w:pPr>
              <w:jc w:val="center"/>
              <w:rPr>
                <w:rFonts w:ascii="Calibri" w:hAnsi="Calibri"/>
                <w:b/>
                <w:szCs w:val="22"/>
              </w:rPr>
            </w:pPr>
          </w:p>
        </w:tc>
      </w:tr>
      <w:tr w:rsidR="008C75E4" w:rsidRPr="008C75E4" w14:paraId="08E92A43"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17C467"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D66176" w14:textId="5A368ECD" w:rsidR="004A5EA9" w:rsidRPr="008C75E4" w:rsidRDefault="004A5EA9" w:rsidP="00D152DE">
            <w:pPr>
              <w:rPr>
                <w:rFonts w:ascii="Calibri" w:hAnsi="Calibri"/>
                <w:szCs w:val="22"/>
              </w:rPr>
            </w:pPr>
            <w:r w:rsidRPr="008C75E4">
              <w:rPr>
                <w:rFonts w:ascii="Calibri" w:hAnsi="Calibri"/>
                <w:szCs w:val="22"/>
              </w:rPr>
              <w:t>3/20</w:t>
            </w:r>
            <w:r w:rsidR="00D51B21">
              <w:rPr>
                <w:rFonts w:ascii="Calibri" w:hAnsi="Calibri"/>
                <w:szCs w:val="22"/>
              </w:rPr>
              <w:t>2</w:t>
            </w:r>
            <w:r w:rsidR="000F3020">
              <w:rPr>
                <w:rFonts w:ascii="Calibri" w:hAnsi="Calibri"/>
                <w:szCs w:val="22"/>
              </w:rPr>
              <w:t>3/0378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65AEA0"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9264" behindDoc="0" locked="0" layoutInCell="1" allowOverlap="1" wp14:anchorId="10F35EBC" wp14:editId="6385FAC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4C26A63"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0702A9"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FE01AF" w14:textId="27D311C7" w:rsidR="004A5EA9" w:rsidRPr="008C75E4" w:rsidRDefault="000F3020" w:rsidP="002C6277">
            <w:pPr>
              <w:rPr>
                <w:rFonts w:ascii="Calibri" w:hAnsi="Calibri"/>
                <w:szCs w:val="22"/>
              </w:rPr>
            </w:pPr>
            <w:r>
              <w:rPr>
                <w:rFonts w:ascii="Calibri" w:hAnsi="Calibri"/>
                <w:szCs w:val="22"/>
              </w:rPr>
              <w:t>26</w:t>
            </w:r>
            <w:r w:rsidR="00D51B21">
              <w:rPr>
                <w:rFonts w:ascii="Calibri" w:hAnsi="Calibri"/>
                <w:szCs w:val="22"/>
              </w:rPr>
              <w:t>/05/202</w:t>
            </w:r>
            <w:r>
              <w:rPr>
                <w:rFonts w:ascii="Calibri" w:hAnsi="Calibri"/>
                <w:szCs w:val="22"/>
              </w:rPr>
              <w:t>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936CD0" w14:textId="77777777" w:rsidR="004A5EA9" w:rsidRPr="008C75E4" w:rsidRDefault="004A5EA9">
            <w:pPr>
              <w:rPr>
                <w:rFonts w:ascii="Calibri" w:hAnsi="Calibri"/>
                <w:szCs w:val="22"/>
              </w:rPr>
            </w:pPr>
          </w:p>
        </w:tc>
      </w:tr>
      <w:tr w:rsidR="008C75E4" w:rsidRPr="008C75E4" w14:paraId="0D4853A2"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78375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F033F1" w14:textId="39EDC0A2" w:rsidR="004A5EA9" w:rsidRPr="008C75E4" w:rsidRDefault="00D51B21" w:rsidP="00811771">
            <w:pPr>
              <w:rPr>
                <w:rFonts w:ascii="Calibri" w:hAnsi="Calibri"/>
                <w:szCs w:val="22"/>
              </w:rPr>
            </w:pPr>
            <w:r>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55986" w14:textId="77777777" w:rsidR="004A5EA9" w:rsidRPr="008C75E4" w:rsidRDefault="004A5EA9">
            <w:pPr>
              <w:rPr>
                <w:rFonts w:ascii="Calibri" w:hAnsi="Calibri"/>
                <w:szCs w:val="22"/>
              </w:rPr>
            </w:pPr>
          </w:p>
        </w:tc>
      </w:tr>
      <w:tr w:rsidR="008C75E4" w:rsidRPr="008C75E4" w14:paraId="350CD0CB"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BD1B2F"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C8AFCB" w14:textId="77777777" w:rsidR="004A5EA9" w:rsidRPr="008C75E4" w:rsidRDefault="00130035" w:rsidP="002A01CF">
            <w:pPr>
              <w:jc w:val="center"/>
              <w:rPr>
                <w:rFonts w:ascii="Calibri" w:hAnsi="Calibri"/>
                <w:b/>
                <w:szCs w:val="22"/>
              </w:rPr>
            </w:pPr>
            <w:r w:rsidRPr="008C75E4">
              <w:rPr>
                <w:rFonts w:ascii="Calibri" w:hAnsi="Calibri"/>
                <w:b/>
                <w:szCs w:val="22"/>
              </w:rPr>
              <w:t>APPROVAL</w:t>
            </w:r>
          </w:p>
        </w:tc>
      </w:tr>
      <w:tr w:rsidR="008C75E4" w:rsidRPr="008C75E4" w14:paraId="32205405"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7B2D19D"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4BB7719A"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441172"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5DFCC8" w14:textId="0A397E8B" w:rsidR="004A5EA9" w:rsidRPr="00AD3278" w:rsidRDefault="00AD3278" w:rsidP="00A129F0">
            <w:pPr>
              <w:rPr>
                <w:rFonts w:asciiTheme="minorHAnsi" w:hAnsiTheme="minorHAnsi"/>
                <w:szCs w:val="22"/>
              </w:rPr>
            </w:pPr>
            <w:r>
              <w:rPr>
                <w:rFonts w:asciiTheme="minorHAnsi" w:hAnsiTheme="minorHAnsi" w:cs="Helvetica"/>
                <w:color w:val="333333"/>
                <w:szCs w:val="22"/>
                <w:lang w:val="en"/>
              </w:rPr>
              <w:t>Reserved Matters</w:t>
            </w:r>
            <w:r w:rsidR="00D51B21">
              <w:rPr>
                <w:rFonts w:asciiTheme="minorHAnsi" w:hAnsiTheme="minorHAnsi" w:cs="Helvetica"/>
                <w:color w:val="333333"/>
                <w:szCs w:val="22"/>
                <w:lang w:val="en"/>
              </w:rPr>
              <w:t xml:space="preserve"> application </w:t>
            </w:r>
            <w:r w:rsidR="000F3020">
              <w:rPr>
                <w:rFonts w:asciiTheme="minorHAnsi" w:hAnsiTheme="minorHAnsi" w:cs="Helvetica"/>
                <w:color w:val="333333"/>
                <w:szCs w:val="22"/>
                <w:lang w:val="en"/>
              </w:rPr>
              <w:t>relating to a</w:t>
            </w:r>
            <w:r w:rsidR="00C06FE7">
              <w:rPr>
                <w:rFonts w:asciiTheme="minorHAnsi" w:hAnsiTheme="minorHAnsi" w:cs="Helvetica"/>
                <w:color w:val="333333"/>
                <w:szCs w:val="22"/>
                <w:lang w:val="en"/>
              </w:rPr>
              <w:t>ppearance</w:t>
            </w:r>
            <w:r w:rsidR="000F3020">
              <w:rPr>
                <w:rFonts w:asciiTheme="minorHAnsi" w:hAnsiTheme="minorHAnsi" w:cs="Helvetica"/>
                <w:color w:val="333333"/>
                <w:szCs w:val="22"/>
                <w:lang w:val="en"/>
              </w:rPr>
              <w:t>/</w:t>
            </w:r>
            <w:r w:rsidR="00C06FE7">
              <w:rPr>
                <w:rFonts w:asciiTheme="minorHAnsi" w:hAnsiTheme="minorHAnsi" w:cs="Helvetica"/>
                <w:color w:val="333333"/>
                <w:szCs w:val="22"/>
                <w:lang w:val="en"/>
              </w:rPr>
              <w:t>landscaping</w:t>
            </w:r>
            <w:r w:rsidR="000F3020">
              <w:rPr>
                <w:rFonts w:asciiTheme="minorHAnsi" w:hAnsiTheme="minorHAnsi" w:cs="Helvetica"/>
                <w:color w:val="333333"/>
                <w:szCs w:val="22"/>
                <w:lang w:val="en"/>
              </w:rPr>
              <w:t>/</w:t>
            </w:r>
            <w:r w:rsidR="00C06FE7">
              <w:rPr>
                <w:rFonts w:asciiTheme="minorHAnsi" w:hAnsiTheme="minorHAnsi" w:cs="Helvetica"/>
                <w:color w:val="333333"/>
                <w:szCs w:val="22"/>
                <w:lang w:val="en"/>
              </w:rPr>
              <w:t xml:space="preserve"> layout</w:t>
            </w:r>
            <w:r w:rsidR="000F3020">
              <w:rPr>
                <w:rFonts w:asciiTheme="minorHAnsi" w:hAnsiTheme="minorHAnsi" w:cs="Helvetica"/>
                <w:color w:val="333333"/>
                <w:szCs w:val="22"/>
                <w:lang w:val="en"/>
              </w:rPr>
              <w:t>/</w:t>
            </w:r>
            <w:r w:rsidR="00C06FE7">
              <w:rPr>
                <w:rFonts w:asciiTheme="minorHAnsi" w:hAnsiTheme="minorHAnsi" w:cs="Helvetica"/>
                <w:color w:val="333333"/>
                <w:szCs w:val="22"/>
                <w:lang w:val="en"/>
              </w:rPr>
              <w:t>scale</w:t>
            </w:r>
            <w:r w:rsidR="000F3020">
              <w:rPr>
                <w:rFonts w:asciiTheme="minorHAnsi" w:hAnsiTheme="minorHAnsi" w:cs="Helvetica"/>
                <w:color w:val="333333"/>
                <w:szCs w:val="22"/>
                <w:lang w:val="en"/>
              </w:rPr>
              <w:t xml:space="preserve"> following planning permission 3/2022/0632.</w:t>
            </w:r>
          </w:p>
        </w:tc>
      </w:tr>
      <w:tr w:rsidR="008C75E4" w:rsidRPr="008C75E4" w14:paraId="32462FCA"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8DFED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75FBB4" w14:textId="7D40BA3D" w:rsidR="002A01CF" w:rsidRPr="008C75E4" w:rsidRDefault="000F3020" w:rsidP="00E4049D">
            <w:pPr>
              <w:rPr>
                <w:rFonts w:ascii="Calibri" w:hAnsi="Calibri"/>
                <w:szCs w:val="22"/>
              </w:rPr>
            </w:pPr>
            <w:r>
              <w:rPr>
                <w:rFonts w:ascii="Calibri" w:hAnsi="Calibri"/>
                <w:szCs w:val="22"/>
              </w:rPr>
              <w:t>Pendle Mill Pendle Road Clitheroe BB7 1JQ</w:t>
            </w:r>
          </w:p>
        </w:tc>
      </w:tr>
      <w:tr w:rsidR="008C75E4" w:rsidRPr="008C75E4" w14:paraId="36B53998"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9A4148D"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4A69181C"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6F43E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8DAE6C"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52E02A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CED0D3" w14:textId="77777777" w:rsidR="003A4376" w:rsidRPr="009825FF" w:rsidRDefault="00DA27B6" w:rsidP="00E4049D">
            <w:pPr>
              <w:jc w:val="both"/>
              <w:rPr>
                <w:rFonts w:ascii="Calibri" w:hAnsi="Calibri"/>
                <w:szCs w:val="22"/>
              </w:rPr>
            </w:pPr>
            <w:r>
              <w:rPr>
                <w:rFonts w:ascii="Calibri" w:hAnsi="Calibri"/>
                <w:szCs w:val="22"/>
              </w:rPr>
              <w:t xml:space="preserve">No </w:t>
            </w:r>
            <w:r w:rsidR="00E4049D">
              <w:rPr>
                <w:rFonts w:ascii="Calibri" w:hAnsi="Calibri"/>
                <w:szCs w:val="22"/>
              </w:rPr>
              <w:t>comments received</w:t>
            </w:r>
            <w:r>
              <w:rPr>
                <w:rFonts w:ascii="Calibri" w:hAnsi="Calibri"/>
                <w:szCs w:val="22"/>
              </w:rPr>
              <w:t>.</w:t>
            </w:r>
          </w:p>
        </w:tc>
      </w:tr>
      <w:tr w:rsidR="008C75E4" w:rsidRPr="008C75E4" w14:paraId="75CBFA54"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1286589" w14:textId="77777777" w:rsidR="00C618DB" w:rsidRPr="008C75E4" w:rsidRDefault="00C618DB" w:rsidP="006126D1">
            <w:pPr>
              <w:jc w:val="both"/>
              <w:rPr>
                <w:rFonts w:ascii="Calibri" w:hAnsi="Calibri"/>
                <w:bCs/>
                <w:szCs w:val="22"/>
              </w:rPr>
            </w:pPr>
          </w:p>
        </w:tc>
      </w:tr>
      <w:tr w:rsidR="00861B2B" w:rsidRPr="008C75E4" w14:paraId="0BB7B6B2"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4F663F" w14:textId="77777777" w:rsidR="00861B2B" w:rsidRPr="008C75E4" w:rsidRDefault="00861B2B" w:rsidP="006126D1">
            <w:pPr>
              <w:jc w:val="both"/>
              <w:rPr>
                <w:rFonts w:ascii="Calibri" w:hAnsi="Calibri"/>
                <w:b/>
                <w:szCs w:val="22"/>
              </w:rPr>
            </w:pPr>
            <w:r w:rsidRPr="008C75E4">
              <w:rPr>
                <w:rFonts w:ascii="Calibri" w:hAnsi="Calibri"/>
                <w:b/>
                <w:szCs w:val="22"/>
              </w:rPr>
              <w:t>CONSULTATIONS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1250EF" w14:textId="04E3D8BF" w:rsidR="00861B2B" w:rsidRPr="008C75E4" w:rsidRDefault="002F1219" w:rsidP="006126D1">
            <w:pPr>
              <w:jc w:val="both"/>
              <w:rPr>
                <w:rFonts w:ascii="Calibri" w:hAnsi="Calibri"/>
                <w:b/>
                <w:szCs w:val="22"/>
              </w:rPr>
            </w:pPr>
            <w:r>
              <w:rPr>
                <w:rFonts w:ascii="Calibri" w:hAnsi="Calibri"/>
                <w:b/>
                <w:szCs w:val="22"/>
              </w:rPr>
              <w:t xml:space="preserve">LCC </w:t>
            </w:r>
            <w:r w:rsidR="00861B2B">
              <w:rPr>
                <w:rFonts w:ascii="Calibri" w:hAnsi="Calibri"/>
                <w:b/>
                <w:szCs w:val="22"/>
              </w:rPr>
              <w:t>Highways</w:t>
            </w:r>
          </w:p>
        </w:tc>
      </w:tr>
      <w:tr w:rsidR="00861B2B" w:rsidRPr="008C75E4" w14:paraId="7027B225" w14:textId="77777777" w:rsidTr="00686C2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B63D3D" w14:textId="5C607773" w:rsidR="00AD4254" w:rsidRDefault="00CD18D4" w:rsidP="000F3020">
            <w:pPr>
              <w:jc w:val="both"/>
              <w:rPr>
                <w:rFonts w:ascii="Calibri" w:hAnsi="Calibri"/>
                <w:szCs w:val="22"/>
              </w:rPr>
            </w:pPr>
            <w:r>
              <w:rPr>
                <w:rFonts w:ascii="Calibri" w:hAnsi="Calibri"/>
                <w:szCs w:val="22"/>
              </w:rPr>
              <w:t xml:space="preserve">Amendment </w:t>
            </w:r>
            <w:r w:rsidR="0011084F">
              <w:rPr>
                <w:rFonts w:ascii="Calibri" w:hAnsi="Calibri"/>
                <w:szCs w:val="22"/>
              </w:rPr>
              <w:t xml:space="preserve">requested </w:t>
            </w:r>
            <w:r>
              <w:rPr>
                <w:rFonts w:ascii="Calibri" w:hAnsi="Calibri"/>
                <w:szCs w:val="22"/>
              </w:rPr>
              <w:t>relating to turning area for box vehicle/refuse/ambulance area with hatched road to prevent parking and conditions relating to secure, covered cycle storage and provision of car parking internal turning area.</w:t>
            </w:r>
          </w:p>
          <w:p w14:paraId="139C1038" w14:textId="77777777" w:rsidR="00CD18D4" w:rsidRDefault="00CD18D4" w:rsidP="000F3020">
            <w:pPr>
              <w:jc w:val="both"/>
              <w:rPr>
                <w:rFonts w:ascii="Calibri" w:hAnsi="Calibri"/>
                <w:szCs w:val="22"/>
              </w:rPr>
            </w:pPr>
          </w:p>
          <w:p w14:paraId="29D44367" w14:textId="19659E56" w:rsidR="00D6131B" w:rsidRDefault="00D6131B" w:rsidP="000F3020">
            <w:pPr>
              <w:jc w:val="both"/>
              <w:rPr>
                <w:rFonts w:ascii="Calibri" w:hAnsi="Calibri"/>
                <w:szCs w:val="22"/>
              </w:rPr>
            </w:pPr>
            <w:r>
              <w:rPr>
                <w:rFonts w:ascii="Calibri" w:hAnsi="Calibri"/>
                <w:szCs w:val="22"/>
              </w:rPr>
              <w:t xml:space="preserve">Amended plans – delivery/bin collection to frontage. </w:t>
            </w:r>
          </w:p>
          <w:p w14:paraId="21E88449" w14:textId="6CA243B1" w:rsidR="00CD18D4" w:rsidRPr="00861B2B" w:rsidRDefault="00CD18D4" w:rsidP="000F3020">
            <w:pPr>
              <w:jc w:val="both"/>
              <w:rPr>
                <w:rFonts w:ascii="Calibri" w:hAnsi="Calibri"/>
                <w:szCs w:val="22"/>
              </w:rPr>
            </w:pPr>
          </w:p>
        </w:tc>
      </w:tr>
      <w:tr w:rsidR="00861B2B" w:rsidRPr="008C75E4" w14:paraId="2FEBA238"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EA162D" w14:textId="77777777" w:rsidR="00861B2B" w:rsidRPr="00861B2B" w:rsidRDefault="00861B2B" w:rsidP="006126D1">
            <w:pPr>
              <w:jc w:val="both"/>
              <w:rPr>
                <w:rFonts w:ascii="Calibri" w:hAnsi="Calibri"/>
                <w:b/>
                <w:szCs w:val="22"/>
                <w:u w:val="single"/>
              </w:rPr>
            </w:pPr>
            <w:r w:rsidRPr="008C75E4">
              <w:rPr>
                <w:rFonts w:ascii="Calibri" w:hAnsi="Calibri"/>
                <w:b/>
                <w:szCs w:val="22"/>
              </w:rPr>
              <w:t>CONSULTATIONS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618301" w14:textId="77777777" w:rsidR="00861B2B" w:rsidRPr="00861B2B" w:rsidRDefault="00D152DE" w:rsidP="006126D1">
            <w:pPr>
              <w:jc w:val="both"/>
              <w:rPr>
                <w:rFonts w:ascii="Calibri" w:hAnsi="Calibri"/>
                <w:b/>
                <w:szCs w:val="22"/>
              </w:rPr>
            </w:pPr>
            <w:r>
              <w:rPr>
                <w:rFonts w:ascii="Calibri" w:hAnsi="Calibri"/>
                <w:b/>
                <w:szCs w:val="22"/>
              </w:rPr>
              <w:t>LLFA</w:t>
            </w:r>
          </w:p>
        </w:tc>
      </w:tr>
      <w:tr w:rsidR="00861B2B" w:rsidRPr="008C75E4" w14:paraId="0AAA76A2" w14:textId="77777777" w:rsidTr="00ED49F2">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F650A5" w14:textId="08C3C630" w:rsidR="00D27E76" w:rsidRDefault="00CD18D4" w:rsidP="000F3020">
            <w:pPr>
              <w:jc w:val="both"/>
              <w:rPr>
                <w:rFonts w:ascii="Calibri" w:hAnsi="Calibri"/>
                <w:bCs/>
                <w:szCs w:val="22"/>
              </w:rPr>
            </w:pPr>
            <w:r w:rsidRPr="00CD18D4">
              <w:rPr>
                <w:rFonts w:ascii="Calibri" w:hAnsi="Calibri"/>
                <w:bCs/>
                <w:szCs w:val="22"/>
              </w:rPr>
              <w:t xml:space="preserve">No objection subject to </w:t>
            </w:r>
            <w:r>
              <w:rPr>
                <w:rFonts w:ascii="Calibri" w:hAnsi="Calibri"/>
                <w:bCs/>
                <w:szCs w:val="22"/>
              </w:rPr>
              <w:t>the conditions attached at Outline Stage.</w:t>
            </w:r>
          </w:p>
          <w:p w14:paraId="7DBB048C" w14:textId="4D37640D" w:rsidR="00CD18D4" w:rsidRPr="00CD18D4" w:rsidRDefault="00CD18D4" w:rsidP="000F3020">
            <w:pPr>
              <w:jc w:val="both"/>
              <w:rPr>
                <w:rFonts w:ascii="Calibri" w:hAnsi="Calibri"/>
                <w:bCs/>
                <w:szCs w:val="22"/>
              </w:rPr>
            </w:pPr>
          </w:p>
        </w:tc>
      </w:tr>
      <w:tr w:rsidR="008C75E4" w:rsidRPr="008C75E4" w14:paraId="49918B64"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95DD6C" w14:textId="107570D7" w:rsidR="00C0704D" w:rsidRPr="008C75E4" w:rsidRDefault="00394D3A" w:rsidP="006126D1">
            <w:pPr>
              <w:jc w:val="both"/>
              <w:rPr>
                <w:rFonts w:ascii="Calibri" w:hAnsi="Calibri"/>
                <w:b/>
                <w:szCs w:val="22"/>
              </w:rPr>
            </w:pPr>
            <w:r>
              <w:rPr>
                <w:rFonts w:ascii="Calibri" w:hAnsi="Calibri"/>
                <w:b/>
                <w:szCs w:val="22"/>
              </w:rPr>
              <w:t>Additional representations</w:t>
            </w:r>
            <w:r w:rsidR="00C0704D" w:rsidRPr="008C75E4">
              <w:rPr>
                <w:rFonts w:ascii="Calibri" w:hAnsi="Calibri"/>
                <w:b/>
                <w:szCs w:val="22"/>
              </w:rPr>
              <w:t xml:space="preserve">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5C5765" w14:textId="6432CF4A" w:rsidR="00C0704D" w:rsidRPr="008C75E4" w:rsidRDefault="00C0704D" w:rsidP="006126D1">
            <w:pPr>
              <w:jc w:val="both"/>
              <w:rPr>
                <w:rFonts w:ascii="Calibri" w:hAnsi="Calibri"/>
                <w:b/>
                <w:szCs w:val="22"/>
              </w:rPr>
            </w:pPr>
          </w:p>
        </w:tc>
      </w:tr>
      <w:tr w:rsidR="008C75E4" w:rsidRPr="008C75E4" w14:paraId="076352D4"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6307" w14:textId="5281CF97" w:rsidR="003B1F8A" w:rsidRDefault="003B1F8A" w:rsidP="009825FF">
            <w:pPr>
              <w:jc w:val="both"/>
              <w:rPr>
                <w:rFonts w:ascii="Calibri" w:hAnsi="Calibri"/>
                <w:szCs w:val="22"/>
              </w:rPr>
            </w:pPr>
          </w:p>
          <w:p w14:paraId="05A0ABDE" w14:textId="582B71E2" w:rsidR="006F4D38" w:rsidRDefault="00394D3A" w:rsidP="00394D3A">
            <w:pPr>
              <w:jc w:val="both"/>
              <w:rPr>
                <w:rFonts w:ascii="Calibri" w:hAnsi="Calibri"/>
                <w:szCs w:val="22"/>
              </w:rPr>
            </w:pPr>
            <w:r>
              <w:rPr>
                <w:rFonts w:ascii="Calibri" w:hAnsi="Calibri"/>
                <w:szCs w:val="22"/>
              </w:rPr>
              <w:t>Four r</w:t>
            </w:r>
            <w:r w:rsidR="00ED062C">
              <w:rPr>
                <w:rFonts w:ascii="Calibri" w:hAnsi="Calibri"/>
                <w:szCs w:val="22"/>
              </w:rPr>
              <w:t>epresentation</w:t>
            </w:r>
            <w:r>
              <w:rPr>
                <w:rFonts w:ascii="Calibri" w:hAnsi="Calibri"/>
                <w:szCs w:val="22"/>
              </w:rPr>
              <w:t>s</w:t>
            </w:r>
            <w:r w:rsidR="00ED062C">
              <w:rPr>
                <w:rFonts w:ascii="Calibri" w:hAnsi="Calibri"/>
                <w:szCs w:val="22"/>
              </w:rPr>
              <w:t xml:space="preserve"> received from the public </w:t>
            </w:r>
            <w:r>
              <w:rPr>
                <w:rFonts w:ascii="Calibri" w:hAnsi="Calibri"/>
                <w:szCs w:val="22"/>
              </w:rPr>
              <w:t>raising the following issues:</w:t>
            </w:r>
          </w:p>
          <w:p w14:paraId="079C9A84" w14:textId="77777777" w:rsidR="00394D3A" w:rsidRDefault="00394D3A" w:rsidP="00394D3A">
            <w:pPr>
              <w:jc w:val="both"/>
              <w:rPr>
                <w:rFonts w:ascii="Calibri" w:hAnsi="Calibri"/>
                <w:szCs w:val="22"/>
              </w:rPr>
            </w:pPr>
          </w:p>
          <w:p w14:paraId="45F28536" w14:textId="0627F57F" w:rsidR="00394D3A" w:rsidRDefault="00394D3A" w:rsidP="00394D3A">
            <w:pPr>
              <w:pStyle w:val="ListParagraph"/>
              <w:numPr>
                <w:ilvl w:val="0"/>
                <w:numId w:val="12"/>
              </w:numPr>
              <w:jc w:val="both"/>
              <w:rPr>
                <w:rFonts w:ascii="Calibri" w:hAnsi="Calibri"/>
                <w:szCs w:val="22"/>
              </w:rPr>
            </w:pPr>
            <w:r w:rsidRPr="00394D3A">
              <w:rPr>
                <w:rFonts w:ascii="Calibri" w:hAnsi="Calibri"/>
                <w:szCs w:val="22"/>
              </w:rPr>
              <w:t>Where will the proposed pedestrian entrance be located?</w:t>
            </w:r>
          </w:p>
          <w:p w14:paraId="68E08802" w14:textId="141ED6C8" w:rsidR="00394D3A" w:rsidRDefault="00394D3A" w:rsidP="00394D3A">
            <w:pPr>
              <w:pStyle w:val="ListParagraph"/>
              <w:numPr>
                <w:ilvl w:val="0"/>
                <w:numId w:val="12"/>
              </w:numPr>
              <w:jc w:val="both"/>
              <w:rPr>
                <w:rFonts w:ascii="Calibri" w:hAnsi="Calibri"/>
                <w:szCs w:val="22"/>
              </w:rPr>
            </w:pPr>
            <w:r>
              <w:rPr>
                <w:rFonts w:ascii="Calibri" w:hAnsi="Calibri"/>
                <w:szCs w:val="22"/>
              </w:rPr>
              <w:t>We require detailed information about the boundary planting and how high the shrubs will be and if they afford us privacy and security;</w:t>
            </w:r>
          </w:p>
          <w:p w14:paraId="0CCC63CE" w14:textId="4741CD97" w:rsidR="00394D3A" w:rsidRDefault="00394D3A" w:rsidP="00394D3A">
            <w:pPr>
              <w:pStyle w:val="ListParagraph"/>
              <w:numPr>
                <w:ilvl w:val="0"/>
                <w:numId w:val="12"/>
              </w:numPr>
              <w:jc w:val="both"/>
              <w:rPr>
                <w:rFonts w:ascii="Calibri" w:hAnsi="Calibri"/>
                <w:szCs w:val="22"/>
              </w:rPr>
            </w:pPr>
            <w:r>
              <w:rPr>
                <w:rFonts w:ascii="Calibri" w:hAnsi="Calibri"/>
                <w:szCs w:val="22"/>
              </w:rPr>
              <w:t>any access needs to be agreed beforehand;</w:t>
            </w:r>
          </w:p>
          <w:p w14:paraId="6AC62099" w14:textId="13740AE7" w:rsidR="00394D3A" w:rsidRDefault="00394D3A" w:rsidP="00394D3A">
            <w:pPr>
              <w:pStyle w:val="ListParagraph"/>
              <w:numPr>
                <w:ilvl w:val="0"/>
                <w:numId w:val="12"/>
              </w:numPr>
              <w:jc w:val="both"/>
              <w:rPr>
                <w:rFonts w:ascii="Calibri" w:hAnsi="Calibri"/>
                <w:szCs w:val="22"/>
              </w:rPr>
            </w:pPr>
            <w:r>
              <w:rPr>
                <w:rFonts w:ascii="Calibri" w:hAnsi="Calibri"/>
                <w:szCs w:val="22"/>
              </w:rPr>
              <w:t>I oppose the construction of the care home;</w:t>
            </w:r>
          </w:p>
          <w:p w14:paraId="681563C4" w14:textId="1BA47C3D" w:rsidR="00394D3A" w:rsidRDefault="00394D3A" w:rsidP="00394D3A">
            <w:pPr>
              <w:pStyle w:val="ListParagraph"/>
              <w:numPr>
                <w:ilvl w:val="0"/>
                <w:numId w:val="12"/>
              </w:numPr>
              <w:jc w:val="both"/>
              <w:rPr>
                <w:rFonts w:ascii="Calibri" w:hAnsi="Calibri"/>
                <w:szCs w:val="22"/>
              </w:rPr>
            </w:pPr>
            <w:r>
              <w:rPr>
                <w:rFonts w:ascii="Calibri" w:hAnsi="Calibri"/>
                <w:szCs w:val="22"/>
              </w:rPr>
              <w:t>Given the level of building in the area, the infrastructure cannot cope with the level of traffic;</w:t>
            </w:r>
          </w:p>
          <w:p w14:paraId="46B08859" w14:textId="797FDA0D" w:rsidR="00394D3A" w:rsidRDefault="00394D3A" w:rsidP="00394D3A">
            <w:pPr>
              <w:pStyle w:val="ListParagraph"/>
              <w:numPr>
                <w:ilvl w:val="0"/>
                <w:numId w:val="12"/>
              </w:numPr>
              <w:jc w:val="both"/>
              <w:rPr>
                <w:rFonts w:ascii="Calibri" w:hAnsi="Calibri"/>
                <w:szCs w:val="22"/>
              </w:rPr>
            </w:pPr>
            <w:r>
              <w:rPr>
                <w:rFonts w:ascii="Calibri" w:hAnsi="Calibri"/>
                <w:szCs w:val="22"/>
              </w:rPr>
              <w:t>I oppose the loss of green land in the plans and loss of trees;</w:t>
            </w:r>
          </w:p>
          <w:p w14:paraId="13A84ED6" w14:textId="26C78EBC" w:rsidR="00394D3A" w:rsidRDefault="00394D3A" w:rsidP="00394D3A">
            <w:pPr>
              <w:pStyle w:val="ListParagraph"/>
              <w:numPr>
                <w:ilvl w:val="0"/>
                <w:numId w:val="12"/>
              </w:numPr>
              <w:jc w:val="both"/>
              <w:rPr>
                <w:rFonts w:ascii="Calibri" w:hAnsi="Calibri"/>
                <w:szCs w:val="22"/>
              </w:rPr>
            </w:pPr>
            <w:r>
              <w:rPr>
                <w:rFonts w:ascii="Calibri" w:hAnsi="Calibri"/>
                <w:szCs w:val="22"/>
              </w:rPr>
              <w:t>Resident views will be of a non des</w:t>
            </w:r>
            <w:r w:rsidR="00C868EC">
              <w:rPr>
                <w:rFonts w:ascii="Calibri" w:hAnsi="Calibri"/>
                <w:szCs w:val="22"/>
              </w:rPr>
              <w:t>c</w:t>
            </w:r>
            <w:r>
              <w:rPr>
                <w:rFonts w:ascii="Calibri" w:hAnsi="Calibri"/>
                <w:szCs w:val="22"/>
              </w:rPr>
              <w:t xml:space="preserve">ript </w:t>
            </w:r>
            <w:r w:rsidR="00C868EC">
              <w:rPr>
                <w:rFonts w:ascii="Calibri" w:hAnsi="Calibri"/>
                <w:szCs w:val="22"/>
              </w:rPr>
              <w:t>building</w:t>
            </w:r>
          </w:p>
          <w:p w14:paraId="6E810C10" w14:textId="15087A7A" w:rsidR="00C868EC" w:rsidRDefault="00C868EC" w:rsidP="00394D3A">
            <w:pPr>
              <w:pStyle w:val="ListParagraph"/>
              <w:numPr>
                <w:ilvl w:val="0"/>
                <w:numId w:val="12"/>
              </w:numPr>
              <w:jc w:val="both"/>
              <w:rPr>
                <w:rFonts w:ascii="Calibri" w:hAnsi="Calibri"/>
                <w:szCs w:val="22"/>
              </w:rPr>
            </w:pPr>
            <w:r>
              <w:rPr>
                <w:rFonts w:ascii="Calibri" w:hAnsi="Calibri"/>
                <w:szCs w:val="22"/>
              </w:rPr>
              <w:t>How many nursing homes are needed in Clitheroe;</w:t>
            </w:r>
          </w:p>
          <w:p w14:paraId="5A658869" w14:textId="74E143B1" w:rsidR="00C868EC" w:rsidRDefault="00C868EC" w:rsidP="00394D3A">
            <w:pPr>
              <w:pStyle w:val="ListParagraph"/>
              <w:numPr>
                <w:ilvl w:val="0"/>
                <w:numId w:val="12"/>
              </w:numPr>
              <w:jc w:val="both"/>
              <w:rPr>
                <w:rFonts w:ascii="Calibri" w:hAnsi="Calibri"/>
                <w:szCs w:val="22"/>
              </w:rPr>
            </w:pPr>
            <w:r>
              <w:rPr>
                <w:rFonts w:ascii="Calibri" w:hAnsi="Calibri"/>
                <w:szCs w:val="22"/>
              </w:rPr>
              <w:t>Are bats in this building or have they had them removed; and</w:t>
            </w:r>
          </w:p>
          <w:p w14:paraId="5EDC5EB5" w14:textId="2C7272A3" w:rsidR="00C868EC" w:rsidRDefault="00C868EC" w:rsidP="00394D3A">
            <w:pPr>
              <w:pStyle w:val="ListParagraph"/>
              <w:numPr>
                <w:ilvl w:val="0"/>
                <w:numId w:val="12"/>
              </w:numPr>
              <w:jc w:val="both"/>
              <w:rPr>
                <w:rFonts w:ascii="Calibri" w:hAnsi="Calibri"/>
                <w:szCs w:val="22"/>
              </w:rPr>
            </w:pPr>
            <w:r>
              <w:rPr>
                <w:rFonts w:ascii="Calibri" w:hAnsi="Calibri"/>
                <w:szCs w:val="22"/>
              </w:rPr>
              <w:t>Does Pendle Mill have a preservation order or conservation area on certain parts of the buildings.</w:t>
            </w:r>
          </w:p>
          <w:p w14:paraId="3334B07C" w14:textId="1CA0C3F7" w:rsidR="00394D3A" w:rsidRPr="009825FF" w:rsidRDefault="00394D3A" w:rsidP="00394D3A">
            <w:pPr>
              <w:jc w:val="both"/>
              <w:rPr>
                <w:rFonts w:ascii="Calibri" w:hAnsi="Calibri"/>
                <w:szCs w:val="22"/>
              </w:rPr>
            </w:pPr>
          </w:p>
        </w:tc>
      </w:tr>
      <w:tr w:rsidR="008C75E4" w:rsidRPr="008C75E4" w14:paraId="5FFC0BB5"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86D30F6" w14:textId="77777777" w:rsidR="00C0704D" w:rsidRPr="008C75E4" w:rsidRDefault="00C0704D" w:rsidP="006126D1">
            <w:pPr>
              <w:jc w:val="both"/>
              <w:rPr>
                <w:rFonts w:ascii="Calibri" w:hAnsi="Calibri"/>
                <w:szCs w:val="22"/>
              </w:rPr>
            </w:pPr>
          </w:p>
        </w:tc>
      </w:tr>
      <w:tr w:rsidR="008C75E4" w:rsidRPr="008C75E4" w14:paraId="0E5AA89E"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59FD63"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3268822"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036D38" w14:textId="77777777" w:rsidR="00227D1A" w:rsidRPr="00DE09F1" w:rsidRDefault="00227D1A" w:rsidP="006126D1">
            <w:pPr>
              <w:jc w:val="both"/>
              <w:rPr>
                <w:rFonts w:ascii="Calibri" w:hAnsi="Calibri"/>
                <w:szCs w:val="22"/>
              </w:rPr>
            </w:pPr>
          </w:p>
          <w:p w14:paraId="6981E38B" w14:textId="745F7F64" w:rsidR="00DE09F1" w:rsidRDefault="00DE09F1" w:rsidP="00DE09F1">
            <w:pPr>
              <w:pStyle w:val="Default"/>
              <w:spacing w:after="30"/>
              <w:rPr>
                <w:sz w:val="22"/>
                <w:szCs w:val="22"/>
              </w:rPr>
            </w:pPr>
            <w:r w:rsidRPr="00DE09F1">
              <w:rPr>
                <w:b/>
                <w:sz w:val="22"/>
                <w:szCs w:val="22"/>
              </w:rPr>
              <w:t>K</w:t>
            </w:r>
            <w:r w:rsidRPr="00DE09F1">
              <w:rPr>
                <w:sz w:val="22"/>
                <w:szCs w:val="22"/>
              </w:rPr>
              <w:t>ey Statement DS1– Development Strategy</w:t>
            </w:r>
          </w:p>
          <w:p w14:paraId="3272ACE4" w14:textId="20D01826" w:rsidR="0065705A" w:rsidRDefault="0065705A" w:rsidP="0065705A">
            <w:pPr>
              <w:pStyle w:val="Default"/>
              <w:spacing w:after="30"/>
              <w:rPr>
                <w:sz w:val="22"/>
                <w:szCs w:val="22"/>
              </w:rPr>
            </w:pPr>
            <w:r w:rsidRPr="00DE09F1">
              <w:rPr>
                <w:b/>
                <w:sz w:val="22"/>
                <w:szCs w:val="22"/>
              </w:rPr>
              <w:lastRenderedPageBreak/>
              <w:t>K</w:t>
            </w:r>
            <w:r w:rsidRPr="00DE09F1">
              <w:rPr>
                <w:sz w:val="22"/>
                <w:szCs w:val="22"/>
              </w:rPr>
              <w:t>ey Statement DS</w:t>
            </w:r>
            <w:r>
              <w:rPr>
                <w:sz w:val="22"/>
                <w:szCs w:val="22"/>
              </w:rPr>
              <w:t>2</w:t>
            </w:r>
            <w:r w:rsidRPr="00DE09F1">
              <w:rPr>
                <w:sz w:val="22"/>
                <w:szCs w:val="22"/>
              </w:rPr>
              <w:t xml:space="preserve">– </w:t>
            </w:r>
            <w:r w:rsidR="00530ECE">
              <w:rPr>
                <w:sz w:val="22"/>
                <w:szCs w:val="22"/>
              </w:rPr>
              <w:t xml:space="preserve">Presumption in Favour of </w:t>
            </w:r>
            <w:r>
              <w:rPr>
                <w:sz w:val="22"/>
                <w:szCs w:val="22"/>
              </w:rPr>
              <w:t xml:space="preserve">Sustainable </w:t>
            </w:r>
            <w:r w:rsidRPr="00DE09F1">
              <w:rPr>
                <w:sz w:val="22"/>
                <w:szCs w:val="22"/>
              </w:rPr>
              <w:t>Development</w:t>
            </w:r>
          </w:p>
          <w:p w14:paraId="131773BD" w14:textId="43AE2B1E" w:rsidR="00DE09F1" w:rsidRDefault="00DE09F1" w:rsidP="00DE09F1">
            <w:pPr>
              <w:pStyle w:val="Default"/>
              <w:spacing w:after="30"/>
              <w:rPr>
                <w:sz w:val="22"/>
                <w:szCs w:val="22"/>
              </w:rPr>
            </w:pPr>
            <w:r w:rsidRPr="00DE09F1">
              <w:rPr>
                <w:sz w:val="22"/>
                <w:szCs w:val="22"/>
              </w:rPr>
              <w:t>Key Statement DMI2 – Transport Considerations</w:t>
            </w:r>
          </w:p>
          <w:p w14:paraId="60A9DE3B" w14:textId="06712055" w:rsidR="0065705A" w:rsidRDefault="0065705A" w:rsidP="0065705A">
            <w:pPr>
              <w:pStyle w:val="Default"/>
              <w:spacing w:after="30"/>
              <w:rPr>
                <w:sz w:val="22"/>
                <w:szCs w:val="22"/>
              </w:rPr>
            </w:pPr>
            <w:r w:rsidRPr="00DE09F1">
              <w:rPr>
                <w:sz w:val="22"/>
                <w:szCs w:val="22"/>
              </w:rPr>
              <w:t xml:space="preserve">Key Statement </w:t>
            </w:r>
            <w:r>
              <w:rPr>
                <w:sz w:val="22"/>
                <w:szCs w:val="22"/>
              </w:rPr>
              <w:t>EN3</w:t>
            </w:r>
            <w:r w:rsidRPr="00DE09F1">
              <w:rPr>
                <w:sz w:val="22"/>
                <w:szCs w:val="22"/>
              </w:rPr>
              <w:t xml:space="preserve"> – </w:t>
            </w:r>
            <w:r>
              <w:rPr>
                <w:sz w:val="22"/>
                <w:szCs w:val="22"/>
              </w:rPr>
              <w:t>Sustainable Development and Climate Change</w:t>
            </w:r>
          </w:p>
          <w:p w14:paraId="6FBF7577" w14:textId="0FF03D0E" w:rsidR="0065705A" w:rsidRDefault="0065705A" w:rsidP="0065705A">
            <w:pPr>
              <w:pStyle w:val="Default"/>
              <w:spacing w:after="30"/>
              <w:rPr>
                <w:sz w:val="22"/>
                <w:szCs w:val="22"/>
              </w:rPr>
            </w:pPr>
            <w:r w:rsidRPr="00DE09F1">
              <w:rPr>
                <w:sz w:val="22"/>
                <w:szCs w:val="22"/>
              </w:rPr>
              <w:t xml:space="preserve">Key Statement </w:t>
            </w:r>
            <w:r>
              <w:rPr>
                <w:sz w:val="22"/>
                <w:szCs w:val="22"/>
              </w:rPr>
              <w:t>EC1</w:t>
            </w:r>
            <w:r w:rsidRPr="00DE09F1">
              <w:rPr>
                <w:sz w:val="22"/>
                <w:szCs w:val="22"/>
              </w:rPr>
              <w:t xml:space="preserve"> – </w:t>
            </w:r>
            <w:r>
              <w:rPr>
                <w:sz w:val="22"/>
                <w:szCs w:val="22"/>
              </w:rPr>
              <w:t>Business and Employment Development</w:t>
            </w:r>
          </w:p>
          <w:p w14:paraId="7E1D886E" w14:textId="77777777" w:rsidR="00530ECE" w:rsidRDefault="00530ECE" w:rsidP="0065705A">
            <w:pPr>
              <w:pStyle w:val="Default"/>
              <w:spacing w:after="30"/>
              <w:rPr>
                <w:sz w:val="22"/>
                <w:szCs w:val="22"/>
              </w:rPr>
            </w:pPr>
          </w:p>
          <w:p w14:paraId="05BFD8FA" w14:textId="4E07DD58" w:rsidR="00DE09F1" w:rsidRPr="00DE09F1" w:rsidRDefault="00DE09F1" w:rsidP="00DE09F1">
            <w:pPr>
              <w:pStyle w:val="Default"/>
              <w:spacing w:after="30"/>
              <w:rPr>
                <w:sz w:val="22"/>
                <w:szCs w:val="22"/>
              </w:rPr>
            </w:pPr>
            <w:r w:rsidRPr="00DE09F1">
              <w:rPr>
                <w:sz w:val="22"/>
                <w:szCs w:val="22"/>
              </w:rPr>
              <w:t xml:space="preserve">Policy DMG1- General Considerations </w:t>
            </w:r>
          </w:p>
          <w:p w14:paraId="2BF3B4F4" w14:textId="77777777" w:rsidR="00DE09F1" w:rsidRPr="00DE09F1" w:rsidRDefault="00DE09F1" w:rsidP="00DE09F1">
            <w:pPr>
              <w:pStyle w:val="Default"/>
              <w:spacing w:after="30"/>
              <w:rPr>
                <w:sz w:val="22"/>
                <w:szCs w:val="22"/>
              </w:rPr>
            </w:pPr>
            <w:r w:rsidRPr="00DE09F1">
              <w:rPr>
                <w:sz w:val="22"/>
                <w:szCs w:val="22"/>
              </w:rPr>
              <w:t xml:space="preserve">Policy DMG2 – Strategic Considerations </w:t>
            </w:r>
          </w:p>
          <w:p w14:paraId="3F71CF14" w14:textId="77777777" w:rsidR="00DE09F1" w:rsidRDefault="00DE09F1" w:rsidP="00DE09F1">
            <w:pPr>
              <w:pStyle w:val="Default"/>
              <w:spacing w:after="30"/>
              <w:rPr>
                <w:sz w:val="22"/>
                <w:szCs w:val="22"/>
              </w:rPr>
            </w:pPr>
            <w:r w:rsidRPr="00DE09F1">
              <w:rPr>
                <w:sz w:val="22"/>
                <w:szCs w:val="22"/>
              </w:rPr>
              <w:t xml:space="preserve">Policy DMG3 – Transport and Mobility </w:t>
            </w:r>
          </w:p>
          <w:p w14:paraId="47C80FCD" w14:textId="3A54C140" w:rsidR="00530ECE" w:rsidRPr="00DE09F1" w:rsidRDefault="00530ECE" w:rsidP="00DE09F1">
            <w:pPr>
              <w:pStyle w:val="Default"/>
              <w:spacing w:after="30"/>
              <w:rPr>
                <w:sz w:val="22"/>
                <w:szCs w:val="22"/>
              </w:rPr>
            </w:pPr>
            <w:r>
              <w:rPr>
                <w:sz w:val="22"/>
                <w:szCs w:val="22"/>
              </w:rPr>
              <w:t>Policy DME4 – Protecting Heritage Assets</w:t>
            </w:r>
          </w:p>
          <w:p w14:paraId="0E49E3BB" w14:textId="1293A087" w:rsidR="00CD18D4" w:rsidRPr="00DE09F1" w:rsidRDefault="00530ECE" w:rsidP="00CD18D4">
            <w:pPr>
              <w:pStyle w:val="Default"/>
              <w:spacing w:after="30"/>
              <w:rPr>
                <w:sz w:val="22"/>
                <w:szCs w:val="22"/>
              </w:rPr>
            </w:pPr>
            <w:r>
              <w:rPr>
                <w:sz w:val="22"/>
                <w:szCs w:val="22"/>
              </w:rPr>
              <w:t xml:space="preserve">Policy </w:t>
            </w:r>
            <w:r w:rsidR="00CD18D4" w:rsidRPr="00DE09F1">
              <w:rPr>
                <w:sz w:val="22"/>
                <w:szCs w:val="22"/>
              </w:rPr>
              <w:t>DMB1- Supporting business growth and the local economy</w:t>
            </w:r>
          </w:p>
          <w:p w14:paraId="0C221553" w14:textId="44820E4B" w:rsidR="00DE09F1" w:rsidRPr="00DE09F1" w:rsidRDefault="00DE09F1" w:rsidP="00DE09F1">
            <w:pPr>
              <w:pStyle w:val="Default"/>
              <w:spacing w:after="30"/>
              <w:rPr>
                <w:sz w:val="22"/>
                <w:szCs w:val="22"/>
              </w:rPr>
            </w:pPr>
            <w:r w:rsidRPr="00DE09F1">
              <w:rPr>
                <w:sz w:val="22"/>
                <w:szCs w:val="22"/>
              </w:rPr>
              <w:t>Policy DME6 – Water Management</w:t>
            </w:r>
          </w:p>
          <w:p w14:paraId="00381912" w14:textId="77777777" w:rsidR="00F21F0E" w:rsidRPr="008C75E4" w:rsidRDefault="00F21F0E" w:rsidP="00530ECE">
            <w:pPr>
              <w:pStyle w:val="Default"/>
              <w:spacing w:after="30"/>
              <w:rPr>
                <w:b/>
                <w:szCs w:val="22"/>
              </w:rPr>
            </w:pPr>
          </w:p>
        </w:tc>
      </w:tr>
      <w:tr w:rsidR="008C75E4" w:rsidRPr="008C75E4" w14:paraId="584306DC"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41237E"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5FB8841" w14:textId="77777777" w:rsidR="00D13872" w:rsidRPr="00D13872" w:rsidRDefault="00D13872" w:rsidP="00D13872">
            <w:pPr>
              <w:overflowPunct/>
              <w:textAlignment w:val="auto"/>
              <w:rPr>
                <w:rFonts w:ascii="Calibri" w:eastAsiaTheme="minorHAnsi" w:hAnsi="Calibri" w:cs="Calibri"/>
                <w:color w:val="000000"/>
                <w:sz w:val="24"/>
                <w:szCs w:val="24"/>
              </w:rPr>
            </w:pPr>
          </w:p>
          <w:p w14:paraId="393BB9B8" w14:textId="1F32C2B4" w:rsidR="00C06FE7" w:rsidRDefault="00530ECE" w:rsidP="000F3020">
            <w:pPr>
              <w:overflowPunct/>
              <w:spacing w:after="29"/>
              <w:textAlignment w:val="auto"/>
              <w:rPr>
                <w:rFonts w:ascii="Calibri" w:hAnsi="Calibri"/>
                <w:bCs/>
                <w:szCs w:val="22"/>
              </w:rPr>
            </w:pPr>
            <w:r>
              <w:rPr>
                <w:rFonts w:ascii="Calibri" w:hAnsi="Calibri"/>
                <w:bCs/>
                <w:szCs w:val="22"/>
              </w:rPr>
              <w:t>3/2022/0632 – Demolition of existing buildings and erection of a care home (Use Class C2) of up to 70 beds.  All matters reserved apart from access at Pendle Mill, Pendle Road, Clitheroe – Approved.</w:t>
            </w:r>
          </w:p>
          <w:p w14:paraId="1C468402" w14:textId="588B2FE0" w:rsidR="00530ECE" w:rsidRPr="001946E0" w:rsidRDefault="00530ECE" w:rsidP="000F3020">
            <w:pPr>
              <w:overflowPunct/>
              <w:spacing w:after="29"/>
              <w:textAlignment w:val="auto"/>
              <w:rPr>
                <w:rFonts w:ascii="Calibri" w:hAnsi="Calibri"/>
                <w:bCs/>
                <w:szCs w:val="22"/>
              </w:rPr>
            </w:pPr>
          </w:p>
        </w:tc>
      </w:tr>
      <w:tr w:rsidR="008C75E4" w:rsidRPr="008C75E4" w14:paraId="09F9AC7B"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E6B005D" w14:textId="77777777" w:rsidR="00C0704D" w:rsidRPr="008C75E4" w:rsidRDefault="00C0704D" w:rsidP="006126D1">
            <w:pPr>
              <w:pStyle w:val="PLANNING"/>
              <w:rPr>
                <w:rFonts w:ascii="Calibri" w:hAnsi="Calibri"/>
                <w:b/>
                <w:bCs/>
                <w:szCs w:val="22"/>
              </w:rPr>
            </w:pPr>
          </w:p>
        </w:tc>
      </w:tr>
      <w:tr w:rsidR="008C75E4" w:rsidRPr="008C75E4" w14:paraId="12301409"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5AA31B"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B57814F"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7D4CD9" w14:textId="77777777" w:rsidR="00C0704D" w:rsidRPr="00D13872" w:rsidRDefault="00C0704D" w:rsidP="006126D1">
            <w:pPr>
              <w:pStyle w:val="Header"/>
              <w:tabs>
                <w:tab w:val="clear" w:pos="4153"/>
                <w:tab w:val="clear" w:pos="8306"/>
              </w:tabs>
              <w:jc w:val="both"/>
              <w:rPr>
                <w:rFonts w:asciiTheme="minorHAnsi" w:hAnsiTheme="minorHAnsi"/>
                <w:b/>
                <w:szCs w:val="22"/>
              </w:rPr>
            </w:pPr>
            <w:r w:rsidRPr="00D13872">
              <w:rPr>
                <w:rFonts w:asciiTheme="minorHAnsi" w:hAnsiTheme="minorHAnsi"/>
                <w:b/>
                <w:szCs w:val="22"/>
              </w:rPr>
              <w:t>Proposed Development for which consent is sought:</w:t>
            </w:r>
          </w:p>
          <w:p w14:paraId="36FA07C9" w14:textId="77777777" w:rsidR="00C0704D" w:rsidRPr="00D13872" w:rsidRDefault="00C0704D" w:rsidP="006126D1">
            <w:pPr>
              <w:pStyle w:val="Header"/>
              <w:tabs>
                <w:tab w:val="clear" w:pos="4153"/>
                <w:tab w:val="clear" w:pos="8306"/>
              </w:tabs>
              <w:jc w:val="both"/>
              <w:rPr>
                <w:rFonts w:asciiTheme="minorHAnsi" w:hAnsiTheme="minorHAnsi"/>
                <w:b/>
                <w:szCs w:val="22"/>
              </w:rPr>
            </w:pPr>
          </w:p>
          <w:p w14:paraId="21E41120" w14:textId="332DB698" w:rsidR="00991E6F" w:rsidRDefault="001F426B" w:rsidP="000F3020">
            <w:pPr>
              <w:pStyle w:val="Default"/>
              <w:jc w:val="both"/>
              <w:rPr>
                <w:rFonts w:asciiTheme="minorHAnsi" w:hAnsiTheme="minorHAnsi"/>
                <w:sz w:val="22"/>
                <w:szCs w:val="22"/>
              </w:rPr>
            </w:pPr>
            <w:r w:rsidRPr="00D13872">
              <w:rPr>
                <w:rFonts w:asciiTheme="minorHAnsi" w:hAnsiTheme="minorHAnsi"/>
                <w:sz w:val="22"/>
                <w:szCs w:val="22"/>
              </w:rPr>
              <w:t xml:space="preserve">The proposed development is </w:t>
            </w:r>
            <w:r w:rsidR="00D152DE">
              <w:rPr>
                <w:rFonts w:asciiTheme="minorHAnsi" w:hAnsiTheme="minorHAnsi"/>
                <w:sz w:val="22"/>
                <w:szCs w:val="22"/>
              </w:rPr>
              <w:t xml:space="preserve">a reserved matters application </w:t>
            </w:r>
            <w:r w:rsidRPr="00D13872">
              <w:rPr>
                <w:rFonts w:asciiTheme="minorHAnsi" w:hAnsiTheme="minorHAnsi"/>
                <w:sz w:val="22"/>
                <w:szCs w:val="22"/>
              </w:rPr>
              <w:t xml:space="preserve">for </w:t>
            </w:r>
            <w:r w:rsidR="0012773C" w:rsidRPr="00D13872">
              <w:rPr>
                <w:rFonts w:asciiTheme="minorHAnsi" w:hAnsiTheme="minorHAnsi"/>
                <w:sz w:val="22"/>
                <w:szCs w:val="22"/>
              </w:rPr>
              <w:t xml:space="preserve">the </w:t>
            </w:r>
            <w:r w:rsidR="00D152DE">
              <w:rPr>
                <w:rFonts w:asciiTheme="minorHAnsi" w:hAnsiTheme="minorHAnsi"/>
                <w:sz w:val="22"/>
                <w:szCs w:val="22"/>
              </w:rPr>
              <w:t xml:space="preserve">construction of </w:t>
            </w:r>
            <w:r w:rsidR="000F3020">
              <w:rPr>
                <w:rFonts w:asciiTheme="minorHAnsi" w:hAnsiTheme="minorHAnsi"/>
                <w:sz w:val="22"/>
                <w:szCs w:val="22"/>
              </w:rPr>
              <w:t xml:space="preserve">a care home </w:t>
            </w:r>
            <w:r w:rsidR="00D152DE">
              <w:rPr>
                <w:rFonts w:asciiTheme="minorHAnsi" w:hAnsiTheme="minorHAnsi"/>
                <w:sz w:val="22"/>
                <w:szCs w:val="22"/>
              </w:rPr>
              <w:t>following the granting of outline consent in 20</w:t>
            </w:r>
            <w:r w:rsidR="000F3020">
              <w:rPr>
                <w:rFonts w:asciiTheme="minorHAnsi" w:hAnsiTheme="minorHAnsi"/>
                <w:sz w:val="22"/>
                <w:szCs w:val="22"/>
              </w:rPr>
              <w:t>22</w:t>
            </w:r>
            <w:r w:rsidR="00D152DE">
              <w:rPr>
                <w:rFonts w:asciiTheme="minorHAnsi" w:hAnsiTheme="minorHAnsi"/>
                <w:sz w:val="22"/>
                <w:szCs w:val="22"/>
              </w:rPr>
              <w:t xml:space="preserve">. The outline consent allowed for a period of up to </w:t>
            </w:r>
            <w:r w:rsidR="0092530C">
              <w:rPr>
                <w:rFonts w:asciiTheme="minorHAnsi" w:hAnsiTheme="minorHAnsi"/>
                <w:sz w:val="22"/>
                <w:szCs w:val="22"/>
              </w:rPr>
              <w:t>3</w:t>
            </w:r>
            <w:r w:rsidR="00D152DE">
              <w:rPr>
                <w:rFonts w:asciiTheme="minorHAnsi" w:hAnsiTheme="minorHAnsi"/>
                <w:sz w:val="22"/>
                <w:szCs w:val="22"/>
              </w:rPr>
              <w:t xml:space="preserve"> years to submit reserved matters</w:t>
            </w:r>
            <w:r w:rsidR="0092530C">
              <w:rPr>
                <w:rFonts w:asciiTheme="minorHAnsi" w:hAnsiTheme="minorHAnsi"/>
                <w:sz w:val="22"/>
                <w:szCs w:val="22"/>
              </w:rPr>
              <w:t>.</w:t>
            </w:r>
          </w:p>
          <w:p w14:paraId="0B947F63" w14:textId="77777777" w:rsidR="00B02C85" w:rsidRDefault="00B02C85" w:rsidP="000F3020">
            <w:pPr>
              <w:pStyle w:val="Default"/>
              <w:jc w:val="both"/>
              <w:rPr>
                <w:sz w:val="22"/>
                <w:szCs w:val="22"/>
              </w:rPr>
            </w:pPr>
          </w:p>
          <w:p w14:paraId="0813B718" w14:textId="0D9A8278" w:rsidR="00B02C85" w:rsidRPr="00D152DE" w:rsidRDefault="00B02C85" w:rsidP="000F3020">
            <w:pPr>
              <w:pStyle w:val="Default"/>
              <w:jc w:val="both"/>
              <w:rPr>
                <w:sz w:val="22"/>
                <w:szCs w:val="22"/>
              </w:rPr>
            </w:pPr>
            <w:r>
              <w:rPr>
                <w:sz w:val="22"/>
                <w:szCs w:val="22"/>
              </w:rPr>
              <w:t>The reserved matters applied for are appearance, landscaping, layout and scale.  Access was approved as part of the Outline application.</w:t>
            </w:r>
          </w:p>
          <w:p w14:paraId="52A1BCC9" w14:textId="77777777" w:rsidR="00D152DE" w:rsidRDefault="00D152DE" w:rsidP="00D152DE">
            <w:pPr>
              <w:pStyle w:val="Default"/>
              <w:jc w:val="both"/>
              <w:rPr>
                <w:rFonts w:asciiTheme="minorHAnsi" w:hAnsiTheme="minorHAnsi"/>
                <w:sz w:val="22"/>
                <w:szCs w:val="22"/>
              </w:rPr>
            </w:pPr>
          </w:p>
          <w:p w14:paraId="21D45472" w14:textId="6E521747" w:rsidR="00D152DE" w:rsidRDefault="00D152DE" w:rsidP="00D152DE">
            <w:pPr>
              <w:pStyle w:val="Default"/>
              <w:jc w:val="both"/>
              <w:rPr>
                <w:sz w:val="22"/>
                <w:szCs w:val="22"/>
              </w:rPr>
            </w:pPr>
            <w:r w:rsidRPr="00D152DE">
              <w:rPr>
                <w:sz w:val="22"/>
                <w:szCs w:val="22"/>
              </w:rPr>
              <w:t xml:space="preserve">The site area is </w:t>
            </w:r>
            <w:r w:rsidR="0092530C">
              <w:rPr>
                <w:sz w:val="22"/>
                <w:szCs w:val="22"/>
              </w:rPr>
              <w:t>0.39</w:t>
            </w:r>
            <w:r w:rsidRPr="00D152DE">
              <w:rPr>
                <w:sz w:val="22"/>
                <w:szCs w:val="22"/>
              </w:rPr>
              <w:t xml:space="preserve">ha. The building will be </w:t>
            </w:r>
            <w:r w:rsidR="000F3020">
              <w:rPr>
                <w:sz w:val="22"/>
                <w:szCs w:val="22"/>
              </w:rPr>
              <w:t>three</w:t>
            </w:r>
            <w:r w:rsidRPr="00D152DE">
              <w:rPr>
                <w:sz w:val="22"/>
                <w:szCs w:val="22"/>
              </w:rPr>
              <w:t xml:space="preserve"> storeys in height </w:t>
            </w:r>
            <w:r w:rsidR="000F3020">
              <w:rPr>
                <w:sz w:val="22"/>
                <w:szCs w:val="22"/>
              </w:rPr>
              <w:t xml:space="preserve">with </w:t>
            </w:r>
            <w:r w:rsidR="00331611">
              <w:rPr>
                <w:sz w:val="22"/>
                <w:szCs w:val="22"/>
              </w:rPr>
              <w:t>3750</w:t>
            </w:r>
            <w:r w:rsidRPr="00D152DE">
              <w:rPr>
                <w:sz w:val="22"/>
                <w:szCs w:val="22"/>
              </w:rPr>
              <w:t>sq</w:t>
            </w:r>
            <w:r w:rsidR="007055C0">
              <w:rPr>
                <w:sz w:val="22"/>
                <w:szCs w:val="22"/>
              </w:rPr>
              <w:t>.</w:t>
            </w:r>
            <w:r w:rsidRPr="00D152DE">
              <w:rPr>
                <w:sz w:val="22"/>
                <w:szCs w:val="22"/>
              </w:rPr>
              <w:t xml:space="preserve">m </w:t>
            </w:r>
            <w:r w:rsidR="00331611">
              <w:rPr>
                <w:sz w:val="22"/>
                <w:szCs w:val="22"/>
              </w:rPr>
              <w:t>g</w:t>
            </w:r>
            <w:r w:rsidRPr="00D152DE">
              <w:rPr>
                <w:sz w:val="22"/>
                <w:szCs w:val="22"/>
              </w:rPr>
              <w:t xml:space="preserve">ross </w:t>
            </w:r>
            <w:r w:rsidR="00331611">
              <w:rPr>
                <w:sz w:val="22"/>
                <w:szCs w:val="22"/>
              </w:rPr>
              <w:t>i</w:t>
            </w:r>
            <w:r w:rsidRPr="00D152DE">
              <w:rPr>
                <w:sz w:val="22"/>
                <w:szCs w:val="22"/>
              </w:rPr>
              <w:t>nternal</w:t>
            </w:r>
            <w:r w:rsidR="00331611">
              <w:rPr>
                <w:sz w:val="22"/>
                <w:szCs w:val="22"/>
              </w:rPr>
              <w:t xml:space="preserve"> f</w:t>
            </w:r>
            <w:r w:rsidRPr="00D152DE">
              <w:rPr>
                <w:sz w:val="22"/>
                <w:szCs w:val="22"/>
              </w:rPr>
              <w:t xml:space="preserve">loor </w:t>
            </w:r>
            <w:r w:rsidR="00331611">
              <w:rPr>
                <w:sz w:val="22"/>
                <w:szCs w:val="22"/>
              </w:rPr>
              <w:t>a</w:t>
            </w:r>
            <w:r w:rsidRPr="00D152DE">
              <w:rPr>
                <w:sz w:val="22"/>
                <w:szCs w:val="22"/>
              </w:rPr>
              <w:t xml:space="preserve">rea. </w:t>
            </w:r>
          </w:p>
          <w:p w14:paraId="10E1B132" w14:textId="77777777" w:rsidR="0011084F" w:rsidRDefault="0011084F" w:rsidP="00D152DE">
            <w:pPr>
              <w:pStyle w:val="Default"/>
              <w:jc w:val="both"/>
              <w:rPr>
                <w:sz w:val="22"/>
                <w:szCs w:val="22"/>
              </w:rPr>
            </w:pPr>
          </w:p>
          <w:p w14:paraId="60884C6A" w14:textId="566F07D8" w:rsidR="0011084F" w:rsidRDefault="0011084F" w:rsidP="00D152DE">
            <w:pPr>
              <w:pStyle w:val="Default"/>
              <w:jc w:val="both"/>
              <w:rPr>
                <w:sz w:val="22"/>
                <w:szCs w:val="22"/>
              </w:rPr>
            </w:pPr>
            <w:r>
              <w:rPr>
                <w:sz w:val="22"/>
                <w:szCs w:val="22"/>
              </w:rPr>
              <w:t>In terms of site constraints the site is not within a conservation area nor does it contain any trees covered by a tree preservation order.</w:t>
            </w:r>
            <w:r w:rsidR="00BA375B">
              <w:rPr>
                <w:sz w:val="22"/>
                <w:szCs w:val="22"/>
              </w:rPr>
              <w:t xml:space="preserve"> Whilst a concern regarding land ownership is raised and noted, this is not a material planning consideration to the application, with the red edge remaining unchanged from the outline application.</w:t>
            </w:r>
          </w:p>
          <w:p w14:paraId="5B140D85" w14:textId="11AAB86C" w:rsidR="00DF678E" w:rsidRPr="00D13872" w:rsidRDefault="00DF678E" w:rsidP="00DF678E">
            <w:pPr>
              <w:pStyle w:val="Default"/>
              <w:jc w:val="both"/>
              <w:rPr>
                <w:rFonts w:asciiTheme="minorHAnsi" w:hAnsiTheme="minorHAnsi"/>
                <w:szCs w:val="22"/>
              </w:rPr>
            </w:pPr>
          </w:p>
        </w:tc>
      </w:tr>
      <w:tr w:rsidR="00DF678E" w:rsidRPr="008C75E4" w14:paraId="095D6A3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1A4136" w14:textId="45794D72" w:rsidR="00DF678E" w:rsidRPr="000F3020" w:rsidRDefault="00DF678E" w:rsidP="00DF678E">
            <w:pPr>
              <w:pStyle w:val="Default"/>
              <w:jc w:val="both"/>
              <w:rPr>
                <w:b/>
                <w:bCs/>
                <w:sz w:val="22"/>
                <w:szCs w:val="22"/>
              </w:rPr>
            </w:pPr>
            <w:r w:rsidRPr="000F3020">
              <w:rPr>
                <w:b/>
                <w:bCs/>
                <w:sz w:val="22"/>
                <w:szCs w:val="22"/>
              </w:rPr>
              <w:t xml:space="preserve">Impact on </w:t>
            </w:r>
            <w:r w:rsidR="00BA375B">
              <w:rPr>
                <w:b/>
                <w:bCs/>
                <w:sz w:val="22"/>
                <w:szCs w:val="22"/>
              </w:rPr>
              <w:t xml:space="preserve">Residential </w:t>
            </w:r>
            <w:r w:rsidRPr="000F3020">
              <w:rPr>
                <w:b/>
                <w:bCs/>
                <w:sz w:val="22"/>
                <w:szCs w:val="22"/>
              </w:rPr>
              <w:t>Amenity</w:t>
            </w:r>
            <w:r w:rsidR="0092530C">
              <w:rPr>
                <w:b/>
                <w:bCs/>
                <w:sz w:val="22"/>
                <w:szCs w:val="22"/>
              </w:rPr>
              <w:t>:</w:t>
            </w:r>
          </w:p>
          <w:p w14:paraId="1744AE14" w14:textId="77777777" w:rsidR="00DF678E" w:rsidRDefault="00DF678E" w:rsidP="00DF678E">
            <w:pPr>
              <w:pStyle w:val="Default"/>
              <w:jc w:val="both"/>
              <w:rPr>
                <w:sz w:val="22"/>
                <w:szCs w:val="22"/>
              </w:rPr>
            </w:pPr>
          </w:p>
          <w:p w14:paraId="7A47E72F" w14:textId="0FB88592" w:rsidR="0092530C" w:rsidRDefault="0092530C" w:rsidP="00DF678E">
            <w:pPr>
              <w:pStyle w:val="Default"/>
              <w:jc w:val="both"/>
              <w:rPr>
                <w:sz w:val="22"/>
                <w:szCs w:val="22"/>
              </w:rPr>
            </w:pPr>
            <w:r>
              <w:rPr>
                <w:sz w:val="22"/>
                <w:szCs w:val="22"/>
              </w:rPr>
              <w:t xml:space="preserve">This was considered as part of the outline proposal and was accepted subject to a condition requiring the overall building height not to exceed the existing ridge height of no. 25 Pendle Road and an interface distance of not less than 21 with no.’s 25 to 33 Pendle Road. </w:t>
            </w:r>
          </w:p>
          <w:p w14:paraId="69406204" w14:textId="77777777" w:rsidR="0092530C" w:rsidRDefault="0092530C" w:rsidP="00DF678E">
            <w:pPr>
              <w:pStyle w:val="Default"/>
              <w:jc w:val="both"/>
              <w:rPr>
                <w:sz w:val="22"/>
                <w:szCs w:val="22"/>
              </w:rPr>
            </w:pPr>
          </w:p>
          <w:p w14:paraId="396F36D9" w14:textId="738792C8" w:rsidR="0092530C" w:rsidRPr="00D152DE" w:rsidRDefault="0092530C" w:rsidP="00DF678E">
            <w:pPr>
              <w:pStyle w:val="Default"/>
              <w:jc w:val="both"/>
              <w:rPr>
                <w:sz w:val="22"/>
                <w:szCs w:val="22"/>
              </w:rPr>
            </w:pPr>
            <w:r>
              <w:rPr>
                <w:sz w:val="22"/>
                <w:szCs w:val="22"/>
              </w:rPr>
              <w:t xml:space="preserve">On this basis </w:t>
            </w:r>
            <w:r w:rsidR="00C0574B">
              <w:rPr>
                <w:sz w:val="22"/>
                <w:szCs w:val="22"/>
              </w:rPr>
              <w:t>a street scene plan and sections plan have been submitted showing the existing maximum ridge height at 12.14m</w:t>
            </w:r>
            <w:r w:rsidR="007D084B">
              <w:rPr>
                <w:sz w:val="22"/>
                <w:szCs w:val="22"/>
              </w:rPr>
              <w:t xml:space="preserve"> and interface distance of </w:t>
            </w:r>
            <w:r w:rsidR="00FE2B52">
              <w:rPr>
                <w:sz w:val="22"/>
                <w:szCs w:val="22"/>
              </w:rPr>
              <w:t>21.384</w:t>
            </w:r>
            <w:r w:rsidR="007D084B">
              <w:rPr>
                <w:sz w:val="22"/>
                <w:szCs w:val="22"/>
              </w:rPr>
              <w:t>m</w:t>
            </w:r>
            <w:r w:rsidR="00FE2B52">
              <w:rPr>
                <w:sz w:val="22"/>
                <w:szCs w:val="22"/>
              </w:rPr>
              <w:t>.  This is acceptable and even with the changes in levels and three storey elements would not result in any unacceptable impacts</w:t>
            </w:r>
            <w:r w:rsidR="007264FE">
              <w:rPr>
                <w:sz w:val="22"/>
                <w:szCs w:val="22"/>
              </w:rPr>
              <w:t xml:space="preserve"> </w:t>
            </w:r>
            <w:r w:rsidR="00FE2B52">
              <w:rPr>
                <w:sz w:val="22"/>
                <w:szCs w:val="22"/>
              </w:rPr>
              <w:t>on privacy and interlooking</w:t>
            </w:r>
            <w:r w:rsidR="0011084F">
              <w:rPr>
                <w:sz w:val="22"/>
                <w:szCs w:val="22"/>
              </w:rPr>
              <w:t xml:space="preserve"> or unacceptable overbearing / loss of daylight impacts</w:t>
            </w:r>
            <w:r w:rsidR="00FE2B52">
              <w:rPr>
                <w:sz w:val="22"/>
                <w:szCs w:val="22"/>
              </w:rPr>
              <w:t>.</w:t>
            </w:r>
            <w:r w:rsidR="00C0574B">
              <w:rPr>
                <w:sz w:val="22"/>
                <w:szCs w:val="22"/>
              </w:rPr>
              <w:t xml:space="preserve"> </w:t>
            </w:r>
          </w:p>
          <w:p w14:paraId="6EF00785" w14:textId="77777777" w:rsidR="00DF678E" w:rsidRPr="00D13872" w:rsidRDefault="00DF678E" w:rsidP="00DF678E">
            <w:pPr>
              <w:pStyle w:val="Default"/>
              <w:jc w:val="both"/>
              <w:rPr>
                <w:rFonts w:asciiTheme="minorHAnsi" w:hAnsiTheme="minorHAnsi"/>
                <w:b/>
                <w:szCs w:val="22"/>
              </w:rPr>
            </w:pPr>
          </w:p>
        </w:tc>
      </w:tr>
      <w:tr w:rsidR="00DF678E" w:rsidRPr="008C75E4" w14:paraId="3E0603B9"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DF9609" w14:textId="528226F9" w:rsidR="00DF678E" w:rsidRDefault="00DF678E" w:rsidP="00DF678E">
            <w:pPr>
              <w:pStyle w:val="Default"/>
              <w:jc w:val="both"/>
              <w:rPr>
                <w:rFonts w:asciiTheme="minorHAnsi" w:hAnsiTheme="minorHAnsi"/>
                <w:b/>
                <w:bCs/>
                <w:sz w:val="22"/>
                <w:szCs w:val="22"/>
              </w:rPr>
            </w:pPr>
            <w:r w:rsidRPr="000F3020">
              <w:rPr>
                <w:rFonts w:asciiTheme="minorHAnsi" w:hAnsiTheme="minorHAnsi"/>
                <w:b/>
                <w:bCs/>
                <w:sz w:val="22"/>
                <w:szCs w:val="22"/>
              </w:rPr>
              <w:t>Design and Materials</w:t>
            </w:r>
            <w:r w:rsidR="0092530C">
              <w:rPr>
                <w:rFonts w:asciiTheme="minorHAnsi" w:hAnsiTheme="minorHAnsi"/>
                <w:b/>
                <w:bCs/>
                <w:sz w:val="22"/>
                <w:szCs w:val="22"/>
              </w:rPr>
              <w:t>:</w:t>
            </w:r>
          </w:p>
          <w:p w14:paraId="268B995C" w14:textId="77777777" w:rsidR="00DF678E" w:rsidRDefault="00DF678E" w:rsidP="00DF678E">
            <w:pPr>
              <w:pStyle w:val="Default"/>
              <w:jc w:val="both"/>
              <w:rPr>
                <w:rFonts w:asciiTheme="minorHAnsi" w:hAnsiTheme="minorHAnsi"/>
                <w:b/>
                <w:bCs/>
                <w:sz w:val="22"/>
                <w:szCs w:val="22"/>
              </w:rPr>
            </w:pPr>
          </w:p>
          <w:p w14:paraId="7926A2BB" w14:textId="469DDB98" w:rsidR="00DF678E" w:rsidRDefault="00DF678E" w:rsidP="00DF678E">
            <w:pPr>
              <w:pStyle w:val="Default"/>
              <w:jc w:val="both"/>
              <w:rPr>
                <w:sz w:val="22"/>
                <w:szCs w:val="22"/>
              </w:rPr>
            </w:pPr>
            <w:r w:rsidRPr="00D152DE">
              <w:rPr>
                <w:sz w:val="22"/>
                <w:szCs w:val="22"/>
              </w:rPr>
              <w:lastRenderedPageBreak/>
              <w:t xml:space="preserve">The design of the external envelope reflects </w:t>
            </w:r>
            <w:r w:rsidR="007D084B">
              <w:rPr>
                <w:sz w:val="22"/>
                <w:szCs w:val="22"/>
              </w:rPr>
              <w:t>similar properties in the area with a mixture of building forms and materials.</w:t>
            </w:r>
          </w:p>
          <w:p w14:paraId="5A3DE2C2" w14:textId="77777777" w:rsidR="00DF678E" w:rsidRPr="00D152DE" w:rsidRDefault="00DF678E" w:rsidP="00DF678E">
            <w:pPr>
              <w:pStyle w:val="Default"/>
              <w:jc w:val="both"/>
              <w:rPr>
                <w:sz w:val="22"/>
                <w:szCs w:val="22"/>
              </w:rPr>
            </w:pPr>
          </w:p>
          <w:p w14:paraId="34433449" w14:textId="7FDC8082" w:rsidR="007D084B" w:rsidRDefault="00DF678E" w:rsidP="00DF678E">
            <w:pPr>
              <w:pStyle w:val="Default"/>
              <w:jc w:val="both"/>
              <w:rPr>
                <w:sz w:val="22"/>
                <w:szCs w:val="22"/>
              </w:rPr>
            </w:pPr>
            <w:r w:rsidRPr="00D152DE">
              <w:rPr>
                <w:sz w:val="22"/>
                <w:szCs w:val="22"/>
              </w:rPr>
              <w:t xml:space="preserve">Proposed materials include </w:t>
            </w:r>
            <w:r w:rsidR="007D084B">
              <w:rPr>
                <w:sz w:val="22"/>
                <w:szCs w:val="22"/>
              </w:rPr>
              <w:t>buff</w:t>
            </w:r>
            <w:r>
              <w:rPr>
                <w:sz w:val="22"/>
                <w:szCs w:val="22"/>
              </w:rPr>
              <w:t xml:space="preserve"> brickwork</w:t>
            </w:r>
            <w:r w:rsidR="007D084B">
              <w:rPr>
                <w:sz w:val="22"/>
                <w:szCs w:val="22"/>
              </w:rPr>
              <w:t>,</w:t>
            </w:r>
            <w:r>
              <w:rPr>
                <w:sz w:val="22"/>
                <w:szCs w:val="22"/>
              </w:rPr>
              <w:t xml:space="preserve"> </w:t>
            </w:r>
            <w:r w:rsidR="007D084B">
              <w:rPr>
                <w:sz w:val="22"/>
                <w:szCs w:val="22"/>
              </w:rPr>
              <w:t xml:space="preserve">cream render, </w:t>
            </w:r>
            <w:r>
              <w:rPr>
                <w:sz w:val="22"/>
                <w:szCs w:val="22"/>
              </w:rPr>
              <w:t>recon</w:t>
            </w:r>
            <w:r w:rsidR="007D084B">
              <w:rPr>
                <w:sz w:val="22"/>
                <w:szCs w:val="22"/>
              </w:rPr>
              <w:t xml:space="preserve">stituted </w:t>
            </w:r>
            <w:r>
              <w:rPr>
                <w:sz w:val="22"/>
                <w:szCs w:val="22"/>
              </w:rPr>
              <w:t>stone window surrounds</w:t>
            </w:r>
            <w:r w:rsidR="007D084B">
              <w:rPr>
                <w:sz w:val="22"/>
                <w:szCs w:val="22"/>
              </w:rPr>
              <w:t xml:space="preserve">, </w:t>
            </w:r>
            <w:r>
              <w:rPr>
                <w:sz w:val="22"/>
                <w:szCs w:val="22"/>
              </w:rPr>
              <w:t>plinth</w:t>
            </w:r>
            <w:r w:rsidR="007D084B">
              <w:rPr>
                <w:sz w:val="22"/>
                <w:szCs w:val="22"/>
              </w:rPr>
              <w:t>s</w:t>
            </w:r>
            <w:r>
              <w:rPr>
                <w:sz w:val="22"/>
                <w:szCs w:val="22"/>
              </w:rPr>
              <w:t xml:space="preserve"> </w:t>
            </w:r>
            <w:r w:rsidR="007D084B">
              <w:rPr>
                <w:sz w:val="22"/>
                <w:szCs w:val="22"/>
              </w:rPr>
              <w:t>and quoins with a</w:t>
            </w:r>
            <w:r>
              <w:rPr>
                <w:sz w:val="22"/>
                <w:szCs w:val="22"/>
              </w:rPr>
              <w:t>rtificial slate roof tiles.</w:t>
            </w:r>
            <w:r w:rsidR="007D084B">
              <w:rPr>
                <w:sz w:val="22"/>
                <w:szCs w:val="22"/>
              </w:rPr>
              <w:t xml:space="preserve"> White upvc windows and doors and black rainwater goods and </w:t>
            </w:r>
            <w:r w:rsidR="00FE2B52">
              <w:rPr>
                <w:sz w:val="22"/>
                <w:szCs w:val="22"/>
              </w:rPr>
              <w:t>fascias are</w:t>
            </w:r>
            <w:r w:rsidR="007D084B">
              <w:rPr>
                <w:sz w:val="22"/>
                <w:szCs w:val="22"/>
              </w:rPr>
              <w:t xml:space="preserve"> proposed as well as a 1.8m high glass balustrade to the north (rear elevation).</w:t>
            </w:r>
          </w:p>
          <w:p w14:paraId="0FC8F619" w14:textId="77777777" w:rsidR="007D084B" w:rsidRDefault="007D084B" w:rsidP="00DF678E">
            <w:pPr>
              <w:pStyle w:val="Default"/>
              <w:jc w:val="both"/>
              <w:rPr>
                <w:sz w:val="22"/>
                <w:szCs w:val="22"/>
              </w:rPr>
            </w:pPr>
          </w:p>
          <w:p w14:paraId="2C329DD9" w14:textId="32E0E8BF" w:rsidR="007D084B" w:rsidRDefault="007D084B" w:rsidP="00DF678E">
            <w:pPr>
              <w:pStyle w:val="Default"/>
              <w:jc w:val="both"/>
              <w:rPr>
                <w:sz w:val="22"/>
                <w:szCs w:val="22"/>
              </w:rPr>
            </w:pPr>
            <w:r>
              <w:rPr>
                <w:sz w:val="22"/>
                <w:szCs w:val="22"/>
              </w:rPr>
              <w:t>A number of fa</w:t>
            </w:r>
            <w:r w:rsidR="00A721F3">
              <w:rPr>
                <w:sz w:val="22"/>
                <w:szCs w:val="22"/>
              </w:rPr>
              <w:t>ke</w:t>
            </w:r>
            <w:r>
              <w:rPr>
                <w:sz w:val="22"/>
                <w:szCs w:val="22"/>
              </w:rPr>
              <w:t xml:space="preserve"> windows at first floor are proposed with louvre timber details to provide additional privacy to adjacent properties. As these windows serve a corridor this is accepted.</w:t>
            </w:r>
          </w:p>
          <w:p w14:paraId="412032B1" w14:textId="77777777" w:rsidR="007D084B" w:rsidRDefault="007D084B" w:rsidP="00DF678E">
            <w:pPr>
              <w:pStyle w:val="Default"/>
              <w:jc w:val="both"/>
              <w:rPr>
                <w:sz w:val="22"/>
                <w:szCs w:val="22"/>
              </w:rPr>
            </w:pPr>
          </w:p>
          <w:p w14:paraId="36B53941" w14:textId="79659A57" w:rsidR="007D084B" w:rsidRDefault="007D084B" w:rsidP="00DF678E">
            <w:pPr>
              <w:pStyle w:val="Default"/>
              <w:jc w:val="both"/>
              <w:rPr>
                <w:sz w:val="22"/>
                <w:szCs w:val="22"/>
              </w:rPr>
            </w:pPr>
            <w:r>
              <w:rPr>
                <w:sz w:val="22"/>
                <w:szCs w:val="22"/>
              </w:rPr>
              <w:t xml:space="preserve">Subject to appropriate window reveals and </w:t>
            </w:r>
            <w:r w:rsidR="00FE2B52">
              <w:rPr>
                <w:sz w:val="22"/>
                <w:szCs w:val="22"/>
              </w:rPr>
              <w:t xml:space="preserve">submission of </w:t>
            </w:r>
            <w:r>
              <w:rPr>
                <w:sz w:val="22"/>
                <w:szCs w:val="22"/>
              </w:rPr>
              <w:t>chimney details these are acceptable.</w:t>
            </w:r>
          </w:p>
          <w:p w14:paraId="1611A57A" w14:textId="49DEE867" w:rsidR="00DF678E" w:rsidRPr="00D13872" w:rsidRDefault="00DF678E" w:rsidP="00FE2B52">
            <w:pPr>
              <w:pStyle w:val="Default"/>
              <w:jc w:val="both"/>
              <w:rPr>
                <w:rFonts w:asciiTheme="minorHAnsi" w:hAnsiTheme="minorHAnsi"/>
                <w:b/>
                <w:szCs w:val="22"/>
              </w:rPr>
            </w:pPr>
            <w:r>
              <w:rPr>
                <w:sz w:val="22"/>
                <w:szCs w:val="22"/>
              </w:rPr>
              <w:t xml:space="preserve"> </w:t>
            </w:r>
          </w:p>
        </w:tc>
      </w:tr>
      <w:tr w:rsidR="00DF678E" w:rsidRPr="008C75E4" w14:paraId="24DA163C"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28B05A" w14:textId="661E039C" w:rsidR="00DF678E" w:rsidRPr="000F3020" w:rsidRDefault="00DF678E" w:rsidP="00DF678E">
            <w:pPr>
              <w:pStyle w:val="Default"/>
              <w:jc w:val="both"/>
              <w:rPr>
                <w:rFonts w:asciiTheme="minorHAnsi" w:hAnsiTheme="minorHAnsi"/>
                <w:b/>
                <w:bCs/>
                <w:sz w:val="22"/>
                <w:szCs w:val="22"/>
              </w:rPr>
            </w:pPr>
            <w:r w:rsidRPr="000F3020">
              <w:rPr>
                <w:rFonts w:asciiTheme="minorHAnsi" w:hAnsiTheme="minorHAnsi"/>
                <w:b/>
                <w:bCs/>
                <w:sz w:val="22"/>
                <w:szCs w:val="22"/>
              </w:rPr>
              <w:lastRenderedPageBreak/>
              <w:t>Highways Issues</w:t>
            </w:r>
            <w:r w:rsidR="0092530C">
              <w:rPr>
                <w:rFonts w:asciiTheme="minorHAnsi" w:hAnsiTheme="minorHAnsi"/>
                <w:b/>
                <w:bCs/>
                <w:sz w:val="22"/>
                <w:szCs w:val="22"/>
              </w:rPr>
              <w:t>:</w:t>
            </w:r>
          </w:p>
          <w:p w14:paraId="650254C5" w14:textId="77777777" w:rsidR="00DF678E" w:rsidRDefault="00DF678E" w:rsidP="00DF678E">
            <w:pPr>
              <w:pStyle w:val="Default"/>
              <w:jc w:val="both"/>
              <w:rPr>
                <w:rFonts w:asciiTheme="minorHAnsi" w:hAnsiTheme="minorHAnsi"/>
                <w:sz w:val="22"/>
                <w:szCs w:val="22"/>
              </w:rPr>
            </w:pPr>
          </w:p>
          <w:p w14:paraId="6BE91209" w14:textId="2D12F926" w:rsidR="0092530C" w:rsidRDefault="0092530C" w:rsidP="00DF678E">
            <w:pPr>
              <w:pStyle w:val="Default"/>
              <w:jc w:val="both"/>
              <w:rPr>
                <w:rFonts w:asciiTheme="minorHAnsi" w:hAnsiTheme="minorHAnsi"/>
                <w:sz w:val="22"/>
                <w:szCs w:val="22"/>
              </w:rPr>
            </w:pPr>
            <w:r>
              <w:rPr>
                <w:rFonts w:asciiTheme="minorHAnsi" w:hAnsiTheme="minorHAnsi"/>
                <w:sz w:val="22"/>
                <w:szCs w:val="22"/>
              </w:rPr>
              <w:t>The access into the site from Pendle Road</w:t>
            </w:r>
            <w:r w:rsidR="00BA375B">
              <w:rPr>
                <w:rFonts w:asciiTheme="minorHAnsi" w:hAnsiTheme="minorHAnsi"/>
                <w:sz w:val="22"/>
                <w:szCs w:val="22"/>
              </w:rPr>
              <w:t>, as well as the impact of traffic generated by the development on the local highway network,</w:t>
            </w:r>
            <w:r>
              <w:rPr>
                <w:rFonts w:asciiTheme="minorHAnsi" w:hAnsiTheme="minorHAnsi"/>
                <w:sz w:val="22"/>
                <w:szCs w:val="22"/>
              </w:rPr>
              <w:t xml:space="preserve"> was </w:t>
            </w:r>
            <w:r w:rsidR="00BA375B">
              <w:rPr>
                <w:rFonts w:asciiTheme="minorHAnsi" w:hAnsiTheme="minorHAnsi"/>
                <w:sz w:val="22"/>
                <w:szCs w:val="22"/>
              </w:rPr>
              <w:t xml:space="preserve">considered and </w:t>
            </w:r>
            <w:r>
              <w:rPr>
                <w:rFonts w:asciiTheme="minorHAnsi" w:hAnsiTheme="minorHAnsi"/>
                <w:sz w:val="22"/>
                <w:szCs w:val="22"/>
              </w:rPr>
              <w:t>approved as part of the Outline application with appropriate conditions attached.</w:t>
            </w:r>
          </w:p>
          <w:p w14:paraId="17A8248B" w14:textId="77777777" w:rsidR="0092530C" w:rsidRPr="00D152DE" w:rsidRDefault="0092530C" w:rsidP="00DF678E">
            <w:pPr>
              <w:pStyle w:val="Default"/>
              <w:jc w:val="both"/>
              <w:rPr>
                <w:rFonts w:asciiTheme="minorHAnsi" w:hAnsiTheme="minorHAnsi"/>
                <w:sz w:val="22"/>
                <w:szCs w:val="22"/>
              </w:rPr>
            </w:pPr>
          </w:p>
          <w:p w14:paraId="257AEEDF" w14:textId="5C66D6B0" w:rsidR="00DF678E" w:rsidRPr="00D152DE" w:rsidRDefault="00B02C85" w:rsidP="00DF678E">
            <w:pPr>
              <w:pStyle w:val="Default"/>
              <w:jc w:val="both"/>
              <w:rPr>
                <w:sz w:val="22"/>
                <w:szCs w:val="22"/>
              </w:rPr>
            </w:pPr>
            <w:r>
              <w:rPr>
                <w:sz w:val="22"/>
                <w:szCs w:val="22"/>
              </w:rPr>
              <w:t>A turning area allows vehicles to enter, turn and exit the site in forward gear.</w:t>
            </w:r>
          </w:p>
          <w:p w14:paraId="782AAAAA" w14:textId="77777777" w:rsidR="00DF678E" w:rsidRPr="00D152DE" w:rsidRDefault="00DF678E" w:rsidP="00DF678E">
            <w:pPr>
              <w:pStyle w:val="Default"/>
              <w:jc w:val="both"/>
              <w:rPr>
                <w:sz w:val="22"/>
                <w:szCs w:val="22"/>
              </w:rPr>
            </w:pPr>
          </w:p>
          <w:p w14:paraId="5A90DBCE" w14:textId="7FB69BC0" w:rsidR="00DF678E" w:rsidRDefault="00DF678E" w:rsidP="00DF678E">
            <w:pPr>
              <w:pStyle w:val="Default"/>
              <w:jc w:val="both"/>
              <w:rPr>
                <w:sz w:val="22"/>
                <w:szCs w:val="22"/>
              </w:rPr>
            </w:pPr>
            <w:r w:rsidRPr="00D152DE">
              <w:rPr>
                <w:sz w:val="22"/>
                <w:szCs w:val="22"/>
              </w:rPr>
              <w:t xml:space="preserve">The proposed development will </w:t>
            </w:r>
            <w:r>
              <w:rPr>
                <w:sz w:val="22"/>
                <w:szCs w:val="22"/>
              </w:rPr>
              <w:t>l</w:t>
            </w:r>
            <w:r w:rsidRPr="00D152DE">
              <w:rPr>
                <w:sz w:val="22"/>
                <w:szCs w:val="22"/>
              </w:rPr>
              <w:t xml:space="preserve">ead to the provision of </w:t>
            </w:r>
            <w:r w:rsidR="00B02C85">
              <w:rPr>
                <w:sz w:val="22"/>
                <w:szCs w:val="22"/>
              </w:rPr>
              <w:t>28</w:t>
            </w:r>
            <w:r w:rsidRPr="00D152DE">
              <w:rPr>
                <w:sz w:val="22"/>
                <w:szCs w:val="22"/>
              </w:rPr>
              <w:t xml:space="preserve"> general parking spaces </w:t>
            </w:r>
            <w:r>
              <w:rPr>
                <w:sz w:val="22"/>
                <w:szCs w:val="22"/>
              </w:rPr>
              <w:t xml:space="preserve">including </w:t>
            </w:r>
            <w:r w:rsidR="00B02C85">
              <w:rPr>
                <w:sz w:val="22"/>
                <w:szCs w:val="22"/>
              </w:rPr>
              <w:t>2</w:t>
            </w:r>
            <w:r w:rsidRPr="00D152DE">
              <w:rPr>
                <w:sz w:val="22"/>
                <w:szCs w:val="22"/>
              </w:rPr>
              <w:t xml:space="preserve"> accessible parking spaces</w:t>
            </w:r>
            <w:r w:rsidR="00B02C85">
              <w:rPr>
                <w:sz w:val="22"/>
                <w:szCs w:val="22"/>
              </w:rPr>
              <w:t>.</w:t>
            </w:r>
            <w:r w:rsidRPr="00D152DE">
              <w:rPr>
                <w:sz w:val="22"/>
                <w:szCs w:val="22"/>
              </w:rPr>
              <w:t xml:space="preserve"> </w:t>
            </w:r>
          </w:p>
          <w:p w14:paraId="0DE75BBA" w14:textId="77777777" w:rsidR="00B02C85" w:rsidRPr="00D152DE" w:rsidRDefault="00B02C85" w:rsidP="00DF678E">
            <w:pPr>
              <w:pStyle w:val="Default"/>
              <w:jc w:val="both"/>
              <w:rPr>
                <w:sz w:val="22"/>
                <w:szCs w:val="22"/>
              </w:rPr>
            </w:pPr>
          </w:p>
          <w:p w14:paraId="024D45CE" w14:textId="2061680F" w:rsidR="00DF678E" w:rsidRDefault="00DF678E" w:rsidP="00DF678E">
            <w:pPr>
              <w:pStyle w:val="Default"/>
              <w:jc w:val="both"/>
              <w:rPr>
                <w:rFonts w:asciiTheme="minorHAnsi" w:hAnsiTheme="minorHAnsi"/>
                <w:sz w:val="22"/>
                <w:szCs w:val="22"/>
              </w:rPr>
            </w:pPr>
            <w:r>
              <w:rPr>
                <w:sz w:val="22"/>
                <w:szCs w:val="22"/>
              </w:rPr>
              <w:t>A</w:t>
            </w:r>
            <w:r w:rsidRPr="00D152DE">
              <w:rPr>
                <w:sz w:val="22"/>
                <w:szCs w:val="22"/>
              </w:rPr>
              <w:t xml:space="preserve"> </w:t>
            </w:r>
            <w:r w:rsidR="00B02C85">
              <w:rPr>
                <w:sz w:val="22"/>
                <w:szCs w:val="22"/>
              </w:rPr>
              <w:t xml:space="preserve">covered </w:t>
            </w:r>
            <w:r w:rsidRPr="00D152DE">
              <w:rPr>
                <w:sz w:val="22"/>
                <w:szCs w:val="22"/>
              </w:rPr>
              <w:t xml:space="preserve">cycle </w:t>
            </w:r>
            <w:r w:rsidR="00B02C85">
              <w:rPr>
                <w:sz w:val="22"/>
                <w:szCs w:val="22"/>
              </w:rPr>
              <w:t>store provides 4 racks with provision for up to 8 bicycles</w:t>
            </w:r>
            <w:r w:rsidRPr="00D152DE">
              <w:rPr>
                <w:rFonts w:asciiTheme="minorHAnsi" w:hAnsiTheme="minorHAnsi"/>
                <w:sz w:val="22"/>
                <w:szCs w:val="22"/>
              </w:rPr>
              <w:t>.</w:t>
            </w:r>
          </w:p>
          <w:p w14:paraId="697BACC0" w14:textId="77777777" w:rsidR="00DF678E" w:rsidRDefault="00DF678E" w:rsidP="00DF678E">
            <w:pPr>
              <w:pStyle w:val="Default"/>
              <w:jc w:val="both"/>
              <w:rPr>
                <w:rFonts w:asciiTheme="minorHAnsi" w:hAnsiTheme="minorHAnsi"/>
                <w:sz w:val="22"/>
                <w:szCs w:val="22"/>
              </w:rPr>
            </w:pPr>
          </w:p>
          <w:p w14:paraId="489F3571" w14:textId="7A49EC3F" w:rsidR="00DF678E" w:rsidRDefault="00B02C85" w:rsidP="00DF678E">
            <w:pPr>
              <w:pStyle w:val="Default"/>
              <w:jc w:val="both"/>
              <w:rPr>
                <w:rFonts w:asciiTheme="minorHAnsi" w:hAnsiTheme="minorHAnsi"/>
                <w:sz w:val="22"/>
                <w:szCs w:val="22"/>
              </w:rPr>
            </w:pPr>
            <w:r>
              <w:rPr>
                <w:rFonts w:asciiTheme="minorHAnsi" w:hAnsiTheme="minorHAnsi"/>
                <w:sz w:val="22"/>
                <w:szCs w:val="22"/>
              </w:rPr>
              <w:t>Four e</w:t>
            </w:r>
            <w:r w:rsidR="00DF678E">
              <w:rPr>
                <w:rFonts w:asciiTheme="minorHAnsi" w:hAnsiTheme="minorHAnsi"/>
                <w:sz w:val="22"/>
                <w:szCs w:val="22"/>
              </w:rPr>
              <w:t xml:space="preserve">lectric vehicular charging points will </w:t>
            </w:r>
            <w:r>
              <w:rPr>
                <w:rFonts w:asciiTheme="minorHAnsi" w:hAnsiTheme="minorHAnsi"/>
                <w:sz w:val="22"/>
                <w:szCs w:val="22"/>
              </w:rPr>
              <w:t xml:space="preserve">also </w:t>
            </w:r>
            <w:r w:rsidR="00DF678E">
              <w:rPr>
                <w:rFonts w:asciiTheme="minorHAnsi" w:hAnsiTheme="minorHAnsi"/>
                <w:sz w:val="22"/>
                <w:szCs w:val="22"/>
              </w:rPr>
              <w:t>be provided.</w:t>
            </w:r>
          </w:p>
          <w:p w14:paraId="44BAC054" w14:textId="77777777" w:rsidR="00B02C85" w:rsidRDefault="00B02C85" w:rsidP="00DF678E">
            <w:pPr>
              <w:pStyle w:val="Default"/>
              <w:jc w:val="both"/>
              <w:rPr>
                <w:rFonts w:asciiTheme="minorHAnsi" w:hAnsiTheme="minorHAnsi"/>
                <w:sz w:val="22"/>
                <w:szCs w:val="22"/>
              </w:rPr>
            </w:pPr>
          </w:p>
          <w:p w14:paraId="51F6D21B" w14:textId="3B564720" w:rsidR="00B02C85" w:rsidRDefault="00B02C85" w:rsidP="00DF678E">
            <w:pPr>
              <w:pStyle w:val="Default"/>
              <w:jc w:val="both"/>
              <w:rPr>
                <w:rFonts w:asciiTheme="minorHAnsi" w:hAnsiTheme="minorHAnsi"/>
                <w:sz w:val="22"/>
                <w:szCs w:val="22"/>
              </w:rPr>
            </w:pPr>
            <w:r>
              <w:rPr>
                <w:rFonts w:asciiTheme="minorHAnsi" w:hAnsiTheme="minorHAnsi"/>
                <w:sz w:val="22"/>
                <w:szCs w:val="22"/>
              </w:rPr>
              <w:t>The car and cycle parking and internal turning areas should be provided prior to the first use of the development and this can be controlled by appropriate condition</w:t>
            </w:r>
            <w:r w:rsidR="00FE2B52">
              <w:rPr>
                <w:rFonts w:asciiTheme="minorHAnsi" w:hAnsiTheme="minorHAnsi"/>
                <w:sz w:val="22"/>
                <w:szCs w:val="22"/>
              </w:rPr>
              <w:t>s</w:t>
            </w:r>
            <w:r>
              <w:rPr>
                <w:rFonts w:asciiTheme="minorHAnsi" w:hAnsiTheme="minorHAnsi"/>
                <w:sz w:val="22"/>
                <w:szCs w:val="22"/>
              </w:rPr>
              <w:t>.</w:t>
            </w:r>
          </w:p>
          <w:p w14:paraId="0A1A0FBA" w14:textId="77777777" w:rsidR="00DF678E" w:rsidRPr="00D13872" w:rsidRDefault="00DF678E" w:rsidP="00DF678E">
            <w:pPr>
              <w:contextualSpacing/>
              <w:jc w:val="both"/>
              <w:rPr>
                <w:rFonts w:asciiTheme="minorHAnsi" w:hAnsiTheme="minorHAnsi"/>
                <w:b/>
                <w:szCs w:val="22"/>
              </w:rPr>
            </w:pPr>
          </w:p>
        </w:tc>
      </w:tr>
      <w:tr w:rsidR="00E449E6" w:rsidRPr="008C75E4" w14:paraId="55ED8F57"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7CF772" w14:textId="682E45B4" w:rsidR="00BA0406" w:rsidRPr="000F3020" w:rsidRDefault="0011084F" w:rsidP="00BA0406">
            <w:pPr>
              <w:pStyle w:val="Default"/>
              <w:jc w:val="both"/>
              <w:rPr>
                <w:rFonts w:asciiTheme="minorHAnsi" w:hAnsiTheme="minorHAnsi"/>
                <w:b/>
                <w:bCs/>
                <w:szCs w:val="22"/>
              </w:rPr>
            </w:pPr>
            <w:r>
              <w:rPr>
                <w:rFonts w:asciiTheme="minorHAnsi" w:hAnsiTheme="minorHAnsi"/>
                <w:b/>
                <w:bCs/>
                <w:szCs w:val="22"/>
              </w:rPr>
              <w:t>Ecology/</w:t>
            </w:r>
            <w:r w:rsidR="00BA0406">
              <w:rPr>
                <w:rFonts w:asciiTheme="minorHAnsi" w:hAnsiTheme="minorHAnsi"/>
                <w:b/>
                <w:bCs/>
                <w:szCs w:val="22"/>
              </w:rPr>
              <w:t>Landscaping</w:t>
            </w:r>
          </w:p>
          <w:p w14:paraId="512DA29C" w14:textId="77777777" w:rsidR="00BA0406" w:rsidRDefault="00BA0406" w:rsidP="00BA0406">
            <w:pPr>
              <w:pStyle w:val="Default"/>
              <w:jc w:val="both"/>
              <w:rPr>
                <w:rFonts w:asciiTheme="minorHAnsi" w:hAnsiTheme="minorHAnsi"/>
                <w:szCs w:val="22"/>
              </w:rPr>
            </w:pPr>
          </w:p>
          <w:p w14:paraId="5EC41E7A" w14:textId="7E50BC04" w:rsidR="00BA0406" w:rsidRDefault="00BA0406" w:rsidP="00BA0406">
            <w:pPr>
              <w:contextualSpacing/>
              <w:jc w:val="both"/>
              <w:rPr>
                <w:rFonts w:asciiTheme="minorHAnsi" w:hAnsiTheme="minorHAnsi"/>
                <w:szCs w:val="22"/>
              </w:rPr>
            </w:pPr>
            <w:r>
              <w:rPr>
                <w:rFonts w:asciiTheme="minorHAnsi" w:hAnsiTheme="minorHAnsi"/>
                <w:szCs w:val="22"/>
              </w:rPr>
              <w:t xml:space="preserve">A landscaping scheme has been submitted which is acceptable in terms of retaining existing trees and landscaping and supplementary planting. </w:t>
            </w:r>
            <w:r w:rsidR="00BA375B">
              <w:rPr>
                <w:rFonts w:asciiTheme="minorHAnsi" w:hAnsiTheme="minorHAnsi"/>
                <w:szCs w:val="22"/>
              </w:rPr>
              <w:t xml:space="preserve">The planting is required for visual amenity and ecology reasons, as such the third party concern about securing a minimum height to safeguard privacy levels is not appropriate. </w:t>
            </w:r>
            <w:r w:rsidR="00F84D11">
              <w:rPr>
                <w:rFonts w:asciiTheme="minorHAnsi" w:hAnsiTheme="minorHAnsi"/>
                <w:szCs w:val="22"/>
              </w:rPr>
              <w:t xml:space="preserve">As no details of boundary treatments have been submitted this will need to </w:t>
            </w:r>
            <w:r>
              <w:rPr>
                <w:rFonts w:asciiTheme="minorHAnsi" w:hAnsiTheme="minorHAnsi"/>
                <w:szCs w:val="22"/>
              </w:rPr>
              <w:t>be controlled by an appropriate condition.</w:t>
            </w:r>
          </w:p>
          <w:p w14:paraId="356B11B8" w14:textId="77777777" w:rsidR="00021F27" w:rsidRDefault="00021F27" w:rsidP="00BA0406">
            <w:pPr>
              <w:contextualSpacing/>
              <w:jc w:val="both"/>
              <w:rPr>
                <w:rFonts w:asciiTheme="minorHAnsi" w:hAnsiTheme="minorHAnsi"/>
                <w:szCs w:val="22"/>
              </w:rPr>
            </w:pPr>
          </w:p>
          <w:p w14:paraId="2408A56C" w14:textId="7EC440A8" w:rsidR="00021F27" w:rsidRDefault="00BA375B" w:rsidP="00BA0406">
            <w:pPr>
              <w:contextualSpacing/>
              <w:jc w:val="both"/>
              <w:rPr>
                <w:rFonts w:asciiTheme="minorHAnsi" w:hAnsiTheme="minorHAnsi"/>
                <w:szCs w:val="22"/>
              </w:rPr>
            </w:pPr>
            <w:r>
              <w:rPr>
                <w:rFonts w:asciiTheme="minorHAnsi" w:hAnsiTheme="minorHAnsi"/>
                <w:szCs w:val="22"/>
              </w:rPr>
              <w:t xml:space="preserve">Bat surveys were submitted with the </w:t>
            </w:r>
            <w:r w:rsidR="0011084F">
              <w:rPr>
                <w:rFonts w:asciiTheme="minorHAnsi" w:hAnsiTheme="minorHAnsi"/>
                <w:szCs w:val="22"/>
              </w:rPr>
              <w:t xml:space="preserve">outline </w:t>
            </w:r>
            <w:r>
              <w:rPr>
                <w:rFonts w:asciiTheme="minorHAnsi" w:hAnsiTheme="minorHAnsi"/>
                <w:szCs w:val="22"/>
              </w:rPr>
              <w:t>application and considered at that stage including the imposition of conditions</w:t>
            </w:r>
            <w:r w:rsidR="0011084F">
              <w:rPr>
                <w:rFonts w:asciiTheme="minorHAnsi" w:hAnsiTheme="minorHAnsi"/>
                <w:szCs w:val="22"/>
              </w:rPr>
              <w:t xml:space="preserve">. </w:t>
            </w:r>
            <w:r w:rsidR="00021F27">
              <w:rPr>
                <w:rFonts w:asciiTheme="minorHAnsi" w:hAnsiTheme="minorHAnsi"/>
                <w:szCs w:val="22"/>
              </w:rPr>
              <w:t xml:space="preserve">The outline application required the confirmation of details of biodiversity net gain as part of the first reserved matters.  This has been submitted with the revised BNG Metric 4.0 tool </w:t>
            </w:r>
            <w:r>
              <w:rPr>
                <w:rFonts w:asciiTheme="minorHAnsi" w:hAnsiTheme="minorHAnsi"/>
                <w:szCs w:val="22"/>
              </w:rPr>
              <w:t xml:space="preserve">(NB as the outline application was approved prior to BNG becoming mandatory this BNG Metric does not require full and proper assessment against the recent legislation changes). It is calculated that </w:t>
            </w:r>
            <w:r w:rsidR="00021F27">
              <w:rPr>
                <w:rFonts w:asciiTheme="minorHAnsi" w:hAnsiTheme="minorHAnsi"/>
                <w:szCs w:val="22"/>
              </w:rPr>
              <w:t>a BNG of 113%</w:t>
            </w:r>
            <w:r>
              <w:rPr>
                <w:rFonts w:asciiTheme="minorHAnsi" w:hAnsiTheme="minorHAnsi"/>
                <w:szCs w:val="22"/>
              </w:rPr>
              <w:t xml:space="preserve"> would </w:t>
            </w:r>
            <w:r w:rsidR="00021F27">
              <w:rPr>
                <w:rFonts w:asciiTheme="minorHAnsi" w:hAnsiTheme="minorHAnsi"/>
                <w:szCs w:val="22"/>
              </w:rPr>
              <w:t>be achieved</w:t>
            </w:r>
            <w:r>
              <w:rPr>
                <w:rFonts w:asciiTheme="minorHAnsi" w:hAnsiTheme="minorHAnsi"/>
                <w:szCs w:val="22"/>
              </w:rPr>
              <w:t>,</w:t>
            </w:r>
            <w:r w:rsidR="00021F27">
              <w:rPr>
                <w:rFonts w:asciiTheme="minorHAnsi" w:hAnsiTheme="minorHAnsi"/>
                <w:szCs w:val="22"/>
              </w:rPr>
              <w:t xml:space="preserve"> by an improved landscaping scheme and provision of bat</w:t>
            </w:r>
            <w:r w:rsidR="0014395C">
              <w:rPr>
                <w:rFonts w:asciiTheme="minorHAnsi" w:hAnsiTheme="minorHAnsi"/>
                <w:szCs w:val="22"/>
              </w:rPr>
              <w:t xml:space="preserve"> </w:t>
            </w:r>
            <w:r w:rsidR="00021F27">
              <w:rPr>
                <w:rFonts w:asciiTheme="minorHAnsi" w:hAnsiTheme="minorHAnsi"/>
                <w:szCs w:val="22"/>
              </w:rPr>
              <w:t xml:space="preserve">and bird boxes </w:t>
            </w:r>
            <w:r w:rsidR="0014395C">
              <w:rPr>
                <w:rFonts w:asciiTheme="minorHAnsi" w:hAnsiTheme="minorHAnsi"/>
                <w:szCs w:val="22"/>
              </w:rPr>
              <w:t xml:space="preserve">sited </w:t>
            </w:r>
            <w:r w:rsidR="00021F27">
              <w:rPr>
                <w:rFonts w:asciiTheme="minorHAnsi" w:hAnsiTheme="minorHAnsi"/>
                <w:szCs w:val="22"/>
              </w:rPr>
              <w:t>nearby prior to demolition</w:t>
            </w:r>
            <w:r>
              <w:rPr>
                <w:rFonts w:asciiTheme="minorHAnsi" w:hAnsiTheme="minorHAnsi"/>
                <w:szCs w:val="22"/>
              </w:rPr>
              <w:t>,</w:t>
            </w:r>
            <w:r w:rsidR="00021F27">
              <w:rPr>
                <w:rFonts w:asciiTheme="minorHAnsi" w:hAnsiTheme="minorHAnsi"/>
                <w:szCs w:val="22"/>
              </w:rPr>
              <w:t xml:space="preserve"> and the</w:t>
            </w:r>
            <w:r w:rsidR="0014395C">
              <w:rPr>
                <w:rFonts w:asciiTheme="minorHAnsi" w:hAnsiTheme="minorHAnsi"/>
                <w:szCs w:val="22"/>
              </w:rPr>
              <w:t xml:space="preserve">n the </w:t>
            </w:r>
            <w:r w:rsidR="00021F27">
              <w:rPr>
                <w:rFonts w:asciiTheme="minorHAnsi" w:hAnsiTheme="minorHAnsi"/>
                <w:szCs w:val="22"/>
              </w:rPr>
              <w:t xml:space="preserve">provision of a bat roost located within the building </w:t>
            </w:r>
            <w:r w:rsidR="0014395C">
              <w:rPr>
                <w:rFonts w:asciiTheme="minorHAnsi" w:hAnsiTheme="minorHAnsi"/>
                <w:szCs w:val="22"/>
              </w:rPr>
              <w:t xml:space="preserve">to be provided </w:t>
            </w:r>
            <w:r w:rsidR="00021F27">
              <w:rPr>
                <w:rFonts w:asciiTheme="minorHAnsi" w:hAnsiTheme="minorHAnsi"/>
                <w:szCs w:val="22"/>
              </w:rPr>
              <w:t>prior to first use of the care home.</w:t>
            </w:r>
            <w:r>
              <w:rPr>
                <w:rFonts w:asciiTheme="minorHAnsi" w:hAnsiTheme="minorHAnsi"/>
                <w:szCs w:val="22"/>
              </w:rPr>
              <w:t xml:space="preserve"> This assessment is sufficient for the purposes of the condition and is acceptable.</w:t>
            </w:r>
          </w:p>
          <w:p w14:paraId="2179BA52" w14:textId="258F8404" w:rsidR="00E449E6" w:rsidRPr="000F3020" w:rsidRDefault="00E449E6" w:rsidP="00BA0406">
            <w:pPr>
              <w:rPr>
                <w:rFonts w:asciiTheme="minorHAnsi" w:hAnsiTheme="minorHAnsi"/>
                <w:b/>
                <w:bCs/>
                <w:szCs w:val="22"/>
              </w:rPr>
            </w:pPr>
          </w:p>
        </w:tc>
      </w:tr>
      <w:tr w:rsidR="00DF678E" w:rsidRPr="008C75E4" w14:paraId="377065A2"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F55874" w14:textId="77777777" w:rsidR="00DF678E" w:rsidRPr="000F3020" w:rsidRDefault="00DF678E" w:rsidP="00DF678E">
            <w:pPr>
              <w:pStyle w:val="Default"/>
              <w:jc w:val="both"/>
              <w:rPr>
                <w:rFonts w:asciiTheme="minorHAnsi" w:hAnsiTheme="minorHAnsi"/>
                <w:b/>
                <w:bCs/>
                <w:szCs w:val="22"/>
              </w:rPr>
            </w:pPr>
            <w:r w:rsidRPr="000F3020">
              <w:rPr>
                <w:rFonts w:asciiTheme="minorHAnsi" w:hAnsiTheme="minorHAnsi"/>
                <w:b/>
                <w:bCs/>
                <w:szCs w:val="22"/>
              </w:rPr>
              <w:t>Drainage</w:t>
            </w:r>
          </w:p>
          <w:p w14:paraId="494F5C24" w14:textId="77777777" w:rsidR="00DF678E" w:rsidRDefault="00DF678E" w:rsidP="00DF678E">
            <w:pPr>
              <w:pStyle w:val="Default"/>
              <w:jc w:val="both"/>
              <w:rPr>
                <w:rFonts w:asciiTheme="minorHAnsi" w:hAnsiTheme="minorHAnsi"/>
                <w:szCs w:val="22"/>
              </w:rPr>
            </w:pPr>
          </w:p>
          <w:p w14:paraId="048EB09E" w14:textId="7D31C3E4" w:rsidR="00DF678E" w:rsidRDefault="00DF678E" w:rsidP="00DF678E">
            <w:pPr>
              <w:contextualSpacing/>
              <w:jc w:val="both"/>
              <w:rPr>
                <w:rFonts w:asciiTheme="minorHAnsi" w:hAnsiTheme="minorHAnsi"/>
                <w:szCs w:val="22"/>
              </w:rPr>
            </w:pPr>
            <w:r w:rsidRPr="00D13872">
              <w:rPr>
                <w:rFonts w:asciiTheme="minorHAnsi" w:hAnsiTheme="minorHAnsi"/>
                <w:szCs w:val="22"/>
              </w:rPr>
              <w:t>In relation to</w:t>
            </w:r>
            <w:r>
              <w:rPr>
                <w:rFonts w:asciiTheme="minorHAnsi" w:hAnsiTheme="minorHAnsi"/>
                <w:szCs w:val="22"/>
              </w:rPr>
              <w:t xml:space="preserve"> drainage issues the LLFA have </w:t>
            </w:r>
            <w:r w:rsidR="00021F27">
              <w:rPr>
                <w:rFonts w:asciiTheme="minorHAnsi" w:hAnsiTheme="minorHAnsi"/>
                <w:szCs w:val="22"/>
              </w:rPr>
              <w:t xml:space="preserve">raised </w:t>
            </w:r>
            <w:r>
              <w:rPr>
                <w:rFonts w:asciiTheme="minorHAnsi" w:hAnsiTheme="minorHAnsi"/>
                <w:szCs w:val="22"/>
              </w:rPr>
              <w:t xml:space="preserve">no concerns </w:t>
            </w:r>
            <w:r w:rsidR="00021F27">
              <w:rPr>
                <w:rFonts w:asciiTheme="minorHAnsi" w:hAnsiTheme="minorHAnsi"/>
                <w:szCs w:val="22"/>
              </w:rPr>
              <w:t xml:space="preserve">subject to </w:t>
            </w:r>
            <w:r>
              <w:rPr>
                <w:rFonts w:asciiTheme="minorHAnsi" w:hAnsiTheme="minorHAnsi"/>
                <w:szCs w:val="22"/>
              </w:rPr>
              <w:t>the details</w:t>
            </w:r>
            <w:r w:rsidR="00021F27">
              <w:rPr>
                <w:rFonts w:asciiTheme="minorHAnsi" w:hAnsiTheme="minorHAnsi"/>
                <w:szCs w:val="22"/>
              </w:rPr>
              <w:t xml:space="preserve"> required as part of the outline application being submitted and agreed.</w:t>
            </w:r>
          </w:p>
          <w:p w14:paraId="05D780AF" w14:textId="77777777" w:rsidR="00DF678E" w:rsidRPr="00D13872" w:rsidRDefault="00DF678E" w:rsidP="006126D1">
            <w:pPr>
              <w:pStyle w:val="Header"/>
              <w:tabs>
                <w:tab w:val="clear" w:pos="4153"/>
                <w:tab w:val="clear" w:pos="8306"/>
              </w:tabs>
              <w:jc w:val="both"/>
              <w:rPr>
                <w:rFonts w:asciiTheme="minorHAnsi" w:hAnsiTheme="minorHAnsi"/>
                <w:b/>
                <w:szCs w:val="22"/>
              </w:rPr>
            </w:pPr>
          </w:p>
        </w:tc>
      </w:tr>
      <w:tr w:rsidR="008C75E4" w:rsidRPr="008C75E4" w14:paraId="2F219076"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086CF1"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948510F" w14:textId="77777777" w:rsidR="003B1F8A" w:rsidRPr="008C75E4" w:rsidRDefault="003B1F8A" w:rsidP="006126D1">
            <w:pPr>
              <w:contextualSpacing/>
              <w:jc w:val="both"/>
              <w:rPr>
                <w:rFonts w:ascii="Calibri" w:hAnsi="Calibri"/>
                <w:b/>
                <w:bCs/>
                <w:szCs w:val="22"/>
              </w:rPr>
            </w:pPr>
          </w:p>
          <w:p w14:paraId="6534E4B1" w14:textId="23D10F0E" w:rsidR="00FE2B52" w:rsidRDefault="00227D1A" w:rsidP="00FE2B52">
            <w:pPr>
              <w:contextualSpacing/>
              <w:jc w:val="both"/>
              <w:rPr>
                <w:rFonts w:asciiTheme="minorHAnsi" w:hAnsiTheme="minorHAnsi"/>
                <w:bCs/>
                <w:szCs w:val="22"/>
              </w:rPr>
            </w:pPr>
            <w:r w:rsidRPr="00D13872">
              <w:rPr>
                <w:rFonts w:asciiTheme="minorHAnsi" w:hAnsiTheme="minorHAnsi"/>
                <w:bCs/>
                <w:szCs w:val="22"/>
              </w:rPr>
              <w:t xml:space="preserve">The main issues relate to visual </w:t>
            </w:r>
            <w:r w:rsidR="00021F27">
              <w:rPr>
                <w:rFonts w:asciiTheme="minorHAnsi" w:hAnsiTheme="minorHAnsi"/>
                <w:bCs/>
                <w:szCs w:val="22"/>
              </w:rPr>
              <w:t xml:space="preserve">amenity, residential amenity, design and materials </w:t>
            </w:r>
            <w:r w:rsidRPr="00D13872">
              <w:rPr>
                <w:rFonts w:asciiTheme="minorHAnsi" w:hAnsiTheme="minorHAnsi"/>
                <w:bCs/>
                <w:szCs w:val="22"/>
              </w:rPr>
              <w:t xml:space="preserve">and </w:t>
            </w:r>
            <w:r w:rsidR="00FE2B52">
              <w:rPr>
                <w:rFonts w:asciiTheme="minorHAnsi" w:hAnsiTheme="minorHAnsi"/>
                <w:bCs/>
                <w:szCs w:val="22"/>
              </w:rPr>
              <w:t>internal h</w:t>
            </w:r>
            <w:r w:rsidR="0012773C" w:rsidRPr="00D13872">
              <w:rPr>
                <w:rFonts w:asciiTheme="minorHAnsi" w:hAnsiTheme="minorHAnsi"/>
                <w:bCs/>
                <w:szCs w:val="22"/>
              </w:rPr>
              <w:t>ighway</w:t>
            </w:r>
            <w:r w:rsidR="00FE2B52">
              <w:rPr>
                <w:rFonts w:asciiTheme="minorHAnsi" w:hAnsiTheme="minorHAnsi"/>
                <w:bCs/>
                <w:szCs w:val="22"/>
              </w:rPr>
              <w:t xml:space="preserve"> layout</w:t>
            </w:r>
            <w:r w:rsidR="00D13872" w:rsidRPr="00D13872">
              <w:rPr>
                <w:rFonts w:asciiTheme="minorHAnsi" w:hAnsiTheme="minorHAnsi"/>
                <w:bCs/>
                <w:szCs w:val="22"/>
              </w:rPr>
              <w:t xml:space="preserve">. In relation to the </w:t>
            </w:r>
            <w:r w:rsidR="00166E51">
              <w:rPr>
                <w:rFonts w:asciiTheme="minorHAnsi" w:hAnsiTheme="minorHAnsi"/>
                <w:bCs/>
                <w:szCs w:val="22"/>
              </w:rPr>
              <w:t xml:space="preserve">proposed </w:t>
            </w:r>
            <w:r w:rsidR="0014395C" w:rsidRPr="00D13872">
              <w:rPr>
                <w:rFonts w:asciiTheme="minorHAnsi" w:hAnsiTheme="minorHAnsi"/>
                <w:bCs/>
                <w:szCs w:val="22"/>
              </w:rPr>
              <w:t>building,</w:t>
            </w:r>
            <w:r w:rsidR="00D13872" w:rsidRPr="00D13872">
              <w:rPr>
                <w:rFonts w:asciiTheme="minorHAnsi" w:hAnsiTheme="minorHAnsi"/>
                <w:bCs/>
                <w:szCs w:val="22"/>
              </w:rPr>
              <w:t xml:space="preserve"> it </w:t>
            </w:r>
            <w:r w:rsidR="0014395C">
              <w:rPr>
                <w:rFonts w:asciiTheme="minorHAnsi" w:hAnsiTheme="minorHAnsi"/>
                <w:bCs/>
                <w:szCs w:val="22"/>
              </w:rPr>
              <w:t xml:space="preserve">would be </w:t>
            </w:r>
            <w:r w:rsidR="00D13872" w:rsidRPr="00D13872">
              <w:rPr>
                <w:rFonts w:asciiTheme="minorHAnsi" w:hAnsiTheme="minorHAnsi"/>
                <w:bCs/>
                <w:szCs w:val="22"/>
              </w:rPr>
              <w:t>consistent</w:t>
            </w:r>
            <w:r w:rsidR="00FE2B52">
              <w:rPr>
                <w:rFonts w:asciiTheme="minorHAnsi" w:hAnsiTheme="minorHAnsi"/>
                <w:bCs/>
                <w:szCs w:val="22"/>
              </w:rPr>
              <w:t xml:space="preserve"> in terms of design, materials and scale </w:t>
            </w:r>
            <w:r w:rsidR="00D13872" w:rsidRPr="00D13872">
              <w:rPr>
                <w:rFonts w:asciiTheme="minorHAnsi" w:hAnsiTheme="minorHAnsi"/>
                <w:bCs/>
                <w:szCs w:val="22"/>
              </w:rPr>
              <w:t xml:space="preserve">with the </w:t>
            </w:r>
            <w:r w:rsidR="00675FB0">
              <w:rPr>
                <w:rFonts w:asciiTheme="minorHAnsi" w:hAnsiTheme="minorHAnsi"/>
                <w:bCs/>
                <w:szCs w:val="22"/>
              </w:rPr>
              <w:t>adjacent</w:t>
            </w:r>
            <w:r w:rsidR="00FE2B52">
              <w:rPr>
                <w:rFonts w:asciiTheme="minorHAnsi" w:hAnsiTheme="minorHAnsi"/>
                <w:bCs/>
                <w:szCs w:val="22"/>
              </w:rPr>
              <w:t xml:space="preserve"> residential </w:t>
            </w:r>
            <w:r w:rsidR="00675FB0">
              <w:rPr>
                <w:rFonts w:asciiTheme="minorHAnsi" w:hAnsiTheme="minorHAnsi"/>
                <w:bCs/>
                <w:szCs w:val="22"/>
              </w:rPr>
              <w:t>building</w:t>
            </w:r>
            <w:r w:rsidR="00FE2B52">
              <w:rPr>
                <w:rFonts w:asciiTheme="minorHAnsi" w:hAnsiTheme="minorHAnsi"/>
                <w:bCs/>
                <w:szCs w:val="22"/>
              </w:rPr>
              <w:t>s.</w:t>
            </w:r>
          </w:p>
          <w:p w14:paraId="72411ACE" w14:textId="77777777" w:rsidR="00FE2B52" w:rsidRDefault="00FE2B52" w:rsidP="00FE2B52">
            <w:pPr>
              <w:contextualSpacing/>
              <w:jc w:val="both"/>
              <w:rPr>
                <w:rFonts w:asciiTheme="minorHAnsi" w:hAnsiTheme="minorHAnsi"/>
                <w:bCs/>
                <w:szCs w:val="22"/>
              </w:rPr>
            </w:pPr>
          </w:p>
          <w:p w14:paraId="03C0184C" w14:textId="73F5CCDB" w:rsidR="00E90CAC" w:rsidRDefault="00FE2B52" w:rsidP="00FE2B52">
            <w:pPr>
              <w:contextualSpacing/>
              <w:jc w:val="both"/>
              <w:rPr>
                <w:rFonts w:asciiTheme="minorHAnsi" w:hAnsiTheme="minorHAnsi"/>
                <w:bCs/>
                <w:szCs w:val="22"/>
              </w:rPr>
            </w:pPr>
            <w:r>
              <w:rPr>
                <w:rFonts w:asciiTheme="minorHAnsi" w:hAnsiTheme="minorHAnsi"/>
                <w:bCs/>
                <w:szCs w:val="22"/>
              </w:rPr>
              <w:t xml:space="preserve">Subject to appropriate conditions relating to window reveals, chimney details, parking and turning provision, </w:t>
            </w:r>
            <w:r w:rsidR="00166E51">
              <w:rPr>
                <w:rFonts w:asciiTheme="minorHAnsi" w:hAnsiTheme="minorHAnsi"/>
                <w:bCs/>
                <w:szCs w:val="22"/>
              </w:rPr>
              <w:t>cycle provision</w:t>
            </w:r>
            <w:r w:rsidR="00E449E6">
              <w:rPr>
                <w:rFonts w:asciiTheme="minorHAnsi" w:hAnsiTheme="minorHAnsi"/>
                <w:bCs/>
                <w:szCs w:val="22"/>
              </w:rPr>
              <w:t>,</w:t>
            </w:r>
            <w:r w:rsidR="00166E51">
              <w:rPr>
                <w:rFonts w:asciiTheme="minorHAnsi" w:hAnsiTheme="minorHAnsi"/>
                <w:bCs/>
                <w:szCs w:val="22"/>
              </w:rPr>
              <w:t xml:space="preserve"> EVCP</w:t>
            </w:r>
            <w:r w:rsidR="00622F7D">
              <w:rPr>
                <w:rFonts w:asciiTheme="minorHAnsi" w:hAnsiTheme="minorHAnsi"/>
                <w:bCs/>
                <w:szCs w:val="22"/>
              </w:rPr>
              <w:t xml:space="preserve"> and</w:t>
            </w:r>
            <w:r w:rsidR="007264FE">
              <w:rPr>
                <w:rFonts w:asciiTheme="minorHAnsi" w:hAnsiTheme="minorHAnsi"/>
                <w:bCs/>
                <w:szCs w:val="22"/>
              </w:rPr>
              <w:t xml:space="preserve"> </w:t>
            </w:r>
            <w:r w:rsidR="00E449E6">
              <w:rPr>
                <w:rFonts w:asciiTheme="minorHAnsi" w:hAnsiTheme="minorHAnsi"/>
                <w:bCs/>
                <w:szCs w:val="22"/>
              </w:rPr>
              <w:t>landscaping provision</w:t>
            </w:r>
            <w:r w:rsidR="00622F7D">
              <w:rPr>
                <w:rFonts w:asciiTheme="minorHAnsi" w:hAnsiTheme="minorHAnsi"/>
                <w:bCs/>
                <w:szCs w:val="22"/>
              </w:rPr>
              <w:t>.</w:t>
            </w:r>
          </w:p>
          <w:p w14:paraId="5AC0BD0D" w14:textId="05004B8A" w:rsidR="00FE2B52" w:rsidRPr="00BA2247" w:rsidRDefault="00FE2B52" w:rsidP="00FE2B52">
            <w:pPr>
              <w:contextualSpacing/>
              <w:jc w:val="both"/>
              <w:rPr>
                <w:rFonts w:ascii="Calibri" w:hAnsi="Calibri"/>
                <w:szCs w:val="22"/>
              </w:rPr>
            </w:pPr>
          </w:p>
        </w:tc>
      </w:tr>
      <w:tr w:rsidR="00C0704D" w:rsidRPr="008C75E4" w14:paraId="2B618035" w14:textId="77777777"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AFD88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13A9AF" w14:textId="740150AF" w:rsidR="00C0704D" w:rsidRPr="008C75E4" w:rsidRDefault="00441715" w:rsidP="00227D1A">
            <w:pPr>
              <w:jc w:val="both"/>
              <w:rPr>
                <w:rFonts w:ascii="Calibri" w:hAnsi="Calibri"/>
                <w:bCs/>
                <w:szCs w:val="22"/>
              </w:rPr>
            </w:pPr>
            <w:r>
              <w:rPr>
                <w:rFonts w:asciiTheme="minorHAnsi" w:hAnsiTheme="minorHAnsi"/>
                <w:bCs/>
                <w:szCs w:val="22"/>
              </w:rPr>
              <w:t xml:space="preserve">That </w:t>
            </w:r>
            <w:r w:rsidR="00BA375B">
              <w:rPr>
                <w:rFonts w:asciiTheme="minorHAnsi" w:hAnsiTheme="minorHAnsi"/>
                <w:bCs/>
                <w:szCs w:val="22"/>
              </w:rPr>
              <w:t>reserved matters approval</w:t>
            </w:r>
            <w:r w:rsidR="00227D1A">
              <w:rPr>
                <w:rFonts w:asciiTheme="minorHAnsi" w:hAnsiTheme="minorHAnsi"/>
                <w:bCs/>
                <w:szCs w:val="22"/>
              </w:rPr>
              <w:t xml:space="preserve"> be granted</w:t>
            </w:r>
            <w:r>
              <w:rPr>
                <w:rFonts w:asciiTheme="minorHAnsi" w:hAnsiTheme="minorHAnsi"/>
                <w:bCs/>
                <w:szCs w:val="22"/>
              </w:rPr>
              <w:t>.</w:t>
            </w:r>
          </w:p>
        </w:tc>
      </w:tr>
    </w:tbl>
    <w:p w14:paraId="56803EBB" w14:textId="77777777" w:rsidR="00C868EC" w:rsidRPr="008C75E4" w:rsidRDefault="00C868EC" w:rsidP="006126D1">
      <w:pPr>
        <w:jc w:val="both"/>
        <w:rPr>
          <w:rFonts w:ascii="Calibri" w:hAnsi="Calibri"/>
          <w:szCs w:val="22"/>
        </w:rPr>
      </w:pPr>
    </w:p>
    <w:sectPr w:rsidR="00C868EC"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4A11" w14:textId="77777777" w:rsidR="006D0B5F" w:rsidRDefault="006D0B5F" w:rsidP="006D0B5F">
      <w:r>
        <w:separator/>
      </w:r>
    </w:p>
  </w:endnote>
  <w:endnote w:type="continuationSeparator" w:id="0">
    <w:p w14:paraId="5EB674F3"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C19D" w14:textId="77777777" w:rsidR="006D0B5F" w:rsidRDefault="006D0B5F" w:rsidP="006D0B5F">
      <w:r>
        <w:separator/>
      </w:r>
    </w:p>
  </w:footnote>
  <w:footnote w:type="continuationSeparator" w:id="0">
    <w:p w14:paraId="21ADFAAA"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3C5C62"/>
    <w:multiLevelType w:val="hybridMultilevel"/>
    <w:tmpl w:val="FD39A1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5BE347"/>
    <w:multiLevelType w:val="hybridMultilevel"/>
    <w:tmpl w:val="D0E359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6D9E2"/>
    <w:multiLevelType w:val="hybridMultilevel"/>
    <w:tmpl w:val="E87C82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74AC"/>
    <w:multiLevelType w:val="hybridMultilevel"/>
    <w:tmpl w:val="6E5C4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A6A2B"/>
    <w:multiLevelType w:val="hybridMultilevel"/>
    <w:tmpl w:val="6AFE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81CC8"/>
    <w:multiLevelType w:val="hybridMultilevel"/>
    <w:tmpl w:val="4650C748"/>
    <w:lvl w:ilvl="0" w:tplc="58F89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029592">
    <w:abstractNumId w:val="11"/>
  </w:num>
  <w:num w:numId="2" w16cid:durableId="1857882503">
    <w:abstractNumId w:val="8"/>
  </w:num>
  <w:num w:numId="3" w16cid:durableId="1914581683">
    <w:abstractNumId w:val="5"/>
  </w:num>
  <w:num w:numId="4" w16cid:durableId="1618833531">
    <w:abstractNumId w:val="6"/>
  </w:num>
  <w:num w:numId="5" w16cid:durableId="840513260">
    <w:abstractNumId w:val="2"/>
  </w:num>
  <w:num w:numId="6" w16cid:durableId="81922121">
    <w:abstractNumId w:val="4"/>
  </w:num>
  <w:num w:numId="7" w16cid:durableId="1976448150">
    <w:abstractNumId w:val="7"/>
  </w:num>
  <w:num w:numId="8" w16cid:durableId="655113284">
    <w:abstractNumId w:val="10"/>
  </w:num>
  <w:num w:numId="9" w16cid:durableId="1547175734">
    <w:abstractNumId w:val="1"/>
  </w:num>
  <w:num w:numId="10" w16cid:durableId="2080587724">
    <w:abstractNumId w:val="3"/>
  </w:num>
  <w:num w:numId="11" w16cid:durableId="1931890677">
    <w:abstractNumId w:val="0"/>
  </w:num>
  <w:num w:numId="12" w16cid:durableId="1454058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1F27"/>
    <w:rsid w:val="00041FBF"/>
    <w:rsid w:val="00055B13"/>
    <w:rsid w:val="0008638E"/>
    <w:rsid w:val="00091FEE"/>
    <w:rsid w:val="000B5CB5"/>
    <w:rsid w:val="000C7A57"/>
    <w:rsid w:val="000D37F5"/>
    <w:rsid w:val="000F3020"/>
    <w:rsid w:val="0010371E"/>
    <w:rsid w:val="00106932"/>
    <w:rsid w:val="0011084F"/>
    <w:rsid w:val="0012773C"/>
    <w:rsid w:val="00130035"/>
    <w:rsid w:val="0014395C"/>
    <w:rsid w:val="0016428F"/>
    <w:rsid w:val="00166E51"/>
    <w:rsid w:val="00174004"/>
    <w:rsid w:val="001946E0"/>
    <w:rsid w:val="00196722"/>
    <w:rsid w:val="001D4F7A"/>
    <w:rsid w:val="001F36BA"/>
    <w:rsid w:val="001F426B"/>
    <w:rsid w:val="00206E24"/>
    <w:rsid w:val="00227D1A"/>
    <w:rsid w:val="00250879"/>
    <w:rsid w:val="00284480"/>
    <w:rsid w:val="0028751A"/>
    <w:rsid w:val="0029334A"/>
    <w:rsid w:val="002A01CF"/>
    <w:rsid w:val="002A7DF7"/>
    <w:rsid w:val="002B7854"/>
    <w:rsid w:val="002C6277"/>
    <w:rsid w:val="002D4346"/>
    <w:rsid w:val="002E7CC1"/>
    <w:rsid w:val="002F041D"/>
    <w:rsid w:val="002F1219"/>
    <w:rsid w:val="002F2580"/>
    <w:rsid w:val="003137E0"/>
    <w:rsid w:val="00320A6F"/>
    <w:rsid w:val="00321B6E"/>
    <w:rsid w:val="00331611"/>
    <w:rsid w:val="00335EA1"/>
    <w:rsid w:val="00341E8D"/>
    <w:rsid w:val="00345F28"/>
    <w:rsid w:val="0035485F"/>
    <w:rsid w:val="003634D9"/>
    <w:rsid w:val="003825D5"/>
    <w:rsid w:val="00394D3A"/>
    <w:rsid w:val="003A4376"/>
    <w:rsid w:val="003B1F8A"/>
    <w:rsid w:val="003B3153"/>
    <w:rsid w:val="003F16B4"/>
    <w:rsid w:val="003F481A"/>
    <w:rsid w:val="00404C72"/>
    <w:rsid w:val="00440CB6"/>
    <w:rsid w:val="00441715"/>
    <w:rsid w:val="004854EC"/>
    <w:rsid w:val="004936A6"/>
    <w:rsid w:val="004947BB"/>
    <w:rsid w:val="004A5EA9"/>
    <w:rsid w:val="004C2434"/>
    <w:rsid w:val="004D1803"/>
    <w:rsid w:val="004F0649"/>
    <w:rsid w:val="004F1043"/>
    <w:rsid w:val="004F2296"/>
    <w:rsid w:val="0050432D"/>
    <w:rsid w:val="00510FA2"/>
    <w:rsid w:val="00510FE3"/>
    <w:rsid w:val="00521ABA"/>
    <w:rsid w:val="00525341"/>
    <w:rsid w:val="00527A31"/>
    <w:rsid w:val="00530ECE"/>
    <w:rsid w:val="00545D8C"/>
    <w:rsid w:val="00556ECD"/>
    <w:rsid w:val="005633B0"/>
    <w:rsid w:val="005635FF"/>
    <w:rsid w:val="00593040"/>
    <w:rsid w:val="005C1026"/>
    <w:rsid w:val="005C2DD6"/>
    <w:rsid w:val="005E1C6C"/>
    <w:rsid w:val="005E65DF"/>
    <w:rsid w:val="006126D1"/>
    <w:rsid w:val="00622F7D"/>
    <w:rsid w:val="006266B3"/>
    <w:rsid w:val="006326A2"/>
    <w:rsid w:val="00655E26"/>
    <w:rsid w:val="0065705A"/>
    <w:rsid w:val="00665C24"/>
    <w:rsid w:val="00675FB0"/>
    <w:rsid w:val="00690EC3"/>
    <w:rsid w:val="00692B60"/>
    <w:rsid w:val="006A71AD"/>
    <w:rsid w:val="006C126E"/>
    <w:rsid w:val="006C2BFA"/>
    <w:rsid w:val="006D0B5F"/>
    <w:rsid w:val="006D4E58"/>
    <w:rsid w:val="006F137D"/>
    <w:rsid w:val="006F4D38"/>
    <w:rsid w:val="0070054B"/>
    <w:rsid w:val="007055C0"/>
    <w:rsid w:val="00710DBB"/>
    <w:rsid w:val="00725F1C"/>
    <w:rsid w:val="007264FE"/>
    <w:rsid w:val="007669DA"/>
    <w:rsid w:val="00776AE2"/>
    <w:rsid w:val="007921CD"/>
    <w:rsid w:val="007C4DC3"/>
    <w:rsid w:val="007C791C"/>
    <w:rsid w:val="007D084B"/>
    <w:rsid w:val="007D6D02"/>
    <w:rsid w:val="007D7DF4"/>
    <w:rsid w:val="007E0D23"/>
    <w:rsid w:val="007F196D"/>
    <w:rsid w:val="00805895"/>
    <w:rsid w:val="008075CB"/>
    <w:rsid w:val="00811771"/>
    <w:rsid w:val="008154DD"/>
    <w:rsid w:val="008542DE"/>
    <w:rsid w:val="00861B2B"/>
    <w:rsid w:val="008638DE"/>
    <w:rsid w:val="008854B9"/>
    <w:rsid w:val="00891182"/>
    <w:rsid w:val="008A28C8"/>
    <w:rsid w:val="008B5537"/>
    <w:rsid w:val="008C75E4"/>
    <w:rsid w:val="008E18BD"/>
    <w:rsid w:val="00906D0C"/>
    <w:rsid w:val="0092530C"/>
    <w:rsid w:val="009825FF"/>
    <w:rsid w:val="00985097"/>
    <w:rsid w:val="00991E6F"/>
    <w:rsid w:val="009C4BCF"/>
    <w:rsid w:val="009C7F61"/>
    <w:rsid w:val="009E6A8B"/>
    <w:rsid w:val="009F3EA9"/>
    <w:rsid w:val="00A129F0"/>
    <w:rsid w:val="00A40070"/>
    <w:rsid w:val="00A42E82"/>
    <w:rsid w:val="00A579BB"/>
    <w:rsid w:val="00A63D55"/>
    <w:rsid w:val="00A64C13"/>
    <w:rsid w:val="00A721F3"/>
    <w:rsid w:val="00A95D89"/>
    <w:rsid w:val="00AB3243"/>
    <w:rsid w:val="00AD3278"/>
    <w:rsid w:val="00AD4254"/>
    <w:rsid w:val="00B02C85"/>
    <w:rsid w:val="00B258F1"/>
    <w:rsid w:val="00B30A5E"/>
    <w:rsid w:val="00B31505"/>
    <w:rsid w:val="00B67089"/>
    <w:rsid w:val="00B74C73"/>
    <w:rsid w:val="00B93EB5"/>
    <w:rsid w:val="00B96F5A"/>
    <w:rsid w:val="00BA0406"/>
    <w:rsid w:val="00BA2247"/>
    <w:rsid w:val="00BA375B"/>
    <w:rsid w:val="00BA6B19"/>
    <w:rsid w:val="00BB750A"/>
    <w:rsid w:val="00BC1E48"/>
    <w:rsid w:val="00BD3F03"/>
    <w:rsid w:val="00C0574B"/>
    <w:rsid w:val="00C06FE7"/>
    <w:rsid w:val="00C0704D"/>
    <w:rsid w:val="00C25722"/>
    <w:rsid w:val="00C618DB"/>
    <w:rsid w:val="00C868EC"/>
    <w:rsid w:val="00C96A98"/>
    <w:rsid w:val="00CA28BA"/>
    <w:rsid w:val="00CD18D4"/>
    <w:rsid w:val="00CD38B1"/>
    <w:rsid w:val="00CF21F7"/>
    <w:rsid w:val="00D1063F"/>
    <w:rsid w:val="00D11007"/>
    <w:rsid w:val="00D13872"/>
    <w:rsid w:val="00D1420C"/>
    <w:rsid w:val="00D152DE"/>
    <w:rsid w:val="00D23470"/>
    <w:rsid w:val="00D2449B"/>
    <w:rsid w:val="00D27E76"/>
    <w:rsid w:val="00D43EB3"/>
    <w:rsid w:val="00D51B21"/>
    <w:rsid w:val="00D54384"/>
    <w:rsid w:val="00D54E67"/>
    <w:rsid w:val="00D54F48"/>
    <w:rsid w:val="00D6131B"/>
    <w:rsid w:val="00DA27B6"/>
    <w:rsid w:val="00DC3C8A"/>
    <w:rsid w:val="00DD62F6"/>
    <w:rsid w:val="00DD7E97"/>
    <w:rsid w:val="00DE09F1"/>
    <w:rsid w:val="00DF42DA"/>
    <w:rsid w:val="00DF678E"/>
    <w:rsid w:val="00E23FB0"/>
    <w:rsid w:val="00E4049D"/>
    <w:rsid w:val="00E449E6"/>
    <w:rsid w:val="00E46243"/>
    <w:rsid w:val="00E66534"/>
    <w:rsid w:val="00E719D1"/>
    <w:rsid w:val="00E71A35"/>
    <w:rsid w:val="00E72F6C"/>
    <w:rsid w:val="00E80113"/>
    <w:rsid w:val="00E90CAC"/>
    <w:rsid w:val="00EA09F9"/>
    <w:rsid w:val="00EC23C7"/>
    <w:rsid w:val="00ED00B7"/>
    <w:rsid w:val="00ED062C"/>
    <w:rsid w:val="00EF1341"/>
    <w:rsid w:val="00EF44E6"/>
    <w:rsid w:val="00F055D3"/>
    <w:rsid w:val="00F16D0F"/>
    <w:rsid w:val="00F21F0E"/>
    <w:rsid w:val="00F45496"/>
    <w:rsid w:val="00F71D53"/>
    <w:rsid w:val="00F731F5"/>
    <w:rsid w:val="00F75F59"/>
    <w:rsid w:val="00F84D11"/>
    <w:rsid w:val="00FA6FB3"/>
    <w:rsid w:val="00FC77EC"/>
    <w:rsid w:val="00FD6AE3"/>
    <w:rsid w:val="00FE2B52"/>
    <w:rsid w:val="00FE5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897C"/>
  <w15:docId w15:val="{007A180F-B12E-4F70-BF33-D955C60D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1277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2395">
      <w:bodyDiv w:val="1"/>
      <w:marLeft w:val="0"/>
      <w:marRight w:val="0"/>
      <w:marTop w:val="0"/>
      <w:marBottom w:val="0"/>
      <w:divBdr>
        <w:top w:val="none" w:sz="0" w:space="0" w:color="auto"/>
        <w:left w:val="none" w:sz="0" w:space="0" w:color="auto"/>
        <w:bottom w:val="none" w:sz="0" w:space="0" w:color="auto"/>
        <w:right w:val="none" w:sz="0" w:space="0" w:color="auto"/>
      </w:divBdr>
    </w:div>
    <w:div w:id="58768856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C76B-9AC0-4625-BDA7-67CA55A1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2024-02-27T10:46:00Z</cp:lastPrinted>
  <dcterms:created xsi:type="dcterms:W3CDTF">2024-02-27T10:49:00Z</dcterms:created>
  <dcterms:modified xsi:type="dcterms:W3CDTF">2024-02-27T10:49:00Z</dcterms:modified>
</cp:coreProperties>
</file>