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36E5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3FABE17" w14:textId="77777777">
        <w:trPr>
          <w:cantSplit/>
        </w:trPr>
        <w:tc>
          <w:tcPr>
            <w:tcW w:w="6983" w:type="dxa"/>
            <w:gridSpan w:val="4"/>
          </w:tcPr>
          <w:p w14:paraId="07AD6AC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2E74145" w14:textId="77777777" w:rsidR="002F3ADA" w:rsidRPr="00DD62CA" w:rsidRDefault="002F3ADA">
            <w:pPr>
              <w:rPr>
                <w:rFonts w:ascii="Calibri" w:hAnsi="Calibri"/>
                <w:sz w:val="24"/>
                <w:szCs w:val="24"/>
              </w:rPr>
            </w:pPr>
          </w:p>
        </w:tc>
        <w:tc>
          <w:tcPr>
            <w:tcW w:w="1713" w:type="dxa"/>
          </w:tcPr>
          <w:p w14:paraId="1CBFC524" w14:textId="77777777" w:rsidR="002F3ADA" w:rsidRPr="00DD62CA" w:rsidRDefault="002F3ADA">
            <w:pPr>
              <w:rPr>
                <w:rFonts w:ascii="Calibri" w:hAnsi="Calibri"/>
                <w:sz w:val="24"/>
                <w:szCs w:val="24"/>
              </w:rPr>
            </w:pPr>
          </w:p>
        </w:tc>
      </w:tr>
      <w:tr w:rsidR="002F3ADA" w:rsidRPr="00DD62CA" w14:paraId="340CA16F" w14:textId="77777777">
        <w:trPr>
          <w:cantSplit/>
        </w:trPr>
        <w:tc>
          <w:tcPr>
            <w:tcW w:w="4123" w:type="dxa"/>
            <w:gridSpan w:val="2"/>
          </w:tcPr>
          <w:p w14:paraId="455B1AD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320D968" w14:textId="77777777" w:rsidR="002F3ADA" w:rsidRPr="00DD62CA" w:rsidRDefault="002F3ADA">
            <w:pPr>
              <w:rPr>
                <w:rFonts w:ascii="Calibri" w:hAnsi="Calibri"/>
                <w:sz w:val="24"/>
                <w:szCs w:val="24"/>
              </w:rPr>
            </w:pPr>
          </w:p>
        </w:tc>
        <w:tc>
          <w:tcPr>
            <w:tcW w:w="1404" w:type="dxa"/>
          </w:tcPr>
          <w:p w14:paraId="2E4152EF" w14:textId="77777777" w:rsidR="002F3ADA" w:rsidRPr="00DD62CA" w:rsidRDefault="002F3ADA">
            <w:pPr>
              <w:rPr>
                <w:rFonts w:ascii="Calibri" w:hAnsi="Calibri"/>
                <w:sz w:val="24"/>
                <w:szCs w:val="24"/>
              </w:rPr>
            </w:pPr>
          </w:p>
        </w:tc>
        <w:tc>
          <w:tcPr>
            <w:tcW w:w="1713" w:type="dxa"/>
          </w:tcPr>
          <w:p w14:paraId="1B1760BC" w14:textId="77777777" w:rsidR="002F3ADA" w:rsidRPr="00DD62CA" w:rsidRDefault="002F3ADA">
            <w:pPr>
              <w:rPr>
                <w:rFonts w:ascii="Calibri" w:hAnsi="Calibri"/>
                <w:sz w:val="24"/>
                <w:szCs w:val="24"/>
              </w:rPr>
            </w:pPr>
          </w:p>
        </w:tc>
        <w:tc>
          <w:tcPr>
            <w:tcW w:w="1713" w:type="dxa"/>
          </w:tcPr>
          <w:p w14:paraId="6AE6D1D4" w14:textId="77777777" w:rsidR="002F3ADA" w:rsidRPr="00DD62CA" w:rsidRDefault="002F3ADA">
            <w:pPr>
              <w:rPr>
                <w:rFonts w:ascii="Calibri" w:hAnsi="Calibri"/>
                <w:sz w:val="24"/>
                <w:szCs w:val="24"/>
              </w:rPr>
            </w:pPr>
          </w:p>
        </w:tc>
      </w:tr>
      <w:tr w:rsidR="00C00AD7" w:rsidRPr="00DD62CA" w14:paraId="13F633F8" w14:textId="77777777" w:rsidTr="00111C12">
        <w:trPr>
          <w:cantSplit/>
        </w:trPr>
        <w:tc>
          <w:tcPr>
            <w:tcW w:w="6983" w:type="dxa"/>
            <w:gridSpan w:val="4"/>
          </w:tcPr>
          <w:p w14:paraId="6399FD0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58E0B35" w14:textId="77777777" w:rsidR="00C00AD7" w:rsidRPr="00DD62CA" w:rsidRDefault="00C00AD7">
            <w:pPr>
              <w:rPr>
                <w:rFonts w:ascii="Calibri" w:hAnsi="Calibri"/>
                <w:sz w:val="24"/>
                <w:szCs w:val="24"/>
              </w:rPr>
            </w:pPr>
          </w:p>
        </w:tc>
        <w:tc>
          <w:tcPr>
            <w:tcW w:w="1713" w:type="dxa"/>
          </w:tcPr>
          <w:p w14:paraId="5550B32A" w14:textId="77777777" w:rsidR="00C00AD7" w:rsidRPr="00DD62CA" w:rsidRDefault="00C00AD7">
            <w:pPr>
              <w:rPr>
                <w:rFonts w:ascii="Calibri" w:hAnsi="Calibri"/>
                <w:sz w:val="24"/>
                <w:szCs w:val="24"/>
              </w:rPr>
            </w:pPr>
          </w:p>
        </w:tc>
      </w:tr>
      <w:tr w:rsidR="00C00AD7" w:rsidRPr="00DD62CA" w14:paraId="6B578560" w14:textId="77777777" w:rsidTr="00111C12">
        <w:trPr>
          <w:cantSplit/>
        </w:trPr>
        <w:tc>
          <w:tcPr>
            <w:tcW w:w="8696" w:type="dxa"/>
            <w:gridSpan w:val="5"/>
            <w:tcBorders>
              <w:bottom w:val="single" w:sz="6" w:space="0" w:color="auto"/>
            </w:tcBorders>
          </w:tcPr>
          <w:p w14:paraId="67345F2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F341005" w14:textId="77777777" w:rsidR="00C00AD7" w:rsidRPr="00DD62CA" w:rsidRDefault="00C00AD7">
            <w:pPr>
              <w:rPr>
                <w:rFonts w:ascii="Calibri" w:hAnsi="Calibri"/>
                <w:sz w:val="24"/>
                <w:szCs w:val="24"/>
              </w:rPr>
            </w:pPr>
          </w:p>
        </w:tc>
      </w:tr>
      <w:tr w:rsidR="00C00AD7" w:rsidRPr="00DD62CA" w14:paraId="4BAB6F62" w14:textId="77777777" w:rsidTr="00111C12">
        <w:trPr>
          <w:cantSplit/>
        </w:trPr>
        <w:tc>
          <w:tcPr>
            <w:tcW w:w="5579" w:type="dxa"/>
            <w:gridSpan w:val="3"/>
          </w:tcPr>
          <w:p w14:paraId="17A4B3D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4949554" w14:textId="77777777" w:rsidR="00C00AD7" w:rsidRPr="00DD62CA" w:rsidRDefault="00C00AD7">
            <w:pPr>
              <w:rPr>
                <w:rFonts w:ascii="Calibri" w:hAnsi="Calibri"/>
                <w:sz w:val="24"/>
                <w:szCs w:val="24"/>
              </w:rPr>
            </w:pPr>
          </w:p>
        </w:tc>
        <w:tc>
          <w:tcPr>
            <w:tcW w:w="1713" w:type="dxa"/>
          </w:tcPr>
          <w:p w14:paraId="733176E7" w14:textId="77777777" w:rsidR="00C00AD7" w:rsidRPr="00DD62CA" w:rsidRDefault="00C00AD7">
            <w:pPr>
              <w:rPr>
                <w:rFonts w:ascii="Calibri" w:hAnsi="Calibri"/>
                <w:sz w:val="24"/>
                <w:szCs w:val="24"/>
              </w:rPr>
            </w:pPr>
          </w:p>
        </w:tc>
      </w:tr>
      <w:tr w:rsidR="002F3ADA" w:rsidRPr="00DD62CA" w14:paraId="557D72AC" w14:textId="77777777">
        <w:trPr>
          <w:cantSplit/>
        </w:trPr>
        <w:tc>
          <w:tcPr>
            <w:tcW w:w="10409" w:type="dxa"/>
            <w:gridSpan w:val="6"/>
          </w:tcPr>
          <w:p w14:paraId="0ADCD8F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90A791B" w14:textId="77777777">
        <w:trPr>
          <w:cantSplit/>
        </w:trPr>
        <w:tc>
          <w:tcPr>
            <w:tcW w:w="2410" w:type="dxa"/>
          </w:tcPr>
          <w:p w14:paraId="48A507A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E22687A" w14:textId="4B356076" w:rsidR="002F3ADA" w:rsidRPr="00DD62CA" w:rsidRDefault="00F26F20">
            <w:pPr>
              <w:pStyle w:val="addresses"/>
              <w:rPr>
                <w:rFonts w:ascii="Calibri" w:hAnsi="Calibri"/>
                <w:sz w:val="24"/>
                <w:szCs w:val="24"/>
              </w:rPr>
            </w:pPr>
            <w:r>
              <w:rPr>
                <w:rFonts w:ascii="Calibri" w:hAnsi="Calibri"/>
                <w:sz w:val="24"/>
                <w:szCs w:val="24"/>
              </w:rPr>
              <w:t>3/2023/0477</w:t>
            </w:r>
          </w:p>
        </w:tc>
        <w:tc>
          <w:tcPr>
            <w:tcW w:w="1404" w:type="dxa"/>
          </w:tcPr>
          <w:p w14:paraId="090F0AFB" w14:textId="77777777" w:rsidR="002F3ADA" w:rsidRPr="00DD62CA" w:rsidRDefault="002F3ADA">
            <w:pPr>
              <w:rPr>
                <w:rFonts w:ascii="Calibri" w:hAnsi="Calibri"/>
                <w:sz w:val="24"/>
                <w:szCs w:val="24"/>
              </w:rPr>
            </w:pPr>
          </w:p>
        </w:tc>
        <w:tc>
          <w:tcPr>
            <w:tcW w:w="1713" w:type="dxa"/>
          </w:tcPr>
          <w:p w14:paraId="21250000" w14:textId="77777777" w:rsidR="002F3ADA" w:rsidRPr="00DD62CA" w:rsidRDefault="002F3ADA">
            <w:pPr>
              <w:rPr>
                <w:rFonts w:ascii="Calibri" w:hAnsi="Calibri"/>
                <w:sz w:val="24"/>
                <w:szCs w:val="24"/>
              </w:rPr>
            </w:pPr>
          </w:p>
        </w:tc>
        <w:tc>
          <w:tcPr>
            <w:tcW w:w="1713" w:type="dxa"/>
          </w:tcPr>
          <w:p w14:paraId="237DB80C" w14:textId="77777777" w:rsidR="002F3ADA" w:rsidRPr="00DD62CA" w:rsidRDefault="002F3ADA">
            <w:pPr>
              <w:rPr>
                <w:rFonts w:ascii="Calibri" w:hAnsi="Calibri"/>
                <w:sz w:val="24"/>
                <w:szCs w:val="24"/>
              </w:rPr>
            </w:pPr>
          </w:p>
        </w:tc>
      </w:tr>
      <w:tr w:rsidR="002F3ADA" w:rsidRPr="00DD62CA" w14:paraId="375EC0B9" w14:textId="77777777">
        <w:trPr>
          <w:cantSplit/>
        </w:trPr>
        <w:tc>
          <w:tcPr>
            <w:tcW w:w="2410" w:type="dxa"/>
          </w:tcPr>
          <w:p w14:paraId="11D4C4F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A96295A" w14:textId="61EC86B8" w:rsidR="002F3ADA" w:rsidRPr="00DD62CA" w:rsidRDefault="00F26F20">
            <w:pPr>
              <w:rPr>
                <w:rFonts w:ascii="Calibri" w:hAnsi="Calibri"/>
                <w:sz w:val="24"/>
                <w:szCs w:val="24"/>
              </w:rPr>
            </w:pPr>
            <w:r>
              <w:rPr>
                <w:rFonts w:ascii="Calibri" w:hAnsi="Calibri"/>
                <w:sz w:val="24"/>
                <w:szCs w:val="24"/>
              </w:rPr>
              <w:t>09 February 2024</w:t>
            </w:r>
          </w:p>
        </w:tc>
        <w:tc>
          <w:tcPr>
            <w:tcW w:w="1404" w:type="dxa"/>
          </w:tcPr>
          <w:p w14:paraId="5DBD3CCE" w14:textId="77777777" w:rsidR="002F3ADA" w:rsidRPr="00DD62CA" w:rsidRDefault="002F3ADA">
            <w:pPr>
              <w:rPr>
                <w:rFonts w:ascii="Calibri" w:hAnsi="Calibri"/>
                <w:sz w:val="24"/>
                <w:szCs w:val="24"/>
              </w:rPr>
            </w:pPr>
          </w:p>
        </w:tc>
        <w:tc>
          <w:tcPr>
            <w:tcW w:w="1713" w:type="dxa"/>
          </w:tcPr>
          <w:p w14:paraId="3FD2A63E" w14:textId="77777777" w:rsidR="002F3ADA" w:rsidRPr="00DD62CA" w:rsidRDefault="002F3ADA">
            <w:pPr>
              <w:rPr>
                <w:rFonts w:ascii="Calibri" w:hAnsi="Calibri"/>
                <w:sz w:val="24"/>
                <w:szCs w:val="24"/>
              </w:rPr>
            </w:pPr>
          </w:p>
        </w:tc>
        <w:tc>
          <w:tcPr>
            <w:tcW w:w="1713" w:type="dxa"/>
          </w:tcPr>
          <w:p w14:paraId="0F407896" w14:textId="77777777" w:rsidR="002F3ADA" w:rsidRPr="00DD62CA" w:rsidRDefault="002F3ADA">
            <w:pPr>
              <w:rPr>
                <w:rFonts w:ascii="Calibri" w:hAnsi="Calibri"/>
                <w:sz w:val="24"/>
                <w:szCs w:val="24"/>
              </w:rPr>
            </w:pPr>
          </w:p>
        </w:tc>
      </w:tr>
      <w:tr w:rsidR="002F3ADA" w:rsidRPr="00DD62CA" w14:paraId="671952A6" w14:textId="77777777">
        <w:trPr>
          <w:cantSplit/>
        </w:trPr>
        <w:tc>
          <w:tcPr>
            <w:tcW w:w="2410" w:type="dxa"/>
          </w:tcPr>
          <w:p w14:paraId="491455D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C2D203F" w14:textId="311A3347" w:rsidR="002F3ADA" w:rsidRPr="00DD62CA" w:rsidRDefault="00F26F20">
            <w:pPr>
              <w:rPr>
                <w:rFonts w:ascii="Calibri" w:hAnsi="Calibri"/>
                <w:sz w:val="24"/>
                <w:szCs w:val="24"/>
              </w:rPr>
            </w:pPr>
            <w:r>
              <w:rPr>
                <w:rFonts w:ascii="Calibri" w:hAnsi="Calibri"/>
                <w:sz w:val="24"/>
                <w:szCs w:val="24"/>
              </w:rPr>
              <w:t>07/11/2023</w:t>
            </w:r>
          </w:p>
        </w:tc>
        <w:tc>
          <w:tcPr>
            <w:tcW w:w="1404" w:type="dxa"/>
          </w:tcPr>
          <w:p w14:paraId="5A3AEB40" w14:textId="77777777" w:rsidR="002F3ADA" w:rsidRPr="00DD62CA" w:rsidRDefault="002F3ADA">
            <w:pPr>
              <w:rPr>
                <w:rFonts w:ascii="Calibri" w:hAnsi="Calibri"/>
                <w:sz w:val="24"/>
                <w:szCs w:val="24"/>
              </w:rPr>
            </w:pPr>
          </w:p>
        </w:tc>
        <w:tc>
          <w:tcPr>
            <w:tcW w:w="1713" w:type="dxa"/>
          </w:tcPr>
          <w:p w14:paraId="215FD257" w14:textId="77777777" w:rsidR="002F3ADA" w:rsidRPr="00DD62CA" w:rsidRDefault="002F3ADA">
            <w:pPr>
              <w:rPr>
                <w:rFonts w:ascii="Calibri" w:hAnsi="Calibri"/>
                <w:sz w:val="24"/>
                <w:szCs w:val="24"/>
              </w:rPr>
            </w:pPr>
          </w:p>
        </w:tc>
        <w:tc>
          <w:tcPr>
            <w:tcW w:w="1713" w:type="dxa"/>
          </w:tcPr>
          <w:p w14:paraId="74151025" w14:textId="77777777" w:rsidR="002F3ADA" w:rsidRPr="00DD62CA" w:rsidRDefault="002F3ADA">
            <w:pPr>
              <w:rPr>
                <w:rFonts w:ascii="Calibri" w:hAnsi="Calibri"/>
                <w:sz w:val="24"/>
                <w:szCs w:val="24"/>
              </w:rPr>
            </w:pPr>
          </w:p>
        </w:tc>
      </w:tr>
      <w:tr w:rsidR="002F3ADA" w:rsidRPr="00DD62CA" w14:paraId="69828F6A" w14:textId="77777777">
        <w:trPr>
          <w:cantSplit/>
        </w:trPr>
        <w:tc>
          <w:tcPr>
            <w:tcW w:w="10409" w:type="dxa"/>
            <w:gridSpan w:val="6"/>
          </w:tcPr>
          <w:p w14:paraId="5184AA35" w14:textId="77777777" w:rsidR="002F3ADA" w:rsidRPr="00DD62CA" w:rsidRDefault="002F3ADA">
            <w:pPr>
              <w:rPr>
                <w:rFonts w:ascii="Calibri" w:hAnsi="Calibri"/>
                <w:sz w:val="24"/>
                <w:szCs w:val="24"/>
              </w:rPr>
            </w:pPr>
          </w:p>
        </w:tc>
      </w:tr>
      <w:tr w:rsidR="002F3ADA" w:rsidRPr="00DD62CA" w14:paraId="461618FE" w14:textId="77777777" w:rsidTr="00F92BEF">
        <w:trPr>
          <w:cantSplit/>
        </w:trPr>
        <w:tc>
          <w:tcPr>
            <w:tcW w:w="2410" w:type="dxa"/>
          </w:tcPr>
          <w:p w14:paraId="50C4BF6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6EEDF54" w14:textId="77777777" w:rsidR="002F3ADA" w:rsidRPr="00DD62CA" w:rsidRDefault="002F3ADA">
            <w:pPr>
              <w:rPr>
                <w:rFonts w:ascii="Calibri" w:hAnsi="Calibri"/>
                <w:sz w:val="24"/>
                <w:szCs w:val="24"/>
              </w:rPr>
            </w:pPr>
          </w:p>
        </w:tc>
        <w:tc>
          <w:tcPr>
            <w:tcW w:w="1456" w:type="dxa"/>
          </w:tcPr>
          <w:p w14:paraId="34FA735B" w14:textId="77777777" w:rsidR="002F3ADA" w:rsidRPr="00DD62CA" w:rsidRDefault="002F3ADA">
            <w:pPr>
              <w:rPr>
                <w:rFonts w:ascii="Calibri" w:hAnsi="Calibri"/>
                <w:sz w:val="24"/>
                <w:szCs w:val="24"/>
              </w:rPr>
            </w:pPr>
          </w:p>
        </w:tc>
        <w:tc>
          <w:tcPr>
            <w:tcW w:w="1404" w:type="dxa"/>
          </w:tcPr>
          <w:p w14:paraId="07283BB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D884E53" w14:textId="77777777" w:rsidR="002F3ADA" w:rsidRPr="00DD62CA" w:rsidRDefault="002F3ADA">
            <w:pPr>
              <w:rPr>
                <w:rFonts w:ascii="Calibri" w:hAnsi="Calibri"/>
                <w:sz w:val="24"/>
                <w:szCs w:val="24"/>
              </w:rPr>
            </w:pPr>
          </w:p>
        </w:tc>
        <w:tc>
          <w:tcPr>
            <w:tcW w:w="1713" w:type="dxa"/>
          </w:tcPr>
          <w:p w14:paraId="61319460" w14:textId="77777777" w:rsidR="002F3ADA" w:rsidRPr="00DD62CA" w:rsidRDefault="002F3ADA">
            <w:pPr>
              <w:rPr>
                <w:rFonts w:ascii="Calibri" w:hAnsi="Calibri"/>
                <w:sz w:val="24"/>
                <w:szCs w:val="24"/>
              </w:rPr>
            </w:pPr>
          </w:p>
        </w:tc>
      </w:tr>
      <w:tr w:rsidR="002F3ADA" w:rsidRPr="00DD62CA" w14:paraId="50B055E1" w14:textId="77777777" w:rsidTr="00F92BEF">
        <w:trPr>
          <w:cantSplit/>
        </w:trPr>
        <w:tc>
          <w:tcPr>
            <w:tcW w:w="4123" w:type="dxa"/>
            <w:gridSpan w:val="2"/>
            <w:vMerge w:val="restart"/>
          </w:tcPr>
          <w:p w14:paraId="48493C22" w14:textId="552E06BB" w:rsidR="00441F1F" w:rsidRDefault="00F26F20">
            <w:pPr>
              <w:rPr>
                <w:rFonts w:ascii="Calibri" w:hAnsi="Calibri"/>
                <w:sz w:val="24"/>
                <w:szCs w:val="24"/>
              </w:rPr>
            </w:pPr>
            <w:bookmarkStart w:id="0" w:name="ApplicantName"/>
            <w:r>
              <w:rPr>
                <w:rFonts w:ascii="Calibri" w:hAnsi="Calibri"/>
                <w:sz w:val="24"/>
                <w:szCs w:val="24"/>
              </w:rPr>
              <w:t>Mr David Gradwell</w:t>
            </w:r>
          </w:p>
          <w:bookmarkEnd w:id="0"/>
          <w:p w14:paraId="3990A871" w14:textId="77777777" w:rsidR="00F26F20" w:rsidRDefault="00F26F20">
            <w:pPr>
              <w:rPr>
                <w:rFonts w:ascii="Calibri" w:hAnsi="Calibri"/>
                <w:sz w:val="24"/>
                <w:szCs w:val="24"/>
              </w:rPr>
            </w:pPr>
            <w:r>
              <w:rPr>
                <w:rFonts w:ascii="Calibri" w:hAnsi="Calibri"/>
                <w:sz w:val="24"/>
                <w:szCs w:val="24"/>
              </w:rPr>
              <w:t>The Vines</w:t>
            </w:r>
          </w:p>
          <w:p w14:paraId="37A8885D" w14:textId="77777777" w:rsidR="00F26F20" w:rsidRDefault="00F26F20">
            <w:pPr>
              <w:rPr>
                <w:rFonts w:ascii="Calibri" w:hAnsi="Calibri"/>
                <w:sz w:val="24"/>
                <w:szCs w:val="24"/>
              </w:rPr>
            </w:pPr>
            <w:r>
              <w:rPr>
                <w:rFonts w:ascii="Calibri" w:hAnsi="Calibri"/>
                <w:sz w:val="24"/>
                <w:szCs w:val="24"/>
              </w:rPr>
              <w:t>Preston Road</w:t>
            </w:r>
          </w:p>
          <w:p w14:paraId="02E1364A" w14:textId="77777777" w:rsidR="00F26F20" w:rsidRDefault="00F26F20">
            <w:pPr>
              <w:rPr>
                <w:rFonts w:ascii="Calibri" w:hAnsi="Calibri"/>
                <w:sz w:val="24"/>
                <w:szCs w:val="24"/>
              </w:rPr>
            </w:pPr>
            <w:r>
              <w:rPr>
                <w:rFonts w:ascii="Calibri" w:hAnsi="Calibri"/>
                <w:sz w:val="24"/>
                <w:szCs w:val="24"/>
              </w:rPr>
              <w:t>Ribchester</w:t>
            </w:r>
          </w:p>
          <w:p w14:paraId="3C94B8DF" w14:textId="14EC546E" w:rsidR="002F3ADA" w:rsidRPr="00DD62CA" w:rsidRDefault="00F26F20">
            <w:pPr>
              <w:rPr>
                <w:rFonts w:ascii="Calibri" w:hAnsi="Calibri"/>
                <w:sz w:val="24"/>
                <w:szCs w:val="24"/>
              </w:rPr>
            </w:pPr>
            <w:r>
              <w:rPr>
                <w:rFonts w:ascii="Calibri" w:hAnsi="Calibri"/>
                <w:sz w:val="24"/>
                <w:szCs w:val="24"/>
              </w:rPr>
              <w:t>PR3 3XL</w:t>
            </w:r>
          </w:p>
        </w:tc>
        <w:tc>
          <w:tcPr>
            <w:tcW w:w="1456" w:type="dxa"/>
            <w:tcBorders>
              <w:left w:val="nil"/>
            </w:tcBorders>
          </w:tcPr>
          <w:p w14:paraId="308518A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DE3FC29" w14:textId="496FC57F" w:rsidR="00441F1F" w:rsidRDefault="00F26F20">
            <w:pPr>
              <w:pStyle w:val="addresses"/>
              <w:rPr>
                <w:rFonts w:ascii="Calibri" w:hAnsi="Calibri"/>
                <w:sz w:val="24"/>
                <w:szCs w:val="24"/>
              </w:rPr>
            </w:pPr>
            <w:r>
              <w:rPr>
                <w:rFonts w:ascii="Calibri" w:hAnsi="Calibri"/>
                <w:sz w:val="24"/>
                <w:szCs w:val="24"/>
              </w:rPr>
              <w:t>Mr Peter Hitchen</w:t>
            </w:r>
          </w:p>
          <w:p w14:paraId="0823BA17" w14:textId="77777777" w:rsidR="00F26F20" w:rsidRDefault="00F26F20">
            <w:pPr>
              <w:pStyle w:val="addresses"/>
              <w:rPr>
                <w:rFonts w:ascii="Calibri" w:hAnsi="Calibri"/>
                <w:sz w:val="24"/>
                <w:szCs w:val="24"/>
              </w:rPr>
            </w:pPr>
            <w:r>
              <w:rPr>
                <w:rFonts w:ascii="Calibri" w:hAnsi="Calibri"/>
                <w:sz w:val="24"/>
                <w:szCs w:val="24"/>
              </w:rPr>
              <w:t>Peter Hitchen Architects</w:t>
            </w:r>
          </w:p>
          <w:p w14:paraId="62D2966D" w14:textId="77777777" w:rsidR="00F26F20" w:rsidRDefault="00F26F20">
            <w:pPr>
              <w:pStyle w:val="addresses"/>
              <w:rPr>
                <w:rFonts w:ascii="Calibri" w:hAnsi="Calibri"/>
                <w:sz w:val="24"/>
                <w:szCs w:val="24"/>
              </w:rPr>
            </w:pPr>
            <w:r>
              <w:rPr>
                <w:rFonts w:ascii="Calibri" w:hAnsi="Calibri"/>
                <w:sz w:val="24"/>
                <w:szCs w:val="24"/>
              </w:rPr>
              <w:t>Marathon House</w:t>
            </w:r>
          </w:p>
          <w:p w14:paraId="441DAF7B" w14:textId="18684A63" w:rsidR="00F26F20" w:rsidRDefault="00F26F20">
            <w:pPr>
              <w:pStyle w:val="addresses"/>
              <w:rPr>
                <w:rFonts w:ascii="Calibri" w:hAnsi="Calibri"/>
                <w:sz w:val="24"/>
                <w:szCs w:val="24"/>
              </w:rPr>
            </w:pPr>
            <w:r>
              <w:rPr>
                <w:rFonts w:ascii="Calibri" w:hAnsi="Calibri"/>
                <w:sz w:val="24"/>
                <w:szCs w:val="24"/>
              </w:rPr>
              <w:t>The Sidings Business Park</w:t>
            </w:r>
          </w:p>
          <w:p w14:paraId="0F5684E0" w14:textId="77777777" w:rsidR="00F26F20" w:rsidRDefault="00F26F20">
            <w:pPr>
              <w:pStyle w:val="addresses"/>
              <w:rPr>
                <w:rFonts w:ascii="Calibri" w:hAnsi="Calibri"/>
                <w:sz w:val="24"/>
                <w:szCs w:val="24"/>
              </w:rPr>
            </w:pPr>
            <w:r>
              <w:rPr>
                <w:rFonts w:ascii="Calibri" w:hAnsi="Calibri"/>
                <w:sz w:val="24"/>
                <w:szCs w:val="24"/>
              </w:rPr>
              <w:t>Whalley</w:t>
            </w:r>
          </w:p>
          <w:p w14:paraId="3EC39CE3" w14:textId="77777777" w:rsidR="00F26F20" w:rsidRDefault="00F26F20">
            <w:pPr>
              <w:pStyle w:val="addresses"/>
              <w:rPr>
                <w:rFonts w:ascii="Calibri" w:hAnsi="Calibri"/>
                <w:sz w:val="24"/>
                <w:szCs w:val="24"/>
              </w:rPr>
            </w:pPr>
            <w:r>
              <w:rPr>
                <w:rFonts w:ascii="Calibri" w:hAnsi="Calibri"/>
                <w:sz w:val="24"/>
                <w:szCs w:val="24"/>
              </w:rPr>
              <w:t>Clitheroe</w:t>
            </w:r>
          </w:p>
          <w:p w14:paraId="0E4D9095" w14:textId="71667CD0" w:rsidR="002F3ADA" w:rsidRPr="00DD62CA" w:rsidRDefault="00F26F20">
            <w:pPr>
              <w:pStyle w:val="addresses"/>
              <w:rPr>
                <w:rFonts w:ascii="Calibri" w:hAnsi="Calibri"/>
                <w:sz w:val="24"/>
                <w:szCs w:val="24"/>
              </w:rPr>
            </w:pPr>
            <w:r>
              <w:rPr>
                <w:rFonts w:ascii="Calibri" w:hAnsi="Calibri"/>
                <w:sz w:val="24"/>
                <w:szCs w:val="24"/>
              </w:rPr>
              <w:t>BB7 9SE</w:t>
            </w:r>
          </w:p>
        </w:tc>
      </w:tr>
      <w:tr w:rsidR="002F3ADA" w:rsidRPr="00DD62CA" w14:paraId="23F7D7C2" w14:textId="77777777" w:rsidTr="00F92BEF">
        <w:trPr>
          <w:cantSplit/>
        </w:trPr>
        <w:tc>
          <w:tcPr>
            <w:tcW w:w="4123" w:type="dxa"/>
            <w:gridSpan w:val="2"/>
            <w:vMerge/>
          </w:tcPr>
          <w:p w14:paraId="17DB89F5" w14:textId="77777777" w:rsidR="002F3ADA" w:rsidRPr="00DD62CA" w:rsidRDefault="002F3ADA">
            <w:pPr>
              <w:rPr>
                <w:rFonts w:ascii="Calibri" w:hAnsi="Calibri"/>
                <w:sz w:val="24"/>
                <w:szCs w:val="24"/>
              </w:rPr>
            </w:pPr>
          </w:p>
        </w:tc>
        <w:tc>
          <w:tcPr>
            <w:tcW w:w="1456" w:type="dxa"/>
          </w:tcPr>
          <w:p w14:paraId="5C484116" w14:textId="77777777" w:rsidR="002F3ADA" w:rsidRPr="00DD62CA" w:rsidRDefault="002F3ADA">
            <w:pPr>
              <w:rPr>
                <w:rFonts w:ascii="Calibri" w:hAnsi="Calibri"/>
                <w:sz w:val="24"/>
                <w:szCs w:val="24"/>
              </w:rPr>
            </w:pPr>
          </w:p>
        </w:tc>
        <w:tc>
          <w:tcPr>
            <w:tcW w:w="4830" w:type="dxa"/>
            <w:gridSpan w:val="3"/>
            <w:vMerge/>
          </w:tcPr>
          <w:p w14:paraId="5AF5D4F6" w14:textId="77777777" w:rsidR="002F3ADA" w:rsidRPr="00DD62CA" w:rsidRDefault="002F3ADA">
            <w:pPr>
              <w:rPr>
                <w:rFonts w:ascii="Calibri" w:hAnsi="Calibri"/>
                <w:sz w:val="24"/>
                <w:szCs w:val="24"/>
              </w:rPr>
            </w:pPr>
          </w:p>
        </w:tc>
      </w:tr>
      <w:tr w:rsidR="002F3ADA" w:rsidRPr="00DD62CA" w14:paraId="006CBF4D" w14:textId="77777777" w:rsidTr="00F92BEF">
        <w:trPr>
          <w:cantSplit/>
        </w:trPr>
        <w:tc>
          <w:tcPr>
            <w:tcW w:w="4123" w:type="dxa"/>
            <w:gridSpan w:val="2"/>
            <w:vMerge/>
          </w:tcPr>
          <w:p w14:paraId="761CE0A6" w14:textId="77777777" w:rsidR="002F3ADA" w:rsidRPr="00DD62CA" w:rsidRDefault="002F3ADA">
            <w:pPr>
              <w:rPr>
                <w:rFonts w:ascii="Calibri" w:hAnsi="Calibri"/>
                <w:sz w:val="24"/>
                <w:szCs w:val="24"/>
              </w:rPr>
            </w:pPr>
          </w:p>
        </w:tc>
        <w:tc>
          <w:tcPr>
            <w:tcW w:w="1456" w:type="dxa"/>
          </w:tcPr>
          <w:p w14:paraId="4CE342D4" w14:textId="77777777" w:rsidR="002F3ADA" w:rsidRPr="00DD62CA" w:rsidRDefault="002F3ADA">
            <w:pPr>
              <w:rPr>
                <w:rFonts w:ascii="Calibri" w:hAnsi="Calibri"/>
                <w:sz w:val="24"/>
                <w:szCs w:val="24"/>
              </w:rPr>
            </w:pPr>
          </w:p>
        </w:tc>
        <w:tc>
          <w:tcPr>
            <w:tcW w:w="4830" w:type="dxa"/>
            <w:gridSpan w:val="3"/>
            <w:vMerge/>
          </w:tcPr>
          <w:p w14:paraId="4587A90A" w14:textId="77777777" w:rsidR="002F3ADA" w:rsidRPr="00DD62CA" w:rsidRDefault="002F3ADA">
            <w:pPr>
              <w:rPr>
                <w:rFonts w:ascii="Calibri" w:hAnsi="Calibri"/>
                <w:sz w:val="24"/>
                <w:szCs w:val="24"/>
              </w:rPr>
            </w:pPr>
          </w:p>
        </w:tc>
      </w:tr>
      <w:tr w:rsidR="002F3ADA" w:rsidRPr="00DD62CA" w14:paraId="67FF8BC1" w14:textId="77777777" w:rsidTr="00F92BEF">
        <w:trPr>
          <w:cantSplit/>
        </w:trPr>
        <w:tc>
          <w:tcPr>
            <w:tcW w:w="4123" w:type="dxa"/>
            <w:gridSpan w:val="2"/>
            <w:vMerge/>
          </w:tcPr>
          <w:p w14:paraId="66F39834" w14:textId="77777777" w:rsidR="002F3ADA" w:rsidRPr="00DD62CA" w:rsidRDefault="002F3ADA">
            <w:pPr>
              <w:rPr>
                <w:rFonts w:ascii="Calibri" w:hAnsi="Calibri"/>
                <w:sz w:val="24"/>
                <w:szCs w:val="24"/>
              </w:rPr>
            </w:pPr>
          </w:p>
        </w:tc>
        <w:tc>
          <w:tcPr>
            <w:tcW w:w="1456" w:type="dxa"/>
          </w:tcPr>
          <w:p w14:paraId="2A22FBAE" w14:textId="77777777" w:rsidR="002F3ADA" w:rsidRPr="00DD62CA" w:rsidRDefault="002F3ADA">
            <w:pPr>
              <w:rPr>
                <w:rFonts w:ascii="Calibri" w:hAnsi="Calibri"/>
                <w:sz w:val="24"/>
                <w:szCs w:val="24"/>
              </w:rPr>
            </w:pPr>
          </w:p>
        </w:tc>
        <w:tc>
          <w:tcPr>
            <w:tcW w:w="4830" w:type="dxa"/>
            <w:gridSpan w:val="3"/>
            <w:vMerge/>
          </w:tcPr>
          <w:p w14:paraId="1B1DF9A9" w14:textId="77777777" w:rsidR="002F3ADA" w:rsidRPr="00DD62CA" w:rsidRDefault="002F3ADA">
            <w:pPr>
              <w:rPr>
                <w:rFonts w:ascii="Calibri" w:hAnsi="Calibri"/>
                <w:sz w:val="24"/>
                <w:szCs w:val="24"/>
              </w:rPr>
            </w:pPr>
          </w:p>
        </w:tc>
      </w:tr>
      <w:tr w:rsidR="002F3ADA" w:rsidRPr="00DD62CA" w14:paraId="235182FC" w14:textId="77777777" w:rsidTr="00F92BEF">
        <w:trPr>
          <w:cantSplit/>
        </w:trPr>
        <w:tc>
          <w:tcPr>
            <w:tcW w:w="4123" w:type="dxa"/>
            <w:gridSpan w:val="2"/>
            <w:vMerge/>
          </w:tcPr>
          <w:p w14:paraId="51A15044" w14:textId="77777777" w:rsidR="002F3ADA" w:rsidRPr="00DD62CA" w:rsidRDefault="002F3ADA">
            <w:pPr>
              <w:rPr>
                <w:rFonts w:ascii="Calibri" w:hAnsi="Calibri"/>
                <w:sz w:val="24"/>
                <w:szCs w:val="24"/>
              </w:rPr>
            </w:pPr>
          </w:p>
        </w:tc>
        <w:tc>
          <w:tcPr>
            <w:tcW w:w="1456" w:type="dxa"/>
          </w:tcPr>
          <w:p w14:paraId="349122C9" w14:textId="77777777" w:rsidR="002F3ADA" w:rsidRPr="00DD62CA" w:rsidRDefault="002F3ADA">
            <w:pPr>
              <w:rPr>
                <w:rFonts w:ascii="Calibri" w:hAnsi="Calibri"/>
                <w:sz w:val="24"/>
                <w:szCs w:val="24"/>
              </w:rPr>
            </w:pPr>
          </w:p>
        </w:tc>
        <w:tc>
          <w:tcPr>
            <w:tcW w:w="4830" w:type="dxa"/>
            <w:gridSpan w:val="3"/>
            <w:vMerge/>
          </w:tcPr>
          <w:p w14:paraId="3EF049F1" w14:textId="77777777" w:rsidR="002F3ADA" w:rsidRPr="00DD62CA" w:rsidRDefault="002F3ADA">
            <w:pPr>
              <w:rPr>
                <w:rFonts w:ascii="Calibri" w:hAnsi="Calibri"/>
                <w:sz w:val="24"/>
                <w:szCs w:val="24"/>
              </w:rPr>
            </w:pPr>
          </w:p>
        </w:tc>
      </w:tr>
    </w:tbl>
    <w:p w14:paraId="091ACE9F" w14:textId="147AADB6" w:rsidR="002F3ADA" w:rsidRPr="00DD62CA" w:rsidRDefault="00F26F20">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4B120D0" w14:textId="77777777" w:rsidTr="003243B5">
        <w:trPr>
          <w:cantSplit/>
          <w:trHeight w:val="512"/>
        </w:trPr>
        <w:tc>
          <w:tcPr>
            <w:tcW w:w="1970" w:type="dxa"/>
            <w:gridSpan w:val="2"/>
          </w:tcPr>
          <w:p w14:paraId="647571C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89A5B67" w14:textId="402245F2" w:rsidR="002F3ADA" w:rsidRPr="00DD62CA" w:rsidRDefault="00F26F20">
            <w:pPr>
              <w:pStyle w:val="TableText"/>
              <w:rPr>
                <w:rFonts w:ascii="Calibri" w:hAnsi="Calibri"/>
                <w:sz w:val="24"/>
                <w:szCs w:val="24"/>
              </w:rPr>
            </w:pPr>
            <w:r>
              <w:rPr>
                <w:rFonts w:ascii="Calibri" w:hAnsi="Calibri"/>
                <w:sz w:val="24"/>
                <w:szCs w:val="24"/>
              </w:rPr>
              <w:t>Retrospective application for extension and use of log cabin as holiday let with patio and additional structures including hot tub and pizza oven together with associated access track and parking</w:t>
            </w:r>
          </w:p>
        </w:tc>
      </w:tr>
      <w:tr w:rsidR="002F3ADA" w:rsidRPr="00DD62CA" w14:paraId="6865AED7" w14:textId="77777777" w:rsidTr="003243B5">
        <w:trPr>
          <w:cantSplit/>
          <w:trHeight w:val="264"/>
        </w:trPr>
        <w:tc>
          <w:tcPr>
            <w:tcW w:w="988" w:type="dxa"/>
          </w:tcPr>
          <w:p w14:paraId="3A448D5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2EF7B9A" w14:textId="6AE5FFBD" w:rsidR="002F3ADA" w:rsidRPr="00DD62CA" w:rsidRDefault="00F26F20">
            <w:pPr>
              <w:pStyle w:val="TableText"/>
              <w:rPr>
                <w:rFonts w:ascii="Calibri" w:hAnsi="Calibri"/>
                <w:sz w:val="24"/>
                <w:szCs w:val="24"/>
              </w:rPr>
            </w:pPr>
            <w:r>
              <w:rPr>
                <w:rFonts w:ascii="Calibri" w:hAnsi="Calibri"/>
                <w:sz w:val="24"/>
                <w:szCs w:val="24"/>
              </w:rPr>
              <w:t>The Vines Preston Road Ribchester PR3 3XL</w:t>
            </w:r>
          </w:p>
        </w:tc>
      </w:tr>
      <w:tr w:rsidR="002F3ADA" w:rsidRPr="00DD62CA" w14:paraId="0328D466" w14:textId="77777777" w:rsidTr="003243B5">
        <w:trPr>
          <w:cantSplit/>
          <w:trHeight w:val="868"/>
        </w:trPr>
        <w:tc>
          <w:tcPr>
            <w:tcW w:w="10353" w:type="dxa"/>
            <w:gridSpan w:val="3"/>
          </w:tcPr>
          <w:p w14:paraId="1FF15D8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99DBB58" w14:textId="77777777" w:rsidR="002F3ADA" w:rsidRPr="00DD62CA" w:rsidRDefault="002F3ADA">
            <w:pPr>
              <w:jc w:val="both"/>
              <w:rPr>
                <w:rFonts w:ascii="Calibri" w:hAnsi="Calibri"/>
                <w:sz w:val="24"/>
                <w:szCs w:val="24"/>
              </w:rPr>
            </w:pPr>
          </w:p>
        </w:tc>
      </w:tr>
      <w:tr w:rsidR="002F3ADA" w:rsidRPr="00DD62CA" w14:paraId="6C18A419" w14:textId="77777777" w:rsidTr="003243B5">
        <w:trPr>
          <w:cantSplit/>
          <w:trHeight w:val="527"/>
        </w:trPr>
        <w:tc>
          <w:tcPr>
            <w:tcW w:w="988" w:type="dxa"/>
          </w:tcPr>
          <w:p w14:paraId="5068EDB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1127246" w14:textId="77777777" w:rsidR="00F26F20" w:rsidRDefault="00F26F20">
            <w:pPr>
              <w:pStyle w:val="TableText"/>
              <w:rPr>
                <w:rFonts w:ascii="Calibri" w:hAnsi="Calibri"/>
                <w:sz w:val="24"/>
                <w:szCs w:val="24"/>
              </w:rPr>
            </w:pPr>
            <w:r>
              <w:rPr>
                <w:rFonts w:ascii="Calibri" w:hAnsi="Calibri"/>
                <w:sz w:val="24"/>
                <w:szCs w:val="24"/>
              </w:rPr>
              <w:t xml:space="preserve">The development hereby approved shall be used for holiday accommodation only and </w:t>
            </w:r>
          </w:p>
          <w:p w14:paraId="4F464D09" w14:textId="77777777" w:rsidR="00F26F20" w:rsidRDefault="00F26F20">
            <w:pPr>
              <w:pStyle w:val="TableText"/>
              <w:rPr>
                <w:rFonts w:ascii="Calibri" w:hAnsi="Calibri"/>
                <w:sz w:val="24"/>
                <w:szCs w:val="24"/>
              </w:rPr>
            </w:pPr>
            <w:r>
              <w:rPr>
                <w:rFonts w:ascii="Calibri" w:hAnsi="Calibri"/>
                <w:sz w:val="24"/>
                <w:szCs w:val="24"/>
              </w:rPr>
              <w:t xml:space="preserve">shall not be occupied as a person's permanent, sole or main place of residence. The unit </w:t>
            </w:r>
          </w:p>
          <w:p w14:paraId="7D6B8A81" w14:textId="77777777" w:rsidR="00F26F20" w:rsidRDefault="00F26F20">
            <w:pPr>
              <w:pStyle w:val="TableText"/>
              <w:rPr>
                <w:rFonts w:ascii="Calibri" w:hAnsi="Calibri"/>
                <w:sz w:val="24"/>
                <w:szCs w:val="24"/>
              </w:rPr>
            </w:pPr>
            <w:r>
              <w:rPr>
                <w:rFonts w:ascii="Calibri" w:hAnsi="Calibri"/>
                <w:sz w:val="24"/>
                <w:szCs w:val="24"/>
              </w:rPr>
              <w:t xml:space="preserve">shall not be occupied (by the same occupant/s) for periods of more than 28 days in any 3 </w:t>
            </w:r>
          </w:p>
          <w:p w14:paraId="17085590" w14:textId="77777777" w:rsidR="00F26F20" w:rsidRDefault="00F26F20">
            <w:pPr>
              <w:pStyle w:val="TableText"/>
              <w:rPr>
                <w:rFonts w:ascii="Calibri" w:hAnsi="Calibri"/>
                <w:sz w:val="24"/>
                <w:szCs w:val="24"/>
              </w:rPr>
            </w:pPr>
            <w:r>
              <w:rPr>
                <w:rFonts w:ascii="Calibri" w:hAnsi="Calibri"/>
                <w:sz w:val="24"/>
                <w:szCs w:val="24"/>
              </w:rPr>
              <w:t xml:space="preserve">month period. The owner/operator shall maintain an up-to-date register of the names of </w:t>
            </w:r>
          </w:p>
          <w:p w14:paraId="369F6618" w14:textId="77777777" w:rsidR="00F26F20" w:rsidRDefault="00F26F20">
            <w:pPr>
              <w:pStyle w:val="TableText"/>
              <w:rPr>
                <w:rFonts w:ascii="Calibri" w:hAnsi="Calibri"/>
                <w:sz w:val="24"/>
                <w:szCs w:val="24"/>
              </w:rPr>
            </w:pPr>
            <w:r>
              <w:rPr>
                <w:rFonts w:ascii="Calibri" w:hAnsi="Calibri"/>
                <w:sz w:val="24"/>
                <w:szCs w:val="24"/>
              </w:rPr>
              <w:t xml:space="preserve">all holiday owners and/or occupiers of the accommodation and of their main home </w:t>
            </w:r>
          </w:p>
          <w:p w14:paraId="16D83FD5" w14:textId="77777777" w:rsidR="00F26F20" w:rsidRDefault="00F26F20">
            <w:pPr>
              <w:pStyle w:val="TableText"/>
              <w:rPr>
                <w:rFonts w:ascii="Calibri" w:hAnsi="Calibri"/>
                <w:sz w:val="24"/>
                <w:szCs w:val="24"/>
              </w:rPr>
            </w:pPr>
            <w:r>
              <w:rPr>
                <w:rFonts w:ascii="Calibri" w:hAnsi="Calibri"/>
                <w:sz w:val="24"/>
                <w:szCs w:val="24"/>
              </w:rPr>
              <w:t xml:space="preserve">addresses and shall make this information available at all reasonable times to the Local </w:t>
            </w:r>
          </w:p>
          <w:p w14:paraId="310101C9" w14:textId="77777777" w:rsidR="00F26F20" w:rsidRDefault="00F26F20">
            <w:pPr>
              <w:pStyle w:val="TableText"/>
              <w:rPr>
                <w:rFonts w:ascii="Calibri" w:hAnsi="Calibri"/>
                <w:sz w:val="24"/>
                <w:szCs w:val="24"/>
              </w:rPr>
            </w:pPr>
            <w:r>
              <w:rPr>
                <w:rFonts w:ascii="Calibri" w:hAnsi="Calibri"/>
                <w:sz w:val="24"/>
                <w:szCs w:val="24"/>
              </w:rPr>
              <w:t xml:space="preserve">Planning Authority. </w:t>
            </w:r>
          </w:p>
          <w:p w14:paraId="4CF925F2" w14:textId="77777777" w:rsidR="00F26F20" w:rsidRDefault="00F26F20">
            <w:pPr>
              <w:pStyle w:val="TableText"/>
              <w:rPr>
                <w:rFonts w:ascii="Calibri" w:hAnsi="Calibri"/>
                <w:sz w:val="24"/>
                <w:szCs w:val="24"/>
              </w:rPr>
            </w:pPr>
          </w:p>
          <w:p w14:paraId="41E95C21" w14:textId="77777777" w:rsidR="00F26F20" w:rsidRDefault="00F26F20">
            <w:pPr>
              <w:pStyle w:val="TableText"/>
              <w:rPr>
                <w:rFonts w:ascii="Calibri" w:hAnsi="Calibri"/>
                <w:sz w:val="24"/>
                <w:szCs w:val="24"/>
              </w:rPr>
            </w:pPr>
            <w:r>
              <w:rPr>
                <w:rFonts w:ascii="Calibri" w:hAnsi="Calibri"/>
                <w:sz w:val="24"/>
                <w:szCs w:val="24"/>
              </w:rPr>
              <w:t xml:space="preserve">At no time shall the accommodation hereby permitted be operated, managed or sold separately from 'The Vines' which is identified within the blue edge of the site location plan </w:t>
            </w:r>
          </w:p>
          <w:p w14:paraId="401EA661" w14:textId="77777777" w:rsidR="00F26F20" w:rsidRDefault="00F26F20">
            <w:pPr>
              <w:pStyle w:val="TableText"/>
              <w:rPr>
                <w:rFonts w:ascii="Calibri" w:hAnsi="Calibri"/>
                <w:sz w:val="24"/>
                <w:szCs w:val="24"/>
              </w:rPr>
            </w:pPr>
            <w:r>
              <w:rPr>
                <w:rFonts w:ascii="Calibri" w:hAnsi="Calibri"/>
                <w:sz w:val="24"/>
                <w:szCs w:val="24"/>
              </w:rPr>
              <w:t xml:space="preserve">submitted. </w:t>
            </w:r>
          </w:p>
          <w:p w14:paraId="5855D24C" w14:textId="77777777" w:rsidR="00F26F20" w:rsidRDefault="00F26F20">
            <w:pPr>
              <w:pStyle w:val="TableText"/>
              <w:rPr>
                <w:rFonts w:ascii="Calibri" w:hAnsi="Calibri"/>
                <w:sz w:val="24"/>
                <w:szCs w:val="24"/>
              </w:rPr>
            </w:pPr>
          </w:p>
          <w:p w14:paraId="19E0A363" w14:textId="77777777" w:rsidR="00F26F20" w:rsidRDefault="00F26F20">
            <w:pPr>
              <w:pStyle w:val="TableText"/>
              <w:rPr>
                <w:rFonts w:ascii="Calibri" w:hAnsi="Calibri"/>
                <w:sz w:val="24"/>
                <w:szCs w:val="24"/>
              </w:rPr>
            </w:pPr>
            <w:r>
              <w:rPr>
                <w:rFonts w:ascii="Calibri" w:hAnsi="Calibri"/>
                <w:sz w:val="24"/>
                <w:szCs w:val="24"/>
              </w:rPr>
              <w:t xml:space="preserve">Reason: To ensure the use remains appropriate in a rural area and compatible with the </w:t>
            </w:r>
          </w:p>
          <w:p w14:paraId="54FCD4C0" w14:textId="77777777" w:rsidR="00F26F20" w:rsidRDefault="00F26F20">
            <w:pPr>
              <w:pStyle w:val="TableText"/>
              <w:rPr>
                <w:rFonts w:ascii="Calibri" w:hAnsi="Calibri"/>
                <w:sz w:val="24"/>
                <w:szCs w:val="24"/>
              </w:rPr>
            </w:pPr>
            <w:r>
              <w:rPr>
                <w:rFonts w:ascii="Calibri" w:hAnsi="Calibri"/>
                <w:sz w:val="24"/>
                <w:szCs w:val="24"/>
              </w:rPr>
              <w:t>adjacent land uses.</w:t>
            </w:r>
          </w:p>
          <w:p w14:paraId="67F8CB3B" w14:textId="77777777" w:rsidR="002F3ADA" w:rsidRDefault="002F3ADA">
            <w:pPr>
              <w:pStyle w:val="TableText"/>
              <w:rPr>
                <w:rFonts w:ascii="Calibri" w:hAnsi="Calibri"/>
                <w:sz w:val="24"/>
                <w:szCs w:val="24"/>
              </w:rPr>
            </w:pPr>
          </w:p>
          <w:p w14:paraId="729F9AA1" w14:textId="77777777" w:rsidR="00F26F20" w:rsidRDefault="00F26F20">
            <w:pPr>
              <w:pStyle w:val="TableText"/>
              <w:rPr>
                <w:rFonts w:ascii="Calibri" w:hAnsi="Calibri"/>
                <w:sz w:val="24"/>
                <w:szCs w:val="24"/>
              </w:rPr>
            </w:pPr>
          </w:p>
          <w:p w14:paraId="32A57639" w14:textId="77777777" w:rsidR="00F26F20" w:rsidRDefault="00F26F20">
            <w:pPr>
              <w:pStyle w:val="TableText"/>
              <w:rPr>
                <w:rFonts w:ascii="Calibri" w:hAnsi="Calibri"/>
                <w:sz w:val="24"/>
                <w:szCs w:val="24"/>
              </w:rPr>
            </w:pPr>
          </w:p>
          <w:p w14:paraId="145F4B31" w14:textId="77777777" w:rsidR="00F26F20" w:rsidRDefault="00F26F20">
            <w:pPr>
              <w:pStyle w:val="TableText"/>
              <w:rPr>
                <w:rFonts w:ascii="Calibri" w:hAnsi="Calibri"/>
                <w:sz w:val="24"/>
                <w:szCs w:val="24"/>
              </w:rPr>
            </w:pPr>
          </w:p>
          <w:p w14:paraId="6474B38A" w14:textId="4C294566" w:rsidR="00F26F20" w:rsidRPr="00DD62CA" w:rsidRDefault="00F26F20" w:rsidP="00F26F20">
            <w:pPr>
              <w:pStyle w:val="TableText"/>
              <w:jc w:val="right"/>
              <w:rPr>
                <w:rFonts w:ascii="Calibri" w:hAnsi="Calibri"/>
                <w:sz w:val="24"/>
                <w:szCs w:val="24"/>
              </w:rPr>
            </w:pPr>
            <w:r>
              <w:rPr>
                <w:rFonts w:ascii="Calibri" w:hAnsi="Calibri"/>
                <w:sz w:val="24"/>
                <w:szCs w:val="24"/>
              </w:rPr>
              <w:t>P.T.O.</w:t>
            </w:r>
          </w:p>
        </w:tc>
      </w:tr>
      <w:tr w:rsidR="00F26F20" w:rsidRPr="00DD62CA" w14:paraId="62A8E89B" w14:textId="77777777" w:rsidTr="003243B5">
        <w:trPr>
          <w:cantSplit/>
          <w:trHeight w:val="527"/>
        </w:trPr>
        <w:tc>
          <w:tcPr>
            <w:tcW w:w="988" w:type="dxa"/>
          </w:tcPr>
          <w:p w14:paraId="2917D139" w14:textId="77777777" w:rsidR="00F26F20" w:rsidRPr="00DD62CA" w:rsidRDefault="00F26F20">
            <w:pPr>
              <w:pStyle w:val="TableText"/>
              <w:numPr>
                <w:ilvl w:val="0"/>
                <w:numId w:val="3"/>
              </w:numPr>
              <w:rPr>
                <w:rFonts w:ascii="Calibri" w:hAnsi="Calibri"/>
                <w:sz w:val="24"/>
                <w:szCs w:val="24"/>
              </w:rPr>
            </w:pPr>
          </w:p>
        </w:tc>
        <w:tc>
          <w:tcPr>
            <w:tcW w:w="9365" w:type="dxa"/>
            <w:gridSpan w:val="2"/>
          </w:tcPr>
          <w:p w14:paraId="5904EB69" w14:textId="77777777" w:rsidR="00F26F20" w:rsidRDefault="00F26F20">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or re-enacting that Order with or without modification), the building(s) hereby approved shall not be altered or extended, nor shall any new building, structure or enclosure be erected, nor new hardstanding provided, within the red edge of the application site without express planning permission first being obtained.</w:t>
            </w:r>
          </w:p>
          <w:p w14:paraId="11A05019" w14:textId="77777777" w:rsidR="00F26F20" w:rsidRDefault="00F26F20">
            <w:pPr>
              <w:pStyle w:val="TableText"/>
              <w:rPr>
                <w:rFonts w:ascii="Calibri" w:hAnsi="Calibri"/>
                <w:sz w:val="24"/>
                <w:szCs w:val="24"/>
              </w:rPr>
            </w:pPr>
          </w:p>
          <w:p w14:paraId="1C703BC6" w14:textId="77777777" w:rsidR="00F26F20" w:rsidRDefault="00F26F20">
            <w:pPr>
              <w:pStyle w:val="TableText"/>
              <w:rPr>
                <w:rFonts w:ascii="Calibri" w:hAnsi="Calibri"/>
                <w:sz w:val="24"/>
                <w:szCs w:val="24"/>
              </w:rPr>
            </w:pPr>
            <w:r>
              <w:rPr>
                <w:rFonts w:ascii="Calibri" w:hAnsi="Calibri"/>
                <w:sz w:val="24"/>
                <w:szCs w:val="24"/>
              </w:rPr>
              <w:t>Reason: In the interest of the visual amenity of the rural area and flood risk.</w:t>
            </w:r>
          </w:p>
          <w:p w14:paraId="11C23646" w14:textId="41F98500" w:rsidR="00F26F20" w:rsidRDefault="00F26F20">
            <w:pPr>
              <w:pStyle w:val="TableText"/>
              <w:rPr>
                <w:rFonts w:ascii="Calibri" w:hAnsi="Calibri"/>
                <w:sz w:val="24"/>
                <w:szCs w:val="24"/>
              </w:rPr>
            </w:pPr>
          </w:p>
        </w:tc>
      </w:tr>
      <w:tr w:rsidR="00F26F20" w:rsidRPr="00DD62CA" w14:paraId="364986D9" w14:textId="77777777" w:rsidTr="003243B5">
        <w:trPr>
          <w:cantSplit/>
          <w:trHeight w:val="527"/>
        </w:trPr>
        <w:tc>
          <w:tcPr>
            <w:tcW w:w="988" w:type="dxa"/>
          </w:tcPr>
          <w:p w14:paraId="7995FBAD" w14:textId="77777777" w:rsidR="00F26F20" w:rsidRPr="00DD62CA" w:rsidRDefault="00F26F20">
            <w:pPr>
              <w:pStyle w:val="TableText"/>
              <w:numPr>
                <w:ilvl w:val="0"/>
                <w:numId w:val="3"/>
              </w:numPr>
              <w:rPr>
                <w:rFonts w:ascii="Calibri" w:hAnsi="Calibri"/>
                <w:sz w:val="24"/>
                <w:szCs w:val="24"/>
              </w:rPr>
            </w:pPr>
          </w:p>
        </w:tc>
        <w:tc>
          <w:tcPr>
            <w:tcW w:w="9365" w:type="dxa"/>
            <w:gridSpan w:val="2"/>
          </w:tcPr>
          <w:p w14:paraId="7D1965F8" w14:textId="77777777" w:rsidR="00F26F20" w:rsidRDefault="00F26F2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and retained thereafter in complete accordance with the proposals as detailed on drawings:</w:t>
            </w:r>
          </w:p>
          <w:p w14:paraId="4181EAC5" w14:textId="77777777" w:rsidR="00F26F20" w:rsidRDefault="00F26F20">
            <w:pPr>
              <w:pStyle w:val="TableText"/>
              <w:rPr>
                <w:rFonts w:ascii="Calibri" w:hAnsi="Calibri"/>
                <w:sz w:val="24"/>
                <w:szCs w:val="24"/>
              </w:rPr>
            </w:pPr>
          </w:p>
          <w:p w14:paraId="30275DEE" w14:textId="77777777" w:rsidR="00F26F20" w:rsidRDefault="00F26F20">
            <w:pPr>
              <w:pStyle w:val="TableText"/>
              <w:rPr>
                <w:rFonts w:ascii="Calibri" w:hAnsi="Calibri"/>
                <w:sz w:val="24"/>
                <w:szCs w:val="24"/>
              </w:rPr>
            </w:pPr>
            <w:r>
              <w:rPr>
                <w:rFonts w:ascii="Calibri" w:hAnsi="Calibri"/>
                <w:sz w:val="24"/>
                <w:szCs w:val="24"/>
              </w:rPr>
              <w:t>Location Plan PHA/122</w:t>
            </w:r>
          </w:p>
          <w:p w14:paraId="3AA6F0FD" w14:textId="77777777" w:rsidR="00F26F20" w:rsidRDefault="00F26F20">
            <w:pPr>
              <w:pStyle w:val="TableText"/>
              <w:rPr>
                <w:rFonts w:ascii="Calibri" w:hAnsi="Calibri"/>
                <w:sz w:val="24"/>
                <w:szCs w:val="24"/>
              </w:rPr>
            </w:pPr>
            <w:r>
              <w:rPr>
                <w:rFonts w:ascii="Calibri" w:hAnsi="Calibri"/>
                <w:sz w:val="24"/>
                <w:szCs w:val="24"/>
              </w:rPr>
              <w:t>Existing Floor Plans, Elevation, Site Plan and Location Plan PHA/122 REV A</w:t>
            </w:r>
          </w:p>
          <w:p w14:paraId="5FB276BC" w14:textId="77777777" w:rsidR="00F26F20" w:rsidRDefault="00F26F20">
            <w:pPr>
              <w:pStyle w:val="TableText"/>
              <w:rPr>
                <w:rFonts w:ascii="Calibri" w:hAnsi="Calibri"/>
                <w:sz w:val="24"/>
                <w:szCs w:val="24"/>
              </w:rPr>
            </w:pPr>
            <w:r>
              <w:rPr>
                <w:rFonts w:ascii="Calibri" w:hAnsi="Calibri"/>
                <w:sz w:val="24"/>
                <w:szCs w:val="24"/>
              </w:rPr>
              <w:t>Proposed Plan and Elevations Pizza Oven Timber Canopy PHA/122</w:t>
            </w:r>
          </w:p>
          <w:p w14:paraId="7F28183A" w14:textId="77777777" w:rsidR="00F26F20" w:rsidRDefault="00F26F20">
            <w:pPr>
              <w:pStyle w:val="TableText"/>
              <w:rPr>
                <w:rFonts w:ascii="Calibri" w:hAnsi="Calibri"/>
                <w:sz w:val="24"/>
                <w:szCs w:val="24"/>
              </w:rPr>
            </w:pPr>
            <w:r>
              <w:rPr>
                <w:rFonts w:ascii="Calibri" w:hAnsi="Calibri"/>
                <w:sz w:val="24"/>
                <w:szCs w:val="24"/>
              </w:rPr>
              <w:t>Proposed Plan and Elevations Hot Tub Timber Canopy PHA/122</w:t>
            </w:r>
          </w:p>
          <w:p w14:paraId="01D07B6C" w14:textId="77777777" w:rsidR="00F26F20" w:rsidRDefault="00F26F20">
            <w:pPr>
              <w:pStyle w:val="TableText"/>
              <w:rPr>
                <w:rFonts w:ascii="Calibri" w:hAnsi="Calibri"/>
                <w:sz w:val="24"/>
                <w:szCs w:val="24"/>
              </w:rPr>
            </w:pPr>
            <w:r>
              <w:rPr>
                <w:rFonts w:ascii="Calibri" w:hAnsi="Calibri"/>
                <w:sz w:val="24"/>
                <w:szCs w:val="24"/>
              </w:rPr>
              <w:t>Proposed Parking Plan PHA/122</w:t>
            </w:r>
          </w:p>
          <w:p w14:paraId="5BC2D881" w14:textId="77777777" w:rsidR="00F26F20" w:rsidRDefault="00F26F20">
            <w:pPr>
              <w:pStyle w:val="TableText"/>
              <w:rPr>
                <w:rFonts w:ascii="Calibri" w:hAnsi="Calibri"/>
                <w:sz w:val="24"/>
                <w:szCs w:val="24"/>
              </w:rPr>
            </w:pPr>
          </w:p>
          <w:p w14:paraId="3A5766C6" w14:textId="77777777" w:rsidR="00F26F20" w:rsidRDefault="00F26F20">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09E521AC" w14:textId="4C537FB7" w:rsidR="00F26F20" w:rsidRDefault="00F26F20">
            <w:pPr>
              <w:pStyle w:val="TableText"/>
              <w:rPr>
                <w:rFonts w:ascii="Calibri" w:hAnsi="Calibri"/>
                <w:sz w:val="24"/>
                <w:szCs w:val="24"/>
              </w:rPr>
            </w:pPr>
          </w:p>
        </w:tc>
      </w:tr>
      <w:tr w:rsidR="00F26F20" w:rsidRPr="00DD62CA" w14:paraId="589F26E9" w14:textId="77777777" w:rsidTr="003243B5">
        <w:trPr>
          <w:cantSplit/>
          <w:trHeight w:val="527"/>
        </w:trPr>
        <w:tc>
          <w:tcPr>
            <w:tcW w:w="988" w:type="dxa"/>
          </w:tcPr>
          <w:p w14:paraId="1A812965" w14:textId="77777777" w:rsidR="00F26F20" w:rsidRPr="00DD62CA" w:rsidRDefault="00F26F20">
            <w:pPr>
              <w:pStyle w:val="TableText"/>
              <w:numPr>
                <w:ilvl w:val="0"/>
                <w:numId w:val="3"/>
              </w:numPr>
              <w:rPr>
                <w:rFonts w:ascii="Calibri" w:hAnsi="Calibri"/>
                <w:sz w:val="24"/>
                <w:szCs w:val="24"/>
              </w:rPr>
            </w:pPr>
          </w:p>
        </w:tc>
        <w:tc>
          <w:tcPr>
            <w:tcW w:w="9365" w:type="dxa"/>
            <w:gridSpan w:val="2"/>
          </w:tcPr>
          <w:p w14:paraId="1ACA4BE0" w14:textId="4679BCFB" w:rsidR="00F26F20" w:rsidRDefault="00F26F20">
            <w:pPr>
              <w:pStyle w:val="TableText"/>
              <w:rPr>
                <w:rFonts w:ascii="Calibri" w:hAnsi="Calibri"/>
                <w:sz w:val="24"/>
                <w:szCs w:val="24"/>
              </w:rPr>
            </w:pPr>
            <w:r>
              <w:rPr>
                <w:rFonts w:ascii="Calibri" w:hAnsi="Calibri"/>
                <w:sz w:val="24"/>
                <w:szCs w:val="24"/>
              </w:rPr>
              <w:t xml:space="preserve">Prior to the installation of any new external lighting associated with the development hereby approved, a lighting scheme together with an Artificial Lighting Assessment shall be submitted to and approved in writing by the Local Planning Authority. The assessment shall demonstrate that the lighting has been designed to minimise any illumination of nearby habitats and will be installed in accordance with the Institution of Lighting Professionals' Guidance Notes for the Reduction of Obtrusive Light GN01:2011 (or any subsequent replacement guidance). </w:t>
            </w:r>
          </w:p>
          <w:p w14:paraId="3258FC13" w14:textId="77777777" w:rsidR="00F26F20" w:rsidRDefault="00F26F20">
            <w:pPr>
              <w:pStyle w:val="TableText"/>
              <w:rPr>
                <w:rFonts w:ascii="Calibri" w:hAnsi="Calibri"/>
                <w:sz w:val="24"/>
                <w:szCs w:val="24"/>
              </w:rPr>
            </w:pPr>
            <w:r>
              <w:rPr>
                <w:rFonts w:ascii="Calibri" w:hAnsi="Calibri"/>
                <w:sz w:val="24"/>
                <w:szCs w:val="24"/>
              </w:rPr>
              <w:t xml:space="preserve">The lighting shall be installed and operated in accordance with the approved scheme </w:t>
            </w:r>
          </w:p>
          <w:p w14:paraId="7DBAC42A" w14:textId="77777777" w:rsidR="00F26F20" w:rsidRDefault="00F26F20">
            <w:pPr>
              <w:pStyle w:val="TableText"/>
              <w:rPr>
                <w:rFonts w:ascii="Calibri" w:hAnsi="Calibri"/>
                <w:sz w:val="24"/>
                <w:szCs w:val="24"/>
              </w:rPr>
            </w:pPr>
            <w:r>
              <w:rPr>
                <w:rFonts w:ascii="Calibri" w:hAnsi="Calibri"/>
                <w:sz w:val="24"/>
                <w:szCs w:val="24"/>
              </w:rPr>
              <w:t xml:space="preserve">details, which shall be maintained and retained thereafter. </w:t>
            </w:r>
          </w:p>
          <w:p w14:paraId="231F34B0" w14:textId="77777777" w:rsidR="00F26F20" w:rsidRDefault="00F26F20">
            <w:pPr>
              <w:pStyle w:val="TableText"/>
              <w:rPr>
                <w:rFonts w:ascii="Calibri" w:hAnsi="Calibri"/>
                <w:sz w:val="24"/>
                <w:szCs w:val="24"/>
              </w:rPr>
            </w:pPr>
          </w:p>
          <w:p w14:paraId="181F57CB" w14:textId="77777777" w:rsidR="00F26F20" w:rsidRDefault="00F26F20">
            <w:pPr>
              <w:pStyle w:val="TableText"/>
              <w:rPr>
                <w:rFonts w:ascii="Calibri" w:hAnsi="Calibri"/>
                <w:sz w:val="24"/>
                <w:szCs w:val="24"/>
              </w:rPr>
            </w:pPr>
            <w:r>
              <w:rPr>
                <w:rFonts w:ascii="Calibri" w:hAnsi="Calibri"/>
                <w:sz w:val="24"/>
                <w:szCs w:val="24"/>
              </w:rPr>
              <w:t>Reason: To safeguard residential amenity, visual amenity and biodiversity.</w:t>
            </w:r>
          </w:p>
          <w:p w14:paraId="681DC1C2" w14:textId="30070388" w:rsidR="00F26F20" w:rsidRDefault="00F26F20">
            <w:pPr>
              <w:pStyle w:val="TableText"/>
              <w:rPr>
                <w:rFonts w:ascii="Calibri" w:hAnsi="Calibri"/>
                <w:sz w:val="24"/>
                <w:szCs w:val="24"/>
              </w:rPr>
            </w:pPr>
          </w:p>
        </w:tc>
      </w:tr>
    </w:tbl>
    <w:p w14:paraId="5902488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7A5E7A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69BFA1E" w14:textId="77777777" w:rsidTr="003243B5">
        <w:tc>
          <w:tcPr>
            <w:tcW w:w="993" w:type="dxa"/>
          </w:tcPr>
          <w:p w14:paraId="42B4750A" w14:textId="77777777" w:rsidR="002F3ADA" w:rsidRPr="00DD62CA" w:rsidRDefault="002F3ADA">
            <w:pPr>
              <w:pStyle w:val="TableText"/>
              <w:numPr>
                <w:ilvl w:val="0"/>
                <w:numId w:val="1"/>
              </w:numPr>
              <w:rPr>
                <w:rFonts w:ascii="Calibri" w:hAnsi="Calibri"/>
                <w:sz w:val="24"/>
                <w:szCs w:val="24"/>
              </w:rPr>
            </w:pPr>
          </w:p>
        </w:tc>
        <w:tc>
          <w:tcPr>
            <w:tcW w:w="9583" w:type="dxa"/>
          </w:tcPr>
          <w:p w14:paraId="1FFAE12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B97FA10" w14:textId="77777777" w:rsidTr="003243B5">
        <w:tc>
          <w:tcPr>
            <w:tcW w:w="993" w:type="dxa"/>
          </w:tcPr>
          <w:p w14:paraId="58D73B25" w14:textId="77777777" w:rsidR="002F3ADA" w:rsidRPr="00DD62CA" w:rsidRDefault="002F3ADA">
            <w:pPr>
              <w:pStyle w:val="TableText"/>
              <w:numPr>
                <w:ilvl w:val="0"/>
                <w:numId w:val="1"/>
              </w:numPr>
              <w:rPr>
                <w:rFonts w:ascii="Calibri" w:hAnsi="Calibri"/>
                <w:sz w:val="24"/>
                <w:szCs w:val="24"/>
              </w:rPr>
            </w:pPr>
          </w:p>
        </w:tc>
        <w:tc>
          <w:tcPr>
            <w:tcW w:w="9583" w:type="dxa"/>
          </w:tcPr>
          <w:p w14:paraId="5404EA2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72F22AC" w14:textId="77777777" w:rsidTr="003243B5">
        <w:tc>
          <w:tcPr>
            <w:tcW w:w="993" w:type="dxa"/>
          </w:tcPr>
          <w:p w14:paraId="7061297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A811C36" w14:textId="77777777" w:rsidR="00091BF1" w:rsidRDefault="00091BF1" w:rsidP="00091BF1">
            <w:pPr>
              <w:pStyle w:val="TableText"/>
              <w:jc w:val="center"/>
              <w:rPr>
                <w:rFonts w:ascii="Calibri" w:hAnsi="Calibri"/>
                <w:sz w:val="24"/>
                <w:szCs w:val="24"/>
              </w:rPr>
            </w:pPr>
          </w:p>
          <w:p w14:paraId="26243D3A" w14:textId="77777777" w:rsidR="00091BF1" w:rsidRDefault="00091BF1" w:rsidP="00091BF1">
            <w:pPr>
              <w:pStyle w:val="TableText"/>
              <w:jc w:val="center"/>
              <w:rPr>
                <w:rFonts w:ascii="Calibri" w:hAnsi="Calibri"/>
                <w:sz w:val="24"/>
                <w:szCs w:val="24"/>
              </w:rPr>
            </w:pPr>
          </w:p>
          <w:p w14:paraId="574DAC57"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9D97061"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3D50A31" w14:textId="77777777" w:rsidR="00091BF1" w:rsidRDefault="00091BF1">
            <w:pPr>
              <w:pStyle w:val="TableText"/>
              <w:rPr>
                <w:rFonts w:ascii="Calibri" w:hAnsi="Calibri"/>
                <w:szCs w:val="22"/>
              </w:rPr>
            </w:pPr>
            <w:r>
              <w:rPr>
                <w:rFonts w:ascii="Calibri" w:hAnsi="Calibri"/>
                <w:szCs w:val="22"/>
              </w:rPr>
              <w:t>This Decision Notice should be read in conjunction with the officer’s report which is available to view on the website.</w:t>
            </w:r>
          </w:p>
          <w:p w14:paraId="1AD60F5F" w14:textId="77777777" w:rsidR="00F26F20" w:rsidRPr="00D156D9" w:rsidRDefault="00F26F20" w:rsidP="00F26F20">
            <w:pPr>
              <w:jc w:val="both"/>
              <w:rPr>
                <w:rFonts w:ascii="Arial" w:hAnsi="Arial" w:cs="Arial"/>
                <w:b/>
                <w:sz w:val="20"/>
                <w:lang w:eastAsia="en-GB"/>
              </w:rPr>
            </w:pPr>
            <w:r>
              <w:rPr>
                <w:rFonts w:ascii="Brush Script MT" w:hAnsi="Brush Script MT"/>
                <w:sz w:val="44"/>
                <w:szCs w:val="44"/>
              </w:rPr>
              <w:t>Nicola Hopkins</w:t>
            </w:r>
          </w:p>
          <w:p w14:paraId="211878B8" w14:textId="77777777" w:rsidR="00F26F20" w:rsidRPr="00D156D9" w:rsidRDefault="00F26F20" w:rsidP="00F26F20">
            <w:pPr>
              <w:jc w:val="both"/>
              <w:rPr>
                <w:rFonts w:ascii="Arial" w:hAnsi="Arial" w:cs="Arial"/>
                <w:b/>
                <w:bCs/>
              </w:rPr>
            </w:pPr>
            <w:r w:rsidRPr="00D156D9">
              <w:rPr>
                <w:rFonts w:ascii="Arial" w:hAnsi="Arial" w:cs="Arial"/>
                <w:b/>
                <w:bCs/>
              </w:rPr>
              <w:t>NICOLA HOPKINS</w:t>
            </w:r>
          </w:p>
          <w:p w14:paraId="05B90CDD" w14:textId="42DBF014" w:rsidR="00F26F20" w:rsidRPr="0090365E" w:rsidRDefault="00F26F20" w:rsidP="00F26F20">
            <w:pPr>
              <w:pStyle w:val="TableText"/>
              <w:rPr>
                <w:rFonts w:ascii="Calibri" w:hAnsi="Calibri" w:cs="Calibri"/>
                <w:sz w:val="24"/>
                <w:szCs w:val="24"/>
              </w:rPr>
            </w:pPr>
            <w:r w:rsidRPr="00D156D9">
              <w:rPr>
                <w:rFonts w:ascii="Arial" w:hAnsi="Arial" w:cs="Arial"/>
                <w:b/>
                <w:bCs/>
              </w:rPr>
              <w:t>DIRECTOR OF ECONOMIC DEVELOPMENT AND PLANNING</w:t>
            </w:r>
          </w:p>
        </w:tc>
      </w:tr>
    </w:tbl>
    <w:p w14:paraId="0A53B695" w14:textId="77777777" w:rsidR="006F03C4" w:rsidRDefault="006F03C4" w:rsidP="00310FDD">
      <w:pPr>
        <w:pStyle w:val="TableText"/>
        <w:rPr>
          <w:rFonts w:ascii="Calibri" w:hAnsi="Calibri" w:cs="Calibri"/>
          <w:b/>
        </w:rPr>
      </w:pPr>
    </w:p>
    <w:p w14:paraId="489029C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DA075BD" w14:textId="77777777" w:rsidR="00310FDD" w:rsidRPr="00310FDD" w:rsidRDefault="00310FDD" w:rsidP="00310FDD">
      <w:pPr>
        <w:pStyle w:val="TableText"/>
        <w:rPr>
          <w:rFonts w:ascii="Calibri" w:hAnsi="Calibri" w:cs="Calibri"/>
        </w:rPr>
      </w:pPr>
    </w:p>
    <w:p w14:paraId="6FD1AC7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9D19AFB" w14:textId="77777777" w:rsidR="00811162" w:rsidRDefault="00811162" w:rsidP="00811162">
      <w:pPr>
        <w:rPr>
          <w:rFonts w:ascii="Calibri" w:hAnsi="Calibri" w:cs="Calibri"/>
          <w:b/>
          <w:bCs/>
          <w:szCs w:val="22"/>
        </w:rPr>
      </w:pPr>
    </w:p>
    <w:p w14:paraId="59337BE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7253C4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A85AD0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54BEBD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CA27795" w14:textId="77777777" w:rsidR="00811162" w:rsidRDefault="00811162" w:rsidP="00811162">
      <w:pPr>
        <w:rPr>
          <w:rFonts w:ascii="Calibri" w:hAnsi="Calibri" w:cs="Calibri"/>
          <w:szCs w:val="22"/>
        </w:rPr>
      </w:pPr>
    </w:p>
    <w:p w14:paraId="5FD273F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7B850C2" w14:textId="77777777" w:rsidR="00811162" w:rsidRDefault="00811162" w:rsidP="00811162">
      <w:pPr>
        <w:rPr>
          <w:rFonts w:ascii="Calibri" w:hAnsi="Calibri" w:cs="Calibri"/>
          <w:szCs w:val="22"/>
        </w:rPr>
      </w:pPr>
    </w:p>
    <w:p w14:paraId="64FEDD8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0851641"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CB37469" w14:textId="77777777" w:rsidR="00310FDD" w:rsidRPr="00310FDD" w:rsidRDefault="00310FDD" w:rsidP="00310FDD">
      <w:pPr>
        <w:pStyle w:val="TableText"/>
        <w:rPr>
          <w:rFonts w:ascii="Calibri" w:hAnsi="Calibri" w:cs="Calibri"/>
        </w:rPr>
      </w:pPr>
    </w:p>
    <w:p w14:paraId="7B85ADD8" w14:textId="77777777" w:rsidR="00310FDD" w:rsidRPr="00310FDD" w:rsidRDefault="00310FDD" w:rsidP="00310FDD">
      <w:pPr>
        <w:pStyle w:val="TableText"/>
        <w:rPr>
          <w:rFonts w:ascii="Calibri" w:hAnsi="Calibri" w:cs="Calibri"/>
        </w:rPr>
      </w:pPr>
    </w:p>
    <w:p w14:paraId="526B1F2B"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25AF" w14:textId="77777777" w:rsidR="00F26F20" w:rsidRDefault="00F26F20">
      <w:r>
        <w:separator/>
      </w:r>
    </w:p>
  </w:endnote>
  <w:endnote w:type="continuationSeparator" w:id="0">
    <w:p w14:paraId="63B15223" w14:textId="77777777" w:rsidR="00F26F20" w:rsidRDefault="00F2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98B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193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96BC"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FFCAD" w14:textId="77777777" w:rsidR="00F26F20" w:rsidRDefault="00F26F20">
      <w:r>
        <w:separator/>
      </w:r>
    </w:p>
  </w:footnote>
  <w:footnote w:type="continuationSeparator" w:id="0">
    <w:p w14:paraId="01559C34" w14:textId="77777777" w:rsidR="00F26F20" w:rsidRDefault="00F26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820E"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437E" w14:textId="77777777" w:rsidR="002F3ADA" w:rsidRPr="0089171B" w:rsidRDefault="002F3ADA">
    <w:pPr>
      <w:rPr>
        <w:rFonts w:ascii="Calibri" w:hAnsi="Calibri" w:cs="Calibri"/>
      </w:rPr>
    </w:pPr>
    <w:r w:rsidRPr="0089171B">
      <w:rPr>
        <w:rFonts w:ascii="Calibri" w:hAnsi="Calibri" w:cs="Calibri"/>
      </w:rPr>
      <w:t>RIBBLE VALLEY BOROUGH COUNCIL</w:t>
    </w:r>
  </w:p>
  <w:p w14:paraId="5BB20A7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84790CD" w14:textId="77777777" w:rsidR="002F3ADA" w:rsidRPr="0089171B" w:rsidRDefault="002F3ADA">
    <w:pPr>
      <w:pStyle w:val="addresses"/>
      <w:rPr>
        <w:rFonts w:ascii="Calibri" w:hAnsi="Calibri" w:cs="Calibri"/>
      </w:rPr>
    </w:pPr>
  </w:p>
  <w:p w14:paraId="4C8AFD10" w14:textId="7478DDA2" w:rsidR="002F3ADA" w:rsidRPr="0089171B" w:rsidRDefault="002F3ADA">
    <w:pPr>
      <w:rPr>
        <w:rFonts w:ascii="Calibri" w:hAnsi="Calibri" w:cs="Calibri"/>
        <w:b/>
        <w:bCs/>
      </w:rPr>
    </w:pPr>
    <w:r w:rsidRPr="0089171B">
      <w:rPr>
        <w:rFonts w:ascii="Calibri" w:hAnsi="Calibri" w:cs="Calibri"/>
        <w:b/>
        <w:bCs/>
      </w:rPr>
      <w:t xml:space="preserve">APPLICATION NO.  </w:t>
    </w:r>
    <w:r w:rsidR="00F26F20">
      <w:rPr>
        <w:rFonts w:ascii="Calibri" w:hAnsi="Calibri" w:cs="Calibri"/>
        <w:b/>
        <w:bCs/>
      </w:rPr>
      <w:t>3/2023/0477</w:t>
    </w:r>
    <w:r w:rsidRPr="0089171B">
      <w:rPr>
        <w:rFonts w:ascii="Calibri" w:hAnsi="Calibri" w:cs="Calibri"/>
        <w:b/>
        <w:bCs/>
      </w:rPr>
      <w:t xml:space="preserve">                                DECISION DATE: </w:t>
    </w:r>
    <w:r w:rsidR="00690161">
      <w:rPr>
        <w:rFonts w:ascii="Calibri" w:hAnsi="Calibri" w:cs="Calibri"/>
        <w:b/>
        <w:bCs/>
      </w:rPr>
      <w:t xml:space="preserve"> </w:t>
    </w:r>
    <w:r w:rsidR="00F26F20">
      <w:rPr>
        <w:rFonts w:ascii="Calibri" w:hAnsi="Calibri" w:cs="Calibri"/>
        <w:b/>
        <w:bCs/>
      </w:rPr>
      <w:t>09 February 2024</w:t>
    </w:r>
  </w:p>
  <w:p w14:paraId="0B1B1A92" w14:textId="77777777" w:rsidR="002F3ADA" w:rsidRDefault="002F3ADA">
    <w:pPr>
      <w:pBdr>
        <w:bottom w:val="single" w:sz="4" w:space="1" w:color="auto"/>
      </w:pBdr>
    </w:pPr>
  </w:p>
  <w:p w14:paraId="29D6F8A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0EA4"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9503069">
    <w:abstractNumId w:val="3"/>
  </w:num>
  <w:num w:numId="2" w16cid:durableId="1508401669">
    <w:abstractNumId w:val="2"/>
  </w:num>
  <w:num w:numId="3" w16cid:durableId="512426129">
    <w:abstractNumId w:val="0"/>
  </w:num>
  <w:num w:numId="4" w16cid:durableId="194229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0"/>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DF1F8A"/>
    <w:rsid w:val="00E01248"/>
    <w:rsid w:val="00E716AD"/>
    <w:rsid w:val="00E83FE1"/>
    <w:rsid w:val="00EE2FDA"/>
    <w:rsid w:val="00F04A98"/>
    <w:rsid w:val="00F1224E"/>
    <w:rsid w:val="00F13D27"/>
    <w:rsid w:val="00F26F20"/>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03FFD"/>
  <w15:chartTrackingRefBased/>
  <w15:docId w15:val="{13F81E1B-9240-468F-9AD7-6FEF1413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1255</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8247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2024-02-09T11:34:00Z</cp:lastPrinted>
  <dcterms:created xsi:type="dcterms:W3CDTF">2024-02-09T11:38:00Z</dcterms:created>
  <dcterms:modified xsi:type="dcterms:W3CDTF">2024-02-09T11:38:00Z</dcterms:modified>
</cp:coreProperties>
</file>