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39"/>
        <w:gridCol w:w="36"/>
        <w:gridCol w:w="658"/>
        <w:gridCol w:w="197"/>
        <w:gridCol w:w="307"/>
        <w:gridCol w:w="723"/>
        <w:gridCol w:w="553"/>
        <w:gridCol w:w="477"/>
        <w:gridCol w:w="699"/>
        <w:gridCol w:w="579"/>
        <w:gridCol w:w="1030"/>
        <w:gridCol w:w="1030"/>
        <w:gridCol w:w="1075"/>
      </w:tblGrid>
      <w:tr w:rsidR="004A5EA9" w:rsidRPr="00D2449B" w14:paraId="230E00AF"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837F4F" w:rsidRPr="00D2449B" w14:paraId="10F7DD32" w14:textId="77777777" w:rsidTr="00773A66">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F6CCD5B" w14:textId="24D16389" w:rsidR="00837F4F" w:rsidRPr="00D2449B" w:rsidRDefault="00837F4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F2BA0" w14:textId="686BD889" w:rsidR="00837F4F" w:rsidRPr="00D2449B" w:rsidRDefault="00837F4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94D80" w14:textId="65EC4EE3" w:rsidR="00837F4F" w:rsidRPr="00D2449B" w:rsidRDefault="00CA7035" w:rsidP="00D2449B">
            <w:pPr>
              <w:jc w:val="center"/>
              <w:rPr>
                <w:rFonts w:ascii="Calibri" w:hAnsi="Calibri"/>
                <w:b/>
                <w:szCs w:val="22"/>
              </w:rPr>
            </w:pPr>
            <w:r>
              <w:rPr>
                <w:rFonts w:ascii="Calibri" w:hAnsi="Calibri"/>
                <w:b/>
                <w:szCs w:val="22"/>
              </w:rPr>
              <w:t>WH</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F0011" w14:textId="3279FCDC" w:rsidR="00837F4F" w:rsidRPr="00D2449B" w:rsidRDefault="00837F4F" w:rsidP="00D2449B">
            <w:pPr>
              <w:jc w:val="center"/>
              <w:rPr>
                <w:rFonts w:ascii="Calibri" w:hAnsi="Calibri"/>
                <w:b/>
                <w:szCs w:val="22"/>
              </w:rPr>
            </w:pPr>
            <w:r>
              <w:rPr>
                <w:rFonts w:ascii="Calibri" w:hAnsi="Calibri"/>
                <w:b/>
                <w:szCs w:val="22"/>
              </w:rPr>
              <w:t>Date:</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5A79" w14:textId="1D67B133" w:rsidR="00837F4F" w:rsidRPr="00D2449B" w:rsidRDefault="00CA7035" w:rsidP="00D2449B">
            <w:pPr>
              <w:jc w:val="center"/>
              <w:rPr>
                <w:rFonts w:ascii="Calibri" w:hAnsi="Calibri"/>
                <w:b/>
                <w:szCs w:val="22"/>
              </w:rPr>
            </w:pPr>
            <w:r>
              <w:rPr>
                <w:rFonts w:ascii="Calibri" w:hAnsi="Calibri"/>
                <w:b/>
                <w:szCs w:val="22"/>
              </w:rPr>
              <w:t>07-12-23</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5CD0A" w14:textId="1B25DF37" w:rsidR="00837F4F" w:rsidRPr="00D2449B" w:rsidRDefault="00837F4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7E6DA" w14:textId="301C2CEB" w:rsidR="00837F4F" w:rsidRPr="00D2449B" w:rsidRDefault="001A40FA" w:rsidP="00D2449B">
            <w:pPr>
              <w:jc w:val="center"/>
              <w:rPr>
                <w:rFonts w:ascii="Calibri" w:hAnsi="Calibri"/>
                <w:b/>
                <w:szCs w:val="22"/>
              </w:rPr>
            </w:pPr>
            <w:r>
              <w:rPr>
                <w:rFonts w:ascii="Calibri" w:hAnsi="Calibri"/>
                <w:b/>
                <w:szCs w:val="22"/>
              </w:rPr>
              <w:t>LH</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01A74" w14:textId="14837D95" w:rsidR="00837F4F" w:rsidRPr="00D2449B" w:rsidRDefault="00837F4F"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27B11" w14:textId="4F049FEF" w:rsidR="00837F4F" w:rsidRPr="00D2449B" w:rsidRDefault="001A40FA" w:rsidP="00D2449B">
            <w:pPr>
              <w:jc w:val="center"/>
              <w:rPr>
                <w:rFonts w:ascii="Calibri" w:hAnsi="Calibri"/>
                <w:b/>
                <w:szCs w:val="22"/>
              </w:rPr>
            </w:pPr>
            <w:r>
              <w:rPr>
                <w:rFonts w:ascii="Calibri" w:hAnsi="Calibri"/>
                <w:b/>
                <w:szCs w:val="22"/>
              </w:rPr>
              <w:t>13/12/23</w:t>
            </w:r>
          </w:p>
        </w:tc>
      </w:tr>
      <w:tr w:rsidR="004A5EA9" w:rsidRPr="00D2449B" w14:paraId="2094A164" w14:textId="77777777" w:rsidTr="00773A66">
        <w:trPr>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773A6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0C4E5BC0" w:rsidR="004A5EA9" w:rsidRPr="00250879" w:rsidRDefault="00CA7035" w:rsidP="008542DE">
            <w:pPr>
              <w:rPr>
                <w:rFonts w:ascii="Calibri" w:hAnsi="Calibri"/>
                <w:color w:val="548DD4" w:themeColor="text2" w:themeTint="99"/>
                <w:szCs w:val="22"/>
              </w:rPr>
            </w:pPr>
            <w:r>
              <w:rPr>
                <w:rFonts w:ascii="Calibri" w:hAnsi="Calibri"/>
                <w:szCs w:val="22"/>
              </w:rPr>
              <w:t>2023/0509</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4DB6" w:rsidRPr="00D2449B" w14:paraId="311D78EF" w14:textId="77777777" w:rsidTr="00773A6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824DB6" w:rsidRPr="00C0704D" w:rsidRDefault="00824DB6">
            <w:pPr>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557F4" w14:textId="254BDCEF" w:rsidR="00824DB6" w:rsidRPr="00C0704D" w:rsidRDefault="00CA7035" w:rsidP="002C6277">
            <w:pPr>
              <w:rPr>
                <w:rFonts w:ascii="Calibri" w:hAnsi="Calibri"/>
                <w:szCs w:val="22"/>
              </w:rPr>
            </w:pPr>
            <w:r w:rsidRPr="00CA7035">
              <w:rPr>
                <w:rFonts w:ascii="Calibri" w:hAnsi="Calibri"/>
                <w:szCs w:val="22"/>
              </w:rPr>
              <w:t>04/10/23</w:t>
            </w:r>
          </w:p>
        </w:tc>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E7732" w14:textId="5155C647" w:rsidR="00824DB6" w:rsidRPr="00824DB6" w:rsidRDefault="00824DB6" w:rsidP="002C6277">
            <w:pPr>
              <w:rPr>
                <w:rFonts w:ascii="Calibri" w:hAnsi="Calibri"/>
                <w:b/>
                <w:bCs/>
                <w:szCs w:val="22"/>
              </w:rPr>
            </w:pPr>
            <w:r w:rsidRPr="00824DB6">
              <w:rPr>
                <w:rFonts w:ascii="Calibri" w:hAnsi="Calibri"/>
                <w:b/>
                <w:bCs/>
                <w:szCs w:val="22"/>
              </w:rPr>
              <w:t>Site Notice:</w:t>
            </w:r>
          </w:p>
        </w:tc>
        <w:tc>
          <w:tcPr>
            <w:tcW w:w="11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1926D296" w:rsidR="00824DB6" w:rsidRPr="00C0704D" w:rsidRDefault="00CA7035" w:rsidP="002C6277">
            <w:pPr>
              <w:rPr>
                <w:rFonts w:ascii="Calibri" w:hAnsi="Calibri"/>
                <w:szCs w:val="22"/>
              </w:rPr>
            </w:pPr>
            <w:r w:rsidRPr="00CA7035">
              <w:rPr>
                <w:rFonts w:ascii="Calibri" w:hAnsi="Calibri"/>
                <w:szCs w:val="22"/>
              </w:rPr>
              <w:t>01/08/23</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824DB6" w:rsidRPr="00D2449B" w:rsidRDefault="00824DB6">
            <w:pPr>
              <w:rPr>
                <w:rFonts w:ascii="Calibri" w:hAnsi="Calibri"/>
                <w:szCs w:val="22"/>
              </w:rPr>
            </w:pPr>
          </w:p>
        </w:tc>
      </w:tr>
      <w:tr w:rsidR="004A5EA9" w:rsidRPr="00D2449B" w14:paraId="03FA8232" w14:textId="77777777" w:rsidTr="00773A6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553EB953" w:rsidR="004A5EA9" w:rsidRPr="00250879" w:rsidRDefault="00CA7035" w:rsidP="00811771">
            <w:pPr>
              <w:rPr>
                <w:rFonts w:ascii="Calibri" w:hAnsi="Calibri"/>
                <w:color w:val="548DD4" w:themeColor="text2" w:themeTint="99"/>
                <w:szCs w:val="22"/>
              </w:rPr>
            </w:pPr>
            <w:r w:rsidRPr="00CA7035">
              <w:rPr>
                <w:rFonts w:ascii="Calibri" w:hAnsi="Calibri"/>
                <w:szCs w:val="22"/>
              </w:rPr>
              <w:t>Will Hopcroft</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773A66">
        <w:trPr>
          <w:jc w:val="center"/>
        </w:trPr>
        <w:tc>
          <w:tcPr>
            <w:tcW w:w="5849"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59619BD1" w:rsidR="004A5EA9" w:rsidRPr="00D2449B" w:rsidRDefault="00761D2C" w:rsidP="002A01CF">
            <w:pPr>
              <w:jc w:val="center"/>
              <w:rPr>
                <w:rFonts w:ascii="Calibri" w:hAnsi="Calibri"/>
                <w:b/>
                <w:szCs w:val="22"/>
              </w:rPr>
            </w:pPr>
            <w:r>
              <w:rPr>
                <w:rFonts w:ascii="Calibri" w:hAnsi="Calibri"/>
                <w:b/>
                <w:szCs w:val="22"/>
              </w:rPr>
              <w:t>APPROVAL</w:t>
            </w:r>
          </w:p>
        </w:tc>
      </w:tr>
      <w:tr w:rsidR="004A5EA9" w:rsidRPr="00D2449B" w14:paraId="7813B96A"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7DFE5837" w:rsidR="004A5EA9" w:rsidRPr="002C6277" w:rsidRDefault="00CA7035">
            <w:pPr>
              <w:rPr>
                <w:rFonts w:ascii="Calibri" w:hAnsi="Calibri"/>
                <w:szCs w:val="22"/>
              </w:rPr>
            </w:pPr>
            <w:r w:rsidRPr="00CA7035">
              <w:rPr>
                <w:rFonts w:ascii="Calibri" w:hAnsi="Calibri"/>
                <w:szCs w:val="22"/>
              </w:rPr>
              <w:t>Change of use of land to erect a further five holiday lodges and four camping pods.</w:t>
            </w:r>
          </w:p>
        </w:tc>
      </w:tr>
      <w:tr w:rsidR="002A01CF" w:rsidRPr="00D2449B" w14:paraId="52988241"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07349435" w:rsidR="002A01CF" w:rsidRPr="002C6277" w:rsidRDefault="00CA7035" w:rsidP="00A42E82">
            <w:pPr>
              <w:rPr>
                <w:rFonts w:ascii="Calibri" w:hAnsi="Calibri"/>
                <w:szCs w:val="22"/>
              </w:rPr>
            </w:pPr>
            <w:r w:rsidRPr="00CA7035">
              <w:rPr>
                <w:rFonts w:ascii="Calibri" w:hAnsi="Calibri"/>
                <w:szCs w:val="22"/>
              </w:rPr>
              <w:t>Bowland Wild Boar Park Wardsley Road Chipping PR3 2QT</w:t>
            </w:r>
          </w:p>
        </w:tc>
      </w:tr>
      <w:tr w:rsidR="00A95D89" w:rsidRPr="00D2449B" w14:paraId="3FB99B2E"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2033421" w14:textId="77777777" w:rsidR="00132143" w:rsidRDefault="00CA7035">
            <w:pPr>
              <w:rPr>
                <w:rFonts w:ascii="Calibri" w:hAnsi="Calibri"/>
                <w:bCs/>
                <w:szCs w:val="22"/>
              </w:rPr>
            </w:pPr>
            <w:r>
              <w:rPr>
                <w:rFonts w:ascii="Calibri" w:hAnsi="Calibri"/>
                <w:bCs/>
                <w:szCs w:val="22"/>
              </w:rPr>
              <w:t xml:space="preserve">The Parish raise no objection to the development, although a general level of concern is aimed at the level of signage for the park in and around the valley. </w:t>
            </w:r>
          </w:p>
          <w:p w14:paraId="492A9F03" w14:textId="77777777" w:rsidR="00132143" w:rsidRDefault="00132143">
            <w:pPr>
              <w:rPr>
                <w:rFonts w:ascii="Calibri" w:hAnsi="Calibri"/>
                <w:bCs/>
                <w:szCs w:val="22"/>
              </w:rPr>
            </w:pPr>
          </w:p>
          <w:p w14:paraId="3E1A1B2C" w14:textId="6D9A0042" w:rsidR="002A01CF" w:rsidRPr="00CA7035" w:rsidRDefault="00132143">
            <w:pPr>
              <w:rPr>
                <w:rFonts w:ascii="Calibri" w:hAnsi="Calibri"/>
                <w:bCs/>
                <w:szCs w:val="22"/>
              </w:rPr>
            </w:pPr>
            <w:r>
              <w:rPr>
                <w:rFonts w:ascii="Calibri" w:hAnsi="Calibri"/>
                <w:bCs/>
                <w:szCs w:val="22"/>
              </w:rPr>
              <w:t xml:space="preserve">Officer Response - </w:t>
            </w:r>
            <w:r w:rsidR="00CA7035">
              <w:rPr>
                <w:rFonts w:ascii="Calibri" w:hAnsi="Calibri"/>
                <w:bCs/>
                <w:szCs w:val="22"/>
              </w:rPr>
              <w:t xml:space="preserve">No signage </w:t>
            </w:r>
            <w:r>
              <w:rPr>
                <w:rFonts w:ascii="Calibri" w:hAnsi="Calibri"/>
                <w:bCs/>
                <w:szCs w:val="22"/>
              </w:rPr>
              <w:t>forms</w:t>
            </w:r>
            <w:r w:rsidR="00CA7035">
              <w:rPr>
                <w:rFonts w:ascii="Calibri" w:hAnsi="Calibri"/>
                <w:bCs/>
                <w:szCs w:val="22"/>
              </w:rPr>
              <w:t xml:space="preserve"> part of this application and as such this point is not considered </w:t>
            </w:r>
            <w:r>
              <w:rPr>
                <w:rFonts w:ascii="Calibri" w:hAnsi="Calibri"/>
                <w:bCs/>
                <w:szCs w:val="22"/>
              </w:rPr>
              <w:t xml:space="preserve">directly </w:t>
            </w:r>
            <w:r w:rsidR="00CA7035">
              <w:rPr>
                <w:rFonts w:ascii="Calibri" w:hAnsi="Calibri"/>
                <w:bCs/>
                <w:szCs w:val="22"/>
              </w:rPr>
              <w:t xml:space="preserve">relevant </w:t>
            </w:r>
            <w:r>
              <w:rPr>
                <w:rFonts w:ascii="Calibri" w:hAnsi="Calibri"/>
                <w:bCs/>
                <w:szCs w:val="22"/>
              </w:rPr>
              <w:t>to the determination</w:t>
            </w:r>
            <w:r w:rsidR="00CA7035">
              <w:rPr>
                <w:rFonts w:ascii="Calibri" w:hAnsi="Calibri"/>
                <w:bCs/>
                <w:szCs w:val="22"/>
              </w:rPr>
              <w:t xml:space="preserve">. </w:t>
            </w:r>
          </w:p>
        </w:tc>
      </w:tr>
      <w:tr w:rsidR="00C618DB" w:rsidRPr="00D2449B" w14:paraId="639E958B"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2A01CF" w:rsidRPr="00D2449B" w14:paraId="1EA955B4"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AAFFD4D" w14:textId="77777777" w:rsidR="002A01CF" w:rsidRPr="00D2449B" w:rsidRDefault="002A01CF">
            <w:pPr>
              <w:rPr>
                <w:rFonts w:ascii="Calibri" w:hAnsi="Calibri"/>
                <w:b/>
                <w:szCs w:val="22"/>
              </w:rPr>
            </w:pPr>
            <w:r w:rsidRPr="00D2449B">
              <w:rPr>
                <w:rFonts w:ascii="Calibri" w:hAnsi="Calibri"/>
                <w:b/>
                <w:szCs w:val="22"/>
              </w:rPr>
              <w:t>LCC Highways:</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5173E" w14:textId="7E9A3D91" w:rsidR="002A01CF" w:rsidRPr="00864BFE" w:rsidRDefault="00864BFE">
            <w:pPr>
              <w:rPr>
                <w:rFonts w:ascii="Calibri" w:hAnsi="Calibri"/>
                <w:bCs/>
                <w:szCs w:val="22"/>
              </w:rPr>
            </w:pPr>
            <w:r>
              <w:rPr>
                <w:rFonts w:ascii="Calibri" w:hAnsi="Calibri"/>
                <w:bCs/>
                <w:szCs w:val="22"/>
              </w:rPr>
              <w:t xml:space="preserve">No objection, subject to the imposition of conditions relating to the submission of a construction traffic management plan; implementation of visibility splays; landscaping and maintenance scheme within the approved visibility splays; and implementation of parking and turning facilities. </w:t>
            </w:r>
          </w:p>
        </w:tc>
      </w:tr>
      <w:tr w:rsidR="00C0731F" w:rsidRPr="00D2449B" w14:paraId="0F1AE986"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2B38875" w14:textId="112D6211" w:rsidR="00C0731F" w:rsidRPr="00D2449B" w:rsidRDefault="00C0731F">
            <w:pPr>
              <w:rPr>
                <w:rFonts w:ascii="Calibri" w:hAnsi="Calibri"/>
                <w:b/>
                <w:szCs w:val="22"/>
              </w:rPr>
            </w:pPr>
            <w:r>
              <w:rPr>
                <w:rFonts w:ascii="Calibri" w:hAnsi="Calibri"/>
                <w:b/>
                <w:szCs w:val="22"/>
              </w:rPr>
              <w:t>United Utilities:</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86EC0F" w14:textId="025AEB20" w:rsidR="00C0731F" w:rsidRDefault="00C0731F">
            <w:pPr>
              <w:rPr>
                <w:rFonts w:ascii="Calibri" w:hAnsi="Calibri"/>
                <w:bCs/>
                <w:szCs w:val="22"/>
              </w:rPr>
            </w:pPr>
            <w:r>
              <w:rPr>
                <w:rFonts w:ascii="Calibri" w:hAnsi="Calibri"/>
                <w:bCs/>
                <w:szCs w:val="22"/>
              </w:rPr>
              <w:t xml:space="preserve">No objection subject to the imposition of conditions relating to the submission of a surface water drainage strategy, as well as a management strategy. </w:t>
            </w:r>
          </w:p>
        </w:tc>
      </w:tr>
      <w:tr w:rsidR="00C0704D" w:rsidRPr="00D2449B" w14:paraId="62663AAF"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0B20A6D1" w:rsidR="00C0704D" w:rsidRPr="00C0704D" w:rsidRDefault="00C0704D" w:rsidP="00D74711">
            <w:pPr>
              <w:rPr>
                <w:rFonts w:ascii="Calibri" w:hAnsi="Calibri"/>
                <w:szCs w:val="22"/>
              </w:rPr>
            </w:pPr>
          </w:p>
        </w:tc>
      </w:tr>
      <w:tr w:rsidR="00C0704D" w:rsidRPr="00D2449B" w14:paraId="29EBDA1F"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6816BB79" w:rsidR="00C0704D" w:rsidRPr="00C0704D" w:rsidRDefault="00C0731F" w:rsidP="00692B60">
            <w:pPr>
              <w:rPr>
                <w:rFonts w:ascii="Calibri" w:hAnsi="Calibri"/>
                <w:szCs w:val="22"/>
              </w:rPr>
            </w:pPr>
            <w:r>
              <w:rPr>
                <w:rFonts w:ascii="Calibri" w:hAnsi="Calibri"/>
                <w:szCs w:val="22"/>
              </w:rPr>
              <w:t xml:space="preserve">None received. </w:t>
            </w:r>
          </w:p>
        </w:tc>
      </w:tr>
      <w:tr w:rsidR="00C0704D" w:rsidRPr="00D2449B" w14:paraId="1CDFA4C3"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A63D55">
            <w:pPr>
              <w:pStyle w:val="PLANNING"/>
              <w:rPr>
                <w:rFonts w:ascii="Calibri" w:hAnsi="Calibri"/>
                <w:b/>
                <w:bCs/>
                <w:szCs w:val="22"/>
              </w:rPr>
            </w:pPr>
            <w:r w:rsidRPr="00D2449B">
              <w:rPr>
                <w:rFonts w:ascii="Calibri" w:hAnsi="Calibri"/>
                <w:b/>
                <w:bCs/>
                <w:szCs w:val="22"/>
              </w:rPr>
              <w:t>Ribble</w:t>
            </w:r>
            <w:r>
              <w:rPr>
                <w:rFonts w:ascii="Calibri" w:hAnsi="Calibri"/>
                <w:b/>
                <w:bCs/>
                <w:szCs w:val="22"/>
              </w:rPr>
              <w:t xml:space="preserve"> Valley Core Strategy:</w:t>
            </w:r>
          </w:p>
          <w:p w14:paraId="1DF6E328" w14:textId="77777777" w:rsidR="00C0704D" w:rsidRDefault="00C0704D" w:rsidP="00C0704D">
            <w:pPr>
              <w:rPr>
                <w:rFonts w:ascii="Calibri" w:hAnsi="Calibri"/>
                <w:b/>
                <w:szCs w:val="22"/>
              </w:rPr>
            </w:pPr>
          </w:p>
          <w:p w14:paraId="23753E24" w14:textId="44ECF738" w:rsidR="008542DE" w:rsidRPr="00C618DB" w:rsidRDefault="008542DE" w:rsidP="008542DE">
            <w:pPr>
              <w:pStyle w:val="PLANNING"/>
              <w:rPr>
                <w:rFonts w:ascii="Calibri" w:hAnsi="Calibri"/>
                <w:szCs w:val="22"/>
              </w:rPr>
            </w:pPr>
            <w:r w:rsidRPr="00C618DB">
              <w:rPr>
                <w:rFonts w:ascii="Calibri" w:hAnsi="Calibri"/>
                <w:szCs w:val="22"/>
              </w:rPr>
              <w:t>Key Statement DS1</w:t>
            </w:r>
            <w:r w:rsidR="00F056A7">
              <w:rPr>
                <w:rFonts w:ascii="Calibri" w:hAnsi="Calibri"/>
                <w:szCs w:val="22"/>
              </w:rPr>
              <w:t>:</w:t>
            </w:r>
            <w:r w:rsidR="00F056A7">
              <w:rPr>
                <w:rFonts w:ascii="Calibri" w:hAnsi="Calibri"/>
                <w:szCs w:val="22"/>
              </w:rPr>
              <w:tab/>
            </w:r>
            <w:r w:rsidRPr="00C618DB">
              <w:rPr>
                <w:rFonts w:ascii="Calibri" w:hAnsi="Calibri"/>
                <w:szCs w:val="22"/>
              </w:rPr>
              <w:t>Development Strategy</w:t>
            </w:r>
          </w:p>
          <w:p w14:paraId="63DD9EED" w14:textId="51D4E806" w:rsidR="008542DE" w:rsidRDefault="008542DE" w:rsidP="008542DE">
            <w:pPr>
              <w:pStyle w:val="PLANNING"/>
              <w:rPr>
                <w:rFonts w:ascii="Calibri" w:hAnsi="Calibri"/>
                <w:szCs w:val="22"/>
              </w:rPr>
            </w:pPr>
            <w:r w:rsidRPr="00C618DB">
              <w:rPr>
                <w:rFonts w:ascii="Calibri" w:hAnsi="Calibri"/>
                <w:szCs w:val="22"/>
              </w:rPr>
              <w:t>Key Statement DS2</w:t>
            </w:r>
            <w:r w:rsidR="00F056A7">
              <w:rPr>
                <w:rFonts w:ascii="Calibri" w:hAnsi="Calibri"/>
                <w:szCs w:val="22"/>
              </w:rPr>
              <w:t xml:space="preserve">: </w:t>
            </w:r>
            <w:r w:rsidR="00F056A7">
              <w:rPr>
                <w:rFonts w:ascii="Calibri" w:hAnsi="Calibri"/>
                <w:szCs w:val="22"/>
              </w:rPr>
              <w:tab/>
            </w:r>
            <w:r w:rsidRPr="00C618DB">
              <w:rPr>
                <w:rFonts w:ascii="Calibri" w:hAnsi="Calibri"/>
                <w:szCs w:val="22"/>
              </w:rPr>
              <w:t>Sustainable Development</w:t>
            </w:r>
          </w:p>
          <w:p w14:paraId="747C1315" w14:textId="6E5D6DC1" w:rsidR="00F056A7" w:rsidRDefault="00F056A7" w:rsidP="008542DE">
            <w:pPr>
              <w:pStyle w:val="PLANNING"/>
              <w:rPr>
                <w:rFonts w:ascii="Calibri" w:hAnsi="Calibri"/>
                <w:szCs w:val="22"/>
              </w:rPr>
            </w:pPr>
            <w:r>
              <w:rPr>
                <w:rFonts w:ascii="Calibri" w:hAnsi="Calibri"/>
                <w:szCs w:val="22"/>
              </w:rPr>
              <w:t>Key Statement EN2:</w:t>
            </w:r>
            <w:r>
              <w:rPr>
                <w:rFonts w:ascii="Calibri" w:hAnsi="Calibri"/>
                <w:szCs w:val="22"/>
              </w:rPr>
              <w:tab/>
              <w:t>Landscape</w:t>
            </w:r>
          </w:p>
          <w:p w14:paraId="315469AB" w14:textId="1697F050" w:rsidR="00F056A7" w:rsidRDefault="00F056A7" w:rsidP="008542DE">
            <w:pPr>
              <w:pStyle w:val="PLANNING"/>
              <w:rPr>
                <w:rFonts w:ascii="Calibri" w:hAnsi="Calibri"/>
                <w:szCs w:val="22"/>
              </w:rPr>
            </w:pPr>
            <w:r>
              <w:rPr>
                <w:rFonts w:ascii="Calibri" w:hAnsi="Calibri"/>
                <w:szCs w:val="22"/>
              </w:rPr>
              <w:t>Key Statement EN4:</w:t>
            </w:r>
            <w:r>
              <w:rPr>
                <w:rFonts w:ascii="Calibri" w:hAnsi="Calibri"/>
                <w:szCs w:val="22"/>
              </w:rPr>
              <w:tab/>
              <w:t>Biodiversity and Geodiversity</w:t>
            </w:r>
          </w:p>
          <w:p w14:paraId="4CF76C47" w14:textId="77777777" w:rsidR="0046548C" w:rsidRPr="00C618DB" w:rsidRDefault="0046548C" w:rsidP="008542DE">
            <w:pPr>
              <w:pStyle w:val="PLANNING"/>
              <w:rPr>
                <w:rFonts w:ascii="Calibri" w:hAnsi="Calibri"/>
                <w:szCs w:val="22"/>
              </w:rPr>
            </w:pPr>
          </w:p>
          <w:p w14:paraId="1636F1D2" w14:textId="7E41133F" w:rsidR="008542DE" w:rsidRPr="00C618DB" w:rsidRDefault="008542DE" w:rsidP="008542DE">
            <w:pPr>
              <w:pStyle w:val="PLANNING"/>
              <w:rPr>
                <w:rFonts w:ascii="Calibri" w:hAnsi="Calibri"/>
                <w:szCs w:val="22"/>
              </w:rPr>
            </w:pPr>
            <w:r w:rsidRPr="00C618DB">
              <w:rPr>
                <w:rFonts w:ascii="Calibri" w:hAnsi="Calibri"/>
                <w:szCs w:val="22"/>
              </w:rPr>
              <w:t>Policy DMG1</w:t>
            </w:r>
            <w:r w:rsidR="00F056A7">
              <w:rPr>
                <w:rFonts w:ascii="Calibri" w:hAnsi="Calibri"/>
                <w:szCs w:val="22"/>
              </w:rPr>
              <w:t>:</w:t>
            </w:r>
            <w:r w:rsidR="00F056A7">
              <w:rPr>
                <w:rFonts w:ascii="Calibri" w:hAnsi="Calibri"/>
                <w:szCs w:val="22"/>
              </w:rPr>
              <w:tab/>
            </w:r>
            <w:r w:rsidRPr="00C618DB">
              <w:rPr>
                <w:rFonts w:ascii="Calibri" w:hAnsi="Calibri"/>
                <w:szCs w:val="22"/>
              </w:rPr>
              <w:t>General Considerations</w:t>
            </w:r>
          </w:p>
          <w:p w14:paraId="54E7D563" w14:textId="33429D12" w:rsidR="008542DE" w:rsidRPr="00C618DB" w:rsidRDefault="008542DE" w:rsidP="008542DE">
            <w:pPr>
              <w:pStyle w:val="PLANNING"/>
              <w:rPr>
                <w:rFonts w:ascii="Calibri" w:hAnsi="Calibri"/>
                <w:szCs w:val="22"/>
              </w:rPr>
            </w:pPr>
            <w:r w:rsidRPr="00C618DB">
              <w:rPr>
                <w:rFonts w:ascii="Calibri" w:hAnsi="Calibri"/>
                <w:szCs w:val="22"/>
              </w:rPr>
              <w:t>Policy DMG2</w:t>
            </w:r>
            <w:r w:rsidR="00F056A7">
              <w:rPr>
                <w:rFonts w:ascii="Calibri" w:hAnsi="Calibri"/>
                <w:szCs w:val="22"/>
              </w:rPr>
              <w:t>:</w:t>
            </w:r>
            <w:r w:rsidR="00F056A7">
              <w:rPr>
                <w:rFonts w:ascii="Calibri" w:hAnsi="Calibri"/>
                <w:szCs w:val="22"/>
              </w:rPr>
              <w:tab/>
            </w:r>
            <w:r w:rsidRPr="00C618DB">
              <w:rPr>
                <w:rFonts w:ascii="Calibri" w:hAnsi="Calibri"/>
                <w:szCs w:val="22"/>
              </w:rPr>
              <w:t>Strategic Considerations</w:t>
            </w:r>
          </w:p>
          <w:p w14:paraId="5CF21779" w14:textId="765B9768" w:rsidR="008542DE" w:rsidRPr="00C618DB" w:rsidRDefault="008542DE" w:rsidP="008542DE">
            <w:pPr>
              <w:pStyle w:val="PLANNING"/>
              <w:rPr>
                <w:rFonts w:ascii="Calibri" w:hAnsi="Calibri"/>
                <w:szCs w:val="22"/>
              </w:rPr>
            </w:pPr>
            <w:r w:rsidRPr="00C618DB">
              <w:rPr>
                <w:rFonts w:ascii="Calibri" w:hAnsi="Calibri"/>
                <w:szCs w:val="22"/>
              </w:rPr>
              <w:t>Policy DMG3</w:t>
            </w:r>
            <w:r w:rsidR="00F056A7">
              <w:rPr>
                <w:rFonts w:ascii="Calibri" w:hAnsi="Calibri"/>
                <w:szCs w:val="22"/>
              </w:rPr>
              <w:t>:</w:t>
            </w:r>
            <w:r w:rsidR="00F056A7">
              <w:rPr>
                <w:rFonts w:ascii="Calibri" w:hAnsi="Calibri"/>
                <w:szCs w:val="22"/>
              </w:rPr>
              <w:tab/>
            </w:r>
            <w:r w:rsidRPr="00C618DB">
              <w:rPr>
                <w:rFonts w:ascii="Calibri" w:hAnsi="Calibri"/>
                <w:szCs w:val="22"/>
              </w:rPr>
              <w:t>Transport &amp; Mobility</w:t>
            </w:r>
          </w:p>
          <w:p w14:paraId="6B5A61AB" w14:textId="1B83C46C" w:rsidR="008542DE" w:rsidRPr="00C618DB" w:rsidRDefault="008542DE" w:rsidP="008542DE">
            <w:pPr>
              <w:pStyle w:val="PLANNING"/>
              <w:rPr>
                <w:rFonts w:ascii="Calibri" w:hAnsi="Calibri"/>
                <w:szCs w:val="22"/>
              </w:rPr>
            </w:pPr>
            <w:r w:rsidRPr="00C618DB">
              <w:rPr>
                <w:rFonts w:ascii="Calibri" w:hAnsi="Calibri"/>
                <w:szCs w:val="22"/>
              </w:rPr>
              <w:t>Policy DME1</w:t>
            </w:r>
            <w:r w:rsidR="00F056A7">
              <w:rPr>
                <w:rFonts w:ascii="Calibri" w:hAnsi="Calibri"/>
                <w:szCs w:val="22"/>
              </w:rPr>
              <w:t>:</w:t>
            </w:r>
            <w:r w:rsidR="00F056A7">
              <w:rPr>
                <w:rFonts w:ascii="Calibri" w:hAnsi="Calibri"/>
                <w:szCs w:val="22"/>
              </w:rPr>
              <w:tab/>
            </w:r>
            <w:r w:rsidRPr="00C618DB">
              <w:rPr>
                <w:rFonts w:ascii="Calibri" w:hAnsi="Calibri"/>
                <w:szCs w:val="22"/>
              </w:rPr>
              <w:t>Protecting Trees &amp; Woodland</w:t>
            </w:r>
          </w:p>
          <w:p w14:paraId="0561C8CC" w14:textId="2C5A18EC" w:rsidR="008542DE" w:rsidRDefault="008542DE" w:rsidP="008542DE">
            <w:pPr>
              <w:pStyle w:val="PLANNING"/>
              <w:rPr>
                <w:rFonts w:ascii="Calibri" w:hAnsi="Calibri"/>
                <w:szCs w:val="22"/>
              </w:rPr>
            </w:pPr>
            <w:r w:rsidRPr="00C618DB">
              <w:rPr>
                <w:rFonts w:ascii="Calibri" w:hAnsi="Calibri"/>
                <w:szCs w:val="22"/>
              </w:rPr>
              <w:t>Policy DME2</w:t>
            </w:r>
            <w:r w:rsidR="00F056A7">
              <w:rPr>
                <w:rFonts w:ascii="Calibri" w:hAnsi="Calibri"/>
                <w:szCs w:val="22"/>
              </w:rPr>
              <w:t>:</w:t>
            </w:r>
            <w:r w:rsidR="00F056A7">
              <w:rPr>
                <w:rFonts w:ascii="Calibri" w:hAnsi="Calibri"/>
                <w:szCs w:val="22"/>
              </w:rPr>
              <w:tab/>
            </w:r>
            <w:r w:rsidRPr="00C618DB">
              <w:rPr>
                <w:rFonts w:ascii="Calibri" w:hAnsi="Calibri"/>
                <w:szCs w:val="22"/>
              </w:rPr>
              <w:t>Landscape &amp; Townscape Protection</w:t>
            </w:r>
          </w:p>
          <w:p w14:paraId="16853FDA" w14:textId="341E05DF" w:rsidR="00F056A7" w:rsidRDefault="00F056A7" w:rsidP="00F056A7">
            <w:pPr>
              <w:pStyle w:val="PLANNING"/>
              <w:rPr>
                <w:rFonts w:ascii="Calibri" w:hAnsi="Calibri"/>
                <w:szCs w:val="22"/>
              </w:rPr>
            </w:pPr>
            <w:r w:rsidRPr="00C618DB">
              <w:rPr>
                <w:rFonts w:ascii="Calibri" w:hAnsi="Calibri"/>
                <w:szCs w:val="22"/>
              </w:rPr>
              <w:t>Policy DME</w:t>
            </w:r>
            <w:r>
              <w:rPr>
                <w:rFonts w:ascii="Calibri" w:hAnsi="Calibri"/>
                <w:szCs w:val="22"/>
              </w:rPr>
              <w:t>3:</w:t>
            </w:r>
            <w:r>
              <w:rPr>
                <w:rFonts w:ascii="Calibri" w:hAnsi="Calibri"/>
                <w:szCs w:val="22"/>
              </w:rPr>
              <w:tab/>
              <w:t>Site and Species Protection and Conservation</w:t>
            </w:r>
          </w:p>
          <w:p w14:paraId="56C5C32C" w14:textId="42491EEE" w:rsidR="00F056A7" w:rsidRDefault="00F056A7" w:rsidP="00F056A7">
            <w:pPr>
              <w:pStyle w:val="PLANNING"/>
              <w:rPr>
                <w:rFonts w:ascii="Calibri" w:hAnsi="Calibri"/>
                <w:szCs w:val="22"/>
              </w:rPr>
            </w:pPr>
            <w:r w:rsidRPr="00C618DB">
              <w:rPr>
                <w:rFonts w:ascii="Calibri" w:hAnsi="Calibri"/>
                <w:szCs w:val="22"/>
              </w:rPr>
              <w:t>Policy DME</w:t>
            </w:r>
            <w:r>
              <w:rPr>
                <w:rFonts w:ascii="Calibri" w:hAnsi="Calibri"/>
                <w:szCs w:val="22"/>
              </w:rPr>
              <w:t>6:</w:t>
            </w:r>
            <w:r>
              <w:rPr>
                <w:rFonts w:ascii="Calibri" w:hAnsi="Calibri"/>
                <w:szCs w:val="22"/>
              </w:rPr>
              <w:tab/>
              <w:t>Water Management</w:t>
            </w:r>
          </w:p>
          <w:p w14:paraId="578F43D4" w14:textId="7AD2816B" w:rsidR="00F056A7" w:rsidRPr="00C618DB" w:rsidRDefault="00F056A7" w:rsidP="00F056A7">
            <w:pPr>
              <w:pStyle w:val="PLANNING"/>
              <w:rPr>
                <w:rFonts w:ascii="Calibri" w:hAnsi="Calibri"/>
                <w:szCs w:val="22"/>
              </w:rPr>
            </w:pPr>
            <w:r w:rsidRPr="00C618DB">
              <w:rPr>
                <w:rFonts w:ascii="Calibri" w:hAnsi="Calibri"/>
                <w:szCs w:val="22"/>
              </w:rPr>
              <w:lastRenderedPageBreak/>
              <w:t>Policy DM</w:t>
            </w:r>
            <w:r>
              <w:rPr>
                <w:rFonts w:ascii="Calibri" w:hAnsi="Calibri"/>
                <w:szCs w:val="22"/>
              </w:rPr>
              <w:t>B3:</w:t>
            </w:r>
            <w:r>
              <w:rPr>
                <w:rFonts w:ascii="Calibri" w:hAnsi="Calibri"/>
                <w:szCs w:val="22"/>
              </w:rPr>
              <w:tab/>
              <w:t>Recreation and Tourism Development</w:t>
            </w:r>
          </w:p>
          <w:p w14:paraId="6C4C318E" w14:textId="24B20BD9" w:rsidR="008542DE" w:rsidRPr="002821C5" w:rsidRDefault="008542DE" w:rsidP="00C0704D">
            <w:pPr>
              <w:rPr>
                <w:rFonts w:ascii="Calibri" w:hAnsi="Calibri"/>
                <w:szCs w:val="22"/>
              </w:rPr>
            </w:pPr>
            <w:r w:rsidRPr="00C618DB">
              <w:rPr>
                <w:rFonts w:ascii="Calibri" w:hAnsi="Calibri"/>
                <w:szCs w:val="22"/>
              </w:rPr>
              <w:t>National Planning Policy Framework (NPPF)</w:t>
            </w:r>
          </w:p>
        </w:tc>
      </w:tr>
      <w:tr w:rsidR="00C0704D" w:rsidRPr="00D2449B" w14:paraId="08181FD6"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lastRenderedPageBreak/>
              <w:t>Relevant Planning History:</w:t>
            </w:r>
          </w:p>
          <w:p w14:paraId="1D356246" w14:textId="77777777" w:rsidR="00C0704D" w:rsidRDefault="00C0704D" w:rsidP="00C0704D">
            <w:pPr>
              <w:pStyle w:val="PLANNING"/>
              <w:rPr>
                <w:rFonts w:ascii="Calibri" w:hAnsi="Calibri"/>
                <w:b/>
                <w:bCs/>
                <w:szCs w:val="22"/>
              </w:rPr>
            </w:pPr>
          </w:p>
          <w:p w14:paraId="21B0EA50" w14:textId="0F45B4B8" w:rsidR="0046548C" w:rsidRPr="00C0731F" w:rsidRDefault="00C0731F" w:rsidP="00C0704D">
            <w:pPr>
              <w:pStyle w:val="PLANNING"/>
              <w:rPr>
                <w:rFonts w:ascii="Calibri" w:hAnsi="Calibri"/>
                <w:b/>
                <w:bCs/>
                <w:szCs w:val="22"/>
              </w:rPr>
            </w:pPr>
            <w:r w:rsidRPr="00C0731F">
              <w:rPr>
                <w:rFonts w:ascii="Calibri" w:hAnsi="Calibri"/>
                <w:b/>
                <w:bCs/>
                <w:szCs w:val="22"/>
              </w:rPr>
              <w:t>2023/0278:</w:t>
            </w:r>
          </w:p>
          <w:p w14:paraId="364374DA" w14:textId="265EACB7" w:rsidR="00C0731F" w:rsidRDefault="00C0731F" w:rsidP="00C0704D">
            <w:pPr>
              <w:pStyle w:val="PLANNING"/>
              <w:rPr>
                <w:rFonts w:ascii="Calibri" w:hAnsi="Calibri"/>
                <w:szCs w:val="22"/>
              </w:rPr>
            </w:pPr>
            <w:r w:rsidRPr="00C0731F">
              <w:rPr>
                <w:rFonts w:ascii="Calibri" w:hAnsi="Calibri"/>
                <w:szCs w:val="22"/>
              </w:rPr>
              <w:t>Non material amendment to application 3/2020/0579, involving the revision to the general arrangement of the holiday lodges and their orientation and relocation of the sewage treatment plan – Refused</w:t>
            </w:r>
          </w:p>
          <w:p w14:paraId="603A5CD7" w14:textId="77777777" w:rsidR="00C0731F" w:rsidRDefault="00C0731F" w:rsidP="00C0704D">
            <w:pPr>
              <w:pStyle w:val="PLANNING"/>
              <w:rPr>
                <w:rFonts w:ascii="Calibri" w:hAnsi="Calibri"/>
                <w:szCs w:val="22"/>
              </w:rPr>
            </w:pPr>
          </w:p>
          <w:p w14:paraId="761BD8D2" w14:textId="7F8983C4" w:rsidR="00C0731F" w:rsidRPr="00C0731F" w:rsidRDefault="00C0731F" w:rsidP="00C0704D">
            <w:pPr>
              <w:pStyle w:val="PLANNING"/>
              <w:rPr>
                <w:rFonts w:ascii="Calibri" w:hAnsi="Calibri"/>
                <w:b/>
                <w:bCs/>
                <w:szCs w:val="22"/>
              </w:rPr>
            </w:pPr>
            <w:r w:rsidRPr="00C0731F">
              <w:rPr>
                <w:rFonts w:ascii="Calibri" w:hAnsi="Calibri"/>
                <w:b/>
                <w:bCs/>
                <w:szCs w:val="22"/>
              </w:rPr>
              <w:t>2021/0240:</w:t>
            </w:r>
          </w:p>
          <w:p w14:paraId="2633548F" w14:textId="2F267C98" w:rsidR="00C0731F" w:rsidRDefault="00C0731F" w:rsidP="00C0704D">
            <w:pPr>
              <w:pStyle w:val="PLANNING"/>
              <w:rPr>
                <w:rFonts w:ascii="Calibri" w:hAnsi="Calibri"/>
                <w:szCs w:val="22"/>
              </w:rPr>
            </w:pPr>
            <w:r w:rsidRPr="00C0731F">
              <w:rPr>
                <w:rFonts w:ascii="Calibri" w:hAnsi="Calibri"/>
                <w:szCs w:val="22"/>
              </w:rPr>
              <w:t>Discharge of condition 6 (Construction Management Plan) of planning application 3/2020/0579</w:t>
            </w:r>
            <w:r>
              <w:rPr>
                <w:rFonts w:ascii="Calibri" w:hAnsi="Calibri"/>
                <w:szCs w:val="22"/>
              </w:rPr>
              <w:t xml:space="preserve"> – Approved with Conditions</w:t>
            </w:r>
          </w:p>
          <w:p w14:paraId="32A17605" w14:textId="77777777" w:rsidR="00C0731F" w:rsidRDefault="00C0731F" w:rsidP="00C0704D">
            <w:pPr>
              <w:pStyle w:val="PLANNING"/>
              <w:rPr>
                <w:rFonts w:ascii="Calibri" w:hAnsi="Calibri"/>
                <w:szCs w:val="22"/>
              </w:rPr>
            </w:pPr>
          </w:p>
          <w:p w14:paraId="71F841FA" w14:textId="0F3FF4BB" w:rsidR="00C0731F" w:rsidRPr="00C0731F" w:rsidRDefault="00C0731F" w:rsidP="00C0704D">
            <w:pPr>
              <w:pStyle w:val="PLANNING"/>
              <w:rPr>
                <w:rFonts w:ascii="Calibri" w:hAnsi="Calibri"/>
                <w:b/>
                <w:bCs/>
                <w:szCs w:val="22"/>
              </w:rPr>
            </w:pPr>
            <w:r w:rsidRPr="00C0731F">
              <w:rPr>
                <w:rFonts w:ascii="Calibri" w:hAnsi="Calibri"/>
                <w:b/>
                <w:bCs/>
                <w:szCs w:val="22"/>
              </w:rPr>
              <w:t>2020/0867:</w:t>
            </w:r>
          </w:p>
          <w:p w14:paraId="41F48897" w14:textId="3C695420" w:rsidR="00C0731F" w:rsidRDefault="00C0731F" w:rsidP="00C0704D">
            <w:pPr>
              <w:pStyle w:val="PLANNING"/>
              <w:rPr>
                <w:rFonts w:ascii="Calibri" w:hAnsi="Calibri"/>
                <w:szCs w:val="22"/>
              </w:rPr>
            </w:pPr>
            <w:r w:rsidRPr="00C0731F">
              <w:rPr>
                <w:rFonts w:ascii="Calibri" w:hAnsi="Calibri"/>
                <w:szCs w:val="22"/>
              </w:rPr>
              <w:t>Discharge of condition 6 (Construction Management Plan) from planning permission 3/2020/0579</w:t>
            </w:r>
            <w:r>
              <w:rPr>
                <w:rFonts w:ascii="Calibri" w:hAnsi="Calibri"/>
                <w:szCs w:val="22"/>
              </w:rPr>
              <w:t xml:space="preserve"> – Refused</w:t>
            </w:r>
          </w:p>
          <w:p w14:paraId="1C7230F3" w14:textId="77777777" w:rsidR="00C0731F" w:rsidRDefault="00C0731F" w:rsidP="00C0704D">
            <w:pPr>
              <w:pStyle w:val="PLANNING"/>
              <w:rPr>
                <w:rFonts w:ascii="Calibri" w:hAnsi="Calibri"/>
                <w:szCs w:val="22"/>
              </w:rPr>
            </w:pPr>
          </w:p>
          <w:p w14:paraId="6DE1BEB5" w14:textId="2A4D52FD" w:rsidR="00C0731F" w:rsidRPr="00C0731F" w:rsidRDefault="00C0731F" w:rsidP="00C0704D">
            <w:pPr>
              <w:pStyle w:val="PLANNING"/>
              <w:rPr>
                <w:rFonts w:ascii="Calibri" w:hAnsi="Calibri"/>
                <w:b/>
                <w:bCs/>
                <w:szCs w:val="22"/>
              </w:rPr>
            </w:pPr>
            <w:r w:rsidRPr="00C0731F">
              <w:rPr>
                <w:rFonts w:ascii="Calibri" w:hAnsi="Calibri"/>
                <w:b/>
                <w:bCs/>
                <w:szCs w:val="22"/>
              </w:rPr>
              <w:t>2020/0579:</w:t>
            </w:r>
          </w:p>
          <w:p w14:paraId="7D9B49A3" w14:textId="7BB5783B" w:rsidR="00C0731F" w:rsidRDefault="00C0731F" w:rsidP="00C0704D">
            <w:pPr>
              <w:pStyle w:val="PLANNING"/>
              <w:rPr>
                <w:rFonts w:ascii="Calibri" w:hAnsi="Calibri"/>
                <w:szCs w:val="22"/>
              </w:rPr>
            </w:pPr>
            <w:r w:rsidRPr="00C0731F">
              <w:rPr>
                <w:rFonts w:ascii="Calibri" w:hAnsi="Calibri"/>
                <w:szCs w:val="22"/>
              </w:rPr>
              <w:t>Change of use of land to erect nine holiday lodges with parking and an associated package sewage treatment plant</w:t>
            </w:r>
            <w:r>
              <w:rPr>
                <w:rFonts w:ascii="Calibri" w:hAnsi="Calibri"/>
                <w:szCs w:val="22"/>
              </w:rPr>
              <w:t xml:space="preserve"> – Approved with Conditions</w:t>
            </w:r>
          </w:p>
          <w:p w14:paraId="53734D90" w14:textId="77777777" w:rsidR="00C0731F" w:rsidRDefault="00C0731F" w:rsidP="00C0704D">
            <w:pPr>
              <w:pStyle w:val="PLANNING"/>
              <w:rPr>
                <w:rFonts w:ascii="Calibri" w:hAnsi="Calibri"/>
                <w:szCs w:val="22"/>
              </w:rPr>
            </w:pPr>
          </w:p>
          <w:p w14:paraId="2E45B271" w14:textId="5056C351" w:rsidR="00C0731F" w:rsidRPr="00C0731F" w:rsidRDefault="00C0731F" w:rsidP="00C0704D">
            <w:pPr>
              <w:pStyle w:val="PLANNING"/>
              <w:rPr>
                <w:rFonts w:ascii="Calibri" w:hAnsi="Calibri"/>
                <w:b/>
                <w:bCs/>
                <w:szCs w:val="22"/>
              </w:rPr>
            </w:pPr>
            <w:r w:rsidRPr="00C0731F">
              <w:rPr>
                <w:rFonts w:ascii="Calibri" w:hAnsi="Calibri"/>
                <w:b/>
                <w:bCs/>
                <w:szCs w:val="22"/>
              </w:rPr>
              <w:t>2016/0027:</w:t>
            </w:r>
          </w:p>
          <w:p w14:paraId="480E4388" w14:textId="47D17C02" w:rsidR="00C0731F" w:rsidRDefault="00C0731F" w:rsidP="00C0704D">
            <w:pPr>
              <w:pStyle w:val="PLANNING"/>
              <w:rPr>
                <w:rFonts w:ascii="Calibri" w:hAnsi="Calibri"/>
                <w:szCs w:val="22"/>
              </w:rPr>
            </w:pPr>
            <w:r w:rsidRPr="00C0731F">
              <w:rPr>
                <w:rFonts w:ascii="Calibri" w:hAnsi="Calibri"/>
                <w:szCs w:val="22"/>
              </w:rPr>
              <w:t xml:space="preserve">Change of use of field to create camp site for five camping pods, toilet and shower </w:t>
            </w:r>
            <w:r w:rsidR="00D17E6D" w:rsidRPr="00C0731F">
              <w:rPr>
                <w:rFonts w:ascii="Calibri" w:hAnsi="Calibri"/>
                <w:szCs w:val="22"/>
              </w:rPr>
              <w:t>building</w:t>
            </w:r>
            <w:r w:rsidRPr="00C0731F">
              <w:rPr>
                <w:rFonts w:ascii="Calibri" w:hAnsi="Calibri"/>
                <w:szCs w:val="22"/>
              </w:rPr>
              <w:t>, access and car park</w:t>
            </w:r>
            <w:r>
              <w:rPr>
                <w:rFonts w:ascii="Calibri" w:hAnsi="Calibri"/>
                <w:szCs w:val="22"/>
              </w:rPr>
              <w:t xml:space="preserve"> – Approved </w:t>
            </w:r>
            <w:r w:rsidR="00D17E6D">
              <w:rPr>
                <w:rFonts w:ascii="Calibri" w:hAnsi="Calibri"/>
                <w:szCs w:val="22"/>
              </w:rPr>
              <w:t>with Conditions</w:t>
            </w:r>
          </w:p>
          <w:p w14:paraId="17147D50" w14:textId="1B19B3D1" w:rsidR="0046548C" w:rsidRPr="00D2449B" w:rsidRDefault="0046548C" w:rsidP="00D17E6D">
            <w:pPr>
              <w:pStyle w:val="PLANNING"/>
              <w:rPr>
                <w:rFonts w:ascii="Calibri" w:hAnsi="Calibri"/>
                <w:b/>
                <w:bCs/>
                <w:szCs w:val="22"/>
              </w:rPr>
            </w:pPr>
          </w:p>
        </w:tc>
      </w:tr>
      <w:tr w:rsidR="00C0704D" w:rsidRPr="00D2449B" w14:paraId="6AAC3B0A"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2A719392" w14:textId="77777777" w:rsidR="00C0704D" w:rsidRDefault="00C0704D" w:rsidP="00811771">
            <w:pPr>
              <w:pStyle w:val="Header"/>
              <w:tabs>
                <w:tab w:val="clear" w:pos="4153"/>
                <w:tab w:val="clear" w:pos="8306"/>
              </w:tabs>
              <w:contextualSpacing/>
              <w:jc w:val="both"/>
              <w:rPr>
                <w:rFonts w:ascii="Calibri" w:hAnsi="Calibri"/>
                <w:bCs/>
                <w:szCs w:val="22"/>
              </w:rPr>
            </w:pPr>
          </w:p>
          <w:p w14:paraId="6ADB2FB0" w14:textId="08E5DB7C" w:rsidR="00DF741D" w:rsidRDefault="001B05BB" w:rsidP="00B93EB5">
            <w:pPr>
              <w:pStyle w:val="Header"/>
              <w:tabs>
                <w:tab w:val="clear" w:pos="4153"/>
                <w:tab w:val="clear" w:pos="8306"/>
              </w:tabs>
              <w:contextualSpacing/>
              <w:jc w:val="both"/>
              <w:rPr>
                <w:rFonts w:ascii="Calibri" w:hAnsi="Calibri"/>
                <w:bCs/>
                <w:szCs w:val="22"/>
              </w:rPr>
            </w:pPr>
            <w:r>
              <w:rPr>
                <w:rFonts w:ascii="Calibri" w:hAnsi="Calibri"/>
                <w:bCs/>
                <w:szCs w:val="22"/>
              </w:rPr>
              <w:t>The red-line includes approx. 0.49ha of a fairly sparse forested area, sitting immediately south of the existing holiday lodge and camping pod area. The site forms part of a holiday accommodation offering at Bowland Wild Boar Park</w:t>
            </w:r>
            <w:r w:rsidR="00DF741D">
              <w:rPr>
                <w:rFonts w:ascii="Calibri" w:hAnsi="Calibri"/>
                <w:bCs/>
                <w:szCs w:val="22"/>
              </w:rPr>
              <w:t>, with the park itself sitting approx. 300m to the east of the site. The site is accessed off a track diverting off Little Bowland Road.</w:t>
            </w:r>
          </w:p>
          <w:p w14:paraId="17A1F251" w14:textId="77777777" w:rsidR="00DF741D" w:rsidRDefault="00DF741D" w:rsidP="00B93EB5">
            <w:pPr>
              <w:pStyle w:val="Header"/>
              <w:tabs>
                <w:tab w:val="clear" w:pos="4153"/>
                <w:tab w:val="clear" w:pos="8306"/>
              </w:tabs>
              <w:contextualSpacing/>
              <w:jc w:val="both"/>
              <w:rPr>
                <w:rFonts w:ascii="Calibri" w:hAnsi="Calibri"/>
                <w:bCs/>
                <w:szCs w:val="22"/>
              </w:rPr>
            </w:pPr>
          </w:p>
          <w:p w14:paraId="4F31AAEF" w14:textId="13944C9D" w:rsidR="00DF741D" w:rsidRDefault="00DF741D" w:rsidP="00B93EB5">
            <w:pPr>
              <w:pStyle w:val="Header"/>
              <w:tabs>
                <w:tab w:val="clear" w:pos="4153"/>
                <w:tab w:val="clear" w:pos="8306"/>
              </w:tabs>
              <w:contextualSpacing/>
              <w:jc w:val="both"/>
              <w:rPr>
                <w:rFonts w:ascii="Calibri" w:hAnsi="Calibri"/>
                <w:bCs/>
                <w:szCs w:val="22"/>
              </w:rPr>
            </w:pPr>
            <w:r>
              <w:rPr>
                <w:rFonts w:ascii="Calibri" w:hAnsi="Calibri"/>
                <w:bCs/>
                <w:szCs w:val="22"/>
              </w:rPr>
              <w:t xml:space="preserve">The immediate surrounds are overtly rural, with pockets of built structure normally in the farm of single dwellings or agricultural complexes. Chipping sits roughly 2 miles south-west and Whitewell 1.3 miles north-east, but the site is fairly isolated. </w:t>
            </w:r>
          </w:p>
          <w:p w14:paraId="62370E9F" w14:textId="2CE76AF0" w:rsidR="00DF741D" w:rsidRPr="006C2BFA" w:rsidRDefault="00DF741D" w:rsidP="00B93EB5">
            <w:pPr>
              <w:pStyle w:val="Header"/>
              <w:tabs>
                <w:tab w:val="clear" w:pos="4153"/>
                <w:tab w:val="clear" w:pos="8306"/>
              </w:tabs>
              <w:contextualSpacing/>
              <w:jc w:val="both"/>
              <w:rPr>
                <w:rFonts w:ascii="Calibri" w:hAnsi="Calibri"/>
                <w:bCs/>
                <w:szCs w:val="22"/>
              </w:rPr>
            </w:pPr>
          </w:p>
        </w:tc>
      </w:tr>
      <w:tr w:rsidR="00C0704D" w:rsidRPr="00D2449B" w14:paraId="408C6380"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t>Proposed Development for which consent is sought</w:t>
            </w:r>
            <w:r w:rsidRPr="00D2449B">
              <w:rPr>
                <w:rFonts w:ascii="Calibri" w:hAnsi="Calibri"/>
                <w:b/>
                <w:szCs w:val="22"/>
              </w:rPr>
              <w:t>:</w:t>
            </w:r>
          </w:p>
          <w:p w14:paraId="7C8F28E1" w14:textId="77777777" w:rsidR="00C0704D" w:rsidRDefault="00C0704D" w:rsidP="00440CB6">
            <w:pPr>
              <w:pStyle w:val="Header"/>
              <w:tabs>
                <w:tab w:val="clear" w:pos="4153"/>
                <w:tab w:val="clear" w:pos="8306"/>
              </w:tabs>
              <w:jc w:val="both"/>
              <w:rPr>
                <w:rFonts w:ascii="Calibri" w:hAnsi="Calibri"/>
                <w:b/>
                <w:szCs w:val="22"/>
              </w:rPr>
            </w:pPr>
          </w:p>
          <w:p w14:paraId="42DCD071" w14:textId="77777777" w:rsidR="00DF741D" w:rsidRDefault="00DF741D" w:rsidP="002F2580">
            <w:pPr>
              <w:rPr>
                <w:rFonts w:ascii="Calibri" w:hAnsi="Calibri"/>
                <w:szCs w:val="22"/>
              </w:rPr>
            </w:pPr>
            <w:r>
              <w:rPr>
                <w:rFonts w:ascii="Calibri" w:hAnsi="Calibri"/>
                <w:szCs w:val="22"/>
              </w:rPr>
              <w:t xml:space="preserve">The proposal seeks consent for the siting of 4no. additional camping pods, extended from the existing camping pods, and 5no. additional holiday lodges likewise as an extension of the existing complex. Other alterations include additional paths and hardstanding to allow for access, as well as landscaping. </w:t>
            </w:r>
          </w:p>
          <w:p w14:paraId="182F5704" w14:textId="77777777" w:rsidR="00DF741D" w:rsidRDefault="00DF741D" w:rsidP="002F2580">
            <w:pPr>
              <w:rPr>
                <w:rFonts w:ascii="Calibri" w:hAnsi="Calibri"/>
                <w:szCs w:val="22"/>
              </w:rPr>
            </w:pPr>
          </w:p>
          <w:p w14:paraId="259A6FF6" w14:textId="3C32C54A" w:rsidR="00996FBC" w:rsidRDefault="00DF741D" w:rsidP="002F2580">
            <w:pPr>
              <w:rPr>
                <w:rFonts w:ascii="Calibri" w:hAnsi="Calibri"/>
                <w:szCs w:val="22"/>
              </w:rPr>
            </w:pPr>
            <w:r>
              <w:rPr>
                <w:rFonts w:ascii="Calibri" w:hAnsi="Calibri"/>
                <w:szCs w:val="22"/>
              </w:rPr>
              <w:t xml:space="preserve">The camping pods are to resemble those already present – 2.6m wide, 3.95m long and approximately 2.7m tall to the ridge. The pod incorporates a level floor, followed by an inwardly curving wall where it meets a single ridge. Access is gained </w:t>
            </w:r>
            <w:r w:rsidR="00996FBC">
              <w:rPr>
                <w:rFonts w:ascii="Calibri" w:hAnsi="Calibri"/>
                <w:szCs w:val="22"/>
              </w:rPr>
              <w:t xml:space="preserve">from the front through a single oak framed double glazed door, with a double-glazed rear window also in place. The external materials are larch featheredge and larch tongue and groove. They are sited 2 either side of the proposed extension to the path, in a rough manner broadly reflective of the existing arrangement. </w:t>
            </w:r>
          </w:p>
          <w:p w14:paraId="358B8712" w14:textId="77777777" w:rsidR="00996FBC" w:rsidRDefault="00996FBC" w:rsidP="002F2580">
            <w:pPr>
              <w:rPr>
                <w:rFonts w:ascii="Calibri" w:hAnsi="Calibri"/>
                <w:szCs w:val="22"/>
              </w:rPr>
            </w:pPr>
          </w:p>
          <w:p w14:paraId="1B20488F" w14:textId="04EA9140" w:rsidR="002821C5" w:rsidRPr="00D54E67" w:rsidRDefault="00996FBC" w:rsidP="002821C5">
            <w:pPr>
              <w:rPr>
                <w:rFonts w:ascii="Calibri" w:hAnsi="Calibri"/>
                <w:szCs w:val="22"/>
              </w:rPr>
            </w:pPr>
            <w:r>
              <w:rPr>
                <w:rFonts w:ascii="Calibri" w:hAnsi="Calibri"/>
                <w:szCs w:val="22"/>
              </w:rPr>
              <w:t>The holiday lodges also resemble those already present and are single-storey incorporating a pitched roof with a small canopy over the front door. They are approximately 12.6m long, 6.75, wide and</w:t>
            </w:r>
            <w:r w:rsidR="002821C5">
              <w:rPr>
                <w:rFonts w:ascii="Calibri" w:hAnsi="Calibri"/>
                <w:szCs w:val="22"/>
              </w:rPr>
              <w:t xml:space="preserve"> </w:t>
            </w:r>
            <w:r>
              <w:rPr>
                <w:rFonts w:ascii="Calibri" w:hAnsi="Calibri"/>
                <w:szCs w:val="22"/>
              </w:rPr>
              <w:t>3.2m in height to the ridge (2.325m to the eaves)</w:t>
            </w:r>
            <w:r w:rsidR="002821C5">
              <w:rPr>
                <w:rFonts w:ascii="Calibri" w:hAnsi="Calibri"/>
                <w:szCs w:val="22"/>
              </w:rPr>
              <w:t xml:space="preserve">. No details of the external materials have been submitted </w:t>
            </w:r>
            <w:r w:rsidR="002821C5">
              <w:rPr>
                <w:rFonts w:ascii="Calibri" w:hAnsi="Calibri"/>
                <w:szCs w:val="22"/>
              </w:rPr>
              <w:lastRenderedPageBreak/>
              <w:t>but it is expected they will match those on the existing units, given they are to the same specification. Details of these materials have been sought through condition.</w:t>
            </w:r>
          </w:p>
        </w:tc>
      </w:tr>
      <w:tr w:rsidR="0046548C" w:rsidRPr="00D2449B" w14:paraId="06BBE02F"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D481A2F" w14:textId="77777777" w:rsidR="0046548C" w:rsidRDefault="0046548C" w:rsidP="0046548C">
            <w:pPr>
              <w:pStyle w:val="Header"/>
              <w:tabs>
                <w:tab w:val="clear" w:pos="4153"/>
                <w:tab w:val="clear" w:pos="8306"/>
              </w:tabs>
              <w:contextualSpacing/>
              <w:jc w:val="both"/>
              <w:rPr>
                <w:rFonts w:ascii="Calibri" w:hAnsi="Calibri"/>
                <w:b/>
                <w:szCs w:val="22"/>
              </w:rPr>
            </w:pPr>
            <w:r w:rsidRPr="00D2449B">
              <w:rPr>
                <w:rFonts w:ascii="Calibri" w:hAnsi="Calibri"/>
                <w:b/>
                <w:szCs w:val="22"/>
              </w:rPr>
              <w:lastRenderedPageBreak/>
              <w:t>Principle of Development:</w:t>
            </w:r>
          </w:p>
          <w:p w14:paraId="0BDC555C" w14:textId="77777777" w:rsidR="0046548C" w:rsidRDefault="0046548C" w:rsidP="008542DE">
            <w:pPr>
              <w:pStyle w:val="Header"/>
              <w:tabs>
                <w:tab w:val="clear" w:pos="4153"/>
                <w:tab w:val="clear" w:pos="8306"/>
              </w:tabs>
              <w:contextualSpacing/>
              <w:jc w:val="both"/>
              <w:rPr>
                <w:rFonts w:ascii="Calibri" w:hAnsi="Calibri"/>
                <w:b/>
                <w:szCs w:val="22"/>
              </w:rPr>
            </w:pPr>
          </w:p>
          <w:p w14:paraId="46B0A179" w14:textId="77777777" w:rsidR="002821C5" w:rsidRDefault="002821C5" w:rsidP="00F03FAC">
            <w:pPr>
              <w:pStyle w:val="Header"/>
              <w:tabs>
                <w:tab w:val="clear" w:pos="4153"/>
                <w:tab w:val="clear" w:pos="8306"/>
              </w:tabs>
              <w:contextualSpacing/>
              <w:jc w:val="both"/>
              <w:rPr>
                <w:rFonts w:ascii="Calibri" w:hAnsi="Calibri"/>
                <w:bCs/>
                <w:szCs w:val="22"/>
              </w:rPr>
            </w:pPr>
            <w:r>
              <w:rPr>
                <w:rFonts w:ascii="Calibri" w:hAnsi="Calibri"/>
                <w:bCs/>
                <w:szCs w:val="22"/>
              </w:rPr>
              <w:t>The principle of development is required to be secured against CS Policies DMG2 and DMB3. DMG2 states that development outside the settlement areas must meet at least one of a number of considerations, the relevant one in this case outlined below:</w:t>
            </w:r>
          </w:p>
          <w:p w14:paraId="166EA517" w14:textId="77777777" w:rsidR="002821C5" w:rsidRPr="00F0609F" w:rsidRDefault="00F0609F" w:rsidP="00F03FAC">
            <w:pPr>
              <w:pStyle w:val="Header"/>
              <w:numPr>
                <w:ilvl w:val="0"/>
                <w:numId w:val="3"/>
              </w:numPr>
              <w:tabs>
                <w:tab w:val="clear" w:pos="4153"/>
                <w:tab w:val="clear" w:pos="8306"/>
              </w:tabs>
              <w:contextualSpacing/>
              <w:jc w:val="both"/>
              <w:rPr>
                <w:rFonts w:ascii="Calibri" w:hAnsi="Calibri"/>
                <w:bCs/>
                <w:szCs w:val="22"/>
              </w:rPr>
            </w:pPr>
            <w:r>
              <w:rPr>
                <w:rFonts w:ascii="Calibri" w:hAnsi="Calibri"/>
                <w:bCs/>
                <w:i/>
                <w:iCs/>
                <w:szCs w:val="22"/>
              </w:rPr>
              <w:t xml:space="preserve">The development is for small scale tourism or recreational developments appropriate to a rural area. </w:t>
            </w:r>
          </w:p>
          <w:p w14:paraId="410CEEF3" w14:textId="77777777" w:rsidR="00F0609F" w:rsidRDefault="00F0609F" w:rsidP="00F03FAC">
            <w:pPr>
              <w:pStyle w:val="Header"/>
              <w:tabs>
                <w:tab w:val="clear" w:pos="4153"/>
                <w:tab w:val="clear" w:pos="8306"/>
              </w:tabs>
              <w:contextualSpacing/>
              <w:jc w:val="both"/>
              <w:rPr>
                <w:rFonts w:ascii="Calibri" w:hAnsi="Calibri"/>
                <w:bCs/>
                <w:i/>
                <w:iCs/>
                <w:szCs w:val="22"/>
              </w:rPr>
            </w:pPr>
          </w:p>
          <w:p w14:paraId="4498B5DC" w14:textId="77777777" w:rsidR="00F0609F" w:rsidRDefault="00F0609F" w:rsidP="00F03FAC">
            <w:pPr>
              <w:pStyle w:val="Header"/>
              <w:tabs>
                <w:tab w:val="clear" w:pos="4153"/>
                <w:tab w:val="clear" w:pos="8306"/>
              </w:tabs>
              <w:contextualSpacing/>
              <w:jc w:val="both"/>
              <w:rPr>
                <w:rFonts w:ascii="Calibri" w:hAnsi="Calibri"/>
                <w:bCs/>
                <w:i/>
                <w:iCs/>
                <w:szCs w:val="22"/>
              </w:rPr>
            </w:pPr>
            <w:r>
              <w:rPr>
                <w:rFonts w:ascii="Calibri" w:hAnsi="Calibri"/>
                <w:bCs/>
                <w:szCs w:val="22"/>
              </w:rPr>
              <w:t xml:space="preserve">In addition, CS Policy DMB3 states that </w:t>
            </w:r>
            <w:r>
              <w:rPr>
                <w:rFonts w:ascii="Calibri" w:hAnsi="Calibri"/>
                <w:bCs/>
                <w:i/>
                <w:iCs/>
                <w:szCs w:val="22"/>
              </w:rPr>
              <w:t xml:space="preserve">planning permission will be granted for development proposals </w:t>
            </w:r>
            <w:r w:rsidR="00F03FAC">
              <w:rPr>
                <w:rFonts w:ascii="Calibri" w:hAnsi="Calibri"/>
                <w:bCs/>
                <w:i/>
                <w:iCs/>
                <w:szCs w:val="22"/>
              </w:rPr>
              <w:t>that extend the range of tourism and visitor facilities in the borough. This is subject to the following criteria being met:</w:t>
            </w:r>
          </w:p>
          <w:p w14:paraId="1BAA7E87" w14:textId="77777777" w:rsidR="00F03FAC" w:rsidRDefault="00F03FAC" w:rsidP="00F03FAC">
            <w:pPr>
              <w:pStyle w:val="Header"/>
              <w:numPr>
                <w:ilvl w:val="0"/>
                <w:numId w:val="3"/>
              </w:numPr>
              <w:tabs>
                <w:tab w:val="clear" w:pos="4153"/>
                <w:tab w:val="clear" w:pos="8306"/>
              </w:tabs>
              <w:contextualSpacing/>
              <w:jc w:val="both"/>
              <w:rPr>
                <w:rFonts w:ascii="Calibri" w:hAnsi="Calibri"/>
                <w:bCs/>
                <w:i/>
                <w:iCs/>
                <w:szCs w:val="22"/>
              </w:rPr>
            </w:pPr>
            <w:r>
              <w:rPr>
                <w:rFonts w:ascii="Calibri" w:hAnsi="Calibri"/>
                <w:bCs/>
                <w:i/>
                <w:iCs/>
                <w:szCs w:val="22"/>
              </w:rPr>
              <w:t>The proposal must not conflict with other policies of this plan;</w:t>
            </w:r>
          </w:p>
          <w:p w14:paraId="58E288C1" w14:textId="77777777" w:rsidR="00F03FAC" w:rsidRDefault="00F03FAC" w:rsidP="00F03FAC">
            <w:pPr>
              <w:pStyle w:val="Header"/>
              <w:numPr>
                <w:ilvl w:val="0"/>
                <w:numId w:val="3"/>
              </w:numPr>
              <w:tabs>
                <w:tab w:val="clear" w:pos="4153"/>
                <w:tab w:val="clear" w:pos="8306"/>
              </w:tabs>
              <w:contextualSpacing/>
              <w:jc w:val="both"/>
              <w:rPr>
                <w:rFonts w:ascii="Calibri" w:hAnsi="Calibri"/>
                <w:bCs/>
                <w:i/>
                <w:iCs/>
                <w:szCs w:val="22"/>
              </w:rPr>
            </w:pPr>
            <w:r>
              <w:rPr>
                <w:rFonts w:ascii="Calibri" w:hAnsi="Calibri"/>
                <w:bCs/>
                <w:i/>
                <w:iCs/>
                <w:szCs w:val="22"/>
              </w:rPr>
              <w:t>The proposal must be physically well related to an existing main settlement or village or to an existing group of buildings, except where the proposed facilities are required in conjunction with a particular countryside attraction and there are no suitable existing buildings or developed sites available;</w:t>
            </w:r>
          </w:p>
          <w:p w14:paraId="77B6C4C7" w14:textId="77777777" w:rsidR="00F03FAC" w:rsidRDefault="00F03FAC" w:rsidP="00F03FAC">
            <w:pPr>
              <w:pStyle w:val="Header"/>
              <w:numPr>
                <w:ilvl w:val="0"/>
                <w:numId w:val="3"/>
              </w:numPr>
              <w:tabs>
                <w:tab w:val="clear" w:pos="4153"/>
                <w:tab w:val="clear" w:pos="8306"/>
              </w:tabs>
              <w:contextualSpacing/>
              <w:jc w:val="both"/>
              <w:rPr>
                <w:rFonts w:ascii="Calibri" w:hAnsi="Calibri"/>
                <w:bCs/>
                <w:i/>
                <w:iCs/>
                <w:szCs w:val="22"/>
              </w:rPr>
            </w:pPr>
            <w:r>
              <w:rPr>
                <w:rFonts w:ascii="Calibri" w:hAnsi="Calibri"/>
                <w:bCs/>
                <w:i/>
                <w:iCs/>
                <w:szCs w:val="22"/>
              </w:rPr>
              <w:t xml:space="preserve">The development should not undermine the character, quality or visual amenities of the plan area by virtue of its scale, siting, materials or design; </w:t>
            </w:r>
          </w:p>
          <w:p w14:paraId="4294FA6B" w14:textId="77777777" w:rsidR="00F03FAC" w:rsidRDefault="00F03FAC" w:rsidP="00F03FAC">
            <w:pPr>
              <w:pStyle w:val="Header"/>
              <w:numPr>
                <w:ilvl w:val="0"/>
                <w:numId w:val="3"/>
              </w:numPr>
              <w:tabs>
                <w:tab w:val="clear" w:pos="4153"/>
                <w:tab w:val="clear" w:pos="8306"/>
              </w:tabs>
              <w:contextualSpacing/>
              <w:jc w:val="both"/>
              <w:rPr>
                <w:rFonts w:ascii="Calibri" w:hAnsi="Calibri"/>
                <w:bCs/>
                <w:i/>
                <w:iCs/>
                <w:szCs w:val="22"/>
              </w:rPr>
            </w:pPr>
            <w:r>
              <w:rPr>
                <w:rFonts w:ascii="Calibri" w:hAnsi="Calibri"/>
                <w:bCs/>
                <w:i/>
                <w:iCs/>
                <w:szCs w:val="22"/>
              </w:rPr>
              <w:t xml:space="preserve">The development should be well related to the existing highway network. It should not generate additional traffic movement of a scale and type likely to cause undue problems or disturbance. Where possible the proposals should be well related to the public transport network. </w:t>
            </w:r>
          </w:p>
          <w:p w14:paraId="66334A26" w14:textId="77777777" w:rsidR="00F03FAC" w:rsidRDefault="00F03FAC" w:rsidP="00F03FAC">
            <w:pPr>
              <w:pStyle w:val="Header"/>
              <w:numPr>
                <w:ilvl w:val="0"/>
                <w:numId w:val="3"/>
              </w:numPr>
              <w:tabs>
                <w:tab w:val="clear" w:pos="4153"/>
                <w:tab w:val="clear" w:pos="8306"/>
              </w:tabs>
              <w:contextualSpacing/>
              <w:jc w:val="both"/>
              <w:rPr>
                <w:rFonts w:ascii="Calibri" w:hAnsi="Calibri"/>
                <w:bCs/>
                <w:i/>
                <w:iCs/>
                <w:szCs w:val="22"/>
              </w:rPr>
            </w:pPr>
            <w:r>
              <w:rPr>
                <w:rFonts w:ascii="Calibri" w:hAnsi="Calibri"/>
                <w:bCs/>
                <w:i/>
                <w:iCs/>
                <w:szCs w:val="22"/>
              </w:rPr>
              <w:t>The site should be large enough to accommodate the necessary car parking, service areas and appropriate landscapes areas; and</w:t>
            </w:r>
          </w:p>
          <w:p w14:paraId="4A00A802" w14:textId="77777777" w:rsidR="00F03FAC" w:rsidRDefault="00F03FAC" w:rsidP="00F03FAC">
            <w:pPr>
              <w:pStyle w:val="Header"/>
              <w:numPr>
                <w:ilvl w:val="0"/>
                <w:numId w:val="3"/>
              </w:numPr>
              <w:tabs>
                <w:tab w:val="clear" w:pos="4153"/>
                <w:tab w:val="clear" w:pos="8306"/>
              </w:tabs>
              <w:contextualSpacing/>
              <w:jc w:val="both"/>
              <w:rPr>
                <w:rFonts w:ascii="Calibri" w:hAnsi="Calibri"/>
                <w:bCs/>
                <w:i/>
                <w:iCs/>
                <w:szCs w:val="22"/>
              </w:rPr>
            </w:pPr>
            <w:r>
              <w:rPr>
                <w:rFonts w:ascii="Calibri" w:hAnsi="Calibri"/>
                <w:bCs/>
                <w:i/>
                <w:iCs/>
                <w:szCs w:val="22"/>
              </w:rPr>
              <w:t xml:space="preserve">The proposal must take into account any nature conservation impacts using suitable survey information and where possible seek to incorporate any important existing associations within the development. Failing this, then adequate mitigation will be sought. </w:t>
            </w:r>
          </w:p>
          <w:p w14:paraId="51725E56" w14:textId="77777777" w:rsidR="00F03FAC" w:rsidRDefault="00F03FAC" w:rsidP="00F03FAC">
            <w:pPr>
              <w:pStyle w:val="Header"/>
              <w:tabs>
                <w:tab w:val="clear" w:pos="4153"/>
                <w:tab w:val="clear" w:pos="8306"/>
              </w:tabs>
              <w:contextualSpacing/>
              <w:jc w:val="both"/>
              <w:rPr>
                <w:rFonts w:ascii="Calibri" w:hAnsi="Calibri"/>
                <w:bCs/>
                <w:i/>
                <w:iCs/>
                <w:szCs w:val="22"/>
              </w:rPr>
            </w:pPr>
          </w:p>
          <w:p w14:paraId="772E8F0C" w14:textId="77777777" w:rsidR="00F03FAC" w:rsidRDefault="00F03FAC" w:rsidP="00F03FAC">
            <w:pPr>
              <w:pStyle w:val="Header"/>
              <w:tabs>
                <w:tab w:val="clear" w:pos="4153"/>
                <w:tab w:val="clear" w:pos="8306"/>
              </w:tabs>
              <w:contextualSpacing/>
              <w:jc w:val="both"/>
              <w:rPr>
                <w:rFonts w:ascii="Calibri" w:hAnsi="Calibri"/>
                <w:bCs/>
                <w:i/>
                <w:iCs/>
                <w:szCs w:val="22"/>
              </w:rPr>
            </w:pPr>
            <w:r>
              <w:rPr>
                <w:rFonts w:ascii="Calibri" w:hAnsi="Calibri"/>
                <w:bCs/>
                <w:i/>
                <w:iCs/>
                <w:szCs w:val="22"/>
              </w:rPr>
              <w:t>In the Forest of Bowland Area of Outstanding Natural Beauty the following criteria will also apply:</w:t>
            </w:r>
          </w:p>
          <w:p w14:paraId="6FBB50F6" w14:textId="77777777" w:rsidR="00F03FAC" w:rsidRDefault="00F03FAC" w:rsidP="00F03FAC">
            <w:pPr>
              <w:pStyle w:val="Header"/>
              <w:numPr>
                <w:ilvl w:val="0"/>
                <w:numId w:val="3"/>
              </w:numPr>
              <w:tabs>
                <w:tab w:val="clear" w:pos="4153"/>
                <w:tab w:val="clear" w:pos="8306"/>
              </w:tabs>
              <w:contextualSpacing/>
              <w:jc w:val="both"/>
              <w:rPr>
                <w:rFonts w:ascii="Calibri" w:hAnsi="Calibri"/>
                <w:bCs/>
                <w:i/>
                <w:iCs/>
                <w:szCs w:val="22"/>
              </w:rPr>
            </w:pPr>
            <w:r>
              <w:rPr>
                <w:rFonts w:ascii="Calibri" w:hAnsi="Calibri"/>
                <w:bCs/>
                <w:i/>
                <w:iCs/>
                <w:szCs w:val="22"/>
              </w:rPr>
              <w:t>The proposal should display a high standard of design appropriate to the area.</w:t>
            </w:r>
          </w:p>
          <w:p w14:paraId="07F1694F" w14:textId="77777777" w:rsidR="00F03FAC" w:rsidRDefault="00F03FAC" w:rsidP="00F03FAC">
            <w:pPr>
              <w:pStyle w:val="Header"/>
              <w:numPr>
                <w:ilvl w:val="0"/>
                <w:numId w:val="3"/>
              </w:numPr>
              <w:tabs>
                <w:tab w:val="clear" w:pos="4153"/>
                <w:tab w:val="clear" w:pos="8306"/>
              </w:tabs>
              <w:contextualSpacing/>
              <w:jc w:val="both"/>
              <w:rPr>
                <w:rFonts w:ascii="Calibri" w:hAnsi="Calibri"/>
                <w:bCs/>
                <w:i/>
                <w:iCs/>
                <w:szCs w:val="22"/>
              </w:rPr>
            </w:pPr>
            <w:r>
              <w:rPr>
                <w:rFonts w:ascii="Calibri" w:hAnsi="Calibri"/>
                <w:bCs/>
                <w:i/>
                <w:iCs/>
                <w:szCs w:val="22"/>
              </w:rPr>
              <w:t xml:space="preserve">The site should not introduce built development into an area largely devoid of structures (other than those directly related to agriculture or forestry uses). </w:t>
            </w:r>
          </w:p>
          <w:p w14:paraId="63177F36" w14:textId="77777777" w:rsidR="00F03FAC" w:rsidRDefault="00F03FAC" w:rsidP="00F03FAC">
            <w:pPr>
              <w:pStyle w:val="Header"/>
              <w:tabs>
                <w:tab w:val="clear" w:pos="4153"/>
                <w:tab w:val="clear" w:pos="8306"/>
              </w:tabs>
              <w:contextualSpacing/>
              <w:jc w:val="both"/>
              <w:rPr>
                <w:rFonts w:ascii="Calibri" w:hAnsi="Calibri"/>
                <w:bCs/>
                <w:i/>
                <w:iCs/>
                <w:szCs w:val="22"/>
              </w:rPr>
            </w:pPr>
          </w:p>
          <w:p w14:paraId="4E4FB1C9" w14:textId="77777777" w:rsidR="00F03FAC" w:rsidRDefault="00F03FAC" w:rsidP="00F03FAC">
            <w:pPr>
              <w:pStyle w:val="Header"/>
              <w:tabs>
                <w:tab w:val="clear" w:pos="4153"/>
                <w:tab w:val="clear" w:pos="8306"/>
              </w:tabs>
              <w:contextualSpacing/>
              <w:jc w:val="both"/>
              <w:rPr>
                <w:rFonts w:ascii="Calibri" w:hAnsi="Calibri"/>
                <w:bCs/>
                <w:i/>
                <w:iCs/>
                <w:szCs w:val="22"/>
              </w:rPr>
            </w:pPr>
            <w:r>
              <w:rPr>
                <w:rFonts w:ascii="Calibri" w:hAnsi="Calibri"/>
                <w:bCs/>
                <w:i/>
                <w:iCs/>
                <w:szCs w:val="22"/>
              </w:rPr>
              <w:t>In the AONB it is important that development is not of a large scale. In the AONB and immediately adjacent areas proposals should contribute to the protection, conservation and enhancement of the natural beauty of the landscape area and should reflect the local vernacular, scale, style, features and building materials.</w:t>
            </w:r>
          </w:p>
          <w:p w14:paraId="3D150C5E" w14:textId="77777777" w:rsidR="00F03FAC" w:rsidRDefault="00F03FAC" w:rsidP="00F03FAC">
            <w:pPr>
              <w:pStyle w:val="Header"/>
              <w:tabs>
                <w:tab w:val="clear" w:pos="4153"/>
                <w:tab w:val="clear" w:pos="8306"/>
              </w:tabs>
              <w:contextualSpacing/>
              <w:jc w:val="both"/>
              <w:rPr>
                <w:rFonts w:ascii="Calibri" w:hAnsi="Calibri"/>
                <w:bCs/>
                <w:i/>
                <w:iCs/>
                <w:szCs w:val="22"/>
              </w:rPr>
            </w:pPr>
          </w:p>
          <w:p w14:paraId="4A9F8CDA" w14:textId="77777777" w:rsidR="00F03FAC" w:rsidRDefault="00F03FAC" w:rsidP="00F03FAC">
            <w:pPr>
              <w:pStyle w:val="Header"/>
              <w:tabs>
                <w:tab w:val="clear" w:pos="4153"/>
                <w:tab w:val="clear" w:pos="8306"/>
              </w:tabs>
              <w:contextualSpacing/>
              <w:jc w:val="both"/>
              <w:rPr>
                <w:rFonts w:ascii="Calibri" w:hAnsi="Calibri"/>
                <w:b/>
                <w:szCs w:val="22"/>
              </w:rPr>
            </w:pPr>
            <w:r>
              <w:rPr>
                <w:rFonts w:ascii="Calibri" w:hAnsi="Calibri"/>
                <w:b/>
                <w:szCs w:val="22"/>
              </w:rPr>
              <w:t>Assessment:</w:t>
            </w:r>
          </w:p>
          <w:p w14:paraId="48C93CA3" w14:textId="77777777" w:rsidR="0013406D" w:rsidRDefault="0013406D" w:rsidP="00F03FAC">
            <w:pPr>
              <w:pStyle w:val="Header"/>
              <w:tabs>
                <w:tab w:val="clear" w:pos="4153"/>
                <w:tab w:val="clear" w:pos="8306"/>
              </w:tabs>
              <w:contextualSpacing/>
              <w:jc w:val="both"/>
              <w:rPr>
                <w:rFonts w:ascii="Calibri" w:hAnsi="Calibri"/>
                <w:bCs/>
                <w:i/>
                <w:iCs/>
                <w:szCs w:val="22"/>
              </w:rPr>
            </w:pPr>
          </w:p>
          <w:p w14:paraId="14BC592B" w14:textId="77777777" w:rsidR="0013406D" w:rsidRDefault="0013406D" w:rsidP="0013406D">
            <w:pPr>
              <w:pStyle w:val="Header"/>
              <w:tabs>
                <w:tab w:val="clear" w:pos="4153"/>
                <w:tab w:val="clear" w:pos="8306"/>
              </w:tabs>
              <w:contextualSpacing/>
              <w:jc w:val="both"/>
              <w:rPr>
                <w:rFonts w:ascii="Calibri" w:hAnsi="Calibri"/>
                <w:bCs/>
                <w:szCs w:val="22"/>
              </w:rPr>
            </w:pPr>
            <w:r>
              <w:rPr>
                <w:rFonts w:ascii="Calibri" w:hAnsi="Calibri"/>
                <w:bCs/>
                <w:szCs w:val="22"/>
              </w:rPr>
              <w:t>With regard to DMG2, the proposals represents a relatively small extension to an existing tourism use and as such is considered compliant. Furthermore, with regard to DMB3, the assessment criteria are approached in turn below:</w:t>
            </w:r>
          </w:p>
          <w:p w14:paraId="54572F5E" w14:textId="77777777" w:rsidR="0013406D" w:rsidRPr="0013406D" w:rsidRDefault="0013406D" w:rsidP="0013406D">
            <w:pPr>
              <w:pStyle w:val="Header"/>
              <w:numPr>
                <w:ilvl w:val="0"/>
                <w:numId w:val="3"/>
              </w:numPr>
              <w:tabs>
                <w:tab w:val="clear" w:pos="4153"/>
                <w:tab w:val="clear" w:pos="8306"/>
              </w:tabs>
              <w:contextualSpacing/>
              <w:jc w:val="both"/>
              <w:rPr>
                <w:rFonts w:ascii="Calibri" w:hAnsi="Calibri"/>
                <w:bCs/>
                <w:szCs w:val="22"/>
              </w:rPr>
            </w:pPr>
            <w:r>
              <w:rPr>
                <w:rFonts w:ascii="Calibri" w:hAnsi="Calibri"/>
                <w:bCs/>
                <w:i/>
                <w:iCs/>
                <w:szCs w:val="22"/>
              </w:rPr>
              <w:t xml:space="preserve">This is a cover-all criterion and will allow for assessment on design, amenity, highways and parking and landscape/ecology further on in this report. </w:t>
            </w:r>
          </w:p>
          <w:p w14:paraId="5DC85D35" w14:textId="77777777" w:rsidR="0013406D" w:rsidRPr="0013406D" w:rsidRDefault="0013406D" w:rsidP="0013406D">
            <w:pPr>
              <w:pStyle w:val="Header"/>
              <w:numPr>
                <w:ilvl w:val="0"/>
                <w:numId w:val="3"/>
              </w:numPr>
              <w:tabs>
                <w:tab w:val="clear" w:pos="4153"/>
                <w:tab w:val="clear" w:pos="8306"/>
              </w:tabs>
              <w:contextualSpacing/>
              <w:jc w:val="both"/>
              <w:rPr>
                <w:rFonts w:ascii="Calibri" w:hAnsi="Calibri"/>
                <w:bCs/>
                <w:szCs w:val="22"/>
              </w:rPr>
            </w:pPr>
            <w:r>
              <w:rPr>
                <w:rFonts w:ascii="Calibri" w:hAnsi="Calibri"/>
                <w:bCs/>
                <w:i/>
                <w:iCs/>
                <w:szCs w:val="22"/>
              </w:rPr>
              <w:t xml:space="preserve">The proposal is physically well related to the existing camping lodges and holiday lodges. </w:t>
            </w:r>
          </w:p>
          <w:p w14:paraId="5B5D24DC" w14:textId="77777777" w:rsidR="0013406D" w:rsidRPr="0013406D" w:rsidRDefault="0013406D" w:rsidP="0013406D">
            <w:pPr>
              <w:pStyle w:val="Header"/>
              <w:numPr>
                <w:ilvl w:val="0"/>
                <w:numId w:val="3"/>
              </w:numPr>
              <w:tabs>
                <w:tab w:val="clear" w:pos="4153"/>
                <w:tab w:val="clear" w:pos="8306"/>
              </w:tabs>
              <w:contextualSpacing/>
              <w:jc w:val="both"/>
              <w:rPr>
                <w:rFonts w:ascii="Calibri" w:hAnsi="Calibri"/>
                <w:bCs/>
                <w:szCs w:val="22"/>
              </w:rPr>
            </w:pPr>
            <w:r>
              <w:rPr>
                <w:rFonts w:ascii="Calibri" w:hAnsi="Calibri"/>
                <w:bCs/>
                <w:i/>
                <w:iCs/>
                <w:szCs w:val="22"/>
              </w:rPr>
              <w:t xml:space="preserve">Design will be assessed further on in this report. </w:t>
            </w:r>
          </w:p>
          <w:p w14:paraId="58CBF568" w14:textId="77777777" w:rsidR="0013406D" w:rsidRPr="0013406D" w:rsidRDefault="0013406D" w:rsidP="0013406D">
            <w:pPr>
              <w:pStyle w:val="Header"/>
              <w:numPr>
                <w:ilvl w:val="0"/>
                <w:numId w:val="3"/>
              </w:numPr>
              <w:tabs>
                <w:tab w:val="clear" w:pos="4153"/>
                <w:tab w:val="clear" w:pos="8306"/>
              </w:tabs>
              <w:contextualSpacing/>
              <w:jc w:val="both"/>
              <w:rPr>
                <w:rFonts w:ascii="Calibri" w:hAnsi="Calibri"/>
                <w:bCs/>
                <w:szCs w:val="22"/>
              </w:rPr>
            </w:pPr>
            <w:r>
              <w:rPr>
                <w:rFonts w:ascii="Calibri" w:hAnsi="Calibri"/>
                <w:bCs/>
                <w:i/>
                <w:iCs/>
                <w:szCs w:val="22"/>
              </w:rPr>
              <w:t xml:space="preserve">Impact on highways will be assessed further on in this report. </w:t>
            </w:r>
          </w:p>
          <w:p w14:paraId="4BDFD05A" w14:textId="77777777" w:rsidR="0013406D" w:rsidRPr="0013406D" w:rsidRDefault="0013406D" w:rsidP="0013406D">
            <w:pPr>
              <w:pStyle w:val="Header"/>
              <w:numPr>
                <w:ilvl w:val="0"/>
                <w:numId w:val="3"/>
              </w:numPr>
              <w:tabs>
                <w:tab w:val="clear" w:pos="4153"/>
                <w:tab w:val="clear" w:pos="8306"/>
              </w:tabs>
              <w:contextualSpacing/>
              <w:jc w:val="both"/>
              <w:rPr>
                <w:rFonts w:ascii="Calibri" w:hAnsi="Calibri"/>
                <w:bCs/>
                <w:szCs w:val="22"/>
              </w:rPr>
            </w:pPr>
            <w:r>
              <w:rPr>
                <w:rFonts w:ascii="Calibri" w:hAnsi="Calibri"/>
                <w:bCs/>
                <w:i/>
                <w:iCs/>
                <w:szCs w:val="22"/>
              </w:rPr>
              <w:t xml:space="preserve">Impact on ecology will be assessed further on in this report. </w:t>
            </w:r>
          </w:p>
          <w:p w14:paraId="5B95C961" w14:textId="77777777" w:rsidR="0013406D" w:rsidRDefault="0013406D" w:rsidP="0013406D">
            <w:pPr>
              <w:pStyle w:val="Header"/>
              <w:tabs>
                <w:tab w:val="clear" w:pos="4153"/>
                <w:tab w:val="clear" w:pos="8306"/>
              </w:tabs>
              <w:contextualSpacing/>
              <w:jc w:val="both"/>
              <w:rPr>
                <w:rFonts w:ascii="Calibri" w:hAnsi="Calibri"/>
                <w:bCs/>
                <w:i/>
                <w:iCs/>
                <w:szCs w:val="22"/>
              </w:rPr>
            </w:pPr>
          </w:p>
          <w:p w14:paraId="3E83794A" w14:textId="77777777" w:rsidR="0013406D" w:rsidRDefault="0013406D" w:rsidP="0013406D">
            <w:pPr>
              <w:pStyle w:val="Header"/>
              <w:tabs>
                <w:tab w:val="clear" w:pos="4153"/>
                <w:tab w:val="clear" w:pos="8306"/>
              </w:tabs>
              <w:contextualSpacing/>
              <w:jc w:val="both"/>
              <w:rPr>
                <w:rFonts w:ascii="Calibri" w:hAnsi="Calibri"/>
                <w:bCs/>
                <w:szCs w:val="22"/>
              </w:rPr>
            </w:pPr>
            <w:r>
              <w:rPr>
                <w:rFonts w:ascii="Calibri" w:hAnsi="Calibri"/>
                <w:bCs/>
                <w:szCs w:val="22"/>
              </w:rPr>
              <w:t xml:space="preserve">Given the above the proposal is considered compliant with DMG2 and DMB3 and as such the principle of development is secured. </w:t>
            </w:r>
          </w:p>
          <w:p w14:paraId="07A958AF" w14:textId="6412C103" w:rsidR="00F03FAC" w:rsidRPr="0013406D" w:rsidRDefault="00F03FAC" w:rsidP="0013406D">
            <w:pPr>
              <w:pStyle w:val="Header"/>
              <w:tabs>
                <w:tab w:val="clear" w:pos="4153"/>
                <w:tab w:val="clear" w:pos="8306"/>
              </w:tabs>
              <w:contextualSpacing/>
              <w:jc w:val="both"/>
              <w:rPr>
                <w:rFonts w:ascii="Calibri" w:hAnsi="Calibri"/>
                <w:bCs/>
                <w:szCs w:val="22"/>
              </w:rPr>
            </w:pPr>
            <w:r>
              <w:rPr>
                <w:rFonts w:ascii="Calibri" w:hAnsi="Calibri"/>
                <w:bCs/>
                <w:i/>
                <w:iCs/>
                <w:szCs w:val="22"/>
              </w:rPr>
              <w:t xml:space="preserve"> </w:t>
            </w:r>
          </w:p>
        </w:tc>
      </w:tr>
      <w:tr w:rsidR="00C0704D" w:rsidRPr="00D2449B" w14:paraId="617768FF"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DCF1167" w14:textId="77777777" w:rsidR="00394DD2" w:rsidRDefault="00394DD2" w:rsidP="00394DD2">
            <w:pPr>
              <w:pStyle w:val="Header"/>
              <w:tabs>
                <w:tab w:val="clear" w:pos="4153"/>
                <w:tab w:val="clear" w:pos="8306"/>
              </w:tabs>
              <w:contextualSpacing/>
              <w:jc w:val="both"/>
              <w:rPr>
                <w:rFonts w:ascii="Calibri" w:hAnsi="Calibri"/>
                <w:b/>
                <w:szCs w:val="22"/>
              </w:rPr>
            </w:pPr>
            <w:r>
              <w:rPr>
                <w:rFonts w:ascii="Calibri" w:hAnsi="Calibri"/>
                <w:b/>
                <w:szCs w:val="22"/>
              </w:rPr>
              <w:t>Impact Upon Residential Amenity:</w:t>
            </w:r>
          </w:p>
          <w:p w14:paraId="2BDB6C98" w14:textId="77777777" w:rsidR="00394DD2" w:rsidRDefault="00394DD2" w:rsidP="00394DD2">
            <w:pPr>
              <w:pStyle w:val="Header"/>
              <w:tabs>
                <w:tab w:val="clear" w:pos="4153"/>
                <w:tab w:val="clear" w:pos="8306"/>
              </w:tabs>
              <w:contextualSpacing/>
              <w:jc w:val="both"/>
              <w:rPr>
                <w:rFonts w:ascii="Calibri" w:hAnsi="Calibri"/>
                <w:b/>
                <w:szCs w:val="22"/>
              </w:rPr>
            </w:pPr>
          </w:p>
          <w:p w14:paraId="1BE1C455" w14:textId="77777777" w:rsidR="00394DD2" w:rsidRPr="003D586A" w:rsidRDefault="00394DD2" w:rsidP="00394DD2">
            <w:pPr>
              <w:contextualSpacing/>
              <w:jc w:val="both"/>
              <w:rPr>
                <w:rFonts w:ascii="Calibri" w:hAnsi="Calibri"/>
                <w:szCs w:val="22"/>
              </w:rPr>
            </w:pPr>
            <w:r w:rsidRPr="003D586A">
              <w:rPr>
                <w:rFonts w:ascii="Calibri" w:hAnsi="Calibri"/>
                <w:szCs w:val="22"/>
              </w:rPr>
              <w:t>As per Core Strategy Policy DMG1, development must:</w:t>
            </w:r>
          </w:p>
          <w:p w14:paraId="3F35C4CD" w14:textId="77777777" w:rsidR="00394DD2" w:rsidRPr="003D586A" w:rsidRDefault="00394DD2" w:rsidP="00394DD2">
            <w:pPr>
              <w:pStyle w:val="ListParagraph"/>
              <w:numPr>
                <w:ilvl w:val="0"/>
                <w:numId w:val="4"/>
              </w:numPr>
              <w:jc w:val="both"/>
              <w:rPr>
                <w:rFonts w:ascii="Calibri" w:hAnsi="Calibri"/>
                <w:szCs w:val="22"/>
              </w:rPr>
            </w:pPr>
            <w:r w:rsidRPr="003D586A">
              <w:rPr>
                <w:rFonts w:ascii="Calibri" w:hAnsi="Calibri"/>
                <w:szCs w:val="22"/>
              </w:rPr>
              <w:t>Not adversely affect the amenities of the surrounding area.</w:t>
            </w:r>
          </w:p>
          <w:p w14:paraId="0CCBB0BC" w14:textId="77777777" w:rsidR="00394DD2" w:rsidRPr="003D586A" w:rsidRDefault="00394DD2" w:rsidP="00394DD2">
            <w:pPr>
              <w:pStyle w:val="ListParagraph"/>
              <w:numPr>
                <w:ilvl w:val="0"/>
                <w:numId w:val="4"/>
              </w:numPr>
              <w:jc w:val="both"/>
              <w:rPr>
                <w:rFonts w:ascii="Calibri" w:hAnsi="Calibri"/>
                <w:szCs w:val="22"/>
              </w:rPr>
            </w:pPr>
            <w:r w:rsidRPr="003D586A">
              <w:rPr>
                <w:rFonts w:ascii="Calibri" w:hAnsi="Calibri"/>
                <w:szCs w:val="22"/>
              </w:rPr>
              <w:t>Provide adequate day lighting and privacy distances.</w:t>
            </w:r>
          </w:p>
          <w:p w14:paraId="7D47E1FA" w14:textId="77777777" w:rsidR="00394DD2" w:rsidRDefault="00394DD2" w:rsidP="00394DD2">
            <w:pPr>
              <w:pStyle w:val="ListParagraph"/>
              <w:numPr>
                <w:ilvl w:val="0"/>
                <w:numId w:val="4"/>
              </w:numPr>
              <w:jc w:val="both"/>
              <w:rPr>
                <w:rFonts w:ascii="Calibri" w:hAnsi="Calibri"/>
                <w:szCs w:val="22"/>
              </w:rPr>
            </w:pPr>
            <w:r w:rsidRPr="003D586A">
              <w:rPr>
                <w:rFonts w:ascii="Calibri" w:hAnsi="Calibri"/>
                <w:szCs w:val="22"/>
              </w:rPr>
              <w:t>Have regard to public safety and secured by design principles.</w:t>
            </w:r>
          </w:p>
          <w:p w14:paraId="49B5312D" w14:textId="77777777" w:rsidR="00394DD2" w:rsidRDefault="00394DD2" w:rsidP="00394DD2">
            <w:pPr>
              <w:pStyle w:val="ListParagraph"/>
              <w:numPr>
                <w:ilvl w:val="0"/>
                <w:numId w:val="4"/>
              </w:numPr>
              <w:jc w:val="both"/>
              <w:rPr>
                <w:rFonts w:ascii="Calibri" w:hAnsi="Calibri"/>
                <w:szCs w:val="22"/>
              </w:rPr>
            </w:pPr>
            <w:r w:rsidRPr="003D586A">
              <w:rPr>
                <w:rFonts w:ascii="Calibri" w:hAnsi="Calibri"/>
                <w:szCs w:val="22"/>
              </w:rPr>
              <w:t>Consider air quality and mitigate adverse impacts where possible.</w:t>
            </w:r>
          </w:p>
          <w:p w14:paraId="34A20D3D" w14:textId="77777777" w:rsidR="00394DD2" w:rsidRDefault="00394DD2" w:rsidP="00394DD2">
            <w:pPr>
              <w:jc w:val="both"/>
              <w:rPr>
                <w:rFonts w:ascii="Calibri" w:hAnsi="Calibri"/>
                <w:szCs w:val="22"/>
              </w:rPr>
            </w:pPr>
          </w:p>
          <w:p w14:paraId="520B11BE" w14:textId="597DBBC4" w:rsidR="00C0704D" w:rsidRPr="00E06B2C" w:rsidRDefault="00394DD2" w:rsidP="00394DD2">
            <w:pPr>
              <w:jc w:val="both"/>
              <w:rPr>
                <w:rFonts w:ascii="Calibri" w:hAnsi="Calibri"/>
                <w:szCs w:val="22"/>
              </w:rPr>
            </w:pPr>
            <w:r>
              <w:rPr>
                <w:rFonts w:ascii="Calibri" w:hAnsi="Calibri"/>
                <w:szCs w:val="22"/>
              </w:rPr>
              <w:t xml:space="preserve">In this sense the proposal is considered compliant with the above. As all the units proposed are holiday or camping lodges and their users are transient, there will be no sustained or regular impact on these users and the siting of the units is not considered to result in any issues with regard to a loss of privacy or outlook. The units are all single-storey and reflective of the units as existing and as such will not appear dominant or overbearing, nor are they considered to impact on the path of the sun. In addition, the closest residential receptor is roughly 800m west of the site and as such will not be impacted as a result of these proposals. Given the above the proposal is considered compliant with DMG1 (Amenity). </w:t>
            </w:r>
          </w:p>
          <w:p w14:paraId="0DB485A3" w14:textId="77777777" w:rsidR="00ED00B7" w:rsidRPr="00C0704D" w:rsidRDefault="00ED00B7" w:rsidP="00C0704D">
            <w:pPr>
              <w:contextualSpacing/>
              <w:rPr>
                <w:rFonts w:ascii="Calibri" w:hAnsi="Calibri"/>
                <w:szCs w:val="22"/>
              </w:rPr>
            </w:pPr>
            <w:r>
              <w:rPr>
                <w:rFonts w:ascii="Calibri" w:hAnsi="Calibri"/>
                <w:szCs w:val="22"/>
              </w:rPr>
              <w:t xml:space="preserve"> </w:t>
            </w:r>
          </w:p>
        </w:tc>
      </w:tr>
      <w:tr w:rsidR="00C0704D" w:rsidRPr="00D2449B" w14:paraId="6754C065"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D03F3FA" w14:textId="495D6FAB"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lastRenderedPageBreak/>
              <w:t>Visual Amenity/External Appearance</w:t>
            </w:r>
            <w:r w:rsidR="00394DD2">
              <w:rPr>
                <w:rFonts w:ascii="Calibri" w:hAnsi="Calibri"/>
                <w:b/>
                <w:szCs w:val="22"/>
              </w:rPr>
              <w:t xml:space="preserve"> and Impact on the AONB</w:t>
            </w:r>
          </w:p>
          <w:p w14:paraId="5BB38287" w14:textId="77777777" w:rsidR="00C0704D" w:rsidRDefault="00C0704D" w:rsidP="00EA09F9">
            <w:pPr>
              <w:pStyle w:val="Header"/>
              <w:tabs>
                <w:tab w:val="clear" w:pos="4153"/>
                <w:tab w:val="clear" w:pos="8306"/>
              </w:tabs>
              <w:contextualSpacing/>
              <w:jc w:val="both"/>
              <w:rPr>
                <w:rFonts w:ascii="Calibri" w:hAnsi="Calibri"/>
                <w:b/>
                <w:szCs w:val="22"/>
              </w:rPr>
            </w:pPr>
          </w:p>
          <w:p w14:paraId="2D81C3B5" w14:textId="77777777" w:rsidR="00394DD2" w:rsidRPr="00456BF0" w:rsidRDefault="00394DD2" w:rsidP="00394DD2">
            <w:pPr>
              <w:contextualSpacing/>
              <w:jc w:val="both"/>
              <w:rPr>
                <w:rFonts w:ascii="Calibri" w:hAnsi="Calibri"/>
                <w:bCs/>
                <w:szCs w:val="22"/>
              </w:rPr>
            </w:pPr>
            <w:r w:rsidRPr="00456BF0">
              <w:rPr>
                <w:rFonts w:ascii="Calibri" w:hAnsi="Calibri"/>
                <w:bCs/>
                <w:szCs w:val="22"/>
              </w:rPr>
              <w:t>As per CS Policy DMG1, all development must be sympathetic to existing and proposed land uses in terms of its size, intensity and nature as well as scale, massing, style, features and building materials.</w:t>
            </w:r>
          </w:p>
          <w:p w14:paraId="663DB804" w14:textId="77777777" w:rsidR="00394DD2" w:rsidRPr="00456BF0" w:rsidRDefault="00394DD2" w:rsidP="00394DD2">
            <w:pPr>
              <w:contextualSpacing/>
              <w:jc w:val="both"/>
              <w:rPr>
                <w:rFonts w:ascii="Calibri" w:hAnsi="Calibri"/>
                <w:bCs/>
                <w:szCs w:val="22"/>
              </w:rPr>
            </w:pPr>
          </w:p>
          <w:p w14:paraId="68C9534F" w14:textId="77777777" w:rsidR="00394DD2" w:rsidRDefault="00394DD2" w:rsidP="00394DD2">
            <w:pPr>
              <w:contextualSpacing/>
              <w:jc w:val="both"/>
              <w:rPr>
                <w:rFonts w:ascii="Calibri" w:hAnsi="Calibri"/>
                <w:bCs/>
                <w:szCs w:val="22"/>
              </w:rPr>
            </w:pPr>
            <w:r w:rsidRPr="00456BF0">
              <w:rPr>
                <w:rFonts w:ascii="Calibri" w:hAnsi="Calibri"/>
                <w:bCs/>
                <w:szCs w:val="22"/>
              </w:rPr>
              <w:t>In addition, CS Policy DMG2 states that development will be required to be in keeping with the character of the landscape and acknowledge the special qualities of the AONB by virtue of its size, design, use of material, landscaping and siting.</w:t>
            </w:r>
          </w:p>
          <w:p w14:paraId="3614AAFF" w14:textId="77777777" w:rsidR="00C0704D" w:rsidRDefault="00C0704D" w:rsidP="005E1C6C">
            <w:pPr>
              <w:contextualSpacing/>
              <w:rPr>
                <w:rFonts w:ascii="Calibri" w:hAnsi="Calibri"/>
                <w:b/>
                <w:szCs w:val="22"/>
              </w:rPr>
            </w:pPr>
          </w:p>
          <w:p w14:paraId="282D5DC8" w14:textId="77777777" w:rsidR="00394DD2" w:rsidRDefault="00394DD2" w:rsidP="00394DD2">
            <w:pPr>
              <w:pStyle w:val="Header"/>
              <w:contextualSpacing/>
              <w:jc w:val="both"/>
              <w:rPr>
                <w:rFonts w:ascii="Calibri" w:hAnsi="Calibri"/>
                <w:bCs/>
                <w:szCs w:val="22"/>
              </w:rPr>
            </w:pPr>
            <w:r w:rsidRPr="00394DD2">
              <w:rPr>
                <w:rFonts w:ascii="Calibri" w:hAnsi="Calibri"/>
                <w:bCs/>
                <w:szCs w:val="22"/>
              </w:rPr>
              <w:t>In addition, Policy DME2 and Key Statement EN2 are engaged.  CS Policy DME2 outlines that development proposal will be refused which significantly harm a number of important landscape or landscape features.</w:t>
            </w:r>
          </w:p>
          <w:p w14:paraId="415D8618" w14:textId="77777777" w:rsidR="00394DD2" w:rsidRDefault="00394DD2" w:rsidP="00394DD2">
            <w:pPr>
              <w:pStyle w:val="Header"/>
              <w:contextualSpacing/>
              <w:jc w:val="both"/>
              <w:rPr>
                <w:rFonts w:ascii="Calibri" w:hAnsi="Calibri"/>
                <w:bCs/>
                <w:szCs w:val="22"/>
              </w:rPr>
            </w:pPr>
          </w:p>
          <w:p w14:paraId="3BEE165E" w14:textId="77777777" w:rsidR="00394DD2" w:rsidRPr="00360E33" w:rsidRDefault="00394DD2" w:rsidP="00394DD2">
            <w:pPr>
              <w:pStyle w:val="Header"/>
              <w:contextualSpacing/>
              <w:jc w:val="both"/>
              <w:rPr>
                <w:rFonts w:ascii="Calibri" w:hAnsi="Calibri"/>
                <w:bCs/>
                <w:szCs w:val="22"/>
              </w:rPr>
            </w:pPr>
            <w:r w:rsidRPr="00360E33">
              <w:rPr>
                <w:rFonts w:ascii="Calibri" w:hAnsi="Calibri"/>
                <w:bCs/>
                <w:szCs w:val="22"/>
              </w:rPr>
              <w:t>This ties into Key Statement EN2, which states the landscape and character of the Forest of Bowland Area of Outstanding Natural Beauty will be protected, conserved and enhanced. Any development will need to contribute to the conservation of the natural beauty of the area. The landscape and character of those areas that contribute to the setting and character of the Forest of Bowland Areas of Outstanding Natural Beauty will be protected and conserved and wherever possible enhanced. As a principle the Council will expect development to be in keeping with the character of the landscape, reflecting local distinctiveness, vernacular style, scale, style, features and building materials.</w:t>
            </w:r>
          </w:p>
          <w:p w14:paraId="0933C8B8" w14:textId="77777777" w:rsidR="00394DD2" w:rsidRDefault="00394DD2" w:rsidP="00394DD2">
            <w:pPr>
              <w:pStyle w:val="Header"/>
              <w:contextualSpacing/>
              <w:jc w:val="both"/>
              <w:rPr>
                <w:rFonts w:ascii="Calibri" w:hAnsi="Calibri"/>
                <w:bCs/>
                <w:szCs w:val="22"/>
              </w:rPr>
            </w:pPr>
          </w:p>
          <w:p w14:paraId="353DFB9A" w14:textId="77777777" w:rsidR="00394DD2" w:rsidRDefault="00394DD2" w:rsidP="00394DD2">
            <w:pPr>
              <w:pStyle w:val="Header"/>
              <w:contextualSpacing/>
              <w:jc w:val="both"/>
              <w:rPr>
                <w:rFonts w:ascii="Calibri" w:hAnsi="Calibri"/>
                <w:b/>
                <w:szCs w:val="22"/>
              </w:rPr>
            </w:pPr>
            <w:r>
              <w:rPr>
                <w:rFonts w:ascii="Calibri" w:hAnsi="Calibri"/>
                <w:b/>
                <w:szCs w:val="22"/>
              </w:rPr>
              <w:t>Design and Visual Amenity</w:t>
            </w:r>
          </w:p>
          <w:p w14:paraId="1EAD3BBB" w14:textId="77777777" w:rsidR="00394DD2" w:rsidRDefault="00394DD2" w:rsidP="00394DD2">
            <w:pPr>
              <w:pStyle w:val="Header"/>
              <w:contextualSpacing/>
              <w:jc w:val="both"/>
              <w:rPr>
                <w:rFonts w:ascii="Calibri" w:hAnsi="Calibri"/>
                <w:bCs/>
                <w:szCs w:val="22"/>
              </w:rPr>
            </w:pPr>
          </w:p>
          <w:p w14:paraId="0A13EB2A" w14:textId="77777777" w:rsidR="00FA4D9B" w:rsidRDefault="00394DD2" w:rsidP="00394DD2">
            <w:pPr>
              <w:pStyle w:val="Header"/>
              <w:contextualSpacing/>
              <w:jc w:val="both"/>
              <w:rPr>
                <w:rFonts w:ascii="Calibri" w:hAnsi="Calibri"/>
                <w:bCs/>
                <w:szCs w:val="22"/>
              </w:rPr>
            </w:pPr>
            <w:r>
              <w:rPr>
                <w:rFonts w:ascii="Calibri" w:hAnsi="Calibri"/>
                <w:bCs/>
                <w:szCs w:val="22"/>
              </w:rPr>
              <w:t>With regard to the quality of design required within DMG1 and DMG2, it is noted that</w:t>
            </w:r>
            <w:r w:rsidR="00FA4D9B">
              <w:rPr>
                <w:rFonts w:ascii="Calibri" w:hAnsi="Calibri"/>
                <w:bCs/>
                <w:szCs w:val="22"/>
              </w:rPr>
              <w:t xml:space="preserve"> both the camping lodges and the holiday lodges are of the same design as those already present and as such they are considered acceptable. Whilst they don’t offer a significant level of visual amenity, they do incorporate some positive features (use of timber to the elevations for example) and are fairly functional with regards to their use – it is evident the units are for holiday or camping accommodation. In this sense, the proposals are considered compliant with DMG1 and DMG2. </w:t>
            </w:r>
          </w:p>
          <w:p w14:paraId="340E5C2E" w14:textId="77777777" w:rsidR="00FA4D9B" w:rsidRDefault="00FA4D9B" w:rsidP="00394DD2">
            <w:pPr>
              <w:pStyle w:val="Header"/>
              <w:contextualSpacing/>
              <w:jc w:val="both"/>
              <w:rPr>
                <w:rFonts w:ascii="Calibri" w:hAnsi="Calibri"/>
                <w:bCs/>
                <w:szCs w:val="22"/>
              </w:rPr>
            </w:pPr>
          </w:p>
          <w:p w14:paraId="03556A6D" w14:textId="77777777" w:rsidR="00FA4D9B" w:rsidRDefault="00FA4D9B" w:rsidP="00394DD2">
            <w:pPr>
              <w:pStyle w:val="Header"/>
              <w:contextualSpacing/>
              <w:jc w:val="both"/>
              <w:rPr>
                <w:rFonts w:ascii="Calibri" w:hAnsi="Calibri"/>
                <w:b/>
                <w:szCs w:val="22"/>
              </w:rPr>
            </w:pPr>
            <w:r>
              <w:rPr>
                <w:rFonts w:ascii="Calibri" w:hAnsi="Calibri"/>
                <w:b/>
                <w:szCs w:val="22"/>
              </w:rPr>
              <w:t>Impact on the AONB</w:t>
            </w:r>
          </w:p>
          <w:p w14:paraId="06D9CE5E" w14:textId="77777777" w:rsidR="00FA4D9B" w:rsidRDefault="00FA4D9B" w:rsidP="00394DD2">
            <w:pPr>
              <w:pStyle w:val="Header"/>
              <w:contextualSpacing/>
              <w:jc w:val="both"/>
              <w:rPr>
                <w:rFonts w:ascii="Calibri" w:hAnsi="Calibri"/>
                <w:bCs/>
                <w:szCs w:val="22"/>
              </w:rPr>
            </w:pPr>
          </w:p>
          <w:p w14:paraId="5D92F246" w14:textId="77777777" w:rsidR="00E06B2C" w:rsidRDefault="00FA4D9B" w:rsidP="00E06B2C">
            <w:pPr>
              <w:pStyle w:val="Header"/>
              <w:contextualSpacing/>
              <w:jc w:val="both"/>
              <w:rPr>
                <w:rFonts w:ascii="Calibri" w:hAnsi="Calibri"/>
                <w:bCs/>
                <w:szCs w:val="22"/>
              </w:rPr>
            </w:pPr>
            <w:r>
              <w:rPr>
                <w:rFonts w:ascii="Calibri" w:hAnsi="Calibri"/>
                <w:bCs/>
                <w:szCs w:val="22"/>
              </w:rPr>
              <w:t xml:space="preserve">With regard to the impact on the AONB, </w:t>
            </w:r>
            <w:r w:rsidR="00E06B2C">
              <w:rPr>
                <w:rFonts w:ascii="Calibri" w:hAnsi="Calibri"/>
                <w:bCs/>
                <w:szCs w:val="22"/>
              </w:rPr>
              <w:t xml:space="preserve">it is considered that – whilst there will be some intrusion into what is presently vacant forested land – this is fairly enclosed and is read in the context of the existing holiday and camping lodges. The camping lodges in particular – by way of their </w:t>
            </w:r>
            <w:r w:rsidR="00E06B2C" w:rsidRPr="00394DD2">
              <w:rPr>
                <w:rFonts w:ascii="Calibri" w:hAnsi="Calibri"/>
                <w:bCs/>
                <w:szCs w:val="22"/>
              </w:rPr>
              <w:t>small</w:t>
            </w:r>
            <w:r w:rsidR="00E06B2C">
              <w:rPr>
                <w:rFonts w:ascii="Calibri" w:hAnsi="Calibri"/>
                <w:bCs/>
                <w:szCs w:val="22"/>
              </w:rPr>
              <w:t xml:space="preserve"> scale and complementary materials, as well as siting in relation to the existing lodges – will assimilate well into the landscape and have a minimal impact on the existing AONB. Whilst the holiday lodges are larger in nature, again they will only be read in the context of the existing lodges given there is limited visual availability in what is a well screened site and will not appear out of keeping or incongruous with the immediate </w:t>
            </w:r>
            <w:r w:rsidR="00E06B2C">
              <w:rPr>
                <w:rFonts w:ascii="Calibri" w:hAnsi="Calibri"/>
                <w:bCs/>
                <w:szCs w:val="22"/>
              </w:rPr>
              <w:lastRenderedPageBreak/>
              <w:t xml:space="preserve">surrounding landscape. Given the above the proposal is considered acceptable with regard to its impact on the AONB. </w:t>
            </w:r>
          </w:p>
          <w:p w14:paraId="10A3648A" w14:textId="4CBBBE3B" w:rsidR="00E06B2C" w:rsidRPr="00E06B2C" w:rsidRDefault="00E06B2C" w:rsidP="00E06B2C">
            <w:pPr>
              <w:pStyle w:val="Header"/>
              <w:contextualSpacing/>
              <w:jc w:val="both"/>
              <w:rPr>
                <w:rFonts w:ascii="Calibri" w:hAnsi="Calibri"/>
                <w:bCs/>
                <w:szCs w:val="22"/>
              </w:rPr>
            </w:pPr>
          </w:p>
        </w:tc>
      </w:tr>
      <w:tr w:rsidR="00824DB6" w:rsidRPr="00D2449B" w14:paraId="673C0DDB"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F58354" w14:textId="77777777" w:rsidR="00824DB6" w:rsidRDefault="00824DB6" w:rsidP="00EA09F9">
            <w:pPr>
              <w:pStyle w:val="Header"/>
              <w:tabs>
                <w:tab w:val="clear" w:pos="4153"/>
                <w:tab w:val="clear" w:pos="8306"/>
              </w:tabs>
              <w:contextualSpacing/>
              <w:jc w:val="both"/>
              <w:rPr>
                <w:rFonts w:ascii="Calibri" w:hAnsi="Calibri"/>
                <w:b/>
                <w:szCs w:val="22"/>
              </w:rPr>
            </w:pPr>
            <w:r>
              <w:rPr>
                <w:rFonts w:ascii="Calibri" w:hAnsi="Calibri"/>
                <w:b/>
                <w:szCs w:val="22"/>
              </w:rPr>
              <w:lastRenderedPageBreak/>
              <w:t>Highways and Parking:</w:t>
            </w:r>
          </w:p>
          <w:p w14:paraId="3A005BED" w14:textId="77777777" w:rsidR="00824DB6" w:rsidRDefault="00824DB6" w:rsidP="00EA09F9">
            <w:pPr>
              <w:pStyle w:val="Header"/>
              <w:tabs>
                <w:tab w:val="clear" w:pos="4153"/>
                <w:tab w:val="clear" w:pos="8306"/>
              </w:tabs>
              <w:contextualSpacing/>
              <w:jc w:val="both"/>
              <w:rPr>
                <w:rFonts w:ascii="Calibri" w:hAnsi="Calibri"/>
                <w:b/>
                <w:szCs w:val="22"/>
              </w:rPr>
            </w:pPr>
          </w:p>
          <w:p w14:paraId="11072E21" w14:textId="77777777" w:rsidR="00824DB6" w:rsidRDefault="00E06B2C" w:rsidP="00EA09F9">
            <w:pPr>
              <w:pStyle w:val="Header"/>
              <w:tabs>
                <w:tab w:val="clear" w:pos="4153"/>
                <w:tab w:val="clear" w:pos="8306"/>
              </w:tabs>
              <w:contextualSpacing/>
              <w:jc w:val="both"/>
              <w:rPr>
                <w:rFonts w:ascii="Calibri" w:hAnsi="Calibri"/>
                <w:bCs/>
                <w:szCs w:val="22"/>
              </w:rPr>
            </w:pPr>
            <w:r>
              <w:rPr>
                <w:rFonts w:ascii="Calibri" w:hAnsi="Calibri"/>
                <w:bCs/>
                <w:szCs w:val="22"/>
              </w:rPr>
              <w:t>Following consultation with the LHA</w:t>
            </w:r>
            <w:r w:rsidR="007E3FA6">
              <w:rPr>
                <w:rFonts w:ascii="Calibri" w:hAnsi="Calibri"/>
                <w:bCs/>
                <w:szCs w:val="22"/>
              </w:rPr>
              <w:t xml:space="preserve">, they have raised no objection subject to the imposition of a number of conditions relating </w:t>
            </w:r>
            <w:r w:rsidR="007E3FA6" w:rsidRPr="007E3FA6">
              <w:rPr>
                <w:rFonts w:ascii="Calibri" w:hAnsi="Calibri"/>
                <w:bCs/>
                <w:szCs w:val="22"/>
              </w:rPr>
              <w:t>to the submission of a construction traffic management plan; implementation of visibility splays; landscaping and maintenance scheme within the approved visibility splays; and implementation of parking and turning facilities.</w:t>
            </w:r>
          </w:p>
          <w:p w14:paraId="104AAB9E" w14:textId="77777777" w:rsidR="007E3FA6" w:rsidRDefault="007E3FA6" w:rsidP="00EA09F9">
            <w:pPr>
              <w:pStyle w:val="Header"/>
              <w:tabs>
                <w:tab w:val="clear" w:pos="4153"/>
                <w:tab w:val="clear" w:pos="8306"/>
              </w:tabs>
              <w:contextualSpacing/>
              <w:jc w:val="both"/>
              <w:rPr>
                <w:rFonts w:ascii="Calibri" w:hAnsi="Calibri"/>
                <w:bCs/>
                <w:szCs w:val="22"/>
              </w:rPr>
            </w:pPr>
          </w:p>
          <w:p w14:paraId="768D4783" w14:textId="77777777" w:rsidR="007E3FA6" w:rsidRDefault="007E3FA6" w:rsidP="00EA09F9">
            <w:pPr>
              <w:pStyle w:val="Header"/>
              <w:tabs>
                <w:tab w:val="clear" w:pos="4153"/>
                <w:tab w:val="clear" w:pos="8306"/>
              </w:tabs>
              <w:contextualSpacing/>
              <w:jc w:val="both"/>
              <w:rPr>
                <w:rFonts w:ascii="Calibri" w:hAnsi="Calibri"/>
                <w:bCs/>
                <w:szCs w:val="22"/>
              </w:rPr>
            </w:pPr>
            <w:r>
              <w:rPr>
                <w:rFonts w:ascii="Calibri" w:hAnsi="Calibri"/>
                <w:bCs/>
                <w:szCs w:val="22"/>
              </w:rPr>
              <w:t xml:space="preserve">No further impact on the highways network has been identified and as such the proposal is considered acceptable in this regard. </w:t>
            </w:r>
          </w:p>
          <w:p w14:paraId="337694ED" w14:textId="45DCE830" w:rsidR="007E3FA6" w:rsidRPr="00E06B2C" w:rsidRDefault="007E3FA6" w:rsidP="00EA09F9">
            <w:pPr>
              <w:pStyle w:val="Header"/>
              <w:tabs>
                <w:tab w:val="clear" w:pos="4153"/>
                <w:tab w:val="clear" w:pos="8306"/>
              </w:tabs>
              <w:contextualSpacing/>
              <w:jc w:val="both"/>
              <w:rPr>
                <w:rFonts w:ascii="Calibri" w:hAnsi="Calibri"/>
                <w:bCs/>
                <w:szCs w:val="22"/>
              </w:rPr>
            </w:pPr>
          </w:p>
        </w:tc>
      </w:tr>
      <w:tr w:rsidR="00C0704D" w:rsidRPr="00D2449B" w14:paraId="6D877C31"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965E0B9" w14:textId="24FD5CE9"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Ecology:</w:t>
            </w:r>
          </w:p>
          <w:p w14:paraId="146AE09E" w14:textId="77777777" w:rsidR="00C0704D" w:rsidRDefault="00C0704D" w:rsidP="00EA09F9">
            <w:pPr>
              <w:pStyle w:val="Header"/>
              <w:tabs>
                <w:tab w:val="clear" w:pos="4153"/>
                <w:tab w:val="clear" w:pos="8306"/>
              </w:tabs>
              <w:contextualSpacing/>
              <w:jc w:val="both"/>
              <w:rPr>
                <w:rFonts w:ascii="Calibri" w:hAnsi="Calibri"/>
                <w:b/>
                <w:szCs w:val="22"/>
              </w:rPr>
            </w:pPr>
          </w:p>
          <w:p w14:paraId="4BEA0BB3" w14:textId="44CCC4FA" w:rsidR="00C0704D" w:rsidRDefault="007E3FA6" w:rsidP="007E3FA6">
            <w:pPr>
              <w:pStyle w:val="Header"/>
              <w:tabs>
                <w:tab w:val="clear" w:pos="4153"/>
                <w:tab w:val="clear" w:pos="8306"/>
              </w:tabs>
              <w:contextualSpacing/>
              <w:jc w:val="both"/>
              <w:rPr>
                <w:rFonts w:ascii="Calibri" w:hAnsi="Calibri"/>
                <w:bCs/>
                <w:szCs w:val="22"/>
              </w:rPr>
            </w:pPr>
            <w:r w:rsidRPr="007E3FA6">
              <w:rPr>
                <w:rFonts w:ascii="Calibri" w:hAnsi="Calibri"/>
                <w:bCs/>
                <w:szCs w:val="22"/>
              </w:rPr>
              <w:t>A</w:t>
            </w:r>
            <w:r>
              <w:rPr>
                <w:rFonts w:ascii="Calibri" w:hAnsi="Calibri"/>
                <w:bCs/>
                <w:szCs w:val="22"/>
              </w:rPr>
              <w:t xml:space="preserve"> Preliminary Ecological Assessment has been submitted with the </w:t>
            </w:r>
            <w:r w:rsidR="00786967">
              <w:rPr>
                <w:rFonts w:ascii="Calibri" w:hAnsi="Calibri"/>
                <w:bCs/>
                <w:szCs w:val="22"/>
              </w:rPr>
              <w:t>application and</w:t>
            </w:r>
            <w:r>
              <w:rPr>
                <w:rFonts w:ascii="Calibri" w:hAnsi="Calibri"/>
                <w:bCs/>
                <w:szCs w:val="22"/>
              </w:rPr>
              <w:t xml:space="preserve"> has outlined a number of measures of mitigation that should take place throughout the construction phase. Compliance with these measures has been conditioned as part of the consent. </w:t>
            </w:r>
          </w:p>
          <w:p w14:paraId="76013551" w14:textId="77777777" w:rsidR="007E3FA6" w:rsidRDefault="007E3FA6" w:rsidP="007E3FA6">
            <w:pPr>
              <w:pStyle w:val="Header"/>
              <w:tabs>
                <w:tab w:val="clear" w:pos="4153"/>
                <w:tab w:val="clear" w:pos="8306"/>
              </w:tabs>
              <w:contextualSpacing/>
              <w:jc w:val="both"/>
              <w:rPr>
                <w:rFonts w:ascii="Calibri" w:hAnsi="Calibri"/>
                <w:bCs/>
                <w:szCs w:val="22"/>
              </w:rPr>
            </w:pPr>
          </w:p>
          <w:p w14:paraId="0D6E92B7" w14:textId="77777777" w:rsidR="007E3FA6" w:rsidRDefault="007E3FA6" w:rsidP="007E3FA6">
            <w:pPr>
              <w:pStyle w:val="Header"/>
              <w:tabs>
                <w:tab w:val="clear" w:pos="4153"/>
                <w:tab w:val="clear" w:pos="8306"/>
              </w:tabs>
              <w:contextualSpacing/>
              <w:jc w:val="both"/>
              <w:rPr>
                <w:rFonts w:ascii="Calibri" w:hAnsi="Calibri"/>
                <w:bCs/>
                <w:szCs w:val="22"/>
              </w:rPr>
            </w:pPr>
            <w:r>
              <w:rPr>
                <w:rFonts w:ascii="Calibri" w:hAnsi="Calibri"/>
                <w:bCs/>
                <w:szCs w:val="22"/>
              </w:rPr>
              <w:t>Furthermore, it is noted that a Tree Report has been submitted with this application. It is evident that a number of trees will require re-location as a result of the holiday lodges, as well as other trees requiring protective fencing to ensure they are not impacted throughout the construction phase. These measures have been conditioned as part of the consent.</w:t>
            </w:r>
          </w:p>
          <w:p w14:paraId="08C88FE1" w14:textId="77777777" w:rsidR="007E3FA6" w:rsidRDefault="007E3FA6" w:rsidP="007E3FA6">
            <w:pPr>
              <w:pStyle w:val="Header"/>
              <w:tabs>
                <w:tab w:val="clear" w:pos="4153"/>
                <w:tab w:val="clear" w:pos="8306"/>
              </w:tabs>
              <w:contextualSpacing/>
              <w:jc w:val="both"/>
              <w:rPr>
                <w:rFonts w:ascii="Calibri" w:hAnsi="Calibri"/>
                <w:bCs/>
                <w:szCs w:val="22"/>
              </w:rPr>
            </w:pPr>
          </w:p>
          <w:p w14:paraId="6337C4D8" w14:textId="0B505991" w:rsidR="007E3FA6" w:rsidRPr="007E3FA6" w:rsidRDefault="007E3FA6" w:rsidP="007E3FA6">
            <w:pPr>
              <w:pStyle w:val="Header"/>
              <w:tabs>
                <w:tab w:val="clear" w:pos="4153"/>
                <w:tab w:val="clear" w:pos="8306"/>
              </w:tabs>
              <w:contextualSpacing/>
              <w:jc w:val="both"/>
              <w:rPr>
                <w:rFonts w:ascii="Calibri" w:hAnsi="Calibri"/>
                <w:bCs/>
                <w:szCs w:val="22"/>
              </w:rPr>
            </w:pPr>
            <w:r>
              <w:rPr>
                <w:rFonts w:ascii="Calibri" w:hAnsi="Calibri"/>
                <w:bCs/>
                <w:szCs w:val="22"/>
              </w:rPr>
              <w:t xml:space="preserve">Given the above the proposal is considered compliant with regards to its impact on Ecology. </w:t>
            </w:r>
          </w:p>
        </w:tc>
      </w:tr>
      <w:tr w:rsidR="00C0704D" w:rsidRPr="00D2449B" w14:paraId="7B96C947"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B448F5" w14:textId="2C63FDE6" w:rsidR="00C0704D" w:rsidRDefault="007E3FA6" w:rsidP="00EA09F9">
            <w:pPr>
              <w:pStyle w:val="Header"/>
              <w:tabs>
                <w:tab w:val="clear" w:pos="4153"/>
                <w:tab w:val="clear" w:pos="8306"/>
              </w:tabs>
              <w:contextualSpacing/>
              <w:jc w:val="both"/>
              <w:rPr>
                <w:rFonts w:ascii="Calibri" w:hAnsi="Calibri"/>
                <w:b/>
                <w:szCs w:val="22"/>
              </w:rPr>
            </w:pPr>
            <w:r>
              <w:rPr>
                <w:rFonts w:ascii="Calibri" w:hAnsi="Calibri"/>
                <w:b/>
                <w:szCs w:val="22"/>
              </w:rPr>
              <w:t>Water Management:</w:t>
            </w:r>
          </w:p>
          <w:p w14:paraId="6EDF7A68" w14:textId="77777777" w:rsidR="007E3FA6" w:rsidRDefault="007E3FA6" w:rsidP="00EA09F9">
            <w:pPr>
              <w:pStyle w:val="Header"/>
              <w:tabs>
                <w:tab w:val="clear" w:pos="4153"/>
                <w:tab w:val="clear" w:pos="8306"/>
              </w:tabs>
              <w:contextualSpacing/>
              <w:jc w:val="both"/>
              <w:rPr>
                <w:rFonts w:ascii="Calibri" w:hAnsi="Calibri"/>
                <w:b/>
                <w:szCs w:val="22"/>
              </w:rPr>
            </w:pPr>
          </w:p>
          <w:p w14:paraId="7C5F9ADE" w14:textId="2E0915EE" w:rsidR="00C0704D" w:rsidRDefault="007E3FA6" w:rsidP="00EA09F9">
            <w:pPr>
              <w:pStyle w:val="Header"/>
              <w:tabs>
                <w:tab w:val="clear" w:pos="4153"/>
                <w:tab w:val="clear" w:pos="8306"/>
              </w:tabs>
              <w:contextualSpacing/>
              <w:jc w:val="both"/>
              <w:rPr>
                <w:rFonts w:ascii="Calibri" w:hAnsi="Calibri"/>
                <w:b/>
                <w:szCs w:val="22"/>
              </w:rPr>
            </w:pPr>
            <w:r>
              <w:rPr>
                <w:rFonts w:ascii="Calibri" w:hAnsi="Calibri"/>
                <w:bCs/>
                <w:szCs w:val="22"/>
              </w:rPr>
              <w:t xml:space="preserve">It is noted that foul sewage is to be treated utilising the existing sewage treatment plant </w:t>
            </w:r>
            <w:r w:rsidR="002A6DF7">
              <w:rPr>
                <w:rFonts w:ascii="Calibri" w:hAnsi="Calibri"/>
                <w:bCs/>
                <w:szCs w:val="22"/>
              </w:rPr>
              <w:t xml:space="preserve">(albeit upgraded) </w:t>
            </w:r>
            <w:r>
              <w:rPr>
                <w:rFonts w:ascii="Calibri" w:hAnsi="Calibri"/>
                <w:bCs/>
                <w:szCs w:val="22"/>
              </w:rPr>
              <w:t>which is considered acceptable in this regard</w:t>
            </w:r>
            <w:r w:rsidR="002A2668">
              <w:rPr>
                <w:rFonts w:ascii="Calibri" w:hAnsi="Calibri"/>
                <w:bCs/>
                <w:szCs w:val="22"/>
              </w:rPr>
              <w:t>. However, no plans have been submitted to indicate where the outfall lies, so it assumed that this connects into the existing system. N</w:t>
            </w:r>
            <w:r>
              <w:rPr>
                <w:rFonts w:ascii="Calibri" w:hAnsi="Calibri"/>
                <w:bCs/>
                <w:szCs w:val="22"/>
              </w:rPr>
              <w:t xml:space="preserve">o details of surface water drainage have been submitted (save for an </w:t>
            </w:r>
            <w:r w:rsidR="00786967">
              <w:rPr>
                <w:rFonts w:ascii="Calibri" w:hAnsi="Calibri"/>
                <w:bCs/>
                <w:szCs w:val="22"/>
              </w:rPr>
              <w:t>indication that surface water is to be drained via SUDS) and</w:t>
            </w:r>
            <w:r>
              <w:rPr>
                <w:rFonts w:ascii="Calibri" w:hAnsi="Calibri"/>
                <w:bCs/>
                <w:szCs w:val="22"/>
              </w:rPr>
              <w:t xml:space="preserve"> as such the LPA will require submission of these details prior to commencement</w:t>
            </w:r>
            <w:r w:rsidR="00786967">
              <w:rPr>
                <w:rFonts w:ascii="Calibri" w:hAnsi="Calibri"/>
                <w:bCs/>
                <w:szCs w:val="22"/>
              </w:rPr>
              <w:t>, in-line with the standing advice supplied by the LLFA</w:t>
            </w:r>
            <w:r>
              <w:rPr>
                <w:rFonts w:ascii="Calibri" w:hAnsi="Calibri"/>
                <w:bCs/>
                <w:szCs w:val="22"/>
              </w:rPr>
              <w:t xml:space="preserve">. This has also been requested by United Utilities although it is noted that there </w:t>
            </w:r>
            <w:r w:rsidR="00786967">
              <w:rPr>
                <w:rFonts w:ascii="Calibri" w:hAnsi="Calibri"/>
                <w:bCs/>
                <w:szCs w:val="22"/>
              </w:rPr>
              <w:t>is</w:t>
            </w:r>
            <w:r>
              <w:rPr>
                <w:rFonts w:ascii="Calibri" w:hAnsi="Calibri"/>
                <w:bCs/>
                <w:szCs w:val="22"/>
              </w:rPr>
              <w:t xml:space="preserve"> no UU owned infrastructure </w:t>
            </w:r>
            <w:r w:rsidR="00786967">
              <w:rPr>
                <w:rFonts w:ascii="Calibri" w:hAnsi="Calibri"/>
                <w:bCs/>
                <w:szCs w:val="22"/>
              </w:rPr>
              <w:t xml:space="preserve">within the red line. Subject to satisfactory submission of these details the proposal is considered acceptable with regards to water management. </w:t>
            </w:r>
          </w:p>
          <w:p w14:paraId="7AC53BDF" w14:textId="77777777" w:rsidR="00C0704D" w:rsidRPr="007E0D23" w:rsidRDefault="00C0704D" w:rsidP="00E46243">
            <w:pPr>
              <w:contextualSpacing/>
              <w:rPr>
                <w:rFonts w:ascii="Calibri" w:hAnsi="Calibri"/>
                <w:bCs/>
                <w:color w:val="548DD4" w:themeColor="text2" w:themeTint="99"/>
                <w:szCs w:val="22"/>
              </w:rPr>
            </w:pPr>
          </w:p>
        </w:tc>
      </w:tr>
      <w:tr w:rsidR="00C0704D" w:rsidRPr="00D2449B" w14:paraId="0A9D02B4"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EA09F9">
            <w:pPr>
              <w:contextualSpacing/>
              <w:jc w:val="both"/>
              <w:rPr>
                <w:rFonts w:ascii="Calibri" w:hAnsi="Calibri"/>
                <w:b/>
                <w:bCs/>
                <w:szCs w:val="22"/>
              </w:rPr>
            </w:pPr>
            <w:r w:rsidRPr="00D2449B">
              <w:rPr>
                <w:rFonts w:ascii="Calibri" w:hAnsi="Calibri"/>
                <w:b/>
                <w:bCs/>
                <w:szCs w:val="22"/>
              </w:rPr>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DD62F6" w:rsidRDefault="00C0704D" w:rsidP="00DD62F6">
            <w:pPr>
              <w:contextualSpacing/>
              <w:rPr>
                <w:rFonts w:ascii="Calibri" w:hAnsi="Calibri"/>
                <w:bCs/>
                <w:color w:val="548DD4" w:themeColor="text2" w:themeTint="99"/>
                <w:szCs w:val="22"/>
              </w:rPr>
            </w:pPr>
          </w:p>
          <w:p w14:paraId="5A1F5F94" w14:textId="634C557C" w:rsidR="0046548C" w:rsidRPr="009F4443" w:rsidRDefault="009F4443" w:rsidP="00DD62F6">
            <w:pPr>
              <w:pStyle w:val="Header"/>
              <w:tabs>
                <w:tab w:val="clear" w:pos="4153"/>
                <w:tab w:val="clear" w:pos="8306"/>
              </w:tabs>
              <w:contextualSpacing/>
              <w:jc w:val="both"/>
              <w:rPr>
                <w:rFonts w:ascii="Calibri" w:hAnsi="Calibri"/>
                <w:bCs/>
                <w:szCs w:val="22"/>
              </w:rPr>
            </w:pPr>
            <w:r w:rsidRPr="009F4443">
              <w:rPr>
                <w:rFonts w:ascii="Calibri" w:hAnsi="Calibri"/>
                <w:bCs/>
                <w:szCs w:val="22"/>
              </w:rPr>
              <w:t xml:space="preserve">As such, for the above reasons and having regard to all material considerations and matters raised that the application is recommended for </w:t>
            </w:r>
            <w:r w:rsidR="00761D2C">
              <w:rPr>
                <w:rFonts w:ascii="Calibri" w:hAnsi="Calibri"/>
                <w:bCs/>
                <w:szCs w:val="22"/>
              </w:rPr>
              <w:t>approval.</w:t>
            </w:r>
          </w:p>
          <w:p w14:paraId="3A4BD7A7" w14:textId="073A1409" w:rsidR="009F4443" w:rsidRDefault="009F4443" w:rsidP="00DD62F6">
            <w:pPr>
              <w:pStyle w:val="Header"/>
              <w:tabs>
                <w:tab w:val="clear" w:pos="4153"/>
                <w:tab w:val="clear" w:pos="8306"/>
              </w:tabs>
              <w:contextualSpacing/>
              <w:jc w:val="both"/>
              <w:rPr>
                <w:rFonts w:ascii="Calibri" w:hAnsi="Calibri"/>
                <w:b/>
                <w:szCs w:val="22"/>
              </w:rPr>
            </w:pPr>
          </w:p>
        </w:tc>
      </w:tr>
      <w:tr w:rsidR="00C0704D" w:rsidRPr="00D2449B" w14:paraId="507FC89B" w14:textId="77777777" w:rsidTr="00773A66">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C0704D" w:rsidRPr="00D2449B" w:rsidRDefault="00C0704D" w:rsidP="00CD2CEF">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320"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7A6064A5" w:rsidR="00C0704D" w:rsidRPr="00D2449B" w:rsidRDefault="00C0704D" w:rsidP="00CD2CEF">
            <w:pPr>
              <w:rPr>
                <w:rFonts w:ascii="Calibri" w:hAnsi="Calibri"/>
                <w:bCs/>
                <w:szCs w:val="22"/>
              </w:rPr>
            </w:pPr>
          </w:p>
        </w:tc>
      </w:tr>
      <w:tr w:rsidR="00773A66" w:rsidRPr="00D2449B" w14:paraId="755767E6" w14:textId="77777777" w:rsidTr="003C5F79">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9D01B5" w14:textId="718398D3" w:rsidR="00773A66" w:rsidRPr="00D2449B" w:rsidRDefault="00773A66" w:rsidP="00CD2CEF">
            <w:pPr>
              <w:rPr>
                <w:rFonts w:ascii="Calibri" w:hAnsi="Calibri"/>
                <w:bCs/>
                <w:szCs w:val="22"/>
              </w:rPr>
            </w:pPr>
            <w:r w:rsidRPr="009F4443">
              <w:rPr>
                <w:rFonts w:asciiTheme="minorHAnsi" w:hAnsiTheme="minorHAnsi"/>
                <w:bCs/>
                <w:szCs w:val="22"/>
              </w:rPr>
              <w:t xml:space="preserve">That planning consent be </w:t>
            </w:r>
            <w:r w:rsidR="00761D2C">
              <w:rPr>
                <w:rFonts w:asciiTheme="minorHAnsi" w:hAnsiTheme="minorHAnsi"/>
                <w:bCs/>
                <w:szCs w:val="22"/>
              </w:rPr>
              <w:t>granted subject to the imposition of conditions.</w:t>
            </w:r>
          </w:p>
        </w:tc>
      </w:tr>
    </w:tbl>
    <w:p w14:paraId="513FB541" w14:textId="77777777" w:rsidR="00786967" w:rsidRPr="00D2449B" w:rsidRDefault="00786967">
      <w:pPr>
        <w:rPr>
          <w:rFonts w:ascii="Calibri" w:hAnsi="Calibri"/>
          <w:szCs w:val="22"/>
        </w:rPr>
      </w:pPr>
    </w:p>
    <w:sectPr w:rsidR="00786967"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F73"/>
    <w:multiLevelType w:val="hybridMultilevel"/>
    <w:tmpl w:val="C1289FA6"/>
    <w:lvl w:ilvl="0" w:tplc="50F422A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9E6185"/>
    <w:multiLevelType w:val="hybridMultilevel"/>
    <w:tmpl w:val="48242578"/>
    <w:lvl w:ilvl="0" w:tplc="A50C62D0">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8E01E1"/>
    <w:multiLevelType w:val="hybridMultilevel"/>
    <w:tmpl w:val="DD7C913A"/>
    <w:lvl w:ilvl="0" w:tplc="E90E68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3"/>
  </w:num>
  <w:num w:numId="2" w16cid:durableId="788428125">
    <w:abstractNumId w:val="1"/>
  </w:num>
  <w:num w:numId="3" w16cid:durableId="380400151">
    <w:abstractNumId w:val="0"/>
  </w:num>
  <w:num w:numId="4" w16cid:durableId="141968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B5CB5"/>
    <w:rsid w:val="00130035"/>
    <w:rsid w:val="00132143"/>
    <w:rsid w:val="0013406D"/>
    <w:rsid w:val="001A40FA"/>
    <w:rsid w:val="001B05BB"/>
    <w:rsid w:val="001D4F7A"/>
    <w:rsid w:val="00250879"/>
    <w:rsid w:val="002821C5"/>
    <w:rsid w:val="00282E3A"/>
    <w:rsid w:val="0029334A"/>
    <w:rsid w:val="002954E5"/>
    <w:rsid w:val="002A01CF"/>
    <w:rsid w:val="002A2668"/>
    <w:rsid w:val="002A6DF7"/>
    <w:rsid w:val="002C6277"/>
    <w:rsid w:val="002F2580"/>
    <w:rsid w:val="00321B6E"/>
    <w:rsid w:val="00394DD2"/>
    <w:rsid w:val="00440CB6"/>
    <w:rsid w:val="0046548C"/>
    <w:rsid w:val="004947BB"/>
    <w:rsid w:val="00497407"/>
    <w:rsid w:val="004A5EA9"/>
    <w:rsid w:val="004C2434"/>
    <w:rsid w:val="004F0649"/>
    <w:rsid w:val="00510FA2"/>
    <w:rsid w:val="00556ECD"/>
    <w:rsid w:val="005E1C6C"/>
    <w:rsid w:val="005E65DF"/>
    <w:rsid w:val="00692B60"/>
    <w:rsid w:val="006A71AD"/>
    <w:rsid w:val="006C2BFA"/>
    <w:rsid w:val="006F6849"/>
    <w:rsid w:val="0070054B"/>
    <w:rsid w:val="0071762B"/>
    <w:rsid w:val="00761D2C"/>
    <w:rsid w:val="00773A66"/>
    <w:rsid w:val="00776AE2"/>
    <w:rsid w:val="00786967"/>
    <w:rsid w:val="007C791C"/>
    <w:rsid w:val="007D7DF4"/>
    <w:rsid w:val="007E0D23"/>
    <w:rsid w:val="007E3FA6"/>
    <w:rsid w:val="007F16D6"/>
    <w:rsid w:val="00811771"/>
    <w:rsid w:val="00824DB6"/>
    <w:rsid w:val="00837F4F"/>
    <w:rsid w:val="008542DE"/>
    <w:rsid w:val="00864BFE"/>
    <w:rsid w:val="008A28C8"/>
    <w:rsid w:val="00996FBC"/>
    <w:rsid w:val="009F4443"/>
    <w:rsid w:val="00A42E82"/>
    <w:rsid w:val="00A579BB"/>
    <w:rsid w:val="00A63D55"/>
    <w:rsid w:val="00A95D89"/>
    <w:rsid w:val="00B70CB2"/>
    <w:rsid w:val="00B93EB5"/>
    <w:rsid w:val="00BD3F03"/>
    <w:rsid w:val="00C0704D"/>
    <w:rsid w:val="00C0731F"/>
    <w:rsid w:val="00C25722"/>
    <w:rsid w:val="00C618DB"/>
    <w:rsid w:val="00CA7035"/>
    <w:rsid w:val="00D11007"/>
    <w:rsid w:val="00D17E6D"/>
    <w:rsid w:val="00D17EB1"/>
    <w:rsid w:val="00D2449B"/>
    <w:rsid w:val="00D54E67"/>
    <w:rsid w:val="00DD62F6"/>
    <w:rsid w:val="00DF741D"/>
    <w:rsid w:val="00E06B2C"/>
    <w:rsid w:val="00E46243"/>
    <w:rsid w:val="00E66534"/>
    <w:rsid w:val="00E72F6C"/>
    <w:rsid w:val="00EA09F9"/>
    <w:rsid w:val="00EC23C7"/>
    <w:rsid w:val="00ED00B7"/>
    <w:rsid w:val="00EF44E6"/>
    <w:rsid w:val="00F03FAC"/>
    <w:rsid w:val="00F056A7"/>
    <w:rsid w:val="00F0609F"/>
    <w:rsid w:val="00FA4D9B"/>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2023-12-13T17:11:00Z</cp:lastPrinted>
  <dcterms:created xsi:type="dcterms:W3CDTF">2023-12-13T17:12:00Z</dcterms:created>
  <dcterms:modified xsi:type="dcterms:W3CDTF">2023-12-13T17:12:00Z</dcterms:modified>
</cp:coreProperties>
</file>