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75"/>
        <w:gridCol w:w="1075"/>
        <w:gridCol w:w="519"/>
        <w:gridCol w:w="579"/>
        <w:gridCol w:w="428"/>
        <w:gridCol w:w="602"/>
        <w:gridCol w:w="1030"/>
        <w:gridCol w:w="1061"/>
      </w:tblGrid>
      <w:tr w:rsidR="008C75E4" w:rsidRPr="008C75E4" w14:paraId="78671895" w14:textId="77777777" w:rsidTr="000104A3">
        <w:trPr>
          <w:jc w:val="center"/>
        </w:trPr>
        <w:tc>
          <w:tcPr>
            <w:tcW w:w="9645" w:type="dxa"/>
            <w:gridSpan w:val="14"/>
            <w:tcMar>
              <w:top w:w="57" w:type="dxa"/>
              <w:bottom w:w="57" w:type="dxa"/>
            </w:tcMar>
          </w:tcPr>
          <w:p w14:paraId="76BE2A3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21E2CB86" w14:textId="77777777" w:rsidTr="000104A3">
        <w:trPr>
          <w:trHeight w:val="535"/>
          <w:jc w:val="center"/>
        </w:trPr>
        <w:tc>
          <w:tcPr>
            <w:tcW w:w="1296" w:type="dxa"/>
            <w:tcMar>
              <w:top w:w="57" w:type="dxa"/>
              <w:bottom w:w="57" w:type="dxa"/>
            </w:tcMar>
          </w:tcPr>
          <w:p w14:paraId="262715C6" w14:textId="77777777" w:rsidR="004936A6" w:rsidRDefault="004936A6" w:rsidP="00D2449B">
            <w:pPr>
              <w:jc w:val="center"/>
              <w:rPr>
                <w:rFonts w:ascii="Calibri" w:hAnsi="Calibri"/>
                <w:b/>
                <w:szCs w:val="22"/>
              </w:rPr>
            </w:pPr>
            <w:r w:rsidRPr="008C75E4">
              <w:rPr>
                <w:rFonts w:ascii="Calibri" w:hAnsi="Calibri"/>
                <w:b/>
                <w:szCs w:val="22"/>
              </w:rPr>
              <w:t>Signed:</w:t>
            </w:r>
          </w:p>
          <w:p w14:paraId="447B1A55" w14:textId="77777777" w:rsidR="00454754" w:rsidRPr="008C75E4" w:rsidRDefault="00454754" w:rsidP="00D2449B">
            <w:pPr>
              <w:jc w:val="center"/>
              <w:rPr>
                <w:rFonts w:ascii="Calibri" w:hAnsi="Calibri"/>
                <w:b/>
                <w:szCs w:val="22"/>
              </w:rPr>
            </w:pPr>
          </w:p>
        </w:tc>
        <w:tc>
          <w:tcPr>
            <w:tcW w:w="900" w:type="dxa"/>
          </w:tcPr>
          <w:p w14:paraId="41ADFAB5"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77C4B3" w14:textId="6582AB8E" w:rsidR="004936A6" w:rsidRPr="008C75E4" w:rsidRDefault="00D03494" w:rsidP="00D2449B">
            <w:pPr>
              <w:jc w:val="center"/>
              <w:rPr>
                <w:rFonts w:ascii="Calibri" w:hAnsi="Calibri"/>
                <w:b/>
                <w:szCs w:val="22"/>
              </w:rPr>
            </w:pPr>
            <w:r>
              <w:rPr>
                <w:rFonts w:ascii="Calibri" w:hAnsi="Calibri"/>
                <w:b/>
                <w:szCs w:val="22"/>
              </w:rPr>
              <w:t>KH</w:t>
            </w:r>
          </w:p>
        </w:tc>
        <w:tc>
          <w:tcPr>
            <w:tcW w:w="1075" w:type="dxa"/>
          </w:tcPr>
          <w:p w14:paraId="6FC1E3C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75" w:type="dxa"/>
          </w:tcPr>
          <w:p w14:paraId="7C4C9146" w14:textId="64FCA94A" w:rsidR="004936A6" w:rsidRPr="008C75E4" w:rsidRDefault="00016181" w:rsidP="00D2449B">
            <w:pPr>
              <w:jc w:val="center"/>
              <w:rPr>
                <w:rFonts w:ascii="Calibri" w:hAnsi="Calibri"/>
                <w:b/>
                <w:szCs w:val="22"/>
              </w:rPr>
            </w:pPr>
            <w:r>
              <w:rPr>
                <w:rFonts w:ascii="Calibri" w:hAnsi="Calibri"/>
                <w:b/>
                <w:szCs w:val="22"/>
              </w:rPr>
              <w:t>23</w:t>
            </w:r>
            <w:r w:rsidR="00AC2AD0">
              <w:rPr>
                <w:rFonts w:ascii="Calibri" w:hAnsi="Calibri"/>
                <w:b/>
                <w:szCs w:val="22"/>
              </w:rPr>
              <w:t>/</w:t>
            </w:r>
            <w:r w:rsidR="00792CEB">
              <w:rPr>
                <w:rFonts w:ascii="Calibri" w:hAnsi="Calibri"/>
                <w:b/>
                <w:szCs w:val="22"/>
              </w:rPr>
              <w:t>1</w:t>
            </w:r>
            <w:r w:rsidR="00AC2AD0">
              <w:rPr>
                <w:rFonts w:ascii="Calibri" w:hAnsi="Calibri"/>
                <w:b/>
                <w:szCs w:val="22"/>
              </w:rPr>
              <w:t>0/</w:t>
            </w:r>
            <w:r w:rsidR="00697B2D">
              <w:rPr>
                <w:rFonts w:ascii="Calibri" w:hAnsi="Calibri"/>
                <w:b/>
                <w:szCs w:val="22"/>
              </w:rPr>
              <w:t>2</w:t>
            </w:r>
            <w:r w:rsidR="00792CEB">
              <w:rPr>
                <w:rFonts w:ascii="Calibri" w:hAnsi="Calibri"/>
                <w:b/>
                <w:szCs w:val="22"/>
              </w:rPr>
              <w:t>3</w:t>
            </w:r>
          </w:p>
        </w:tc>
        <w:tc>
          <w:tcPr>
            <w:tcW w:w="1098" w:type="dxa"/>
            <w:gridSpan w:val="2"/>
          </w:tcPr>
          <w:p w14:paraId="206E22FE"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C4127CA" w14:textId="550FB01A" w:rsidR="004936A6" w:rsidRPr="008C75E4" w:rsidRDefault="007D10D7" w:rsidP="00D2449B">
            <w:pPr>
              <w:jc w:val="center"/>
              <w:rPr>
                <w:rFonts w:ascii="Calibri" w:hAnsi="Calibri"/>
                <w:b/>
                <w:szCs w:val="22"/>
              </w:rPr>
            </w:pPr>
            <w:r>
              <w:rPr>
                <w:rFonts w:ascii="Calibri" w:hAnsi="Calibri"/>
                <w:b/>
                <w:szCs w:val="22"/>
              </w:rPr>
              <w:t>LH</w:t>
            </w:r>
          </w:p>
        </w:tc>
        <w:tc>
          <w:tcPr>
            <w:tcW w:w="1030" w:type="dxa"/>
          </w:tcPr>
          <w:p w14:paraId="2AA04F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30715F9" w14:textId="28DB118B" w:rsidR="004936A6" w:rsidRPr="008C75E4" w:rsidRDefault="005D7609" w:rsidP="00D2449B">
            <w:pPr>
              <w:jc w:val="center"/>
              <w:rPr>
                <w:rFonts w:ascii="Calibri" w:hAnsi="Calibri"/>
                <w:b/>
                <w:szCs w:val="22"/>
              </w:rPr>
            </w:pPr>
            <w:r>
              <w:rPr>
                <w:rFonts w:ascii="Calibri" w:hAnsi="Calibri"/>
                <w:b/>
                <w:szCs w:val="22"/>
              </w:rPr>
              <w:t>3</w:t>
            </w:r>
            <w:r w:rsidR="007D10D7">
              <w:rPr>
                <w:rFonts w:ascii="Calibri" w:hAnsi="Calibri"/>
                <w:b/>
                <w:szCs w:val="22"/>
              </w:rPr>
              <w:t>/11/23</w:t>
            </w:r>
          </w:p>
        </w:tc>
      </w:tr>
      <w:tr w:rsidR="00E06DFC" w:rsidRPr="008C75E4" w14:paraId="5FE0E321" w14:textId="77777777" w:rsidTr="000104A3">
        <w:trPr>
          <w:trHeight w:val="586"/>
          <w:jc w:val="center"/>
        </w:trPr>
        <w:tc>
          <w:tcPr>
            <w:tcW w:w="1296" w:type="dxa"/>
            <w:tcBorders>
              <w:bottom w:val="single" w:sz="4" w:space="0" w:color="BFBFBF" w:themeColor="background1" w:themeShade="BF"/>
            </w:tcBorders>
            <w:tcMar>
              <w:top w:w="57" w:type="dxa"/>
              <w:bottom w:w="57" w:type="dxa"/>
            </w:tcMar>
          </w:tcPr>
          <w:p w14:paraId="14A693E5"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5848537" w14:textId="13A9EBFC" w:rsidR="00E06DFC" w:rsidRPr="008C75E4" w:rsidRDefault="00792CEB"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57F784B1" w14:textId="24B4B560" w:rsidR="00E06DFC" w:rsidRPr="008C75E4" w:rsidRDefault="00792CEB" w:rsidP="00D2449B">
            <w:pPr>
              <w:jc w:val="center"/>
              <w:rPr>
                <w:rFonts w:ascii="Calibri" w:hAnsi="Calibri"/>
                <w:b/>
                <w:szCs w:val="22"/>
              </w:rPr>
            </w:pPr>
            <w:r>
              <w:rPr>
                <w:rFonts w:ascii="Calibri" w:hAnsi="Calibri"/>
                <w:b/>
                <w:szCs w:val="22"/>
              </w:rPr>
              <w:t>Site Notice Expired</w:t>
            </w:r>
          </w:p>
        </w:tc>
        <w:tc>
          <w:tcPr>
            <w:tcW w:w="1075" w:type="dxa"/>
            <w:tcBorders>
              <w:bottom w:val="single" w:sz="4" w:space="0" w:color="BFBFBF" w:themeColor="background1" w:themeShade="BF"/>
            </w:tcBorders>
          </w:tcPr>
          <w:p w14:paraId="4DAA61DA" w14:textId="70436AF4" w:rsidR="00E06DFC" w:rsidRPr="008C75E4" w:rsidRDefault="00792CEB" w:rsidP="00D2449B">
            <w:pPr>
              <w:jc w:val="center"/>
              <w:rPr>
                <w:rFonts w:ascii="Calibri" w:hAnsi="Calibri"/>
                <w:b/>
                <w:szCs w:val="22"/>
              </w:rPr>
            </w:pPr>
            <w:r>
              <w:rPr>
                <w:rFonts w:ascii="Calibri" w:hAnsi="Calibri"/>
                <w:b/>
                <w:szCs w:val="22"/>
              </w:rPr>
              <w:t>2</w:t>
            </w:r>
            <w:r w:rsidR="00016181">
              <w:rPr>
                <w:rFonts w:ascii="Calibri" w:hAnsi="Calibri"/>
                <w:b/>
                <w:szCs w:val="22"/>
              </w:rPr>
              <w:t>5</w:t>
            </w:r>
            <w:r>
              <w:rPr>
                <w:rFonts w:ascii="Calibri" w:hAnsi="Calibri"/>
                <w:b/>
                <w:szCs w:val="22"/>
              </w:rPr>
              <w:t>/08/23</w:t>
            </w:r>
          </w:p>
        </w:tc>
        <w:tc>
          <w:tcPr>
            <w:tcW w:w="5294" w:type="dxa"/>
            <w:gridSpan w:val="7"/>
            <w:tcBorders>
              <w:bottom w:val="single" w:sz="4" w:space="0" w:color="BFBFBF" w:themeColor="background1" w:themeShade="BF"/>
            </w:tcBorders>
          </w:tcPr>
          <w:p w14:paraId="1C78C316" w14:textId="77777777" w:rsidR="00E06DFC" w:rsidRPr="008C75E4" w:rsidRDefault="00E06DFC" w:rsidP="00D2449B">
            <w:pPr>
              <w:jc w:val="center"/>
              <w:rPr>
                <w:rFonts w:ascii="Calibri" w:hAnsi="Calibri"/>
                <w:b/>
                <w:szCs w:val="22"/>
              </w:rPr>
            </w:pPr>
          </w:p>
        </w:tc>
      </w:tr>
      <w:tr w:rsidR="008C75E4" w:rsidRPr="008C75E4" w14:paraId="43B7709D" w14:textId="77777777" w:rsidTr="000104A3">
        <w:trPr>
          <w:jc w:val="center"/>
        </w:trPr>
        <w:tc>
          <w:tcPr>
            <w:tcW w:w="9645" w:type="dxa"/>
            <w:gridSpan w:val="14"/>
            <w:tcBorders>
              <w:left w:val="nil"/>
              <w:right w:val="nil"/>
            </w:tcBorders>
            <w:tcMar>
              <w:top w:w="57" w:type="dxa"/>
              <w:bottom w:w="57" w:type="dxa"/>
            </w:tcMar>
          </w:tcPr>
          <w:p w14:paraId="51765569" w14:textId="77777777" w:rsidR="004A5EA9" w:rsidRPr="008C75E4" w:rsidRDefault="004A5EA9" w:rsidP="004A5EA9">
            <w:pPr>
              <w:jc w:val="center"/>
              <w:rPr>
                <w:rFonts w:ascii="Calibri" w:hAnsi="Calibri"/>
                <w:b/>
                <w:szCs w:val="22"/>
              </w:rPr>
            </w:pPr>
          </w:p>
        </w:tc>
      </w:tr>
      <w:tr w:rsidR="008C75E4" w:rsidRPr="008C75E4" w14:paraId="04145412" w14:textId="77777777" w:rsidTr="000104A3">
        <w:trPr>
          <w:jc w:val="center"/>
        </w:trPr>
        <w:tc>
          <w:tcPr>
            <w:tcW w:w="2394" w:type="dxa"/>
            <w:gridSpan w:val="3"/>
            <w:tcMar>
              <w:top w:w="57" w:type="dxa"/>
              <w:bottom w:w="57" w:type="dxa"/>
            </w:tcMar>
          </w:tcPr>
          <w:p w14:paraId="6F681E35" w14:textId="77777777" w:rsidR="004A5EA9" w:rsidRPr="008C75E4" w:rsidRDefault="004A5EA9">
            <w:pPr>
              <w:rPr>
                <w:rFonts w:ascii="Calibri" w:hAnsi="Calibri"/>
                <w:b/>
                <w:szCs w:val="22"/>
              </w:rPr>
            </w:pPr>
            <w:r w:rsidRPr="008C75E4">
              <w:rPr>
                <w:rFonts w:ascii="Calibri" w:hAnsi="Calibri"/>
                <w:b/>
                <w:szCs w:val="22"/>
              </w:rPr>
              <w:t>Application Ref:</w:t>
            </w:r>
          </w:p>
        </w:tc>
        <w:tc>
          <w:tcPr>
            <w:tcW w:w="3551" w:type="dxa"/>
            <w:gridSpan w:val="6"/>
          </w:tcPr>
          <w:p w14:paraId="085BDC08" w14:textId="77D5CA32" w:rsidR="004A5EA9" w:rsidRPr="008C75E4" w:rsidRDefault="00697B2D" w:rsidP="008F6B58">
            <w:pPr>
              <w:rPr>
                <w:rFonts w:ascii="Calibri" w:hAnsi="Calibri"/>
                <w:szCs w:val="22"/>
              </w:rPr>
            </w:pPr>
            <w:r>
              <w:rPr>
                <w:rFonts w:ascii="Calibri" w:hAnsi="Calibri"/>
                <w:szCs w:val="22"/>
              </w:rPr>
              <w:t>3/202</w:t>
            </w:r>
            <w:r w:rsidR="00792CEB">
              <w:rPr>
                <w:rFonts w:ascii="Calibri" w:hAnsi="Calibri"/>
                <w:szCs w:val="22"/>
              </w:rPr>
              <w:t>3</w:t>
            </w:r>
            <w:r w:rsidR="00B75495">
              <w:rPr>
                <w:rFonts w:ascii="Calibri" w:hAnsi="Calibri"/>
                <w:szCs w:val="22"/>
              </w:rPr>
              <w:t>/0</w:t>
            </w:r>
            <w:r w:rsidR="00792CEB">
              <w:rPr>
                <w:rFonts w:ascii="Calibri" w:hAnsi="Calibri"/>
                <w:szCs w:val="22"/>
              </w:rPr>
              <w:t>5</w:t>
            </w:r>
            <w:r w:rsidR="00016181">
              <w:rPr>
                <w:rFonts w:ascii="Calibri" w:hAnsi="Calibri"/>
                <w:szCs w:val="22"/>
              </w:rPr>
              <w:t>21</w:t>
            </w:r>
          </w:p>
        </w:tc>
        <w:tc>
          <w:tcPr>
            <w:tcW w:w="3700" w:type="dxa"/>
            <w:gridSpan w:val="5"/>
            <w:vMerge w:val="restart"/>
            <w:tcMar>
              <w:top w:w="57" w:type="dxa"/>
              <w:bottom w:w="57" w:type="dxa"/>
            </w:tcMar>
          </w:tcPr>
          <w:p w14:paraId="4714CD49"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AE58FC7" wp14:editId="43C997B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B94EC19" w14:textId="77777777" w:rsidTr="000104A3">
        <w:trPr>
          <w:jc w:val="center"/>
        </w:trPr>
        <w:tc>
          <w:tcPr>
            <w:tcW w:w="2394" w:type="dxa"/>
            <w:gridSpan w:val="3"/>
            <w:tcMar>
              <w:top w:w="57" w:type="dxa"/>
              <w:bottom w:w="57" w:type="dxa"/>
            </w:tcMar>
          </w:tcPr>
          <w:p w14:paraId="1AE9F542" w14:textId="77777777" w:rsidR="004A5EA9" w:rsidRPr="008C75E4" w:rsidRDefault="004A5EA9">
            <w:pPr>
              <w:rPr>
                <w:rFonts w:ascii="Calibri" w:hAnsi="Calibri"/>
                <w:b/>
                <w:szCs w:val="22"/>
              </w:rPr>
            </w:pPr>
            <w:r w:rsidRPr="008C75E4">
              <w:rPr>
                <w:rFonts w:ascii="Calibri" w:hAnsi="Calibri"/>
                <w:b/>
                <w:szCs w:val="22"/>
              </w:rPr>
              <w:t>Date Inspected:</w:t>
            </w:r>
          </w:p>
        </w:tc>
        <w:tc>
          <w:tcPr>
            <w:tcW w:w="3551" w:type="dxa"/>
            <w:gridSpan w:val="6"/>
          </w:tcPr>
          <w:p w14:paraId="1C7299BB" w14:textId="1793BED2" w:rsidR="004A5EA9" w:rsidRPr="008C75E4" w:rsidRDefault="00792CEB" w:rsidP="002C6277">
            <w:pPr>
              <w:rPr>
                <w:rFonts w:ascii="Calibri" w:hAnsi="Calibri"/>
                <w:szCs w:val="22"/>
              </w:rPr>
            </w:pPr>
            <w:r>
              <w:rPr>
                <w:rFonts w:ascii="Calibri" w:hAnsi="Calibri"/>
                <w:szCs w:val="22"/>
              </w:rPr>
              <w:t>0</w:t>
            </w:r>
            <w:r w:rsidR="00016181">
              <w:rPr>
                <w:rFonts w:ascii="Calibri" w:hAnsi="Calibri"/>
                <w:szCs w:val="22"/>
              </w:rPr>
              <w:t>4</w:t>
            </w:r>
            <w:r>
              <w:rPr>
                <w:rFonts w:ascii="Calibri" w:hAnsi="Calibri"/>
                <w:szCs w:val="22"/>
              </w:rPr>
              <w:t>/0</w:t>
            </w:r>
            <w:r w:rsidR="00016181">
              <w:rPr>
                <w:rFonts w:ascii="Calibri" w:hAnsi="Calibri"/>
                <w:szCs w:val="22"/>
              </w:rPr>
              <w:t>8</w:t>
            </w:r>
            <w:r>
              <w:rPr>
                <w:rFonts w:ascii="Calibri" w:hAnsi="Calibri"/>
                <w:szCs w:val="22"/>
              </w:rPr>
              <w:t>/23</w:t>
            </w:r>
          </w:p>
        </w:tc>
        <w:tc>
          <w:tcPr>
            <w:tcW w:w="3700" w:type="dxa"/>
            <w:gridSpan w:val="5"/>
            <w:vMerge/>
            <w:tcMar>
              <w:top w:w="57" w:type="dxa"/>
              <w:bottom w:w="57" w:type="dxa"/>
            </w:tcMar>
          </w:tcPr>
          <w:p w14:paraId="7380499C" w14:textId="77777777" w:rsidR="004A5EA9" w:rsidRPr="008C75E4" w:rsidRDefault="004A5EA9">
            <w:pPr>
              <w:rPr>
                <w:rFonts w:ascii="Calibri" w:hAnsi="Calibri"/>
                <w:szCs w:val="22"/>
              </w:rPr>
            </w:pPr>
          </w:p>
        </w:tc>
      </w:tr>
      <w:tr w:rsidR="008C75E4" w:rsidRPr="008C75E4" w14:paraId="661F8E9A" w14:textId="77777777" w:rsidTr="000104A3">
        <w:trPr>
          <w:jc w:val="center"/>
        </w:trPr>
        <w:tc>
          <w:tcPr>
            <w:tcW w:w="2394" w:type="dxa"/>
            <w:gridSpan w:val="3"/>
            <w:tcMar>
              <w:top w:w="57" w:type="dxa"/>
              <w:bottom w:w="57" w:type="dxa"/>
            </w:tcMar>
          </w:tcPr>
          <w:p w14:paraId="3B322977"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551" w:type="dxa"/>
            <w:gridSpan w:val="6"/>
          </w:tcPr>
          <w:p w14:paraId="0E6D7E6B" w14:textId="2840FDFD" w:rsidR="004A5EA9" w:rsidRPr="00454754" w:rsidRDefault="00D03494" w:rsidP="00811771">
            <w:pPr>
              <w:rPr>
                <w:rFonts w:ascii="Calibri" w:hAnsi="Calibri"/>
                <w:b/>
                <w:szCs w:val="22"/>
              </w:rPr>
            </w:pPr>
            <w:r>
              <w:rPr>
                <w:rFonts w:ascii="Calibri" w:hAnsi="Calibri"/>
                <w:b/>
                <w:szCs w:val="22"/>
              </w:rPr>
              <w:t>KH</w:t>
            </w:r>
          </w:p>
        </w:tc>
        <w:tc>
          <w:tcPr>
            <w:tcW w:w="3700" w:type="dxa"/>
            <w:gridSpan w:val="5"/>
            <w:vMerge/>
            <w:tcMar>
              <w:top w:w="57" w:type="dxa"/>
              <w:bottom w:w="57" w:type="dxa"/>
            </w:tcMar>
          </w:tcPr>
          <w:p w14:paraId="19978D97" w14:textId="77777777" w:rsidR="004A5EA9" w:rsidRPr="008C75E4" w:rsidRDefault="004A5EA9">
            <w:pPr>
              <w:rPr>
                <w:rFonts w:ascii="Calibri" w:hAnsi="Calibri"/>
                <w:szCs w:val="22"/>
              </w:rPr>
            </w:pPr>
          </w:p>
        </w:tc>
      </w:tr>
      <w:tr w:rsidR="00FD334A" w:rsidRPr="008C75E4" w14:paraId="6FC2315D" w14:textId="77777777" w:rsidTr="000104A3">
        <w:trPr>
          <w:jc w:val="center"/>
        </w:trPr>
        <w:tc>
          <w:tcPr>
            <w:tcW w:w="5945" w:type="dxa"/>
            <w:gridSpan w:val="9"/>
            <w:tcBorders>
              <w:bottom w:val="single" w:sz="4" w:space="0" w:color="BFBFBF" w:themeColor="background1" w:themeShade="BF"/>
            </w:tcBorders>
            <w:tcMar>
              <w:top w:w="57" w:type="dxa"/>
              <w:bottom w:w="57" w:type="dxa"/>
            </w:tcMar>
          </w:tcPr>
          <w:p w14:paraId="63AEA55A"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3E0A4DC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C55B9B5" w14:textId="3FF6B40C" w:rsidR="00FD334A" w:rsidRPr="008C75E4" w:rsidRDefault="00CE3E8D" w:rsidP="00FD334A">
            <w:pPr>
              <w:rPr>
                <w:rFonts w:ascii="Calibri" w:hAnsi="Calibri"/>
                <w:b/>
                <w:szCs w:val="22"/>
              </w:rPr>
            </w:pPr>
            <w:r>
              <w:rPr>
                <w:rFonts w:ascii="Calibri" w:hAnsi="Calibri"/>
                <w:b/>
                <w:szCs w:val="22"/>
              </w:rPr>
              <w:t>Approval</w:t>
            </w:r>
          </w:p>
        </w:tc>
      </w:tr>
      <w:tr w:rsidR="008C75E4" w:rsidRPr="008C75E4" w14:paraId="1D46A840" w14:textId="77777777" w:rsidTr="000104A3">
        <w:trPr>
          <w:trHeight w:hRule="exact" w:val="144"/>
          <w:jc w:val="center"/>
        </w:trPr>
        <w:tc>
          <w:tcPr>
            <w:tcW w:w="9645" w:type="dxa"/>
            <w:gridSpan w:val="14"/>
            <w:tcBorders>
              <w:left w:val="nil"/>
              <w:right w:val="nil"/>
            </w:tcBorders>
            <w:tcMar>
              <w:top w:w="57" w:type="dxa"/>
              <w:bottom w:w="57" w:type="dxa"/>
            </w:tcMar>
          </w:tcPr>
          <w:p w14:paraId="07ECAA1C" w14:textId="77777777" w:rsidR="004A5EA9" w:rsidRPr="00504440" w:rsidRDefault="004A5EA9" w:rsidP="007E0D23">
            <w:pPr>
              <w:tabs>
                <w:tab w:val="left" w:pos="4007"/>
              </w:tabs>
              <w:rPr>
                <w:rFonts w:ascii="Calibri" w:hAnsi="Calibri"/>
                <w:b/>
                <w:sz w:val="4"/>
                <w:szCs w:val="4"/>
              </w:rPr>
            </w:pPr>
          </w:p>
        </w:tc>
      </w:tr>
      <w:tr w:rsidR="008C75E4" w:rsidRPr="008C75E4" w14:paraId="2BBCB377" w14:textId="77777777" w:rsidTr="000104A3">
        <w:trPr>
          <w:jc w:val="center"/>
        </w:trPr>
        <w:tc>
          <w:tcPr>
            <w:tcW w:w="3075" w:type="dxa"/>
            <w:gridSpan w:val="5"/>
            <w:tcMar>
              <w:top w:w="57" w:type="dxa"/>
              <w:bottom w:w="57" w:type="dxa"/>
            </w:tcMar>
          </w:tcPr>
          <w:p w14:paraId="3AB15BF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570" w:type="dxa"/>
            <w:gridSpan w:val="9"/>
          </w:tcPr>
          <w:p w14:paraId="41210B56" w14:textId="5880C4FE" w:rsidR="004A5EA9" w:rsidRPr="008C75E4" w:rsidRDefault="001764C1">
            <w:pPr>
              <w:rPr>
                <w:rFonts w:ascii="Calibri" w:hAnsi="Calibri"/>
                <w:szCs w:val="22"/>
              </w:rPr>
            </w:pPr>
            <w:r>
              <w:rPr>
                <w:rFonts w:ascii="Calibri" w:hAnsi="Calibri"/>
                <w:szCs w:val="22"/>
              </w:rPr>
              <w:t xml:space="preserve">Proposed conversion of </w:t>
            </w:r>
            <w:r w:rsidR="00016181">
              <w:rPr>
                <w:rFonts w:ascii="Calibri" w:hAnsi="Calibri"/>
                <w:szCs w:val="22"/>
              </w:rPr>
              <w:t xml:space="preserve">disused agricultural </w:t>
            </w:r>
            <w:r>
              <w:rPr>
                <w:rFonts w:ascii="Calibri" w:hAnsi="Calibri"/>
                <w:szCs w:val="22"/>
              </w:rPr>
              <w:t xml:space="preserve">barn to </w:t>
            </w:r>
            <w:r w:rsidR="00792CEB">
              <w:rPr>
                <w:rFonts w:ascii="Calibri" w:hAnsi="Calibri"/>
                <w:szCs w:val="22"/>
              </w:rPr>
              <w:t xml:space="preserve">one </w:t>
            </w:r>
            <w:r w:rsidR="00016181">
              <w:rPr>
                <w:rFonts w:ascii="Calibri" w:hAnsi="Calibri"/>
                <w:szCs w:val="22"/>
              </w:rPr>
              <w:t>dwelling including demolition of attached outbuilding, creation of garden area and parking</w:t>
            </w:r>
            <w:r w:rsidR="00AC2AD0">
              <w:rPr>
                <w:rFonts w:ascii="Calibri" w:hAnsi="Calibri"/>
                <w:szCs w:val="22"/>
              </w:rPr>
              <w:t>.</w:t>
            </w:r>
          </w:p>
        </w:tc>
      </w:tr>
      <w:tr w:rsidR="008C75E4" w:rsidRPr="008C75E4" w14:paraId="29D448B2" w14:textId="77777777" w:rsidTr="000104A3">
        <w:trPr>
          <w:jc w:val="center"/>
        </w:trPr>
        <w:tc>
          <w:tcPr>
            <w:tcW w:w="3075" w:type="dxa"/>
            <w:gridSpan w:val="5"/>
            <w:tcBorders>
              <w:bottom w:val="single" w:sz="4" w:space="0" w:color="BFBFBF" w:themeColor="background1" w:themeShade="BF"/>
            </w:tcBorders>
            <w:tcMar>
              <w:top w:w="57" w:type="dxa"/>
              <w:bottom w:w="57" w:type="dxa"/>
            </w:tcMar>
          </w:tcPr>
          <w:p w14:paraId="013DB22D"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570" w:type="dxa"/>
            <w:gridSpan w:val="9"/>
            <w:tcBorders>
              <w:bottom w:val="single" w:sz="4" w:space="0" w:color="BFBFBF" w:themeColor="background1" w:themeShade="BF"/>
            </w:tcBorders>
          </w:tcPr>
          <w:p w14:paraId="36E928F0" w14:textId="3158A56D" w:rsidR="002A01CF" w:rsidRPr="008C75E4" w:rsidRDefault="00016181" w:rsidP="00A42E82">
            <w:pPr>
              <w:rPr>
                <w:rFonts w:ascii="Calibri" w:hAnsi="Calibri"/>
                <w:szCs w:val="22"/>
              </w:rPr>
            </w:pPr>
            <w:proofErr w:type="spellStart"/>
            <w:r>
              <w:rPr>
                <w:rFonts w:ascii="Calibri" w:hAnsi="Calibri"/>
                <w:szCs w:val="22"/>
              </w:rPr>
              <w:t>Evesons</w:t>
            </w:r>
            <w:proofErr w:type="spellEnd"/>
            <w:r>
              <w:rPr>
                <w:rFonts w:ascii="Calibri" w:hAnsi="Calibri"/>
                <w:szCs w:val="22"/>
              </w:rPr>
              <w:t xml:space="preserve"> </w:t>
            </w:r>
            <w:r w:rsidR="00792CEB">
              <w:rPr>
                <w:rFonts w:ascii="Calibri" w:hAnsi="Calibri"/>
                <w:szCs w:val="22"/>
              </w:rPr>
              <w:t>Barn</w:t>
            </w:r>
            <w:r>
              <w:rPr>
                <w:rFonts w:ascii="Calibri" w:hAnsi="Calibri"/>
                <w:szCs w:val="22"/>
              </w:rPr>
              <w:t xml:space="preserve">, </w:t>
            </w:r>
            <w:proofErr w:type="spellStart"/>
            <w:r>
              <w:rPr>
                <w:rFonts w:ascii="Calibri" w:hAnsi="Calibri"/>
                <w:szCs w:val="22"/>
              </w:rPr>
              <w:t>Simonstone</w:t>
            </w:r>
            <w:proofErr w:type="spellEnd"/>
            <w:r>
              <w:rPr>
                <w:rFonts w:ascii="Calibri" w:hAnsi="Calibri"/>
                <w:szCs w:val="22"/>
              </w:rPr>
              <w:t xml:space="preserve"> Lane, </w:t>
            </w:r>
            <w:proofErr w:type="spellStart"/>
            <w:r>
              <w:rPr>
                <w:rFonts w:ascii="Calibri" w:hAnsi="Calibri"/>
                <w:szCs w:val="22"/>
              </w:rPr>
              <w:t>Simonstone</w:t>
            </w:r>
            <w:proofErr w:type="spellEnd"/>
            <w:r>
              <w:rPr>
                <w:rFonts w:ascii="Calibri" w:hAnsi="Calibri"/>
                <w:szCs w:val="22"/>
              </w:rPr>
              <w:t xml:space="preserve"> </w:t>
            </w:r>
            <w:r w:rsidR="00D03494">
              <w:rPr>
                <w:rFonts w:ascii="Calibri" w:hAnsi="Calibri"/>
                <w:szCs w:val="22"/>
              </w:rPr>
              <w:t>BB</w:t>
            </w:r>
            <w:r>
              <w:rPr>
                <w:rFonts w:ascii="Calibri" w:hAnsi="Calibri"/>
                <w:szCs w:val="22"/>
              </w:rPr>
              <w:t>1</w:t>
            </w:r>
            <w:r w:rsidR="00792CEB">
              <w:rPr>
                <w:rFonts w:ascii="Calibri" w:hAnsi="Calibri"/>
                <w:szCs w:val="22"/>
              </w:rPr>
              <w:t>2 7</w:t>
            </w:r>
            <w:r>
              <w:rPr>
                <w:rFonts w:ascii="Calibri" w:hAnsi="Calibri"/>
                <w:szCs w:val="22"/>
              </w:rPr>
              <w:t>NU</w:t>
            </w:r>
          </w:p>
        </w:tc>
      </w:tr>
      <w:tr w:rsidR="008C75E4" w:rsidRPr="008C75E4" w14:paraId="1C433E6C" w14:textId="77777777" w:rsidTr="000104A3">
        <w:trPr>
          <w:trHeight w:hRule="exact" w:val="144"/>
          <w:jc w:val="center"/>
        </w:trPr>
        <w:tc>
          <w:tcPr>
            <w:tcW w:w="9645" w:type="dxa"/>
            <w:gridSpan w:val="14"/>
            <w:tcBorders>
              <w:left w:val="nil"/>
              <w:right w:val="nil"/>
            </w:tcBorders>
            <w:tcMar>
              <w:top w:w="57" w:type="dxa"/>
              <w:bottom w:w="57" w:type="dxa"/>
            </w:tcMar>
          </w:tcPr>
          <w:p w14:paraId="4FF59ADF" w14:textId="77777777" w:rsidR="00A95D89" w:rsidRPr="00504440" w:rsidRDefault="00A95D89" w:rsidP="007E0D23">
            <w:pPr>
              <w:tabs>
                <w:tab w:val="left" w:pos="2667"/>
              </w:tabs>
              <w:rPr>
                <w:rFonts w:ascii="Calibri" w:hAnsi="Calibri"/>
                <w:b/>
                <w:sz w:val="4"/>
                <w:szCs w:val="4"/>
              </w:rPr>
            </w:pPr>
          </w:p>
        </w:tc>
      </w:tr>
      <w:tr w:rsidR="008C75E4" w:rsidRPr="008C75E4" w14:paraId="21214257" w14:textId="77777777" w:rsidTr="000104A3">
        <w:trPr>
          <w:jc w:val="center"/>
        </w:trPr>
        <w:tc>
          <w:tcPr>
            <w:tcW w:w="3075" w:type="dxa"/>
            <w:gridSpan w:val="5"/>
            <w:tcMar>
              <w:top w:w="57" w:type="dxa"/>
              <w:bottom w:w="57" w:type="dxa"/>
            </w:tcMar>
          </w:tcPr>
          <w:p w14:paraId="5ABE6DCE"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570" w:type="dxa"/>
            <w:gridSpan w:val="9"/>
          </w:tcPr>
          <w:p w14:paraId="568756FE"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16623A61" w14:textId="77777777" w:rsidTr="000104A3">
        <w:trPr>
          <w:jc w:val="center"/>
        </w:trPr>
        <w:tc>
          <w:tcPr>
            <w:tcW w:w="9645" w:type="dxa"/>
            <w:gridSpan w:val="14"/>
            <w:tcBorders>
              <w:bottom w:val="single" w:sz="4" w:space="0" w:color="BFBFBF" w:themeColor="background1" w:themeShade="BF"/>
            </w:tcBorders>
            <w:tcMar>
              <w:top w:w="57" w:type="dxa"/>
              <w:bottom w:w="57" w:type="dxa"/>
            </w:tcMar>
          </w:tcPr>
          <w:p w14:paraId="13FAC4F2" w14:textId="4DAE46D7" w:rsidR="003A4376" w:rsidRPr="009825FF" w:rsidRDefault="00792CEB" w:rsidP="009825FF">
            <w:pPr>
              <w:jc w:val="both"/>
              <w:rPr>
                <w:rFonts w:ascii="Calibri" w:hAnsi="Calibri"/>
                <w:szCs w:val="22"/>
              </w:rPr>
            </w:pPr>
            <w:r>
              <w:rPr>
                <w:rFonts w:ascii="Calibri" w:hAnsi="Calibri"/>
                <w:szCs w:val="22"/>
              </w:rPr>
              <w:t>No response.</w:t>
            </w:r>
          </w:p>
        </w:tc>
      </w:tr>
      <w:tr w:rsidR="008C75E4" w:rsidRPr="008C75E4" w14:paraId="5D902C85" w14:textId="77777777" w:rsidTr="000104A3">
        <w:trPr>
          <w:trHeight w:hRule="exact" w:val="144"/>
          <w:jc w:val="center"/>
        </w:trPr>
        <w:tc>
          <w:tcPr>
            <w:tcW w:w="9645" w:type="dxa"/>
            <w:gridSpan w:val="14"/>
            <w:tcBorders>
              <w:left w:val="nil"/>
              <w:right w:val="nil"/>
            </w:tcBorders>
            <w:tcMar>
              <w:top w:w="57" w:type="dxa"/>
              <w:bottom w:w="57" w:type="dxa"/>
            </w:tcMar>
          </w:tcPr>
          <w:p w14:paraId="51665322" w14:textId="77777777" w:rsidR="00C618DB" w:rsidRPr="00504440" w:rsidRDefault="00C618DB" w:rsidP="006126D1">
            <w:pPr>
              <w:jc w:val="both"/>
              <w:rPr>
                <w:rFonts w:ascii="Calibri" w:hAnsi="Calibri"/>
                <w:bCs/>
                <w:sz w:val="4"/>
                <w:szCs w:val="4"/>
              </w:rPr>
            </w:pPr>
          </w:p>
        </w:tc>
      </w:tr>
      <w:tr w:rsidR="008C75E4" w:rsidRPr="008C75E4" w14:paraId="1FF7D5F3" w14:textId="77777777" w:rsidTr="000104A3">
        <w:trPr>
          <w:jc w:val="center"/>
        </w:trPr>
        <w:tc>
          <w:tcPr>
            <w:tcW w:w="3075" w:type="dxa"/>
            <w:gridSpan w:val="5"/>
            <w:tcMar>
              <w:top w:w="57" w:type="dxa"/>
              <w:bottom w:w="57" w:type="dxa"/>
            </w:tcMar>
          </w:tcPr>
          <w:p w14:paraId="7F08DD1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570" w:type="dxa"/>
            <w:gridSpan w:val="9"/>
          </w:tcPr>
          <w:p w14:paraId="1217392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14084617" w14:textId="77777777" w:rsidTr="000104A3">
        <w:trPr>
          <w:jc w:val="center"/>
        </w:trPr>
        <w:tc>
          <w:tcPr>
            <w:tcW w:w="3075" w:type="dxa"/>
            <w:gridSpan w:val="5"/>
            <w:tcMar>
              <w:top w:w="57" w:type="dxa"/>
              <w:bottom w:w="57" w:type="dxa"/>
            </w:tcMar>
          </w:tcPr>
          <w:p w14:paraId="01D783C7" w14:textId="1A92A3A6" w:rsidR="002A01CF" w:rsidRPr="008C75E4" w:rsidRDefault="00792CEB" w:rsidP="006126D1">
            <w:pPr>
              <w:jc w:val="both"/>
              <w:rPr>
                <w:rFonts w:ascii="Calibri" w:hAnsi="Calibri"/>
                <w:b/>
                <w:szCs w:val="22"/>
              </w:rPr>
            </w:pPr>
            <w:r>
              <w:rPr>
                <w:rFonts w:ascii="Calibri" w:hAnsi="Calibri"/>
                <w:b/>
                <w:szCs w:val="22"/>
              </w:rPr>
              <w:t>LCC Highways:</w:t>
            </w:r>
          </w:p>
        </w:tc>
        <w:tc>
          <w:tcPr>
            <w:tcW w:w="6570" w:type="dxa"/>
            <w:gridSpan w:val="9"/>
          </w:tcPr>
          <w:p w14:paraId="13E5BF9B" w14:textId="146F691A" w:rsidR="00431640" w:rsidRDefault="00792CEB" w:rsidP="00792CEB">
            <w:pPr>
              <w:jc w:val="both"/>
              <w:rPr>
                <w:rFonts w:ascii="Calibri" w:hAnsi="Calibri"/>
                <w:bCs/>
                <w:szCs w:val="22"/>
              </w:rPr>
            </w:pPr>
            <w:r w:rsidRPr="00792CEB">
              <w:rPr>
                <w:rFonts w:ascii="Calibri" w:hAnsi="Calibri"/>
                <w:bCs/>
                <w:szCs w:val="22"/>
              </w:rPr>
              <w:t xml:space="preserve">No objections subject to conditions relating to turning and parking facilities, </w:t>
            </w:r>
            <w:r w:rsidR="007349F6">
              <w:rPr>
                <w:rFonts w:ascii="Calibri" w:hAnsi="Calibri"/>
                <w:bCs/>
                <w:szCs w:val="22"/>
              </w:rPr>
              <w:t>electric vehicle charging points and cycle facilities.</w:t>
            </w:r>
          </w:p>
          <w:p w14:paraId="43E71B1F" w14:textId="274774B7" w:rsidR="007349F6" w:rsidRPr="00792CEB" w:rsidRDefault="007349F6" w:rsidP="00792CEB">
            <w:pPr>
              <w:jc w:val="both"/>
              <w:rPr>
                <w:rFonts w:ascii="Calibri" w:hAnsi="Calibri"/>
                <w:bCs/>
                <w:szCs w:val="22"/>
              </w:rPr>
            </w:pPr>
          </w:p>
        </w:tc>
      </w:tr>
      <w:tr w:rsidR="007D10D7" w:rsidRPr="008C75E4" w14:paraId="1095CC9E" w14:textId="77777777" w:rsidTr="000104A3">
        <w:trPr>
          <w:jc w:val="center"/>
        </w:trPr>
        <w:tc>
          <w:tcPr>
            <w:tcW w:w="3075" w:type="dxa"/>
            <w:gridSpan w:val="5"/>
            <w:tcMar>
              <w:top w:w="57" w:type="dxa"/>
              <w:bottom w:w="57" w:type="dxa"/>
            </w:tcMar>
          </w:tcPr>
          <w:p w14:paraId="7F2FD6AC" w14:textId="3D6CE0A4" w:rsidR="007D10D7" w:rsidRDefault="007D10D7" w:rsidP="006126D1">
            <w:pPr>
              <w:jc w:val="both"/>
              <w:rPr>
                <w:rFonts w:ascii="Calibri" w:hAnsi="Calibri"/>
                <w:b/>
                <w:szCs w:val="22"/>
              </w:rPr>
            </w:pPr>
            <w:r>
              <w:rPr>
                <w:rFonts w:ascii="Calibri" w:hAnsi="Calibri"/>
                <w:b/>
                <w:szCs w:val="22"/>
              </w:rPr>
              <w:t>HSE:</w:t>
            </w:r>
          </w:p>
        </w:tc>
        <w:tc>
          <w:tcPr>
            <w:tcW w:w="6570" w:type="dxa"/>
            <w:gridSpan w:val="9"/>
          </w:tcPr>
          <w:p w14:paraId="694B80B7" w14:textId="7765053B" w:rsidR="007D10D7" w:rsidRPr="00792CEB" w:rsidRDefault="007D10D7" w:rsidP="00792CEB">
            <w:pPr>
              <w:jc w:val="both"/>
              <w:rPr>
                <w:rFonts w:ascii="Calibri" w:hAnsi="Calibri"/>
                <w:bCs/>
                <w:szCs w:val="22"/>
              </w:rPr>
            </w:pPr>
            <w:r>
              <w:rPr>
                <w:rFonts w:ascii="Calibri" w:hAnsi="Calibri"/>
                <w:bCs/>
                <w:szCs w:val="22"/>
              </w:rPr>
              <w:t>Do not advise against development</w:t>
            </w:r>
          </w:p>
        </w:tc>
      </w:tr>
      <w:tr w:rsidR="008C75E4" w:rsidRPr="008C75E4" w14:paraId="656D4748" w14:textId="77777777" w:rsidTr="000104A3">
        <w:trPr>
          <w:jc w:val="center"/>
        </w:trPr>
        <w:tc>
          <w:tcPr>
            <w:tcW w:w="9645" w:type="dxa"/>
            <w:gridSpan w:val="14"/>
            <w:tcMar>
              <w:top w:w="57" w:type="dxa"/>
              <w:bottom w:w="57" w:type="dxa"/>
            </w:tcMar>
          </w:tcPr>
          <w:p w14:paraId="1C7591F6" w14:textId="7894DEBA" w:rsidR="00C0704D" w:rsidRPr="008C75E4" w:rsidRDefault="00C0704D" w:rsidP="00FC046F">
            <w:pPr>
              <w:jc w:val="both"/>
              <w:rPr>
                <w:rFonts w:ascii="Calibri" w:hAnsi="Calibri"/>
                <w:szCs w:val="22"/>
              </w:rPr>
            </w:pPr>
          </w:p>
        </w:tc>
      </w:tr>
      <w:tr w:rsidR="008C75E4" w:rsidRPr="008C75E4" w14:paraId="6237AA5E" w14:textId="77777777" w:rsidTr="000104A3">
        <w:trPr>
          <w:jc w:val="center"/>
        </w:trPr>
        <w:tc>
          <w:tcPr>
            <w:tcW w:w="3075" w:type="dxa"/>
            <w:gridSpan w:val="5"/>
            <w:tcMar>
              <w:top w:w="57" w:type="dxa"/>
              <w:bottom w:w="57" w:type="dxa"/>
            </w:tcMar>
          </w:tcPr>
          <w:p w14:paraId="2C5488D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570" w:type="dxa"/>
            <w:gridSpan w:val="9"/>
          </w:tcPr>
          <w:p w14:paraId="4212B1B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000DC430" w14:textId="77777777" w:rsidTr="000104A3">
        <w:trPr>
          <w:trHeight w:val="1694"/>
          <w:jc w:val="center"/>
        </w:trPr>
        <w:tc>
          <w:tcPr>
            <w:tcW w:w="9645" w:type="dxa"/>
            <w:gridSpan w:val="14"/>
            <w:tcBorders>
              <w:bottom w:val="single" w:sz="4" w:space="0" w:color="BFBFBF" w:themeColor="background1" w:themeShade="BF"/>
            </w:tcBorders>
            <w:tcMar>
              <w:top w:w="57" w:type="dxa"/>
              <w:bottom w:w="57" w:type="dxa"/>
            </w:tcMar>
          </w:tcPr>
          <w:p w14:paraId="0C8FB48A" w14:textId="24F21681" w:rsidR="00C74ABB" w:rsidRPr="00435FC9" w:rsidRDefault="0043270F" w:rsidP="00A56BE7">
            <w:pPr>
              <w:jc w:val="both"/>
              <w:rPr>
                <w:rFonts w:ascii="Calibri" w:hAnsi="Calibri"/>
                <w:szCs w:val="22"/>
              </w:rPr>
            </w:pPr>
            <w:r w:rsidRPr="000104A3">
              <w:rPr>
                <w:rFonts w:ascii="Calibri" w:hAnsi="Calibri"/>
                <w:b/>
                <w:bCs/>
                <w:szCs w:val="22"/>
              </w:rPr>
              <w:t>LCC Archaeology –</w:t>
            </w:r>
            <w:r>
              <w:rPr>
                <w:rFonts w:ascii="Calibri" w:hAnsi="Calibri"/>
                <w:szCs w:val="22"/>
              </w:rPr>
              <w:t xml:space="preserve"> </w:t>
            </w:r>
            <w:r w:rsidR="00016181">
              <w:rPr>
                <w:rFonts w:ascii="Calibri" w:hAnsi="Calibri"/>
                <w:szCs w:val="22"/>
              </w:rPr>
              <w:t>T</w:t>
            </w:r>
            <w:r>
              <w:rPr>
                <w:rFonts w:ascii="Calibri" w:hAnsi="Calibri"/>
                <w:szCs w:val="22"/>
              </w:rPr>
              <w:t xml:space="preserve">he </w:t>
            </w:r>
            <w:r w:rsidR="00016181">
              <w:rPr>
                <w:rFonts w:ascii="Calibri" w:hAnsi="Calibri"/>
                <w:szCs w:val="22"/>
              </w:rPr>
              <w:t>barn does date to at least the first half of the 19</w:t>
            </w:r>
            <w:r w:rsidR="00016181" w:rsidRPr="00016181">
              <w:rPr>
                <w:rFonts w:ascii="Calibri" w:hAnsi="Calibri"/>
                <w:szCs w:val="22"/>
                <w:vertAlign w:val="superscript"/>
              </w:rPr>
              <w:t>th</w:t>
            </w:r>
            <w:r w:rsidR="00016181">
              <w:rPr>
                <w:rFonts w:ascii="Calibri" w:hAnsi="Calibri"/>
                <w:szCs w:val="22"/>
              </w:rPr>
              <w:t xml:space="preserve"> century and is therefore by virtue of its date and nature, to meet the requirements to be considered a non-designated heritage asset</w:t>
            </w:r>
            <w:r w:rsidR="00746CE8">
              <w:rPr>
                <w:rFonts w:ascii="Calibri" w:hAnsi="Calibri"/>
                <w:szCs w:val="22"/>
              </w:rPr>
              <w:t>.</w:t>
            </w:r>
            <w:r w:rsidR="000104A3">
              <w:rPr>
                <w:rFonts w:ascii="Calibri" w:hAnsi="Calibri"/>
                <w:szCs w:val="22"/>
              </w:rPr>
              <w:t xml:space="preserve"> </w:t>
            </w:r>
            <w:r w:rsidR="00016181">
              <w:rPr>
                <w:rFonts w:ascii="Calibri" w:hAnsi="Calibri"/>
                <w:szCs w:val="22"/>
              </w:rPr>
              <w:t>The changes and alterations required to convert the barn will inevitably cause some loss of and concealment of historic fabric and features, as well as an overall change of character of the building.</w:t>
            </w:r>
            <w:r w:rsidR="000104A3">
              <w:rPr>
                <w:rFonts w:ascii="Calibri" w:hAnsi="Calibri"/>
                <w:szCs w:val="22"/>
              </w:rPr>
              <w:t xml:space="preserve"> </w:t>
            </w:r>
            <w:r w:rsidR="00016181">
              <w:rPr>
                <w:rFonts w:ascii="Calibri" w:hAnsi="Calibri"/>
                <w:szCs w:val="22"/>
              </w:rPr>
              <w:t>Therefore, should planning permission be granted then a record of the building should be made prior to conversions and secured by an appropriate condition.</w:t>
            </w:r>
          </w:p>
        </w:tc>
      </w:tr>
      <w:tr w:rsidR="00F83FD2" w:rsidRPr="008C75E4" w14:paraId="0362F99E" w14:textId="77777777" w:rsidTr="000104A3">
        <w:trPr>
          <w:trHeight w:val="1560"/>
          <w:jc w:val="center"/>
        </w:trPr>
        <w:tc>
          <w:tcPr>
            <w:tcW w:w="9645" w:type="dxa"/>
            <w:gridSpan w:val="14"/>
            <w:tcBorders>
              <w:bottom w:val="single" w:sz="4" w:space="0" w:color="BFBFBF" w:themeColor="background1" w:themeShade="BF"/>
            </w:tcBorders>
            <w:tcMar>
              <w:top w:w="57" w:type="dxa"/>
              <w:bottom w:w="57" w:type="dxa"/>
            </w:tcMar>
          </w:tcPr>
          <w:p w14:paraId="0C470B8E" w14:textId="77777777" w:rsidR="00F83FD2" w:rsidRDefault="00F83FD2" w:rsidP="00A56BE7">
            <w:pPr>
              <w:jc w:val="both"/>
              <w:rPr>
                <w:rFonts w:ascii="Calibri" w:hAnsi="Calibri"/>
                <w:b/>
                <w:bCs/>
                <w:szCs w:val="22"/>
              </w:rPr>
            </w:pPr>
            <w:r w:rsidRPr="00F83FD2">
              <w:rPr>
                <w:rFonts w:ascii="Calibri" w:hAnsi="Calibri"/>
                <w:b/>
                <w:bCs/>
                <w:szCs w:val="22"/>
              </w:rPr>
              <w:t>Neighbour Responses:</w:t>
            </w:r>
          </w:p>
          <w:p w14:paraId="4D848A00" w14:textId="77777777" w:rsidR="00F83FD2" w:rsidRDefault="00F83FD2" w:rsidP="00A56BE7">
            <w:pPr>
              <w:jc w:val="both"/>
              <w:rPr>
                <w:rFonts w:ascii="Calibri" w:hAnsi="Calibri"/>
                <w:szCs w:val="22"/>
              </w:rPr>
            </w:pPr>
          </w:p>
          <w:p w14:paraId="71F94899" w14:textId="69CA4D30" w:rsidR="00F83FD2" w:rsidRPr="00F83FD2" w:rsidRDefault="00F83FD2" w:rsidP="000104A3">
            <w:pPr>
              <w:jc w:val="both"/>
              <w:rPr>
                <w:rFonts w:ascii="Calibri" w:hAnsi="Calibri"/>
                <w:szCs w:val="22"/>
              </w:rPr>
            </w:pPr>
            <w:r>
              <w:rPr>
                <w:rFonts w:ascii="Calibri" w:hAnsi="Calibri"/>
                <w:szCs w:val="22"/>
              </w:rPr>
              <w:t xml:space="preserve">Two responses received one supporting the application but noting the area is habitat for bats and nesting barn owls and </w:t>
            </w:r>
            <w:r w:rsidR="000104A3">
              <w:rPr>
                <w:rFonts w:ascii="Calibri" w:hAnsi="Calibri"/>
                <w:szCs w:val="22"/>
              </w:rPr>
              <w:t xml:space="preserve">requesting a </w:t>
            </w:r>
            <w:r>
              <w:rPr>
                <w:rFonts w:ascii="Calibri" w:hAnsi="Calibri"/>
                <w:szCs w:val="22"/>
              </w:rPr>
              <w:t xml:space="preserve">reduction in the speed limit to 20mph on </w:t>
            </w:r>
            <w:proofErr w:type="spellStart"/>
            <w:r>
              <w:rPr>
                <w:rFonts w:ascii="Calibri" w:hAnsi="Calibri"/>
                <w:szCs w:val="22"/>
              </w:rPr>
              <w:t>Simonstone</w:t>
            </w:r>
            <w:proofErr w:type="spellEnd"/>
            <w:r>
              <w:rPr>
                <w:rFonts w:ascii="Calibri" w:hAnsi="Calibri"/>
                <w:szCs w:val="22"/>
              </w:rPr>
              <w:t xml:space="preserve"> Lane due to large agricultural buildings.</w:t>
            </w:r>
            <w:r w:rsidR="000104A3">
              <w:rPr>
                <w:rFonts w:ascii="Calibri" w:hAnsi="Calibri"/>
                <w:szCs w:val="22"/>
              </w:rPr>
              <w:t xml:space="preserve"> </w:t>
            </w:r>
            <w:r>
              <w:rPr>
                <w:rFonts w:ascii="Calibri" w:hAnsi="Calibri"/>
                <w:szCs w:val="22"/>
              </w:rPr>
              <w:t>The second response rais</w:t>
            </w:r>
            <w:r w:rsidR="000104A3">
              <w:rPr>
                <w:rFonts w:ascii="Calibri" w:hAnsi="Calibri"/>
                <w:szCs w:val="22"/>
              </w:rPr>
              <w:t>ed</w:t>
            </w:r>
            <w:r>
              <w:rPr>
                <w:rFonts w:ascii="Calibri" w:hAnsi="Calibri"/>
                <w:szCs w:val="22"/>
              </w:rPr>
              <w:t xml:space="preserve"> concerns on lack of parking and loss of view.</w:t>
            </w:r>
          </w:p>
        </w:tc>
      </w:tr>
      <w:tr w:rsidR="008C75E4" w:rsidRPr="008C75E4" w14:paraId="57B30470" w14:textId="77777777" w:rsidTr="000104A3">
        <w:trPr>
          <w:trHeight w:hRule="exact" w:val="144"/>
          <w:jc w:val="center"/>
        </w:trPr>
        <w:tc>
          <w:tcPr>
            <w:tcW w:w="9645" w:type="dxa"/>
            <w:gridSpan w:val="14"/>
            <w:tcBorders>
              <w:left w:val="nil"/>
              <w:right w:val="nil"/>
            </w:tcBorders>
            <w:tcMar>
              <w:top w:w="57" w:type="dxa"/>
              <w:bottom w:w="57" w:type="dxa"/>
            </w:tcMar>
          </w:tcPr>
          <w:p w14:paraId="57684485" w14:textId="77777777" w:rsidR="00C0704D" w:rsidRDefault="00C0704D" w:rsidP="006126D1">
            <w:pPr>
              <w:jc w:val="both"/>
              <w:rPr>
                <w:rFonts w:ascii="Calibri" w:hAnsi="Calibri"/>
                <w:sz w:val="4"/>
                <w:szCs w:val="4"/>
              </w:rPr>
            </w:pPr>
          </w:p>
          <w:p w14:paraId="2A863EA9" w14:textId="77777777" w:rsidR="00F83FD2" w:rsidRDefault="00F83FD2" w:rsidP="006126D1">
            <w:pPr>
              <w:jc w:val="both"/>
              <w:rPr>
                <w:rFonts w:ascii="Calibri" w:hAnsi="Calibri"/>
                <w:sz w:val="4"/>
                <w:szCs w:val="4"/>
              </w:rPr>
            </w:pPr>
          </w:p>
          <w:p w14:paraId="63F9F487" w14:textId="77777777" w:rsidR="00F83FD2" w:rsidRDefault="00F83FD2" w:rsidP="006126D1">
            <w:pPr>
              <w:jc w:val="both"/>
              <w:rPr>
                <w:rFonts w:ascii="Calibri" w:hAnsi="Calibri"/>
                <w:sz w:val="4"/>
                <w:szCs w:val="4"/>
              </w:rPr>
            </w:pPr>
          </w:p>
          <w:p w14:paraId="75BD2EAE" w14:textId="77777777" w:rsidR="00F83FD2" w:rsidRDefault="00F83FD2" w:rsidP="006126D1">
            <w:pPr>
              <w:jc w:val="both"/>
              <w:rPr>
                <w:rFonts w:ascii="Calibri" w:hAnsi="Calibri"/>
                <w:sz w:val="4"/>
                <w:szCs w:val="4"/>
              </w:rPr>
            </w:pPr>
          </w:p>
          <w:p w14:paraId="2B2C25CD" w14:textId="77777777" w:rsidR="00F83FD2" w:rsidRPr="00504440" w:rsidRDefault="00F83FD2" w:rsidP="006126D1">
            <w:pPr>
              <w:jc w:val="both"/>
              <w:rPr>
                <w:rFonts w:ascii="Calibri" w:hAnsi="Calibri"/>
                <w:sz w:val="4"/>
                <w:szCs w:val="4"/>
              </w:rPr>
            </w:pPr>
          </w:p>
        </w:tc>
      </w:tr>
      <w:tr w:rsidR="008C75E4" w:rsidRPr="008C75E4" w14:paraId="5BAF9382" w14:textId="77777777" w:rsidTr="000104A3">
        <w:trPr>
          <w:jc w:val="center"/>
        </w:trPr>
        <w:tc>
          <w:tcPr>
            <w:tcW w:w="9645" w:type="dxa"/>
            <w:gridSpan w:val="14"/>
            <w:tcMar>
              <w:top w:w="57" w:type="dxa"/>
              <w:bottom w:w="57" w:type="dxa"/>
            </w:tcMar>
          </w:tcPr>
          <w:p w14:paraId="09BE116F"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93BCED3" w14:textId="77777777" w:rsidTr="000104A3">
        <w:trPr>
          <w:trHeight w:val="864"/>
          <w:jc w:val="center"/>
        </w:trPr>
        <w:tc>
          <w:tcPr>
            <w:tcW w:w="9645" w:type="dxa"/>
            <w:gridSpan w:val="14"/>
            <w:tcMar>
              <w:top w:w="57" w:type="dxa"/>
              <w:bottom w:w="57" w:type="dxa"/>
            </w:tcMar>
          </w:tcPr>
          <w:p w14:paraId="79BAC74D" w14:textId="77777777" w:rsidR="008542DE" w:rsidRDefault="00C0704D" w:rsidP="00504440">
            <w:pPr>
              <w:pStyle w:val="PLANNING"/>
              <w:rPr>
                <w:rFonts w:ascii="Calibri" w:hAnsi="Calibri"/>
                <w:b/>
                <w:bCs/>
                <w:szCs w:val="22"/>
              </w:rPr>
            </w:pPr>
            <w:r w:rsidRPr="008C75E4">
              <w:rPr>
                <w:rFonts w:ascii="Calibri" w:hAnsi="Calibri"/>
                <w:b/>
                <w:bCs/>
                <w:szCs w:val="22"/>
              </w:rPr>
              <w:t>Ribble Valley Core Strategy:</w:t>
            </w:r>
          </w:p>
          <w:p w14:paraId="4F50B97D" w14:textId="77777777" w:rsidR="00CE70A7" w:rsidRPr="00504440" w:rsidRDefault="00CE70A7" w:rsidP="00504440">
            <w:pPr>
              <w:pStyle w:val="PLANNING"/>
              <w:rPr>
                <w:rFonts w:ascii="Calibri" w:hAnsi="Calibri"/>
                <w:b/>
                <w:bCs/>
                <w:szCs w:val="22"/>
              </w:rPr>
            </w:pPr>
          </w:p>
          <w:p w14:paraId="1C4225AA" w14:textId="77777777" w:rsidR="00F666A1" w:rsidRPr="00205BAF" w:rsidRDefault="00F666A1" w:rsidP="00F666A1">
            <w:pPr>
              <w:jc w:val="both"/>
              <w:rPr>
                <w:rFonts w:ascii="Calibri" w:hAnsi="Calibri"/>
                <w:bCs/>
                <w:szCs w:val="22"/>
              </w:rPr>
            </w:pPr>
            <w:r w:rsidRPr="00205BAF">
              <w:rPr>
                <w:rFonts w:ascii="Calibri" w:hAnsi="Calibri"/>
                <w:bCs/>
                <w:szCs w:val="22"/>
              </w:rPr>
              <w:t xml:space="preserve">Policy DS1: Development Strategy </w:t>
            </w:r>
          </w:p>
          <w:p w14:paraId="29C8605F" w14:textId="7E234C5B" w:rsidR="001946E0" w:rsidRDefault="00F666A1" w:rsidP="00F666A1">
            <w:pPr>
              <w:jc w:val="both"/>
              <w:rPr>
                <w:rFonts w:ascii="Calibri" w:hAnsi="Calibri"/>
                <w:bCs/>
                <w:szCs w:val="22"/>
              </w:rPr>
            </w:pPr>
            <w:r w:rsidRPr="00205BAF">
              <w:rPr>
                <w:rFonts w:ascii="Calibri" w:hAnsi="Calibri"/>
                <w:bCs/>
                <w:szCs w:val="22"/>
              </w:rPr>
              <w:t>Policy DS2: Sustainable Development</w:t>
            </w:r>
          </w:p>
          <w:p w14:paraId="0C98182C" w14:textId="3F1AF439" w:rsidR="003C1A10" w:rsidRPr="00205BAF" w:rsidRDefault="003C1A10" w:rsidP="00F666A1">
            <w:pPr>
              <w:jc w:val="both"/>
              <w:rPr>
                <w:rFonts w:ascii="Calibri" w:hAnsi="Calibri"/>
                <w:bCs/>
                <w:szCs w:val="22"/>
              </w:rPr>
            </w:pPr>
            <w:r>
              <w:rPr>
                <w:rFonts w:ascii="Calibri" w:hAnsi="Calibri"/>
                <w:bCs/>
                <w:szCs w:val="22"/>
              </w:rPr>
              <w:t>Policy EN1: Green Belt</w:t>
            </w:r>
          </w:p>
          <w:p w14:paraId="2B354183" w14:textId="5506F127" w:rsidR="0043270F" w:rsidRPr="00205BAF" w:rsidRDefault="0043270F" w:rsidP="00F666A1">
            <w:pPr>
              <w:jc w:val="both"/>
              <w:rPr>
                <w:rFonts w:ascii="Calibri" w:hAnsi="Calibri"/>
                <w:bCs/>
                <w:szCs w:val="22"/>
              </w:rPr>
            </w:pPr>
            <w:r w:rsidRPr="00205BAF">
              <w:rPr>
                <w:rFonts w:ascii="Calibri" w:hAnsi="Calibri"/>
                <w:bCs/>
                <w:szCs w:val="22"/>
              </w:rPr>
              <w:lastRenderedPageBreak/>
              <w:t>Policy EN</w:t>
            </w:r>
            <w:r w:rsidR="00205BAF">
              <w:rPr>
                <w:rFonts w:ascii="Calibri" w:hAnsi="Calibri"/>
                <w:bCs/>
                <w:szCs w:val="22"/>
              </w:rPr>
              <w:t>4</w:t>
            </w:r>
            <w:r w:rsidRPr="00205BAF">
              <w:rPr>
                <w:rFonts w:ascii="Calibri" w:hAnsi="Calibri"/>
                <w:bCs/>
                <w:szCs w:val="22"/>
              </w:rPr>
              <w:t xml:space="preserve">: </w:t>
            </w:r>
            <w:r w:rsidR="00205BAF">
              <w:rPr>
                <w:rFonts w:ascii="Calibri" w:hAnsi="Calibri"/>
                <w:bCs/>
                <w:szCs w:val="22"/>
              </w:rPr>
              <w:t>Biodiversity and Geodiversity</w:t>
            </w:r>
          </w:p>
          <w:p w14:paraId="3F10D168" w14:textId="38215B59" w:rsidR="00F666A1" w:rsidRDefault="00F666A1" w:rsidP="00F666A1">
            <w:pPr>
              <w:jc w:val="both"/>
              <w:rPr>
                <w:rFonts w:ascii="Calibri" w:hAnsi="Calibri"/>
                <w:bCs/>
                <w:szCs w:val="22"/>
              </w:rPr>
            </w:pPr>
            <w:r w:rsidRPr="00205BAF">
              <w:rPr>
                <w:rFonts w:ascii="Calibri" w:hAnsi="Calibri"/>
                <w:bCs/>
                <w:szCs w:val="22"/>
              </w:rPr>
              <w:t>Policy</w:t>
            </w:r>
            <w:r w:rsidR="008A6141" w:rsidRPr="00205BAF">
              <w:rPr>
                <w:rFonts w:ascii="Calibri" w:hAnsi="Calibri"/>
                <w:bCs/>
                <w:szCs w:val="22"/>
              </w:rPr>
              <w:t xml:space="preserve"> EN</w:t>
            </w:r>
            <w:r w:rsidR="00163B77">
              <w:rPr>
                <w:rFonts w:ascii="Calibri" w:hAnsi="Calibri"/>
                <w:bCs/>
                <w:szCs w:val="22"/>
              </w:rPr>
              <w:t>5</w:t>
            </w:r>
            <w:r w:rsidR="008A6141" w:rsidRPr="00205BAF">
              <w:rPr>
                <w:rFonts w:ascii="Calibri" w:hAnsi="Calibri"/>
                <w:bCs/>
                <w:szCs w:val="22"/>
              </w:rPr>
              <w:t xml:space="preserve">: </w:t>
            </w:r>
            <w:r w:rsidR="00163B77">
              <w:rPr>
                <w:rFonts w:ascii="Calibri" w:hAnsi="Calibri"/>
                <w:bCs/>
                <w:szCs w:val="22"/>
              </w:rPr>
              <w:t>Heritage Assets</w:t>
            </w:r>
          </w:p>
          <w:p w14:paraId="71C53FF1" w14:textId="77777777" w:rsidR="00163B77" w:rsidRPr="00205BAF" w:rsidRDefault="00163B77" w:rsidP="00F666A1">
            <w:pPr>
              <w:jc w:val="both"/>
              <w:rPr>
                <w:rFonts w:ascii="Calibri" w:hAnsi="Calibri"/>
                <w:bCs/>
                <w:szCs w:val="22"/>
              </w:rPr>
            </w:pPr>
          </w:p>
          <w:p w14:paraId="6C250307" w14:textId="77777777" w:rsidR="00163B77" w:rsidRDefault="003D365F" w:rsidP="003D365F">
            <w:pPr>
              <w:jc w:val="both"/>
              <w:rPr>
                <w:rFonts w:ascii="Calibri" w:hAnsi="Calibri"/>
                <w:bCs/>
                <w:szCs w:val="22"/>
              </w:rPr>
            </w:pPr>
            <w:r w:rsidRPr="00205BAF">
              <w:rPr>
                <w:rFonts w:ascii="Calibri" w:hAnsi="Calibri"/>
                <w:bCs/>
                <w:szCs w:val="22"/>
              </w:rPr>
              <w:t>Policy DMG1: General Considerations</w:t>
            </w:r>
          </w:p>
          <w:p w14:paraId="6719D5BD" w14:textId="445A189E" w:rsidR="003D365F" w:rsidRDefault="00163B77" w:rsidP="003D365F">
            <w:pPr>
              <w:jc w:val="both"/>
              <w:rPr>
                <w:rFonts w:ascii="Calibri" w:hAnsi="Calibri"/>
                <w:bCs/>
                <w:szCs w:val="22"/>
              </w:rPr>
            </w:pPr>
            <w:r>
              <w:rPr>
                <w:rFonts w:ascii="Calibri" w:hAnsi="Calibri"/>
                <w:bCs/>
                <w:szCs w:val="22"/>
              </w:rPr>
              <w:t xml:space="preserve">Policy </w:t>
            </w:r>
            <w:r w:rsidR="00544C51">
              <w:rPr>
                <w:rFonts w:ascii="Calibri" w:hAnsi="Calibri"/>
                <w:bCs/>
                <w:szCs w:val="22"/>
              </w:rPr>
              <w:t xml:space="preserve">DMG2: Strategic </w:t>
            </w:r>
            <w:r w:rsidR="00342B35">
              <w:rPr>
                <w:rFonts w:ascii="Calibri" w:hAnsi="Calibri"/>
                <w:bCs/>
                <w:szCs w:val="22"/>
              </w:rPr>
              <w:t>Considerati</w:t>
            </w:r>
            <w:r w:rsidR="007D10B2">
              <w:rPr>
                <w:rFonts w:ascii="Calibri" w:hAnsi="Calibri"/>
                <w:bCs/>
                <w:szCs w:val="22"/>
              </w:rPr>
              <w:t>ons</w:t>
            </w:r>
            <w:r w:rsidR="003D365F" w:rsidRPr="00205BAF">
              <w:rPr>
                <w:rFonts w:ascii="Calibri" w:hAnsi="Calibri"/>
                <w:bCs/>
                <w:szCs w:val="22"/>
              </w:rPr>
              <w:t xml:space="preserve"> </w:t>
            </w:r>
          </w:p>
          <w:p w14:paraId="7BFEE021" w14:textId="498B0433" w:rsidR="007D10B2" w:rsidRDefault="007D10B2" w:rsidP="003D365F">
            <w:pPr>
              <w:jc w:val="both"/>
              <w:rPr>
                <w:rFonts w:ascii="Calibri" w:hAnsi="Calibri"/>
                <w:bCs/>
                <w:szCs w:val="22"/>
              </w:rPr>
            </w:pPr>
            <w:r>
              <w:rPr>
                <w:rFonts w:ascii="Calibri" w:hAnsi="Calibri"/>
                <w:bCs/>
                <w:szCs w:val="22"/>
              </w:rPr>
              <w:t>Policy DMG3</w:t>
            </w:r>
            <w:r w:rsidR="000104A3">
              <w:rPr>
                <w:rFonts w:ascii="Calibri" w:hAnsi="Calibri"/>
                <w:bCs/>
                <w:szCs w:val="22"/>
              </w:rPr>
              <w:t>:</w:t>
            </w:r>
            <w:r>
              <w:rPr>
                <w:rFonts w:ascii="Calibri" w:hAnsi="Calibri"/>
                <w:bCs/>
                <w:szCs w:val="22"/>
              </w:rPr>
              <w:t xml:space="preserve"> Transport &amp; Mobility</w:t>
            </w:r>
          </w:p>
          <w:p w14:paraId="754A4C6B" w14:textId="410AAFDE" w:rsidR="00DB6D9E" w:rsidRDefault="00DB6D9E" w:rsidP="003D365F">
            <w:pPr>
              <w:jc w:val="both"/>
              <w:rPr>
                <w:rFonts w:ascii="Calibri" w:hAnsi="Calibri"/>
                <w:bCs/>
                <w:szCs w:val="22"/>
              </w:rPr>
            </w:pPr>
            <w:r>
              <w:rPr>
                <w:rFonts w:ascii="Calibri" w:hAnsi="Calibri"/>
                <w:bCs/>
                <w:szCs w:val="22"/>
              </w:rPr>
              <w:t>Policy DME3: Site and Species Protection</w:t>
            </w:r>
            <w:r w:rsidR="008949F7">
              <w:rPr>
                <w:rFonts w:ascii="Calibri" w:hAnsi="Calibri"/>
                <w:bCs/>
                <w:szCs w:val="22"/>
              </w:rPr>
              <w:t xml:space="preserve"> and Conservation</w:t>
            </w:r>
          </w:p>
          <w:p w14:paraId="40AAB1E0" w14:textId="682D01E3" w:rsidR="008949F7" w:rsidRDefault="008949F7" w:rsidP="008949F7">
            <w:pPr>
              <w:jc w:val="both"/>
              <w:rPr>
                <w:rFonts w:ascii="Calibri" w:hAnsi="Calibri"/>
                <w:bCs/>
                <w:szCs w:val="22"/>
              </w:rPr>
            </w:pPr>
            <w:r>
              <w:rPr>
                <w:rFonts w:ascii="Calibri" w:hAnsi="Calibri"/>
                <w:bCs/>
                <w:szCs w:val="22"/>
              </w:rPr>
              <w:t>Policy DME4: Protecting Heritage Assets</w:t>
            </w:r>
          </w:p>
          <w:p w14:paraId="230F7899" w14:textId="3219AFEC" w:rsidR="003D365F" w:rsidRPr="00205BAF" w:rsidRDefault="003D365F" w:rsidP="003D365F">
            <w:pPr>
              <w:jc w:val="both"/>
              <w:rPr>
                <w:rFonts w:ascii="Calibri" w:hAnsi="Calibri"/>
                <w:bCs/>
                <w:szCs w:val="22"/>
              </w:rPr>
            </w:pPr>
            <w:r w:rsidRPr="00205BAF">
              <w:rPr>
                <w:rFonts w:ascii="Calibri" w:hAnsi="Calibri"/>
                <w:bCs/>
                <w:szCs w:val="22"/>
              </w:rPr>
              <w:t>Policy DM</w:t>
            </w:r>
            <w:r w:rsidR="008A6141" w:rsidRPr="00205BAF">
              <w:rPr>
                <w:rFonts w:ascii="Calibri" w:hAnsi="Calibri"/>
                <w:bCs/>
                <w:szCs w:val="22"/>
              </w:rPr>
              <w:t>H3</w:t>
            </w:r>
            <w:r w:rsidRPr="00205BAF">
              <w:rPr>
                <w:rFonts w:ascii="Calibri" w:hAnsi="Calibri"/>
                <w:bCs/>
                <w:szCs w:val="22"/>
              </w:rPr>
              <w:t xml:space="preserve">: </w:t>
            </w:r>
            <w:r w:rsidR="008A6141" w:rsidRPr="00205BAF">
              <w:rPr>
                <w:rFonts w:ascii="Calibri" w:hAnsi="Calibri"/>
                <w:bCs/>
                <w:szCs w:val="22"/>
              </w:rPr>
              <w:t>Dwellings in the Open Countryside &amp; the AONB</w:t>
            </w:r>
          </w:p>
          <w:p w14:paraId="1E7EC87A" w14:textId="0B3711A1" w:rsidR="00847E78" w:rsidRPr="00205BAF" w:rsidRDefault="00847E78" w:rsidP="003D365F">
            <w:pPr>
              <w:jc w:val="both"/>
              <w:rPr>
                <w:rFonts w:ascii="Calibri" w:hAnsi="Calibri"/>
                <w:bCs/>
                <w:szCs w:val="22"/>
              </w:rPr>
            </w:pPr>
            <w:r w:rsidRPr="00205BAF">
              <w:rPr>
                <w:rFonts w:ascii="Calibri" w:hAnsi="Calibri"/>
                <w:bCs/>
                <w:szCs w:val="22"/>
              </w:rPr>
              <w:t>Policy DMH4: Conversion of Barns and other Buildings to Dwellings.</w:t>
            </w:r>
          </w:p>
          <w:p w14:paraId="764DFA6B" w14:textId="77777777" w:rsidR="008A6141" w:rsidRDefault="008A6141" w:rsidP="005A7DBB">
            <w:pPr>
              <w:jc w:val="both"/>
              <w:rPr>
                <w:rFonts w:ascii="Calibri" w:hAnsi="Calibri"/>
                <w:b/>
                <w:szCs w:val="22"/>
              </w:rPr>
            </w:pPr>
          </w:p>
          <w:p w14:paraId="53FB1609" w14:textId="77777777" w:rsidR="00C81ED2" w:rsidRPr="00C81ED2" w:rsidRDefault="00C81ED2" w:rsidP="005A7DBB">
            <w:pPr>
              <w:jc w:val="both"/>
              <w:rPr>
                <w:rFonts w:ascii="Calibri" w:hAnsi="Calibri"/>
                <w:bCs/>
                <w:szCs w:val="22"/>
              </w:rPr>
            </w:pPr>
            <w:r w:rsidRPr="00C81ED2">
              <w:rPr>
                <w:rFonts w:ascii="Calibri" w:hAnsi="Calibri"/>
                <w:bCs/>
                <w:szCs w:val="22"/>
              </w:rPr>
              <w:t>National Planning Policy Framework (NPPF)</w:t>
            </w:r>
          </w:p>
          <w:p w14:paraId="0D7CD674" w14:textId="6DEEFE62" w:rsidR="00C81ED2" w:rsidRPr="008C75E4" w:rsidRDefault="00C81ED2" w:rsidP="005A7DBB">
            <w:pPr>
              <w:jc w:val="both"/>
              <w:rPr>
                <w:rFonts w:ascii="Calibri" w:hAnsi="Calibri"/>
                <w:b/>
                <w:szCs w:val="22"/>
              </w:rPr>
            </w:pPr>
          </w:p>
        </w:tc>
      </w:tr>
      <w:tr w:rsidR="008C75E4" w:rsidRPr="008C75E4" w14:paraId="41D1C0B6" w14:textId="77777777" w:rsidTr="000104A3">
        <w:trPr>
          <w:trHeight w:val="864"/>
          <w:jc w:val="center"/>
        </w:trPr>
        <w:tc>
          <w:tcPr>
            <w:tcW w:w="9645" w:type="dxa"/>
            <w:gridSpan w:val="14"/>
            <w:tcBorders>
              <w:bottom w:val="single" w:sz="4" w:space="0" w:color="BFBFBF" w:themeColor="background1" w:themeShade="BF"/>
            </w:tcBorders>
            <w:tcMar>
              <w:top w:w="57" w:type="dxa"/>
              <w:bottom w:w="57" w:type="dxa"/>
            </w:tcMar>
          </w:tcPr>
          <w:p w14:paraId="567A2E59" w14:textId="77777777" w:rsidR="00C0704D" w:rsidRPr="008C75E4"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14:paraId="72E04959" w14:textId="009CB546" w:rsidR="00B05610" w:rsidRDefault="00B05610" w:rsidP="00454754">
            <w:pPr>
              <w:pStyle w:val="PLANNING"/>
              <w:rPr>
                <w:rFonts w:ascii="Calibri" w:hAnsi="Calibri"/>
                <w:bCs/>
                <w:szCs w:val="22"/>
              </w:rPr>
            </w:pPr>
          </w:p>
          <w:p w14:paraId="7B3BB097" w14:textId="77777777" w:rsidR="00844B7A" w:rsidRDefault="00B2639D" w:rsidP="00CE70A7">
            <w:pPr>
              <w:pStyle w:val="PLANNING"/>
              <w:rPr>
                <w:rFonts w:ascii="Calibri" w:hAnsi="Calibri"/>
                <w:bCs/>
                <w:szCs w:val="22"/>
              </w:rPr>
            </w:pPr>
            <w:r>
              <w:rPr>
                <w:rFonts w:ascii="Calibri" w:hAnsi="Calibri"/>
                <w:bCs/>
                <w:szCs w:val="22"/>
              </w:rPr>
              <w:t>None relevant.</w:t>
            </w:r>
          </w:p>
          <w:p w14:paraId="2850E0EE" w14:textId="041644D5" w:rsidR="00B2639D" w:rsidRPr="001946E0" w:rsidRDefault="00B2639D" w:rsidP="00CE70A7">
            <w:pPr>
              <w:pStyle w:val="PLANNING"/>
              <w:rPr>
                <w:rFonts w:ascii="Calibri" w:hAnsi="Calibri"/>
                <w:bCs/>
                <w:szCs w:val="22"/>
              </w:rPr>
            </w:pPr>
          </w:p>
        </w:tc>
      </w:tr>
      <w:tr w:rsidR="008C75E4" w:rsidRPr="008C75E4" w14:paraId="32FA2C44" w14:textId="77777777" w:rsidTr="000104A3">
        <w:trPr>
          <w:trHeight w:hRule="exact" w:val="144"/>
          <w:jc w:val="center"/>
        </w:trPr>
        <w:tc>
          <w:tcPr>
            <w:tcW w:w="9645" w:type="dxa"/>
            <w:gridSpan w:val="14"/>
            <w:tcBorders>
              <w:left w:val="nil"/>
              <w:right w:val="nil"/>
            </w:tcBorders>
            <w:tcMar>
              <w:top w:w="57" w:type="dxa"/>
              <w:bottom w:w="57" w:type="dxa"/>
            </w:tcMar>
          </w:tcPr>
          <w:p w14:paraId="26DACD13" w14:textId="77777777" w:rsidR="003F16AA" w:rsidRPr="00504440" w:rsidRDefault="003F16AA" w:rsidP="00504440">
            <w:pPr>
              <w:rPr>
                <w:sz w:val="4"/>
                <w:szCs w:val="4"/>
              </w:rPr>
            </w:pPr>
          </w:p>
        </w:tc>
      </w:tr>
      <w:tr w:rsidR="008C75E4" w:rsidRPr="008C75E4" w14:paraId="6B3B1049" w14:textId="77777777" w:rsidTr="000104A3">
        <w:trPr>
          <w:jc w:val="center"/>
        </w:trPr>
        <w:tc>
          <w:tcPr>
            <w:tcW w:w="9645" w:type="dxa"/>
            <w:gridSpan w:val="14"/>
            <w:tcMar>
              <w:top w:w="57" w:type="dxa"/>
              <w:bottom w:w="57" w:type="dxa"/>
            </w:tcMar>
          </w:tcPr>
          <w:p w14:paraId="428108C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B515A79" w14:textId="77777777" w:rsidTr="000104A3">
        <w:trPr>
          <w:trHeight w:val="1152"/>
          <w:jc w:val="center"/>
        </w:trPr>
        <w:tc>
          <w:tcPr>
            <w:tcW w:w="9645" w:type="dxa"/>
            <w:gridSpan w:val="14"/>
            <w:tcMar>
              <w:top w:w="57" w:type="dxa"/>
              <w:bottom w:w="57" w:type="dxa"/>
            </w:tcMar>
          </w:tcPr>
          <w:p w14:paraId="1C3D78F3"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B6CC752" w14:textId="77777777" w:rsidR="001B7EC7" w:rsidRDefault="001B7EC7" w:rsidP="00454754">
            <w:pPr>
              <w:pStyle w:val="Header"/>
              <w:tabs>
                <w:tab w:val="clear" w:pos="4153"/>
                <w:tab w:val="clear" w:pos="8306"/>
              </w:tabs>
              <w:contextualSpacing/>
              <w:jc w:val="both"/>
              <w:rPr>
                <w:rFonts w:ascii="Calibri" w:hAnsi="Calibri"/>
                <w:b/>
                <w:szCs w:val="22"/>
              </w:rPr>
            </w:pPr>
          </w:p>
          <w:p w14:paraId="5088462A" w14:textId="35615F73" w:rsidR="00F344A6" w:rsidRDefault="001B7EC7" w:rsidP="00454754">
            <w:pPr>
              <w:pStyle w:val="Header"/>
              <w:tabs>
                <w:tab w:val="clear" w:pos="4153"/>
                <w:tab w:val="clear" w:pos="8306"/>
              </w:tabs>
              <w:contextualSpacing/>
              <w:jc w:val="both"/>
              <w:rPr>
                <w:rFonts w:ascii="Calibri" w:hAnsi="Calibri"/>
                <w:bCs/>
                <w:szCs w:val="22"/>
              </w:rPr>
            </w:pPr>
            <w:r w:rsidRPr="00B05610">
              <w:rPr>
                <w:rFonts w:ascii="Calibri" w:hAnsi="Calibri"/>
                <w:bCs/>
                <w:szCs w:val="22"/>
              </w:rPr>
              <w:t xml:space="preserve">The site is located </w:t>
            </w:r>
            <w:r w:rsidR="001764C1">
              <w:rPr>
                <w:rFonts w:ascii="Calibri" w:hAnsi="Calibri"/>
                <w:bCs/>
                <w:szCs w:val="22"/>
              </w:rPr>
              <w:t xml:space="preserve">outside the settlement boundary within land </w:t>
            </w:r>
            <w:r w:rsidR="00B61D9C">
              <w:rPr>
                <w:rFonts w:ascii="Calibri" w:hAnsi="Calibri"/>
                <w:bCs/>
                <w:szCs w:val="22"/>
              </w:rPr>
              <w:t xml:space="preserve">designated as </w:t>
            </w:r>
            <w:r w:rsidR="00DA7BEC">
              <w:rPr>
                <w:rFonts w:ascii="Calibri" w:hAnsi="Calibri"/>
                <w:bCs/>
                <w:szCs w:val="22"/>
              </w:rPr>
              <w:t>Green</w:t>
            </w:r>
            <w:r w:rsidR="000104A3">
              <w:rPr>
                <w:rFonts w:ascii="Calibri" w:hAnsi="Calibri"/>
                <w:bCs/>
                <w:szCs w:val="22"/>
              </w:rPr>
              <w:t xml:space="preserve"> B</w:t>
            </w:r>
            <w:r w:rsidR="00DA7BEC">
              <w:rPr>
                <w:rFonts w:ascii="Calibri" w:hAnsi="Calibri"/>
                <w:bCs/>
                <w:szCs w:val="22"/>
              </w:rPr>
              <w:t>elt</w:t>
            </w:r>
            <w:r w:rsidR="00B61D9C">
              <w:rPr>
                <w:rFonts w:ascii="Calibri" w:hAnsi="Calibri"/>
                <w:bCs/>
                <w:szCs w:val="22"/>
              </w:rPr>
              <w:t>.</w:t>
            </w:r>
          </w:p>
          <w:p w14:paraId="5BB99A86" w14:textId="061196A8" w:rsidR="00F344A6" w:rsidRDefault="00F344A6" w:rsidP="00454754">
            <w:pPr>
              <w:pStyle w:val="Header"/>
              <w:tabs>
                <w:tab w:val="clear" w:pos="4153"/>
                <w:tab w:val="clear" w:pos="8306"/>
              </w:tabs>
              <w:contextualSpacing/>
              <w:jc w:val="both"/>
              <w:rPr>
                <w:rFonts w:ascii="Calibri" w:hAnsi="Calibri"/>
                <w:bCs/>
                <w:szCs w:val="22"/>
              </w:rPr>
            </w:pPr>
          </w:p>
          <w:p w14:paraId="0776E3D1" w14:textId="6348CF01" w:rsidR="00D71B6F" w:rsidRDefault="001B7EC7" w:rsidP="001764C1">
            <w:pPr>
              <w:pStyle w:val="Header"/>
              <w:tabs>
                <w:tab w:val="clear" w:pos="4153"/>
                <w:tab w:val="clear" w:pos="8306"/>
              </w:tabs>
              <w:contextualSpacing/>
              <w:jc w:val="both"/>
              <w:rPr>
                <w:rFonts w:ascii="Calibri" w:hAnsi="Calibri"/>
                <w:szCs w:val="22"/>
              </w:rPr>
            </w:pPr>
            <w:r w:rsidRPr="00B05610">
              <w:rPr>
                <w:rFonts w:ascii="Calibri" w:hAnsi="Calibri"/>
                <w:bCs/>
                <w:szCs w:val="22"/>
              </w:rPr>
              <w:t xml:space="preserve">The immediate site consists of associated </w:t>
            </w:r>
            <w:r w:rsidR="00B05610" w:rsidRPr="00B05610">
              <w:rPr>
                <w:rFonts w:ascii="Calibri" w:hAnsi="Calibri"/>
                <w:bCs/>
                <w:szCs w:val="22"/>
              </w:rPr>
              <w:t>agricultural</w:t>
            </w:r>
            <w:r w:rsidRPr="00B05610">
              <w:rPr>
                <w:rFonts w:ascii="Calibri" w:hAnsi="Calibri"/>
                <w:bCs/>
                <w:szCs w:val="22"/>
              </w:rPr>
              <w:t xml:space="preserve"> buildings </w:t>
            </w:r>
            <w:r w:rsidR="001764C1">
              <w:rPr>
                <w:rFonts w:ascii="Calibri" w:hAnsi="Calibri"/>
                <w:bCs/>
                <w:szCs w:val="22"/>
              </w:rPr>
              <w:t>with t</w:t>
            </w:r>
            <w:r w:rsidR="00D71B6F">
              <w:rPr>
                <w:rFonts w:ascii="Calibri" w:hAnsi="Calibri"/>
                <w:szCs w:val="22"/>
              </w:rPr>
              <w:t>he surrounding area compris</w:t>
            </w:r>
            <w:r w:rsidR="00C74ABB">
              <w:rPr>
                <w:rFonts w:ascii="Calibri" w:hAnsi="Calibri"/>
                <w:szCs w:val="22"/>
              </w:rPr>
              <w:t>ing of farm and agricultural buildings,</w:t>
            </w:r>
            <w:r w:rsidR="00D74FCD">
              <w:rPr>
                <w:rFonts w:ascii="Calibri" w:hAnsi="Calibri"/>
                <w:szCs w:val="22"/>
              </w:rPr>
              <w:t xml:space="preserve"> </w:t>
            </w:r>
            <w:r w:rsidR="00D71B6F">
              <w:rPr>
                <w:rFonts w:ascii="Calibri" w:hAnsi="Calibri"/>
                <w:szCs w:val="22"/>
              </w:rPr>
              <w:t>agricultural fields</w:t>
            </w:r>
            <w:r w:rsidR="00C74ABB">
              <w:rPr>
                <w:rFonts w:ascii="Calibri" w:hAnsi="Calibri"/>
                <w:szCs w:val="22"/>
              </w:rPr>
              <w:t xml:space="preserve"> </w:t>
            </w:r>
            <w:r w:rsidR="00D71B6F">
              <w:rPr>
                <w:rFonts w:ascii="Calibri" w:hAnsi="Calibri"/>
                <w:szCs w:val="22"/>
              </w:rPr>
              <w:t>and open countryside</w:t>
            </w:r>
            <w:r w:rsidR="00DA7BEC">
              <w:rPr>
                <w:rFonts w:ascii="Calibri" w:hAnsi="Calibri"/>
                <w:szCs w:val="22"/>
              </w:rPr>
              <w:t xml:space="preserve"> as well as terraced and larger dwellings sited to the </w:t>
            </w:r>
            <w:r w:rsidR="00175C61">
              <w:rPr>
                <w:rFonts w:ascii="Calibri" w:hAnsi="Calibri"/>
                <w:szCs w:val="22"/>
              </w:rPr>
              <w:t>west and further north of the site.</w:t>
            </w:r>
          </w:p>
          <w:p w14:paraId="7BEA7176" w14:textId="77777777" w:rsidR="00D71B6F" w:rsidRDefault="00D71B6F" w:rsidP="00454754">
            <w:pPr>
              <w:pStyle w:val="Header"/>
              <w:tabs>
                <w:tab w:val="clear" w:pos="4153"/>
                <w:tab w:val="clear" w:pos="8306"/>
              </w:tabs>
              <w:contextualSpacing/>
              <w:jc w:val="both"/>
              <w:rPr>
                <w:rFonts w:ascii="Calibri" w:hAnsi="Calibri"/>
                <w:bCs/>
                <w:szCs w:val="22"/>
              </w:rPr>
            </w:pPr>
          </w:p>
          <w:p w14:paraId="710BA8EE" w14:textId="5B5E0A31" w:rsidR="001764C1" w:rsidRDefault="00A0592A" w:rsidP="00454754">
            <w:pPr>
              <w:pStyle w:val="Header"/>
              <w:tabs>
                <w:tab w:val="clear" w:pos="4153"/>
                <w:tab w:val="clear" w:pos="8306"/>
              </w:tabs>
              <w:contextualSpacing/>
              <w:jc w:val="both"/>
              <w:rPr>
                <w:rFonts w:ascii="Calibri" w:hAnsi="Calibri"/>
                <w:bCs/>
                <w:szCs w:val="22"/>
              </w:rPr>
            </w:pPr>
            <w:r>
              <w:rPr>
                <w:rFonts w:ascii="Calibri" w:hAnsi="Calibri"/>
                <w:bCs/>
                <w:szCs w:val="22"/>
              </w:rPr>
              <w:t>Vehicular a</w:t>
            </w:r>
            <w:r w:rsidR="001764C1">
              <w:rPr>
                <w:rFonts w:ascii="Calibri" w:hAnsi="Calibri"/>
                <w:bCs/>
                <w:szCs w:val="22"/>
              </w:rPr>
              <w:t xml:space="preserve">ccess </w:t>
            </w:r>
            <w:r>
              <w:rPr>
                <w:rFonts w:ascii="Calibri" w:hAnsi="Calibri"/>
                <w:bCs/>
                <w:szCs w:val="22"/>
              </w:rPr>
              <w:t xml:space="preserve">would be via </w:t>
            </w:r>
            <w:r w:rsidR="00AD3FAE">
              <w:rPr>
                <w:rFonts w:ascii="Calibri" w:hAnsi="Calibri"/>
                <w:bCs/>
                <w:szCs w:val="22"/>
              </w:rPr>
              <w:t xml:space="preserve">highway on </w:t>
            </w:r>
            <w:proofErr w:type="spellStart"/>
            <w:r w:rsidR="00DA7BEC">
              <w:rPr>
                <w:rFonts w:ascii="Calibri" w:hAnsi="Calibri"/>
                <w:bCs/>
                <w:szCs w:val="22"/>
              </w:rPr>
              <w:t>Simonstone</w:t>
            </w:r>
            <w:proofErr w:type="spellEnd"/>
            <w:r w:rsidR="00DA7BEC">
              <w:rPr>
                <w:rFonts w:ascii="Calibri" w:hAnsi="Calibri"/>
                <w:bCs/>
                <w:szCs w:val="22"/>
              </w:rPr>
              <w:t xml:space="preserve"> Lane.</w:t>
            </w:r>
          </w:p>
          <w:p w14:paraId="53ECB7BB" w14:textId="4728532C" w:rsidR="00D2083A" w:rsidRPr="00B05610" w:rsidRDefault="00D2083A" w:rsidP="00454754">
            <w:pPr>
              <w:pStyle w:val="Header"/>
              <w:tabs>
                <w:tab w:val="clear" w:pos="4153"/>
                <w:tab w:val="clear" w:pos="8306"/>
              </w:tabs>
              <w:contextualSpacing/>
              <w:jc w:val="both"/>
              <w:rPr>
                <w:rFonts w:ascii="Calibri" w:hAnsi="Calibri"/>
                <w:bCs/>
                <w:szCs w:val="22"/>
              </w:rPr>
            </w:pPr>
          </w:p>
        </w:tc>
      </w:tr>
      <w:tr w:rsidR="008C75E4" w:rsidRPr="008C75E4" w14:paraId="19AF70A9" w14:textId="77777777" w:rsidTr="000104A3">
        <w:trPr>
          <w:trHeight w:val="1152"/>
          <w:jc w:val="center"/>
        </w:trPr>
        <w:tc>
          <w:tcPr>
            <w:tcW w:w="9645" w:type="dxa"/>
            <w:gridSpan w:val="14"/>
            <w:tcMar>
              <w:top w:w="57" w:type="dxa"/>
              <w:bottom w:w="57" w:type="dxa"/>
            </w:tcMar>
          </w:tcPr>
          <w:p w14:paraId="3B08B01F"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31791344" w14:textId="77777777" w:rsidR="00B05610" w:rsidRDefault="00B05610" w:rsidP="00454754">
            <w:pPr>
              <w:pStyle w:val="Header"/>
              <w:tabs>
                <w:tab w:val="clear" w:pos="4153"/>
                <w:tab w:val="clear" w:pos="8306"/>
              </w:tabs>
              <w:jc w:val="both"/>
              <w:rPr>
                <w:rFonts w:ascii="Calibri" w:hAnsi="Calibri"/>
                <w:szCs w:val="22"/>
              </w:rPr>
            </w:pPr>
          </w:p>
          <w:p w14:paraId="575958C5" w14:textId="394D2B90" w:rsidR="00B05610" w:rsidRPr="00F012FA" w:rsidRDefault="00AD3FAE" w:rsidP="001764C1">
            <w:pPr>
              <w:pStyle w:val="Header"/>
              <w:tabs>
                <w:tab w:val="clear" w:pos="4153"/>
                <w:tab w:val="clear" w:pos="8306"/>
              </w:tabs>
              <w:jc w:val="both"/>
              <w:rPr>
                <w:rFonts w:ascii="Calibri" w:hAnsi="Calibri"/>
                <w:szCs w:val="22"/>
              </w:rPr>
            </w:pPr>
            <w:r>
              <w:rPr>
                <w:rFonts w:ascii="Calibri" w:hAnsi="Calibri"/>
                <w:szCs w:val="22"/>
              </w:rPr>
              <w:t>C</w:t>
            </w:r>
            <w:r w:rsidR="001764C1">
              <w:rPr>
                <w:rFonts w:ascii="Calibri" w:hAnsi="Calibri"/>
                <w:szCs w:val="22"/>
              </w:rPr>
              <w:t>onversion of barn to dwelling</w:t>
            </w:r>
            <w:r w:rsidR="002A7A05">
              <w:rPr>
                <w:rFonts w:ascii="Calibri" w:hAnsi="Calibri"/>
                <w:szCs w:val="22"/>
              </w:rPr>
              <w:t xml:space="preserve"> including demolition of small outbuilding to side.</w:t>
            </w:r>
          </w:p>
        </w:tc>
      </w:tr>
      <w:tr w:rsidR="00C214A6" w:rsidRPr="008C75E4" w14:paraId="1510C51E" w14:textId="77777777" w:rsidTr="000104A3">
        <w:trPr>
          <w:trHeight w:val="864"/>
          <w:jc w:val="center"/>
        </w:trPr>
        <w:tc>
          <w:tcPr>
            <w:tcW w:w="9645" w:type="dxa"/>
            <w:gridSpan w:val="14"/>
            <w:tcMar>
              <w:top w:w="57" w:type="dxa"/>
              <w:bottom w:w="57" w:type="dxa"/>
            </w:tcMar>
          </w:tcPr>
          <w:p w14:paraId="7A81B6DE" w14:textId="01300750" w:rsidR="006D7624" w:rsidRDefault="006D7624" w:rsidP="006D7624">
            <w:pPr>
              <w:pStyle w:val="Header"/>
              <w:jc w:val="both"/>
              <w:rPr>
                <w:rFonts w:ascii="Calibri" w:hAnsi="Calibri"/>
                <w:b/>
                <w:szCs w:val="22"/>
              </w:rPr>
            </w:pPr>
            <w:r w:rsidRPr="006D7624">
              <w:rPr>
                <w:rFonts w:ascii="Calibri" w:hAnsi="Calibri"/>
                <w:b/>
                <w:szCs w:val="22"/>
              </w:rPr>
              <w:t>Principle of Development:</w:t>
            </w:r>
          </w:p>
          <w:p w14:paraId="2A954761" w14:textId="3BE01A5F" w:rsidR="00182921" w:rsidRDefault="00182921" w:rsidP="006D7624">
            <w:pPr>
              <w:pStyle w:val="Header"/>
              <w:jc w:val="both"/>
              <w:rPr>
                <w:rFonts w:ascii="Calibri" w:hAnsi="Calibri"/>
                <w:b/>
                <w:szCs w:val="22"/>
              </w:rPr>
            </w:pPr>
          </w:p>
          <w:p w14:paraId="29C1707D" w14:textId="1FD40B55" w:rsidR="0040280C" w:rsidRDefault="003C1A10" w:rsidP="003C1A10">
            <w:pPr>
              <w:pStyle w:val="Header"/>
              <w:tabs>
                <w:tab w:val="clear" w:pos="4153"/>
                <w:tab w:val="clear" w:pos="8306"/>
              </w:tabs>
              <w:contextualSpacing/>
              <w:jc w:val="both"/>
              <w:rPr>
                <w:rFonts w:ascii="Calibri" w:hAnsi="Calibri"/>
                <w:bCs/>
                <w:szCs w:val="22"/>
              </w:rPr>
            </w:pPr>
            <w:r>
              <w:rPr>
                <w:rFonts w:ascii="Calibri" w:hAnsi="Calibri"/>
                <w:bCs/>
                <w:szCs w:val="22"/>
              </w:rPr>
              <w:t xml:space="preserve">Policy EN1 is engaged insofar that it aims to safeguard the Green Belt areas from inappropriate encroachment and ensures that development preserves the openness. This is supported by the NPPF which identifies that the reuse of buildings of substantial construction is an appropriate form of development in the Green Belt </w:t>
            </w:r>
            <w:r w:rsidR="0040280C">
              <w:rPr>
                <w:rFonts w:ascii="Calibri" w:hAnsi="Calibri"/>
                <w:bCs/>
                <w:szCs w:val="22"/>
              </w:rPr>
              <w:t>as well as</w:t>
            </w:r>
            <w:r>
              <w:rPr>
                <w:rFonts w:ascii="Calibri" w:hAnsi="Calibri"/>
                <w:bCs/>
                <w:szCs w:val="22"/>
              </w:rPr>
              <w:t xml:space="preserve"> the change of use of land provided they preserve its openness. </w:t>
            </w:r>
            <w:r w:rsidR="0040280C">
              <w:rPr>
                <w:rFonts w:ascii="Calibri" w:hAnsi="Calibri"/>
                <w:bCs/>
                <w:szCs w:val="22"/>
              </w:rPr>
              <w:t>The proposal involves the reuse of a former agricultural building and a structural survey has been submitted advising it is of substantial construction.</w:t>
            </w:r>
            <w:r>
              <w:rPr>
                <w:rFonts w:ascii="Calibri" w:hAnsi="Calibri"/>
                <w:bCs/>
                <w:szCs w:val="22"/>
              </w:rPr>
              <w:t xml:space="preserve"> </w:t>
            </w:r>
            <w:r w:rsidR="0040280C">
              <w:rPr>
                <w:rFonts w:ascii="Calibri" w:hAnsi="Calibri"/>
                <w:bCs/>
                <w:szCs w:val="22"/>
              </w:rPr>
              <w:t>The proposal also involves the change of use of land to residential curtilage. This is considered to be relatively well contained around the existing building and preserve the openness of the Green Belt. Therefore the proposal is an acceptable form of development in the Green Belt.</w:t>
            </w:r>
          </w:p>
          <w:p w14:paraId="4A3C4817" w14:textId="77777777" w:rsidR="0040280C" w:rsidRDefault="0040280C" w:rsidP="003C1A10">
            <w:pPr>
              <w:pStyle w:val="Header"/>
              <w:tabs>
                <w:tab w:val="clear" w:pos="4153"/>
                <w:tab w:val="clear" w:pos="8306"/>
              </w:tabs>
              <w:contextualSpacing/>
              <w:jc w:val="both"/>
              <w:rPr>
                <w:rFonts w:ascii="Calibri" w:hAnsi="Calibri"/>
                <w:bCs/>
                <w:szCs w:val="22"/>
              </w:rPr>
            </w:pPr>
          </w:p>
          <w:p w14:paraId="1F609474" w14:textId="24C37D98" w:rsidR="00182921" w:rsidRDefault="0019136F" w:rsidP="003C1A10">
            <w:pPr>
              <w:pStyle w:val="Header"/>
              <w:tabs>
                <w:tab w:val="clear" w:pos="4153"/>
                <w:tab w:val="clear" w:pos="8306"/>
              </w:tabs>
              <w:contextualSpacing/>
              <w:jc w:val="both"/>
              <w:rPr>
                <w:rFonts w:ascii="Calibri" w:hAnsi="Calibri"/>
                <w:bCs/>
                <w:szCs w:val="22"/>
              </w:rPr>
            </w:pPr>
            <w:r>
              <w:rPr>
                <w:rFonts w:ascii="Calibri" w:hAnsi="Calibri"/>
                <w:bCs/>
                <w:szCs w:val="22"/>
              </w:rPr>
              <w:t>Policy DMG1 is engaged insofar that it largely relates to all built-form development proposed within the borough</w:t>
            </w:r>
            <w:r w:rsidR="003C1A10">
              <w:rPr>
                <w:rFonts w:ascii="Calibri" w:hAnsi="Calibri"/>
                <w:bCs/>
                <w:szCs w:val="22"/>
              </w:rPr>
              <w:t xml:space="preserve"> and aims to resist development proposals outside of settlement boundaries</w:t>
            </w:r>
            <w:r w:rsidR="00B2639D">
              <w:rPr>
                <w:rFonts w:ascii="Calibri" w:hAnsi="Calibri"/>
                <w:bCs/>
                <w:szCs w:val="22"/>
              </w:rPr>
              <w:t>.</w:t>
            </w:r>
            <w:r w:rsidR="003C1A10">
              <w:rPr>
                <w:rFonts w:ascii="Calibri" w:hAnsi="Calibri"/>
                <w:bCs/>
                <w:szCs w:val="22"/>
              </w:rPr>
              <w:t xml:space="preserve">  </w:t>
            </w:r>
            <w:r w:rsidR="00182921" w:rsidRPr="00182921">
              <w:rPr>
                <w:rFonts w:ascii="Calibri" w:hAnsi="Calibri"/>
                <w:bCs/>
                <w:szCs w:val="22"/>
              </w:rPr>
              <w:t>The site is an existing barn and therefore compliance with policies DMH3 and DMH4 is necessary</w:t>
            </w:r>
            <w:r w:rsidR="00F25D30">
              <w:rPr>
                <w:rFonts w:ascii="Calibri" w:hAnsi="Calibri"/>
                <w:bCs/>
                <w:szCs w:val="22"/>
              </w:rPr>
              <w:t>.</w:t>
            </w:r>
          </w:p>
          <w:p w14:paraId="3DB6F823" w14:textId="2F5A2817" w:rsidR="00F25D30" w:rsidRDefault="00F25D30" w:rsidP="006D7624">
            <w:pPr>
              <w:pStyle w:val="Header"/>
              <w:jc w:val="both"/>
              <w:rPr>
                <w:rFonts w:ascii="Calibri" w:hAnsi="Calibri"/>
                <w:bCs/>
                <w:szCs w:val="22"/>
              </w:rPr>
            </w:pPr>
          </w:p>
          <w:p w14:paraId="30EFA2FA" w14:textId="6598268B" w:rsidR="00F25D30" w:rsidRDefault="00F25D30" w:rsidP="0040280C">
            <w:pPr>
              <w:pStyle w:val="Header"/>
              <w:jc w:val="both"/>
              <w:rPr>
                <w:rFonts w:ascii="Calibri" w:hAnsi="Calibri"/>
                <w:bCs/>
                <w:szCs w:val="22"/>
              </w:rPr>
            </w:pPr>
            <w:r>
              <w:rPr>
                <w:rFonts w:ascii="Calibri" w:hAnsi="Calibri"/>
                <w:bCs/>
                <w:szCs w:val="22"/>
              </w:rPr>
              <w:t xml:space="preserve">DMH3 allows for dwellings in the </w:t>
            </w:r>
            <w:r w:rsidR="0040280C">
              <w:rPr>
                <w:rFonts w:ascii="Calibri" w:hAnsi="Calibri"/>
                <w:bCs/>
                <w:szCs w:val="22"/>
              </w:rPr>
              <w:t>c</w:t>
            </w:r>
            <w:r>
              <w:rPr>
                <w:rFonts w:ascii="Calibri" w:hAnsi="Calibri"/>
                <w:bCs/>
                <w:szCs w:val="22"/>
              </w:rPr>
              <w:t xml:space="preserve">ountryside and AONB </w:t>
            </w:r>
            <w:r w:rsidR="0040280C">
              <w:rPr>
                <w:rFonts w:ascii="Calibri" w:hAnsi="Calibri"/>
                <w:bCs/>
                <w:szCs w:val="22"/>
              </w:rPr>
              <w:t>involving t</w:t>
            </w:r>
            <w:r>
              <w:rPr>
                <w:rFonts w:ascii="Calibri" w:hAnsi="Calibri"/>
                <w:bCs/>
                <w:szCs w:val="22"/>
              </w:rPr>
              <w:t>he appropriate conversion of buildings to dwellings providing they are suitably located and their form and general design are in keeping with their surroundings.  Buildings must be structurally sound and capable of conversion without the need for complete or substantial reconstruction.</w:t>
            </w:r>
            <w:r w:rsidR="0040280C">
              <w:rPr>
                <w:rFonts w:ascii="Calibri" w:hAnsi="Calibri"/>
                <w:bCs/>
                <w:szCs w:val="22"/>
              </w:rPr>
              <w:t xml:space="preserve"> </w:t>
            </w:r>
          </w:p>
          <w:p w14:paraId="6CCBA1F7" w14:textId="7EA24827" w:rsidR="000104A3" w:rsidRPr="005A5961" w:rsidRDefault="0040280C" w:rsidP="000104A3">
            <w:pPr>
              <w:pStyle w:val="Header"/>
              <w:tabs>
                <w:tab w:val="clear" w:pos="4153"/>
                <w:tab w:val="clear" w:pos="8306"/>
              </w:tabs>
              <w:contextualSpacing/>
              <w:jc w:val="both"/>
              <w:rPr>
                <w:rFonts w:ascii="Calibri" w:hAnsi="Calibri"/>
                <w:bCs/>
                <w:szCs w:val="22"/>
              </w:rPr>
            </w:pPr>
            <w:r w:rsidRPr="005A5961">
              <w:rPr>
                <w:rFonts w:ascii="Calibri" w:hAnsi="Calibri"/>
                <w:bCs/>
                <w:szCs w:val="22"/>
              </w:rPr>
              <w:lastRenderedPageBreak/>
              <w:t>Policy DMH4 allows for the conversion o</w:t>
            </w:r>
            <w:r>
              <w:rPr>
                <w:rFonts w:ascii="Calibri" w:hAnsi="Calibri"/>
                <w:bCs/>
                <w:szCs w:val="22"/>
              </w:rPr>
              <w:t>f</w:t>
            </w:r>
            <w:r w:rsidRPr="005A5961">
              <w:rPr>
                <w:rFonts w:ascii="Calibri" w:hAnsi="Calibri"/>
                <w:bCs/>
                <w:szCs w:val="22"/>
              </w:rPr>
              <w:t xml:space="preserve"> buildings to</w:t>
            </w:r>
            <w:r>
              <w:rPr>
                <w:rFonts w:ascii="Calibri" w:hAnsi="Calibri"/>
                <w:bCs/>
                <w:szCs w:val="22"/>
              </w:rPr>
              <w:t xml:space="preserve"> </w:t>
            </w:r>
            <w:r w:rsidRPr="005A5961">
              <w:rPr>
                <w:rFonts w:ascii="Calibri" w:hAnsi="Calibri"/>
                <w:bCs/>
                <w:szCs w:val="22"/>
              </w:rPr>
              <w:t xml:space="preserve">dwellings where </w:t>
            </w:r>
            <w:r>
              <w:rPr>
                <w:rFonts w:ascii="Calibri" w:hAnsi="Calibri"/>
                <w:bCs/>
                <w:szCs w:val="22"/>
              </w:rPr>
              <w:t>the building is not isolated in the landscape and infrastructure can be provided without unnecessary expenditure and would not result in impacts on landscape or conservation interests.  The proposal should not have a detrimental effect on the landscape qualities of the area or the rural economy and should conserve the natural beauty of the area and any existing conservation aspects.</w:t>
            </w:r>
            <w:r w:rsidR="00EE107A">
              <w:rPr>
                <w:rFonts w:ascii="Calibri" w:hAnsi="Calibri"/>
                <w:bCs/>
                <w:szCs w:val="22"/>
              </w:rPr>
              <w:t xml:space="preserve"> </w:t>
            </w:r>
            <w:r w:rsidR="000104A3">
              <w:rPr>
                <w:rFonts w:ascii="Calibri" w:hAnsi="Calibri"/>
                <w:bCs/>
                <w:szCs w:val="22"/>
              </w:rPr>
              <w:t>The building to be converted must be structurally sound and capable of conversion for the proposed use</w:t>
            </w:r>
            <w:r>
              <w:rPr>
                <w:rFonts w:ascii="Calibri" w:hAnsi="Calibri"/>
                <w:bCs/>
                <w:szCs w:val="22"/>
              </w:rPr>
              <w:t xml:space="preserve"> without the need for extensive building or major alterations</w:t>
            </w:r>
            <w:r w:rsidR="000104A3">
              <w:rPr>
                <w:rFonts w:ascii="Calibri" w:hAnsi="Calibri"/>
                <w:bCs/>
                <w:szCs w:val="22"/>
              </w:rPr>
              <w:t xml:space="preserve">, </w:t>
            </w:r>
            <w:r w:rsidR="00EE107A">
              <w:rPr>
                <w:rFonts w:ascii="Calibri" w:hAnsi="Calibri"/>
                <w:bCs/>
                <w:szCs w:val="22"/>
              </w:rPr>
              <w:t xml:space="preserve">be </w:t>
            </w:r>
            <w:r w:rsidR="000104A3">
              <w:rPr>
                <w:rFonts w:ascii="Calibri" w:hAnsi="Calibri"/>
                <w:bCs/>
                <w:szCs w:val="22"/>
              </w:rPr>
              <w:t xml:space="preserve">of sufficient size to provide necessary accommodation </w:t>
            </w:r>
            <w:r w:rsidR="00EE107A">
              <w:rPr>
                <w:rFonts w:ascii="Calibri" w:hAnsi="Calibri"/>
                <w:bCs/>
                <w:szCs w:val="22"/>
              </w:rPr>
              <w:t xml:space="preserve">without the need for further extension, have a character that is appropriate to its surroundings and be worthy of retention, </w:t>
            </w:r>
            <w:r w:rsidR="000104A3">
              <w:rPr>
                <w:rFonts w:ascii="Calibri" w:hAnsi="Calibri"/>
                <w:bCs/>
                <w:szCs w:val="22"/>
              </w:rPr>
              <w:t xml:space="preserve">and have a genuine history of use for agriculture/rural enterprise.  </w:t>
            </w:r>
          </w:p>
          <w:p w14:paraId="6953401B" w14:textId="39CF4B30" w:rsidR="00D2083A" w:rsidRDefault="00D2083A" w:rsidP="004773BA">
            <w:pPr>
              <w:pStyle w:val="Header"/>
              <w:tabs>
                <w:tab w:val="clear" w:pos="4153"/>
                <w:tab w:val="clear" w:pos="8306"/>
              </w:tabs>
              <w:jc w:val="both"/>
              <w:rPr>
                <w:rFonts w:ascii="Calibri" w:hAnsi="Calibri"/>
                <w:szCs w:val="22"/>
              </w:rPr>
            </w:pPr>
          </w:p>
          <w:p w14:paraId="55EF8423" w14:textId="4439F69C" w:rsidR="00EE107A" w:rsidRDefault="00D2083A" w:rsidP="004773BA">
            <w:pPr>
              <w:pStyle w:val="Header"/>
              <w:tabs>
                <w:tab w:val="clear" w:pos="4153"/>
                <w:tab w:val="clear" w:pos="8306"/>
              </w:tabs>
              <w:jc w:val="both"/>
              <w:rPr>
                <w:rFonts w:ascii="Calibri" w:hAnsi="Calibri"/>
                <w:szCs w:val="22"/>
              </w:rPr>
            </w:pPr>
            <w:r>
              <w:rPr>
                <w:rFonts w:ascii="Calibri" w:hAnsi="Calibri"/>
                <w:szCs w:val="22"/>
              </w:rPr>
              <w:t xml:space="preserve">A structural survey has been submitted </w:t>
            </w:r>
            <w:r w:rsidR="00EE107A">
              <w:rPr>
                <w:rFonts w:ascii="Calibri" w:hAnsi="Calibri"/>
                <w:szCs w:val="22"/>
              </w:rPr>
              <w:t xml:space="preserve">confirming the building is structurally sound </w:t>
            </w:r>
            <w:r>
              <w:rPr>
                <w:rFonts w:ascii="Calibri" w:hAnsi="Calibri"/>
                <w:szCs w:val="22"/>
              </w:rPr>
              <w:t xml:space="preserve">and </w:t>
            </w:r>
            <w:r w:rsidR="00EE107A">
              <w:rPr>
                <w:rFonts w:ascii="Calibri" w:hAnsi="Calibri"/>
                <w:szCs w:val="22"/>
              </w:rPr>
              <w:t xml:space="preserve">capable of conversion. </w:t>
            </w:r>
            <w:r w:rsidR="00A632B8">
              <w:rPr>
                <w:rFonts w:ascii="Calibri" w:hAnsi="Calibri"/>
                <w:szCs w:val="22"/>
              </w:rPr>
              <w:t xml:space="preserve">Some clarification is needed on the extent of repair works required to be secured by condition. </w:t>
            </w:r>
            <w:r w:rsidR="00EE107A">
              <w:rPr>
                <w:rFonts w:ascii="Calibri" w:hAnsi="Calibri"/>
                <w:szCs w:val="22"/>
              </w:rPr>
              <w:t>T</w:t>
            </w:r>
            <w:r>
              <w:rPr>
                <w:rFonts w:ascii="Calibri" w:hAnsi="Calibri"/>
                <w:szCs w:val="22"/>
              </w:rPr>
              <w:t xml:space="preserve">he majority of </w:t>
            </w:r>
            <w:r w:rsidR="00735866">
              <w:rPr>
                <w:rFonts w:ascii="Calibri" w:hAnsi="Calibri"/>
                <w:szCs w:val="22"/>
              </w:rPr>
              <w:t xml:space="preserve">historic </w:t>
            </w:r>
            <w:r>
              <w:rPr>
                <w:rFonts w:ascii="Calibri" w:hAnsi="Calibri"/>
                <w:szCs w:val="22"/>
              </w:rPr>
              <w:t xml:space="preserve">agricultural built form </w:t>
            </w:r>
            <w:r w:rsidR="00735866">
              <w:rPr>
                <w:rFonts w:ascii="Calibri" w:hAnsi="Calibri"/>
                <w:szCs w:val="22"/>
              </w:rPr>
              <w:t>is</w:t>
            </w:r>
            <w:r w:rsidR="00D74FCD">
              <w:rPr>
                <w:rFonts w:ascii="Calibri" w:hAnsi="Calibri"/>
                <w:szCs w:val="22"/>
              </w:rPr>
              <w:t xml:space="preserve"> </w:t>
            </w:r>
            <w:r>
              <w:rPr>
                <w:rFonts w:ascii="Calibri" w:hAnsi="Calibri"/>
                <w:szCs w:val="22"/>
              </w:rPr>
              <w:t xml:space="preserve">proposed to be </w:t>
            </w:r>
            <w:r w:rsidR="00735866">
              <w:rPr>
                <w:rFonts w:ascii="Calibri" w:hAnsi="Calibri"/>
                <w:szCs w:val="22"/>
              </w:rPr>
              <w:t xml:space="preserve">retained with only the rear outbuilding to the </w:t>
            </w:r>
            <w:r w:rsidR="008C1039">
              <w:rPr>
                <w:rFonts w:ascii="Calibri" w:hAnsi="Calibri"/>
                <w:szCs w:val="22"/>
              </w:rPr>
              <w:t>south west to be demolished.</w:t>
            </w:r>
            <w:r w:rsidR="00EE107A">
              <w:rPr>
                <w:rFonts w:ascii="Calibri" w:hAnsi="Calibri"/>
                <w:szCs w:val="22"/>
              </w:rPr>
              <w:t xml:space="preserve"> The barn is located close to nearby built form and infrastructure and so is suitably located and not visually isolated. The building is largely constructed of traditional materials with typical agricultural architecture such as cart doors and worthy of retention. The building is of sufficient size to accommodate the accommodation and has a genuine history of agricultural use. </w:t>
            </w:r>
          </w:p>
          <w:p w14:paraId="6A00F2AB" w14:textId="77777777" w:rsidR="00EE107A" w:rsidRDefault="00EE107A" w:rsidP="004773BA">
            <w:pPr>
              <w:pStyle w:val="Header"/>
              <w:tabs>
                <w:tab w:val="clear" w:pos="4153"/>
                <w:tab w:val="clear" w:pos="8306"/>
              </w:tabs>
              <w:jc w:val="both"/>
              <w:rPr>
                <w:rFonts w:ascii="Calibri" w:hAnsi="Calibri"/>
                <w:szCs w:val="22"/>
              </w:rPr>
            </w:pPr>
          </w:p>
          <w:p w14:paraId="50A37487" w14:textId="784FCAF7" w:rsidR="00735866" w:rsidRDefault="00EE107A" w:rsidP="004773BA">
            <w:pPr>
              <w:pStyle w:val="Header"/>
              <w:tabs>
                <w:tab w:val="clear" w:pos="4153"/>
                <w:tab w:val="clear" w:pos="8306"/>
              </w:tabs>
              <w:jc w:val="both"/>
              <w:rPr>
                <w:rFonts w:ascii="Calibri" w:hAnsi="Calibri"/>
                <w:szCs w:val="22"/>
              </w:rPr>
            </w:pPr>
            <w:r>
              <w:rPr>
                <w:rFonts w:ascii="Calibri" w:hAnsi="Calibri"/>
                <w:szCs w:val="22"/>
              </w:rPr>
              <w:t>Therefore the principle of development is supported by policies DMH3 and DMH4 together with DMG1 and the NPPF.</w:t>
            </w:r>
          </w:p>
          <w:p w14:paraId="7BBDE8C7" w14:textId="77777777" w:rsidR="00EE107A" w:rsidRDefault="00EE107A" w:rsidP="004773BA">
            <w:pPr>
              <w:pStyle w:val="Header"/>
              <w:tabs>
                <w:tab w:val="clear" w:pos="4153"/>
                <w:tab w:val="clear" w:pos="8306"/>
              </w:tabs>
              <w:jc w:val="both"/>
              <w:rPr>
                <w:rFonts w:ascii="Calibri" w:hAnsi="Calibri"/>
                <w:szCs w:val="22"/>
              </w:rPr>
            </w:pPr>
          </w:p>
          <w:p w14:paraId="6B5B22C9" w14:textId="483E487E" w:rsidR="00735866" w:rsidRDefault="00EE107A" w:rsidP="00BD710C">
            <w:pPr>
              <w:pStyle w:val="Header"/>
              <w:jc w:val="both"/>
              <w:rPr>
                <w:rFonts w:ascii="Calibri" w:hAnsi="Calibri"/>
                <w:szCs w:val="22"/>
              </w:rPr>
            </w:pPr>
            <w:r w:rsidRPr="00125D0F">
              <w:rPr>
                <w:rFonts w:ascii="Calibri" w:hAnsi="Calibri"/>
                <w:bCs/>
                <w:szCs w:val="22"/>
              </w:rPr>
              <w:t>Policy DMG3 requires decision taking to consider the availability and adequacy of public transport and associated infrastructure to serve those moving to and from new developments. This is consistent with the NPPF which requires development proposals to promote sustainable transport.</w:t>
            </w:r>
            <w:r>
              <w:rPr>
                <w:rFonts w:ascii="Calibri" w:hAnsi="Calibri"/>
                <w:bCs/>
                <w:szCs w:val="22"/>
              </w:rPr>
              <w:t xml:space="preserve"> </w:t>
            </w:r>
            <w:r w:rsidR="00BD710C">
              <w:rPr>
                <w:rFonts w:ascii="Calibri" w:hAnsi="Calibri"/>
                <w:bCs/>
                <w:szCs w:val="22"/>
              </w:rPr>
              <w:t xml:space="preserve">The site is not isolated and in relatively close proximity to services and facilities in </w:t>
            </w:r>
            <w:proofErr w:type="spellStart"/>
            <w:r w:rsidR="00BD710C">
              <w:rPr>
                <w:rFonts w:ascii="Calibri" w:hAnsi="Calibri"/>
                <w:bCs/>
                <w:szCs w:val="22"/>
              </w:rPr>
              <w:t>Simonstone</w:t>
            </w:r>
            <w:proofErr w:type="spellEnd"/>
            <w:r w:rsidR="00BD710C">
              <w:rPr>
                <w:rFonts w:ascii="Calibri" w:hAnsi="Calibri"/>
                <w:bCs/>
                <w:szCs w:val="22"/>
              </w:rPr>
              <w:t xml:space="preserve"> although its relatively </w:t>
            </w:r>
            <w:r w:rsidRPr="00B25155">
              <w:rPr>
                <w:rFonts w:ascii="Calibri" w:hAnsi="Calibri"/>
                <w:bCs/>
                <w:szCs w:val="22"/>
              </w:rPr>
              <w:t xml:space="preserve">rural location </w:t>
            </w:r>
            <w:r w:rsidR="00BD710C">
              <w:rPr>
                <w:rFonts w:ascii="Calibri" w:hAnsi="Calibri"/>
                <w:bCs/>
                <w:szCs w:val="22"/>
              </w:rPr>
              <w:t>means that</w:t>
            </w:r>
            <w:r w:rsidRPr="00B25155">
              <w:rPr>
                <w:rFonts w:ascii="Calibri" w:hAnsi="Calibri"/>
                <w:bCs/>
                <w:szCs w:val="22"/>
              </w:rPr>
              <w:t xml:space="preserve"> future occupants of the dwelling would likely be reliant on the use of private motor vehicles and this weighs against the proposal, however this is balanced against the sustainable benefits of re-using </w:t>
            </w:r>
            <w:r>
              <w:rPr>
                <w:rFonts w:ascii="Calibri" w:hAnsi="Calibri"/>
                <w:bCs/>
                <w:szCs w:val="22"/>
              </w:rPr>
              <w:t xml:space="preserve">an existing </w:t>
            </w:r>
            <w:r w:rsidRPr="00B25155">
              <w:rPr>
                <w:rFonts w:ascii="Calibri" w:hAnsi="Calibri"/>
                <w:bCs/>
                <w:szCs w:val="22"/>
              </w:rPr>
              <w:t>building</w:t>
            </w:r>
            <w:r>
              <w:rPr>
                <w:rFonts w:ascii="Calibri" w:hAnsi="Calibri"/>
                <w:bCs/>
                <w:szCs w:val="22"/>
              </w:rPr>
              <w:t xml:space="preserve">. </w:t>
            </w:r>
          </w:p>
          <w:p w14:paraId="5D515AAF" w14:textId="6910C3F2" w:rsidR="007F35D9" w:rsidRPr="006D7624" w:rsidRDefault="007F35D9" w:rsidP="00EE107A">
            <w:pPr>
              <w:pStyle w:val="Header"/>
              <w:tabs>
                <w:tab w:val="clear" w:pos="4153"/>
                <w:tab w:val="clear" w:pos="8306"/>
              </w:tabs>
              <w:jc w:val="both"/>
              <w:rPr>
                <w:rFonts w:ascii="Calibri" w:hAnsi="Calibri"/>
                <w:szCs w:val="22"/>
              </w:rPr>
            </w:pPr>
          </w:p>
        </w:tc>
      </w:tr>
      <w:tr w:rsidR="008C75E4" w:rsidRPr="008C75E4" w14:paraId="7AE8A5DB" w14:textId="77777777" w:rsidTr="000104A3">
        <w:trPr>
          <w:trHeight w:val="864"/>
          <w:jc w:val="center"/>
        </w:trPr>
        <w:tc>
          <w:tcPr>
            <w:tcW w:w="9645" w:type="dxa"/>
            <w:gridSpan w:val="14"/>
            <w:tcMar>
              <w:top w:w="57" w:type="dxa"/>
              <w:bottom w:w="57" w:type="dxa"/>
            </w:tcMar>
          </w:tcPr>
          <w:p w14:paraId="3F66C5B3"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6AEAEF54" w14:textId="77777777" w:rsidR="00B05610" w:rsidRDefault="00B05610" w:rsidP="00454754">
            <w:pPr>
              <w:contextualSpacing/>
              <w:jc w:val="both"/>
              <w:rPr>
                <w:rFonts w:ascii="Calibri" w:hAnsi="Calibri"/>
                <w:szCs w:val="22"/>
              </w:rPr>
            </w:pPr>
          </w:p>
          <w:p w14:paraId="75D1B994" w14:textId="21F544FB" w:rsidR="008B11FB" w:rsidRDefault="008B11FB" w:rsidP="008B11FB">
            <w:pPr>
              <w:pStyle w:val="Header"/>
              <w:tabs>
                <w:tab w:val="clear" w:pos="4153"/>
                <w:tab w:val="clear" w:pos="8306"/>
              </w:tabs>
              <w:contextualSpacing/>
              <w:jc w:val="both"/>
              <w:rPr>
                <w:rFonts w:ascii="Calibri" w:hAnsi="Calibri"/>
                <w:bCs/>
                <w:szCs w:val="22"/>
              </w:rPr>
            </w:pPr>
            <w:r>
              <w:rPr>
                <w:rFonts w:ascii="Calibri" w:hAnsi="Calibri"/>
                <w:bCs/>
                <w:szCs w:val="22"/>
              </w:rPr>
              <w:t xml:space="preserve">The nearest residential properties are </w:t>
            </w:r>
            <w:proofErr w:type="spellStart"/>
            <w:r>
              <w:rPr>
                <w:rFonts w:ascii="Calibri" w:hAnsi="Calibri"/>
                <w:bCs/>
                <w:szCs w:val="22"/>
              </w:rPr>
              <w:t>Evesons</w:t>
            </w:r>
            <w:proofErr w:type="spellEnd"/>
            <w:r>
              <w:rPr>
                <w:rFonts w:ascii="Calibri" w:hAnsi="Calibri"/>
                <w:bCs/>
                <w:szCs w:val="22"/>
              </w:rPr>
              <w:t xml:space="preserve"> Farm</w:t>
            </w:r>
            <w:r w:rsidR="0060312B">
              <w:rPr>
                <w:rFonts w:ascii="Calibri" w:hAnsi="Calibri"/>
                <w:bCs/>
                <w:szCs w:val="22"/>
              </w:rPr>
              <w:t xml:space="preserve"> and </w:t>
            </w:r>
            <w:r>
              <w:rPr>
                <w:rFonts w:ascii="Calibri" w:hAnsi="Calibri"/>
                <w:bCs/>
                <w:szCs w:val="22"/>
              </w:rPr>
              <w:t>Cottage</w:t>
            </w:r>
            <w:r w:rsidR="00BD710C">
              <w:rPr>
                <w:rFonts w:ascii="Calibri" w:hAnsi="Calibri"/>
                <w:bCs/>
                <w:szCs w:val="22"/>
              </w:rPr>
              <w:t xml:space="preserve"> which are</w:t>
            </w:r>
            <w:r>
              <w:rPr>
                <w:rFonts w:ascii="Calibri" w:hAnsi="Calibri"/>
                <w:bCs/>
                <w:szCs w:val="22"/>
              </w:rPr>
              <w:t xml:space="preserve"> </w:t>
            </w:r>
            <w:r w:rsidR="0060312B">
              <w:rPr>
                <w:rFonts w:ascii="Calibri" w:hAnsi="Calibri"/>
                <w:bCs/>
                <w:szCs w:val="22"/>
              </w:rPr>
              <w:t xml:space="preserve">Grade II Listed and sited </w:t>
            </w:r>
            <w:r w:rsidR="00944CA6">
              <w:rPr>
                <w:rFonts w:ascii="Calibri" w:hAnsi="Calibri"/>
                <w:bCs/>
                <w:szCs w:val="22"/>
              </w:rPr>
              <w:t xml:space="preserve">opposite </w:t>
            </w:r>
            <w:r w:rsidR="0060312B">
              <w:rPr>
                <w:rFonts w:ascii="Calibri" w:hAnsi="Calibri"/>
                <w:bCs/>
                <w:szCs w:val="22"/>
              </w:rPr>
              <w:t xml:space="preserve">the barn </w:t>
            </w:r>
            <w:r w:rsidR="00944CA6">
              <w:rPr>
                <w:rFonts w:ascii="Calibri" w:hAnsi="Calibri"/>
                <w:bCs/>
                <w:szCs w:val="22"/>
              </w:rPr>
              <w:t xml:space="preserve">to the north and </w:t>
            </w:r>
            <w:r>
              <w:rPr>
                <w:rFonts w:ascii="Calibri" w:hAnsi="Calibri"/>
                <w:bCs/>
                <w:szCs w:val="22"/>
              </w:rPr>
              <w:t>The Bungalow</w:t>
            </w:r>
            <w:r w:rsidR="00944CA6">
              <w:rPr>
                <w:rFonts w:ascii="Calibri" w:hAnsi="Calibri"/>
                <w:bCs/>
                <w:szCs w:val="22"/>
              </w:rPr>
              <w:t xml:space="preserve"> adjacent to the east</w:t>
            </w:r>
            <w:r>
              <w:rPr>
                <w:rFonts w:ascii="Calibri" w:hAnsi="Calibri"/>
                <w:bCs/>
                <w:szCs w:val="22"/>
              </w:rPr>
              <w:t>.  As these are all existing buildings care needs to be given to the positioning of additional windows particularly to the front (north elevation) facing the farmhouse/cottage as these primary elevations are less than 10m distant.</w:t>
            </w:r>
          </w:p>
          <w:p w14:paraId="5384E72C" w14:textId="77777777" w:rsidR="0060312B" w:rsidRDefault="0060312B" w:rsidP="008B11FB">
            <w:pPr>
              <w:pStyle w:val="Header"/>
              <w:tabs>
                <w:tab w:val="clear" w:pos="4153"/>
                <w:tab w:val="clear" w:pos="8306"/>
              </w:tabs>
              <w:contextualSpacing/>
              <w:jc w:val="both"/>
              <w:rPr>
                <w:rFonts w:ascii="Calibri" w:hAnsi="Calibri"/>
                <w:bCs/>
                <w:szCs w:val="22"/>
              </w:rPr>
            </w:pPr>
          </w:p>
          <w:p w14:paraId="620E97FB" w14:textId="41206D5A" w:rsidR="0060312B" w:rsidRPr="00970866" w:rsidRDefault="002A7A05" w:rsidP="008B11FB">
            <w:pPr>
              <w:pStyle w:val="Header"/>
              <w:tabs>
                <w:tab w:val="clear" w:pos="4153"/>
                <w:tab w:val="clear" w:pos="8306"/>
              </w:tabs>
              <w:contextualSpacing/>
              <w:jc w:val="both"/>
              <w:rPr>
                <w:rFonts w:ascii="Calibri" w:hAnsi="Calibri"/>
                <w:bCs/>
                <w:szCs w:val="22"/>
              </w:rPr>
            </w:pPr>
            <w:r>
              <w:rPr>
                <w:rFonts w:ascii="Calibri" w:hAnsi="Calibri"/>
                <w:bCs/>
                <w:szCs w:val="22"/>
              </w:rPr>
              <w:t>O</w:t>
            </w:r>
            <w:r w:rsidR="0060312B">
              <w:rPr>
                <w:rFonts w:ascii="Calibri" w:hAnsi="Calibri"/>
                <w:bCs/>
                <w:szCs w:val="22"/>
              </w:rPr>
              <w:t xml:space="preserve">penings </w:t>
            </w:r>
            <w:r>
              <w:rPr>
                <w:rFonts w:ascii="Calibri" w:hAnsi="Calibri"/>
                <w:bCs/>
                <w:szCs w:val="22"/>
              </w:rPr>
              <w:t xml:space="preserve">within </w:t>
            </w:r>
            <w:r w:rsidR="0060312B">
              <w:rPr>
                <w:rFonts w:ascii="Calibri" w:hAnsi="Calibri"/>
                <w:bCs/>
                <w:szCs w:val="22"/>
              </w:rPr>
              <w:t xml:space="preserve">the northern </w:t>
            </w:r>
            <w:r>
              <w:rPr>
                <w:rFonts w:ascii="Calibri" w:hAnsi="Calibri"/>
                <w:bCs/>
                <w:szCs w:val="22"/>
              </w:rPr>
              <w:t xml:space="preserve">(front) </w:t>
            </w:r>
            <w:r w:rsidR="0060312B">
              <w:rPr>
                <w:rFonts w:ascii="Calibri" w:hAnsi="Calibri"/>
                <w:bCs/>
                <w:szCs w:val="22"/>
              </w:rPr>
              <w:t xml:space="preserve">elevation have been limited to existing only with a </w:t>
            </w:r>
            <w:proofErr w:type="spellStart"/>
            <w:r w:rsidR="0060312B">
              <w:rPr>
                <w:rFonts w:ascii="Calibri" w:hAnsi="Calibri"/>
                <w:bCs/>
                <w:szCs w:val="22"/>
              </w:rPr>
              <w:t>wc</w:t>
            </w:r>
            <w:proofErr w:type="spellEnd"/>
            <w:r w:rsidR="0060312B">
              <w:rPr>
                <w:rFonts w:ascii="Calibri" w:hAnsi="Calibri"/>
                <w:bCs/>
                <w:szCs w:val="22"/>
              </w:rPr>
              <w:t>, and cinema/room at ground floor and an obscure glazed first floor window to serve a bathroom</w:t>
            </w:r>
            <w:r w:rsidR="00BD710C">
              <w:rPr>
                <w:rFonts w:ascii="Calibri" w:hAnsi="Calibri"/>
                <w:bCs/>
                <w:szCs w:val="22"/>
              </w:rPr>
              <w:t>. Th</w:t>
            </w:r>
            <w:r w:rsidR="0060312B">
              <w:rPr>
                <w:rFonts w:ascii="Calibri" w:hAnsi="Calibri"/>
                <w:bCs/>
                <w:szCs w:val="22"/>
              </w:rPr>
              <w:t>is is considered acceptable and will limit any potential impact on the existing farm and cottage</w:t>
            </w:r>
            <w:r w:rsidR="00FA6838">
              <w:rPr>
                <w:rFonts w:ascii="Calibri" w:hAnsi="Calibri"/>
                <w:bCs/>
                <w:szCs w:val="22"/>
              </w:rPr>
              <w:t>.</w:t>
            </w:r>
            <w:r w:rsidR="00BD710C">
              <w:rPr>
                <w:rFonts w:ascii="Calibri" w:hAnsi="Calibri"/>
                <w:bCs/>
                <w:szCs w:val="22"/>
              </w:rPr>
              <w:t xml:space="preserve"> As such there is no conflict with Policy DMG1 (Amenity).</w:t>
            </w:r>
          </w:p>
          <w:p w14:paraId="64BB2789" w14:textId="67644DC4" w:rsidR="00321545" w:rsidRPr="00D23470" w:rsidRDefault="00321545" w:rsidP="0019136F">
            <w:pPr>
              <w:contextualSpacing/>
              <w:jc w:val="both"/>
              <w:rPr>
                <w:rFonts w:ascii="Calibri" w:hAnsi="Calibri"/>
                <w:szCs w:val="22"/>
              </w:rPr>
            </w:pPr>
          </w:p>
        </w:tc>
      </w:tr>
      <w:tr w:rsidR="008C75E4" w:rsidRPr="008C75E4" w14:paraId="769E4ED9" w14:textId="77777777" w:rsidTr="000104A3">
        <w:trPr>
          <w:trHeight w:val="864"/>
          <w:jc w:val="center"/>
        </w:trPr>
        <w:tc>
          <w:tcPr>
            <w:tcW w:w="9645" w:type="dxa"/>
            <w:gridSpan w:val="14"/>
            <w:tcMar>
              <w:top w:w="57" w:type="dxa"/>
              <w:bottom w:w="57" w:type="dxa"/>
            </w:tcMar>
          </w:tcPr>
          <w:p w14:paraId="4A2FC2C3" w14:textId="792193B9" w:rsidR="00C0704D" w:rsidRDefault="00DF42DA" w:rsidP="006126D1">
            <w:pPr>
              <w:contextualSpacing/>
              <w:jc w:val="both"/>
              <w:rPr>
                <w:rFonts w:ascii="Calibri" w:hAnsi="Calibri"/>
                <w:b/>
                <w:szCs w:val="22"/>
              </w:rPr>
            </w:pPr>
            <w:r w:rsidRPr="00DF42DA">
              <w:rPr>
                <w:rFonts w:ascii="Calibri" w:hAnsi="Calibri"/>
                <w:b/>
                <w:szCs w:val="22"/>
              </w:rPr>
              <w:t>Visual Amenity</w:t>
            </w:r>
            <w:r w:rsidR="0060312B">
              <w:rPr>
                <w:rFonts w:ascii="Calibri" w:hAnsi="Calibri"/>
                <w:b/>
                <w:szCs w:val="22"/>
              </w:rPr>
              <w:t>/Heritage Assets</w:t>
            </w:r>
            <w:r w:rsidRPr="00DF42DA">
              <w:rPr>
                <w:rFonts w:ascii="Calibri" w:hAnsi="Calibri"/>
                <w:b/>
                <w:szCs w:val="22"/>
              </w:rPr>
              <w:t>:</w:t>
            </w:r>
          </w:p>
          <w:p w14:paraId="14FD66CB" w14:textId="77777777" w:rsidR="00C50517" w:rsidRDefault="00C50517" w:rsidP="00454754">
            <w:pPr>
              <w:contextualSpacing/>
              <w:jc w:val="both"/>
              <w:rPr>
                <w:rFonts w:ascii="Calibri" w:hAnsi="Calibri"/>
                <w:szCs w:val="22"/>
              </w:rPr>
            </w:pPr>
          </w:p>
          <w:p w14:paraId="1ECE8057" w14:textId="58EA7CDF" w:rsidR="0060312B" w:rsidRDefault="0060312B" w:rsidP="00095F3F">
            <w:pPr>
              <w:pStyle w:val="Header"/>
              <w:tabs>
                <w:tab w:val="clear" w:pos="4153"/>
                <w:tab w:val="clear" w:pos="8306"/>
              </w:tabs>
              <w:contextualSpacing/>
              <w:jc w:val="both"/>
              <w:rPr>
                <w:rFonts w:ascii="Calibri" w:hAnsi="Calibri"/>
                <w:bCs/>
                <w:szCs w:val="22"/>
              </w:rPr>
            </w:pPr>
            <w:r>
              <w:rPr>
                <w:rFonts w:ascii="Calibri" w:hAnsi="Calibri"/>
                <w:bCs/>
                <w:szCs w:val="22"/>
              </w:rPr>
              <w:t xml:space="preserve">There are some public rights of way nearby but none which cross the application site.  The site is visible from the public highway, </w:t>
            </w:r>
            <w:proofErr w:type="spellStart"/>
            <w:r>
              <w:rPr>
                <w:rFonts w:ascii="Calibri" w:hAnsi="Calibri"/>
                <w:bCs/>
                <w:szCs w:val="22"/>
              </w:rPr>
              <w:t>Simonstone</w:t>
            </w:r>
            <w:proofErr w:type="spellEnd"/>
            <w:r>
              <w:rPr>
                <w:rFonts w:ascii="Calibri" w:hAnsi="Calibri"/>
                <w:bCs/>
                <w:szCs w:val="22"/>
              </w:rPr>
              <w:t xml:space="preserve"> Lane to the west</w:t>
            </w:r>
            <w:r w:rsidR="00BD710C">
              <w:rPr>
                <w:rFonts w:ascii="Calibri" w:hAnsi="Calibri"/>
                <w:bCs/>
                <w:szCs w:val="22"/>
              </w:rPr>
              <w:t xml:space="preserve">, </w:t>
            </w:r>
            <w:r>
              <w:rPr>
                <w:rFonts w:ascii="Calibri" w:hAnsi="Calibri"/>
                <w:bCs/>
                <w:szCs w:val="22"/>
              </w:rPr>
              <w:t xml:space="preserve">with the north, south and western elevations visible from public </w:t>
            </w:r>
            <w:r w:rsidR="004955C0">
              <w:rPr>
                <w:rFonts w:ascii="Calibri" w:hAnsi="Calibri"/>
                <w:bCs/>
                <w:szCs w:val="22"/>
              </w:rPr>
              <w:t>viewpoints</w:t>
            </w:r>
            <w:r>
              <w:rPr>
                <w:rFonts w:ascii="Calibri" w:hAnsi="Calibri"/>
                <w:bCs/>
                <w:szCs w:val="22"/>
              </w:rPr>
              <w:t xml:space="preserve">. </w:t>
            </w:r>
            <w:r w:rsidR="00BD710C">
              <w:rPr>
                <w:rFonts w:ascii="Calibri" w:hAnsi="Calibri"/>
                <w:bCs/>
                <w:szCs w:val="22"/>
              </w:rPr>
              <w:t xml:space="preserve">The existing lean-tos at the rear of the building (south elevation) are somewhat unsightly and any proposal to enhance their appearance is to be welcomed. </w:t>
            </w:r>
          </w:p>
          <w:p w14:paraId="3C9E49B7" w14:textId="77777777" w:rsidR="00095F3F" w:rsidRDefault="00095F3F" w:rsidP="00095F3F">
            <w:pPr>
              <w:pStyle w:val="Header"/>
              <w:tabs>
                <w:tab w:val="clear" w:pos="4153"/>
                <w:tab w:val="clear" w:pos="8306"/>
              </w:tabs>
              <w:contextualSpacing/>
              <w:jc w:val="both"/>
              <w:rPr>
                <w:rFonts w:ascii="Calibri" w:hAnsi="Calibri"/>
                <w:bCs/>
                <w:szCs w:val="22"/>
              </w:rPr>
            </w:pPr>
          </w:p>
          <w:p w14:paraId="1F7EC028" w14:textId="67CCD8F4" w:rsidR="00095F3F" w:rsidRPr="00205344" w:rsidRDefault="00095F3F" w:rsidP="00095F3F">
            <w:pPr>
              <w:pStyle w:val="Header"/>
              <w:tabs>
                <w:tab w:val="clear" w:pos="4153"/>
                <w:tab w:val="clear" w:pos="8306"/>
              </w:tabs>
              <w:contextualSpacing/>
              <w:jc w:val="both"/>
              <w:rPr>
                <w:rFonts w:ascii="Calibri" w:hAnsi="Calibri"/>
                <w:szCs w:val="22"/>
              </w:rPr>
            </w:pPr>
            <w:r>
              <w:rPr>
                <w:rFonts w:ascii="Calibri" w:hAnsi="Calibri"/>
                <w:bCs/>
                <w:szCs w:val="22"/>
              </w:rPr>
              <w:t xml:space="preserve">The site is </w:t>
            </w:r>
            <w:r w:rsidR="0060312B">
              <w:rPr>
                <w:rFonts w:ascii="Calibri" w:hAnsi="Calibri"/>
                <w:bCs/>
                <w:szCs w:val="22"/>
              </w:rPr>
              <w:t>less than 10m</w:t>
            </w:r>
            <w:r>
              <w:rPr>
                <w:rFonts w:ascii="Calibri" w:hAnsi="Calibri"/>
                <w:bCs/>
                <w:szCs w:val="22"/>
              </w:rPr>
              <w:t xml:space="preserve"> to </w:t>
            </w:r>
            <w:proofErr w:type="spellStart"/>
            <w:r w:rsidR="0060312B">
              <w:rPr>
                <w:rFonts w:ascii="Calibri" w:hAnsi="Calibri"/>
                <w:bCs/>
                <w:szCs w:val="22"/>
              </w:rPr>
              <w:t>Evesons</w:t>
            </w:r>
            <w:proofErr w:type="spellEnd"/>
            <w:r w:rsidR="0060312B">
              <w:rPr>
                <w:rFonts w:ascii="Calibri" w:hAnsi="Calibri"/>
                <w:bCs/>
                <w:szCs w:val="22"/>
              </w:rPr>
              <w:t xml:space="preserve"> Farm and Cottage which are Grade II </w:t>
            </w:r>
            <w:r>
              <w:rPr>
                <w:rFonts w:ascii="Calibri" w:hAnsi="Calibri"/>
                <w:bCs/>
                <w:szCs w:val="22"/>
              </w:rPr>
              <w:t>Listed</w:t>
            </w:r>
            <w:r w:rsidR="00BD710C">
              <w:rPr>
                <w:rFonts w:ascii="Calibri" w:hAnsi="Calibri"/>
                <w:bCs/>
                <w:szCs w:val="22"/>
              </w:rPr>
              <w:t xml:space="preserve">. The building’s principal elevation is to be largely unchanged and </w:t>
            </w:r>
            <w:r>
              <w:rPr>
                <w:rFonts w:ascii="Calibri" w:hAnsi="Calibri"/>
                <w:bCs/>
                <w:szCs w:val="22"/>
              </w:rPr>
              <w:t xml:space="preserve">the conversion would </w:t>
            </w:r>
            <w:r w:rsidR="00BD710C">
              <w:rPr>
                <w:rFonts w:ascii="Calibri" w:hAnsi="Calibri"/>
                <w:bCs/>
                <w:szCs w:val="22"/>
              </w:rPr>
              <w:t xml:space="preserve">not </w:t>
            </w:r>
            <w:r>
              <w:rPr>
                <w:rFonts w:ascii="Calibri" w:hAnsi="Calibri"/>
                <w:bCs/>
                <w:szCs w:val="22"/>
              </w:rPr>
              <w:t xml:space="preserve">result in </w:t>
            </w:r>
            <w:r w:rsidR="0060312B">
              <w:rPr>
                <w:rFonts w:ascii="Calibri" w:hAnsi="Calibri"/>
                <w:bCs/>
                <w:szCs w:val="22"/>
              </w:rPr>
              <w:t xml:space="preserve">any direct </w:t>
            </w:r>
            <w:r w:rsidR="00BD710C">
              <w:rPr>
                <w:rFonts w:ascii="Calibri" w:hAnsi="Calibri"/>
                <w:bCs/>
                <w:szCs w:val="22"/>
              </w:rPr>
              <w:t xml:space="preserve">impact on the Listed Building. </w:t>
            </w:r>
            <w:r w:rsidR="0060312B">
              <w:rPr>
                <w:rFonts w:ascii="Calibri" w:hAnsi="Calibri"/>
                <w:bCs/>
                <w:szCs w:val="22"/>
              </w:rPr>
              <w:t xml:space="preserve"> </w:t>
            </w:r>
            <w:r w:rsidR="00BD710C">
              <w:rPr>
                <w:rFonts w:ascii="Calibri" w:hAnsi="Calibri"/>
                <w:bCs/>
                <w:szCs w:val="22"/>
              </w:rPr>
              <w:t xml:space="preserve">The building has been assessed as a non-designated heritage asset </w:t>
            </w:r>
            <w:r w:rsidR="00205344">
              <w:rPr>
                <w:rFonts w:ascii="Calibri" w:hAnsi="Calibri"/>
                <w:bCs/>
                <w:szCs w:val="22"/>
              </w:rPr>
              <w:t>and t</w:t>
            </w:r>
            <w:r w:rsidR="00EE107A">
              <w:rPr>
                <w:rFonts w:ascii="Calibri" w:hAnsi="Calibri"/>
                <w:szCs w:val="22"/>
              </w:rPr>
              <w:t xml:space="preserve">he historic openings would be reused where possible and the number of new openings has been kept to a minimum. </w:t>
            </w:r>
            <w:r w:rsidR="00205344">
              <w:rPr>
                <w:rFonts w:ascii="Calibri" w:hAnsi="Calibri"/>
                <w:szCs w:val="22"/>
              </w:rPr>
              <w:t xml:space="preserve">The greatest change is to the rear elevation but with the exception of the rear cart door which is being retained </w:t>
            </w:r>
            <w:r w:rsidR="00205344">
              <w:rPr>
                <w:rFonts w:ascii="Calibri" w:hAnsi="Calibri"/>
                <w:szCs w:val="22"/>
              </w:rPr>
              <w:lastRenderedPageBreak/>
              <w:t xml:space="preserve">this is the least significant elevation </w:t>
            </w:r>
            <w:r w:rsidR="00EE107A">
              <w:rPr>
                <w:rFonts w:ascii="Calibri" w:hAnsi="Calibri"/>
                <w:szCs w:val="22"/>
              </w:rPr>
              <w:t xml:space="preserve">and would not result in removal of historic fabric.  </w:t>
            </w:r>
            <w:r>
              <w:rPr>
                <w:rFonts w:ascii="Calibri" w:hAnsi="Calibri"/>
                <w:bCs/>
                <w:szCs w:val="22"/>
              </w:rPr>
              <w:t xml:space="preserve">An archaeological recording </w:t>
            </w:r>
            <w:r w:rsidR="0060312B">
              <w:rPr>
                <w:rFonts w:ascii="Calibri" w:hAnsi="Calibri"/>
                <w:bCs/>
                <w:szCs w:val="22"/>
              </w:rPr>
              <w:t xml:space="preserve">will be required </w:t>
            </w:r>
            <w:r>
              <w:rPr>
                <w:rFonts w:ascii="Calibri" w:hAnsi="Calibri"/>
                <w:bCs/>
                <w:szCs w:val="22"/>
              </w:rPr>
              <w:t>prior to any work commencing.</w:t>
            </w:r>
          </w:p>
          <w:p w14:paraId="5C9E8DBB" w14:textId="77777777" w:rsidR="00095F3F" w:rsidRPr="007B400A" w:rsidRDefault="00095F3F" w:rsidP="00095F3F">
            <w:pPr>
              <w:pStyle w:val="Header"/>
              <w:tabs>
                <w:tab w:val="clear" w:pos="4153"/>
                <w:tab w:val="clear" w:pos="8306"/>
              </w:tabs>
              <w:contextualSpacing/>
              <w:jc w:val="both"/>
              <w:rPr>
                <w:rFonts w:ascii="Calibri" w:hAnsi="Calibri"/>
                <w:bCs/>
                <w:szCs w:val="22"/>
              </w:rPr>
            </w:pPr>
          </w:p>
          <w:p w14:paraId="4248F0AA" w14:textId="2E26873F" w:rsidR="00095F3F" w:rsidRDefault="00095F3F" w:rsidP="00095F3F">
            <w:pPr>
              <w:overflowPunct/>
              <w:autoSpaceDE/>
              <w:autoSpaceDN/>
              <w:adjustRightInd/>
              <w:jc w:val="both"/>
              <w:textAlignment w:val="auto"/>
              <w:rPr>
                <w:rFonts w:ascii="Calibri" w:hAnsi="Calibri" w:cs="Arial"/>
                <w:szCs w:val="22"/>
              </w:rPr>
            </w:pPr>
            <w:r>
              <w:rPr>
                <w:rFonts w:ascii="Calibri" w:hAnsi="Calibri" w:cs="Arial"/>
                <w:szCs w:val="22"/>
              </w:rPr>
              <w:t>T</w:t>
            </w:r>
            <w:r w:rsidRPr="00CE685C">
              <w:rPr>
                <w:rFonts w:ascii="Calibri" w:hAnsi="Calibri" w:cs="Arial"/>
                <w:szCs w:val="22"/>
              </w:rPr>
              <w:t>aking account of the above</w:t>
            </w:r>
            <w:r>
              <w:rPr>
                <w:rFonts w:ascii="Calibri" w:hAnsi="Calibri" w:cs="Arial"/>
                <w:szCs w:val="22"/>
              </w:rPr>
              <w:t xml:space="preserve"> matters</w:t>
            </w:r>
            <w:r w:rsidRPr="00CE685C">
              <w:rPr>
                <w:rFonts w:ascii="Calibri" w:hAnsi="Calibri" w:cs="Arial"/>
                <w:szCs w:val="22"/>
              </w:rPr>
              <w:t xml:space="preserve">, </w:t>
            </w:r>
            <w:r>
              <w:rPr>
                <w:rFonts w:ascii="Calibri" w:hAnsi="Calibri" w:cs="Arial"/>
                <w:szCs w:val="22"/>
              </w:rPr>
              <w:t xml:space="preserve">the </w:t>
            </w:r>
            <w:r w:rsidRPr="00CE685C">
              <w:rPr>
                <w:rFonts w:ascii="Calibri" w:hAnsi="Calibri" w:cs="Arial"/>
                <w:szCs w:val="22"/>
              </w:rPr>
              <w:t xml:space="preserve">proposal is considered </w:t>
            </w:r>
            <w:r w:rsidR="00205344">
              <w:rPr>
                <w:rFonts w:ascii="Calibri" w:hAnsi="Calibri" w:cs="Arial"/>
                <w:szCs w:val="22"/>
              </w:rPr>
              <w:t xml:space="preserve">visually </w:t>
            </w:r>
            <w:r w:rsidR="0060312B">
              <w:rPr>
                <w:rFonts w:ascii="Calibri" w:hAnsi="Calibri" w:cs="Arial"/>
                <w:szCs w:val="22"/>
              </w:rPr>
              <w:t xml:space="preserve">acceptable and will bring a redundant building back into use with some </w:t>
            </w:r>
            <w:r>
              <w:rPr>
                <w:rFonts w:ascii="Calibri" w:hAnsi="Calibri" w:cs="Arial"/>
                <w:szCs w:val="22"/>
              </w:rPr>
              <w:t>additional windows and small- scale alterations.  All windows and doors should be timber</w:t>
            </w:r>
            <w:r w:rsidR="0060312B">
              <w:rPr>
                <w:rFonts w:ascii="Calibri" w:hAnsi="Calibri" w:cs="Arial"/>
                <w:szCs w:val="22"/>
              </w:rPr>
              <w:t>,</w:t>
            </w:r>
            <w:r>
              <w:rPr>
                <w:rFonts w:ascii="Calibri" w:hAnsi="Calibri" w:cs="Arial"/>
                <w:szCs w:val="22"/>
              </w:rPr>
              <w:t xml:space="preserve"> painted not stained</w:t>
            </w:r>
            <w:r w:rsidR="0060312B">
              <w:rPr>
                <w:rFonts w:ascii="Calibri" w:hAnsi="Calibri" w:cs="Arial"/>
                <w:szCs w:val="22"/>
              </w:rPr>
              <w:t xml:space="preserve"> in order to achieve an appropriate conversion</w:t>
            </w:r>
            <w:r>
              <w:rPr>
                <w:rFonts w:ascii="Calibri" w:hAnsi="Calibri" w:cs="Arial"/>
                <w:szCs w:val="22"/>
              </w:rPr>
              <w:t>.</w:t>
            </w:r>
          </w:p>
          <w:p w14:paraId="07DB2EC9" w14:textId="77777777" w:rsidR="009F66F3" w:rsidRDefault="009F66F3" w:rsidP="00095F3F">
            <w:pPr>
              <w:overflowPunct/>
              <w:autoSpaceDE/>
              <w:autoSpaceDN/>
              <w:adjustRightInd/>
              <w:jc w:val="both"/>
              <w:textAlignment w:val="auto"/>
              <w:rPr>
                <w:rFonts w:ascii="Calibri" w:hAnsi="Calibri" w:cs="Arial"/>
                <w:szCs w:val="22"/>
              </w:rPr>
            </w:pPr>
          </w:p>
          <w:p w14:paraId="208E7CD7" w14:textId="284B10B1" w:rsidR="009F66F3" w:rsidRDefault="009F66F3" w:rsidP="00095F3F">
            <w:pPr>
              <w:overflowPunct/>
              <w:autoSpaceDE/>
              <w:autoSpaceDN/>
              <w:adjustRightInd/>
              <w:jc w:val="both"/>
              <w:textAlignment w:val="auto"/>
              <w:rPr>
                <w:rFonts w:ascii="Calibri" w:hAnsi="Calibri" w:cs="Arial"/>
                <w:szCs w:val="22"/>
              </w:rPr>
            </w:pPr>
            <w:r>
              <w:rPr>
                <w:rFonts w:ascii="Calibri" w:hAnsi="Calibri" w:cs="Arial"/>
                <w:szCs w:val="22"/>
              </w:rPr>
              <w:t xml:space="preserve">A curtilage plan has been submitted which will limit the amount of land to be used in conjunction with the dwelling and together with the removal of permitted development rights will reduce the impact of domestic paraphernalia in this Green </w:t>
            </w:r>
            <w:r w:rsidR="00205344">
              <w:rPr>
                <w:rFonts w:ascii="Calibri" w:hAnsi="Calibri" w:cs="Arial"/>
                <w:szCs w:val="22"/>
              </w:rPr>
              <w:t>B</w:t>
            </w:r>
            <w:r>
              <w:rPr>
                <w:rFonts w:ascii="Calibri" w:hAnsi="Calibri" w:cs="Arial"/>
                <w:szCs w:val="22"/>
              </w:rPr>
              <w:t>elt location to an acceptable degree.</w:t>
            </w:r>
          </w:p>
          <w:p w14:paraId="254F8497" w14:textId="092517C1" w:rsidR="00EC76B6" w:rsidRPr="00545D8C" w:rsidRDefault="00EC76B6" w:rsidP="00095F3F">
            <w:pPr>
              <w:contextualSpacing/>
              <w:jc w:val="both"/>
              <w:rPr>
                <w:rFonts w:ascii="Calibri" w:hAnsi="Calibri"/>
                <w:szCs w:val="22"/>
              </w:rPr>
            </w:pPr>
          </w:p>
        </w:tc>
      </w:tr>
      <w:tr w:rsidR="008C75E4" w:rsidRPr="008C75E4" w14:paraId="08C82EC6" w14:textId="77777777" w:rsidTr="000104A3">
        <w:trPr>
          <w:trHeight w:val="864"/>
          <w:jc w:val="center"/>
        </w:trPr>
        <w:tc>
          <w:tcPr>
            <w:tcW w:w="9645" w:type="dxa"/>
            <w:gridSpan w:val="14"/>
            <w:tcMar>
              <w:top w:w="57" w:type="dxa"/>
              <w:bottom w:w="57" w:type="dxa"/>
            </w:tcMar>
          </w:tcPr>
          <w:p w14:paraId="3243CB4D" w14:textId="4AF3571A" w:rsidR="00C0704D" w:rsidRDefault="00501B39" w:rsidP="006126D1">
            <w:pPr>
              <w:pStyle w:val="Header"/>
              <w:tabs>
                <w:tab w:val="clear" w:pos="4153"/>
                <w:tab w:val="clear" w:pos="8306"/>
              </w:tabs>
              <w:contextualSpacing/>
              <w:jc w:val="both"/>
              <w:rPr>
                <w:rFonts w:ascii="Calibri" w:hAnsi="Calibri"/>
                <w:b/>
                <w:szCs w:val="22"/>
              </w:rPr>
            </w:pPr>
            <w:r>
              <w:rPr>
                <w:rFonts w:ascii="Calibri" w:hAnsi="Calibri"/>
                <w:b/>
                <w:szCs w:val="22"/>
              </w:rPr>
              <w:lastRenderedPageBreak/>
              <w:t>Design and Materials</w:t>
            </w:r>
            <w:r w:rsidR="007C5713">
              <w:rPr>
                <w:rFonts w:ascii="Calibri" w:hAnsi="Calibri"/>
                <w:b/>
                <w:szCs w:val="22"/>
              </w:rPr>
              <w:t>:</w:t>
            </w:r>
          </w:p>
          <w:p w14:paraId="0ECCFE00" w14:textId="4EA6D623" w:rsidR="00D53E7A" w:rsidRDefault="00D53E7A" w:rsidP="006126D1">
            <w:pPr>
              <w:pStyle w:val="Header"/>
              <w:tabs>
                <w:tab w:val="clear" w:pos="4153"/>
                <w:tab w:val="clear" w:pos="8306"/>
              </w:tabs>
              <w:contextualSpacing/>
              <w:jc w:val="both"/>
              <w:rPr>
                <w:rFonts w:ascii="Calibri" w:hAnsi="Calibri"/>
                <w:b/>
                <w:szCs w:val="22"/>
              </w:rPr>
            </w:pPr>
          </w:p>
          <w:p w14:paraId="5FF63B6C" w14:textId="5E62AAB9" w:rsidR="00F034F5" w:rsidRDefault="00012DE8" w:rsidP="00F034F5">
            <w:pPr>
              <w:pStyle w:val="Header"/>
              <w:tabs>
                <w:tab w:val="clear" w:pos="4153"/>
                <w:tab w:val="clear" w:pos="8306"/>
              </w:tabs>
              <w:contextualSpacing/>
              <w:jc w:val="both"/>
              <w:rPr>
                <w:rFonts w:ascii="Calibri" w:hAnsi="Calibri"/>
                <w:szCs w:val="22"/>
              </w:rPr>
            </w:pPr>
            <w:r>
              <w:rPr>
                <w:rFonts w:ascii="Calibri" w:hAnsi="Calibri"/>
                <w:bCs/>
                <w:szCs w:val="22"/>
              </w:rPr>
              <w:t xml:space="preserve">The main aim is to </w:t>
            </w:r>
            <w:r w:rsidR="00302B89">
              <w:rPr>
                <w:rFonts w:ascii="Calibri" w:hAnsi="Calibri"/>
                <w:bCs/>
                <w:szCs w:val="22"/>
              </w:rPr>
              <w:t>achieve a sensitive conversion which preserves and enhances</w:t>
            </w:r>
            <w:r>
              <w:rPr>
                <w:rFonts w:ascii="Calibri" w:hAnsi="Calibri"/>
                <w:bCs/>
                <w:szCs w:val="22"/>
              </w:rPr>
              <w:t xml:space="preserve"> the historic elements of the barn.  The existing openings would be reused for windows and doors with some changes to the </w:t>
            </w:r>
            <w:r w:rsidR="00302B89">
              <w:rPr>
                <w:rFonts w:ascii="Calibri" w:hAnsi="Calibri"/>
                <w:bCs/>
                <w:szCs w:val="22"/>
              </w:rPr>
              <w:t>pattern</w:t>
            </w:r>
            <w:r>
              <w:rPr>
                <w:rFonts w:ascii="Calibri" w:hAnsi="Calibri"/>
                <w:bCs/>
                <w:szCs w:val="22"/>
              </w:rPr>
              <w:t xml:space="preserve"> of these.  The amount of </w:t>
            </w:r>
            <w:r w:rsidR="001C21AA">
              <w:rPr>
                <w:rFonts w:ascii="Calibri" w:hAnsi="Calibri"/>
                <w:bCs/>
                <w:szCs w:val="22"/>
              </w:rPr>
              <w:t xml:space="preserve">new </w:t>
            </w:r>
            <w:r>
              <w:rPr>
                <w:rFonts w:ascii="Calibri" w:hAnsi="Calibri"/>
                <w:bCs/>
                <w:szCs w:val="22"/>
              </w:rPr>
              <w:t xml:space="preserve">glazing </w:t>
            </w:r>
            <w:r w:rsidR="001C21AA">
              <w:rPr>
                <w:rFonts w:ascii="Calibri" w:hAnsi="Calibri"/>
                <w:bCs/>
                <w:szCs w:val="22"/>
              </w:rPr>
              <w:t>w</w:t>
            </w:r>
            <w:r>
              <w:rPr>
                <w:rFonts w:ascii="Calibri" w:hAnsi="Calibri"/>
                <w:bCs/>
                <w:szCs w:val="22"/>
              </w:rPr>
              <w:t xml:space="preserve">ould be limited </w:t>
            </w:r>
            <w:r w:rsidR="001C21AA">
              <w:rPr>
                <w:rFonts w:ascii="Calibri" w:hAnsi="Calibri"/>
                <w:bCs/>
                <w:szCs w:val="22"/>
              </w:rPr>
              <w:t xml:space="preserve">with </w:t>
            </w:r>
            <w:r w:rsidR="00302B89">
              <w:rPr>
                <w:rFonts w:ascii="Calibri" w:hAnsi="Calibri"/>
                <w:bCs/>
                <w:szCs w:val="22"/>
              </w:rPr>
              <w:t xml:space="preserve">the exception of </w:t>
            </w:r>
            <w:r w:rsidR="001C21AA">
              <w:rPr>
                <w:rFonts w:ascii="Calibri" w:hAnsi="Calibri"/>
                <w:bCs/>
                <w:szCs w:val="22"/>
              </w:rPr>
              <w:t xml:space="preserve">two large glazed elements in the modern rear extension </w:t>
            </w:r>
            <w:r>
              <w:rPr>
                <w:rFonts w:ascii="Calibri" w:hAnsi="Calibri"/>
                <w:bCs/>
                <w:szCs w:val="22"/>
              </w:rPr>
              <w:t xml:space="preserve">set back within the reveals.  </w:t>
            </w:r>
            <w:r w:rsidR="001C21AA">
              <w:rPr>
                <w:rFonts w:ascii="Calibri" w:hAnsi="Calibri"/>
                <w:bCs/>
                <w:szCs w:val="22"/>
              </w:rPr>
              <w:t xml:space="preserve">The </w:t>
            </w:r>
            <w:r w:rsidR="00302B89">
              <w:rPr>
                <w:rFonts w:ascii="Calibri" w:hAnsi="Calibri"/>
                <w:bCs/>
                <w:szCs w:val="22"/>
              </w:rPr>
              <w:t xml:space="preserve">front and rear </w:t>
            </w:r>
            <w:r w:rsidR="001C21AA">
              <w:rPr>
                <w:rFonts w:ascii="Calibri" w:hAnsi="Calibri"/>
                <w:bCs/>
                <w:szCs w:val="22"/>
              </w:rPr>
              <w:t xml:space="preserve">cart doors would be retained and the detail of the doors/glazing bars are important. </w:t>
            </w:r>
            <w:r>
              <w:rPr>
                <w:rFonts w:ascii="Calibri" w:hAnsi="Calibri"/>
                <w:bCs/>
                <w:szCs w:val="22"/>
              </w:rPr>
              <w:t>All</w:t>
            </w:r>
            <w:r w:rsidR="001C21AA">
              <w:rPr>
                <w:rFonts w:ascii="Calibri" w:hAnsi="Calibri"/>
                <w:bCs/>
                <w:szCs w:val="22"/>
              </w:rPr>
              <w:t xml:space="preserve"> </w:t>
            </w:r>
            <w:r w:rsidR="00302B89">
              <w:rPr>
                <w:rFonts w:ascii="Calibri" w:hAnsi="Calibri"/>
                <w:bCs/>
                <w:szCs w:val="22"/>
              </w:rPr>
              <w:t xml:space="preserve">windows and </w:t>
            </w:r>
            <w:r>
              <w:rPr>
                <w:rFonts w:ascii="Calibri" w:hAnsi="Calibri"/>
                <w:bCs/>
                <w:szCs w:val="22"/>
              </w:rPr>
              <w:t xml:space="preserve">doors </w:t>
            </w:r>
            <w:r w:rsidR="00F034F5">
              <w:rPr>
                <w:rFonts w:ascii="Calibri" w:hAnsi="Calibri"/>
                <w:bCs/>
                <w:szCs w:val="22"/>
              </w:rPr>
              <w:t>sh</w:t>
            </w:r>
            <w:r>
              <w:rPr>
                <w:rFonts w:ascii="Calibri" w:hAnsi="Calibri"/>
                <w:bCs/>
                <w:szCs w:val="22"/>
              </w:rPr>
              <w:t xml:space="preserve">ould be </w:t>
            </w:r>
            <w:r w:rsidR="0083207D">
              <w:rPr>
                <w:rFonts w:ascii="Calibri" w:hAnsi="Calibri"/>
                <w:bCs/>
                <w:szCs w:val="22"/>
              </w:rPr>
              <w:t xml:space="preserve">solid </w:t>
            </w:r>
            <w:r>
              <w:rPr>
                <w:rFonts w:ascii="Calibri" w:hAnsi="Calibri"/>
                <w:bCs/>
                <w:szCs w:val="22"/>
              </w:rPr>
              <w:t>timber</w:t>
            </w:r>
            <w:r w:rsidR="001C21AA">
              <w:rPr>
                <w:rFonts w:ascii="Calibri" w:hAnsi="Calibri"/>
                <w:bCs/>
                <w:szCs w:val="22"/>
              </w:rPr>
              <w:t>.</w:t>
            </w:r>
            <w:r w:rsidR="004955C0">
              <w:rPr>
                <w:rFonts w:ascii="Calibri" w:hAnsi="Calibri"/>
                <w:bCs/>
                <w:szCs w:val="22"/>
              </w:rPr>
              <w:t xml:space="preserve"> The exception would be the larger glazed windows and doors to the rear elevation (excluding the cart door) which are located in the more modern projection</w:t>
            </w:r>
            <w:r w:rsidR="00302B89">
              <w:rPr>
                <w:rFonts w:ascii="Calibri" w:hAnsi="Calibri"/>
                <w:bCs/>
                <w:szCs w:val="22"/>
              </w:rPr>
              <w:t xml:space="preserve"> which would be accepted as aluminium</w:t>
            </w:r>
            <w:r w:rsidR="004955C0">
              <w:rPr>
                <w:rFonts w:ascii="Calibri" w:hAnsi="Calibri"/>
                <w:bCs/>
                <w:szCs w:val="22"/>
              </w:rPr>
              <w:t xml:space="preserve">. </w:t>
            </w:r>
            <w:r w:rsidR="00302B89">
              <w:rPr>
                <w:rFonts w:ascii="Calibri" w:hAnsi="Calibri"/>
                <w:bCs/>
                <w:szCs w:val="22"/>
              </w:rPr>
              <w:t>D</w:t>
            </w:r>
            <w:r w:rsidR="002A7A05">
              <w:rPr>
                <w:rFonts w:ascii="Calibri" w:hAnsi="Calibri"/>
                <w:szCs w:val="22"/>
              </w:rPr>
              <w:t xml:space="preserve">etails of the </w:t>
            </w:r>
            <w:r w:rsidR="001C21AA">
              <w:rPr>
                <w:rFonts w:ascii="Calibri" w:hAnsi="Calibri"/>
                <w:szCs w:val="22"/>
              </w:rPr>
              <w:t xml:space="preserve">windows and </w:t>
            </w:r>
            <w:r w:rsidR="00EC13DE">
              <w:rPr>
                <w:rFonts w:ascii="Calibri" w:hAnsi="Calibri"/>
                <w:szCs w:val="22"/>
              </w:rPr>
              <w:t xml:space="preserve">doors </w:t>
            </w:r>
            <w:r w:rsidR="002A7A05">
              <w:rPr>
                <w:rFonts w:ascii="Calibri" w:hAnsi="Calibri"/>
                <w:szCs w:val="22"/>
              </w:rPr>
              <w:t xml:space="preserve">including materials, sections, reveals and finishes </w:t>
            </w:r>
            <w:r w:rsidR="00EC13DE">
              <w:rPr>
                <w:rFonts w:ascii="Calibri" w:hAnsi="Calibri"/>
                <w:szCs w:val="22"/>
              </w:rPr>
              <w:t xml:space="preserve">can be </w:t>
            </w:r>
            <w:r w:rsidR="00302B89">
              <w:rPr>
                <w:rFonts w:ascii="Calibri" w:hAnsi="Calibri"/>
                <w:szCs w:val="22"/>
              </w:rPr>
              <w:t>secured</w:t>
            </w:r>
            <w:r w:rsidR="00EC13DE">
              <w:rPr>
                <w:rFonts w:ascii="Calibri" w:hAnsi="Calibri"/>
                <w:szCs w:val="22"/>
              </w:rPr>
              <w:t xml:space="preserve"> by condition.</w:t>
            </w:r>
          </w:p>
          <w:p w14:paraId="756311A6" w14:textId="7104DCBD" w:rsidR="00F034F5" w:rsidRDefault="00F034F5" w:rsidP="006126D1">
            <w:pPr>
              <w:pStyle w:val="Header"/>
              <w:tabs>
                <w:tab w:val="clear" w:pos="4153"/>
                <w:tab w:val="clear" w:pos="8306"/>
              </w:tabs>
              <w:contextualSpacing/>
              <w:jc w:val="both"/>
              <w:rPr>
                <w:rFonts w:ascii="Calibri" w:hAnsi="Calibri"/>
                <w:bCs/>
                <w:szCs w:val="22"/>
              </w:rPr>
            </w:pPr>
          </w:p>
          <w:p w14:paraId="2B72BCBE" w14:textId="61DBAD33" w:rsidR="00012DE8" w:rsidRDefault="00012DE8" w:rsidP="006126D1">
            <w:pPr>
              <w:pStyle w:val="Header"/>
              <w:tabs>
                <w:tab w:val="clear" w:pos="4153"/>
                <w:tab w:val="clear" w:pos="8306"/>
              </w:tabs>
              <w:contextualSpacing/>
              <w:jc w:val="both"/>
              <w:rPr>
                <w:rFonts w:ascii="Calibri" w:hAnsi="Calibri"/>
                <w:bCs/>
                <w:szCs w:val="22"/>
              </w:rPr>
            </w:pPr>
            <w:r>
              <w:rPr>
                <w:rFonts w:ascii="Calibri" w:hAnsi="Calibri"/>
                <w:bCs/>
                <w:szCs w:val="22"/>
              </w:rPr>
              <w:t>Internally the c</w:t>
            </w:r>
            <w:r w:rsidR="00F034F5">
              <w:rPr>
                <w:rFonts w:ascii="Calibri" w:hAnsi="Calibri"/>
                <w:bCs/>
                <w:szCs w:val="22"/>
              </w:rPr>
              <w:t xml:space="preserve">onversion </w:t>
            </w:r>
            <w:r>
              <w:rPr>
                <w:rFonts w:ascii="Calibri" w:hAnsi="Calibri"/>
                <w:bCs/>
                <w:szCs w:val="22"/>
              </w:rPr>
              <w:t xml:space="preserve">would result in entrance </w:t>
            </w:r>
            <w:r w:rsidR="001C21AA">
              <w:rPr>
                <w:rFonts w:ascii="Calibri" w:hAnsi="Calibri"/>
                <w:bCs/>
                <w:szCs w:val="22"/>
              </w:rPr>
              <w:t xml:space="preserve">with stairway, </w:t>
            </w:r>
            <w:r w:rsidR="0083207D">
              <w:rPr>
                <w:rFonts w:ascii="Calibri" w:hAnsi="Calibri"/>
                <w:bCs/>
                <w:szCs w:val="22"/>
              </w:rPr>
              <w:t xml:space="preserve">w.c. </w:t>
            </w:r>
            <w:r w:rsidR="001C21AA">
              <w:rPr>
                <w:rFonts w:ascii="Calibri" w:hAnsi="Calibri"/>
                <w:bCs/>
                <w:szCs w:val="22"/>
              </w:rPr>
              <w:t xml:space="preserve">with boot room/utility </w:t>
            </w:r>
            <w:r w:rsidR="0083207D">
              <w:rPr>
                <w:rFonts w:ascii="Calibri" w:hAnsi="Calibri"/>
                <w:bCs/>
                <w:szCs w:val="22"/>
              </w:rPr>
              <w:t xml:space="preserve">with </w:t>
            </w:r>
            <w:r w:rsidR="001C21AA">
              <w:rPr>
                <w:rFonts w:ascii="Calibri" w:hAnsi="Calibri"/>
                <w:bCs/>
                <w:szCs w:val="22"/>
              </w:rPr>
              <w:t>open plan kitchen/dining/sitting area to the rear and cinema/games room, gym/yoga room, office/playroom and lounge to the rear</w:t>
            </w:r>
            <w:r w:rsidR="00005E8A">
              <w:rPr>
                <w:rFonts w:ascii="Calibri" w:hAnsi="Calibri"/>
                <w:bCs/>
                <w:szCs w:val="22"/>
              </w:rPr>
              <w:t xml:space="preserve">. At first floor four bedrooms </w:t>
            </w:r>
            <w:r w:rsidR="001C21AA">
              <w:rPr>
                <w:rFonts w:ascii="Calibri" w:hAnsi="Calibri"/>
                <w:bCs/>
                <w:szCs w:val="22"/>
              </w:rPr>
              <w:t xml:space="preserve">and three bedrooms </w:t>
            </w:r>
            <w:r w:rsidR="00005E8A">
              <w:rPr>
                <w:rFonts w:ascii="Calibri" w:hAnsi="Calibri"/>
                <w:bCs/>
                <w:szCs w:val="22"/>
              </w:rPr>
              <w:t>would be provided.</w:t>
            </w:r>
            <w:r w:rsidR="00302B89">
              <w:rPr>
                <w:rFonts w:ascii="Calibri" w:hAnsi="Calibri"/>
                <w:bCs/>
                <w:szCs w:val="22"/>
              </w:rPr>
              <w:t xml:space="preserve"> The </w:t>
            </w:r>
            <w:r w:rsidR="005D7609">
              <w:rPr>
                <w:rFonts w:ascii="Calibri" w:hAnsi="Calibri"/>
                <w:bCs/>
                <w:szCs w:val="22"/>
              </w:rPr>
              <w:t xml:space="preserve">extent of </w:t>
            </w:r>
            <w:r w:rsidR="00302B89">
              <w:rPr>
                <w:rFonts w:ascii="Calibri" w:hAnsi="Calibri"/>
                <w:bCs/>
                <w:szCs w:val="22"/>
              </w:rPr>
              <w:t>sub-division</w:t>
            </w:r>
            <w:r w:rsidR="005D7609">
              <w:rPr>
                <w:rFonts w:ascii="Calibri" w:hAnsi="Calibri"/>
                <w:bCs/>
                <w:szCs w:val="22"/>
              </w:rPr>
              <w:t xml:space="preserve"> internally</w:t>
            </w:r>
            <w:r w:rsidR="00302B89">
              <w:rPr>
                <w:rFonts w:ascii="Calibri" w:hAnsi="Calibri"/>
                <w:bCs/>
                <w:szCs w:val="22"/>
              </w:rPr>
              <w:t xml:space="preserve"> is extensive however </w:t>
            </w:r>
            <w:r w:rsidR="005D7609">
              <w:rPr>
                <w:rFonts w:ascii="Calibri" w:hAnsi="Calibri"/>
                <w:bCs/>
                <w:szCs w:val="22"/>
              </w:rPr>
              <w:t xml:space="preserve">this </w:t>
            </w:r>
            <w:r w:rsidR="00302B89">
              <w:rPr>
                <w:rFonts w:ascii="Calibri" w:hAnsi="Calibri"/>
                <w:bCs/>
                <w:szCs w:val="22"/>
              </w:rPr>
              <w:t xml:space="preserve">does not in itself </w:t>
            </w:r>
            <w:r w:rsidR="005D7609">
              <w:rPr>
                <w:rFonts w:ascii="Calibri" w:hAnsi="Calibri"/>
                <w:bCs/>
                <w:szCs w:val="22"/>
              </w:rPr>
              <w:t>justify a refusal of permission.</w:t>
            </w:r>
          </w:p>
          <w:p w14:paraId="6B641DB3" w14:textId="7AD456D5" w:rsidR="00005E8A" w:rsidRDefault="00005E8A" w:rsidP="006126D1">
            <w:pPr>
              <w:pStyle w:val="Header"/>
              <w:tabs>
                <w:tab w:val="clear" w:pos="4153"/>
                <w:tab w:val="clear" w:pos="8306"/>
              </w:tabs>
              <w:contextualSpacing/>
              <w:jc w:val="both"/>
              <w:rPr>
                <w:rFonts w:ascii="Calibri" w:hAnsi="Calibri"/>
                <w:bCs/>
                <w:szCs w:val="22"/>
              </w:rPr>
            </w:pPr>
          </w:p>
          <w:p w14:paraId="31BEC57C" w14:textId="23A58965" w:rsidR="00005E8A" w:rsidRDefault="00005E8A" w:rsidP="006126D1">
            <w:pPr>
              <w:pStyle w:val="Header"/>
              <w:tabs>
                <w:tab w:val="clear" w:pos="4153"/>
                <w:tab w:val="clear" w:pos="8306"/>
              </w:tabs>
              <w:contextualSpacing/>
              <w:jc w:val="both"/>
              <w:rPr>
                <w:rFonts w:ascii="Calibri" w:hAnsi="Calibri"/>
                <w:bCs/>
                <w:szCs w:val="22"/>
              </w:rPr>
            </w:pPr>
            <w:r>
              <w:rPr>
                <w:rFonts w:ascii="Calibri" w:hAnsi="Calibri"/>
                <w:bCs/>
                <w:szCs w:val="22"/>
              </w:rPr>
              <w:t xml:space="preserve">Random stonework would be retained together with </w:t>
            </w:r>
            <w:r w:rsidR="001C21AA">
              <w:rPr>
                <w:rFonts w:ascii="Calibri" w:hAnsi="Calibri"/>
                <w:bCs/>
                <w:szCs w:val="22"/>
              </w:rPr>
              <w:t>render to the modern rear extension</w:t>
            </w:r>
            <w:r>
              <w:rPr>
                <w:rFonts w:ascii="Calibri" w:hAnsi="Calibri"/>
                <w:bCs/>
                <w:szCs w:val="22"/>
              </w:rPr>
              <w:t>.</w:t>
            </w:r>
            <w:r w:rsidR="001C21AA">
              <w:rPr>
                <w:rFonts w:ascii="Calibri" w:hAnsi="Calibri"/>
                <w:bCs/>
                <w:szCs w:val="22"/>
              </w:rPr>
              <w:t xml:space="preserve"> Details of </w:t>
            </w:r>
            <w:r w:rsidR="005D7609">
              <w:rPr>
                <w:rFonts w:ascii="Calibri" w:hAnsi="Calibri"/>
                <w:bCs/>
                <w:szCs w:val="22"/>
              </w:rPr>
              <w:t xml:space="preserve">materials, </w:t>
            </w:r>
            <w:r w:rsidR="001C21AA">
              <w:rPr>
                <w:rFonts w:ascii="Calibri" w:hAnsi="Calibri"/>
                <w:bCs/>
                <w:szCs w:val="22"/>
              </w:rPr>
              <w:t>lintels, rainwater goods, hard and soft landscaping can be controlled by condition.  Any repairs and replacement of stone and slate can also be conditioned.</w:t>
            </w:r>
          </w:p>
          <w:p w14:paraId="534A93BB" w14:textId="77777777" w:rsidR="00B06321" w:rsidRDefault="00B06321" w:rsidP="006126D1">
            <w:pPr>
              <w:pStyle w:val="Header"/>
              <w:tabs>
                <w:tab w:val="clear" w:pos="4153"/>
                <w:tab w:val="clear" w:pos="8306"/>
              </w:tabs>
              <w:contextualSpacing/>
              <w:jc w:val="both"/>
              <w:rPr>
                <w:rFonts w:ascii="Calibri" w:hAnsi="Calibri"/>
                <w:bCs/>
                <w:szCs w:val="22"/>
              </w:rPr>
            </w:pPr>
          </w:p>
          <w:p w14:paraId="2D96300E" w14:textId="19508EBC" w:rsidR="00B06321" w:rsidRDefault="00B06321" w:rsidP="006126D1">
            <w:pPr>
              <w:pStyle w:val="Header"/>
              <w:tabs>
                <w:tab w:val="clear" w:pos="4153"/>
                <w:tab w:val="clear" w:pos="8306"/>
              </w:tabs>
              <w:contextualSpacing/>
              <w:jc w:val="both"/>
              <w:rPr>
                <w:rFonts w:ascii="Calibri" w:hAnsi="Calibri"/>
                <w:bCs/>
                <w:szCs w:val="22"/>
              </w:rPr>
            </w:pPr>
            <w:r>
              <w:rPr>
                <w:rFonts w:ascii="Calibri" w:hAnsi="Calibri"/>
                <w:bCs/>
                <w:szCs w:val="22"/>
              </w:rPr>
              <w:t xml:space="preserve">A single row of solar panels are indicated on the rear elevation which are acceptable in principle and details would need to be secured by condition. </w:t>
            </w:r>
          </w:p>
          <w:p w14:paraId="56CFC8B2" w14:textId="7C532C7A" w:rsidR="00005E8A" w:rsidRDefault="00005E8A" w:rsidP="006126D1">
            <w:pPr>
              <w:pStyle w:val="Header"/>
              <w:tabs>
                <w:tab w:val="clear" w:pos="4153"/>
                <w:tab w:val="clear" w:pos="8306"/>
              </w:tabs>
              <w:contextualSpacing/>
              <w:jc w:val="both"/>
              <w:rPr>
                <w:rFonts w:ascii="Calibri" w:hAnsi="Calibri"/>
                <w:bCs/>
                <w:szCs w:val="22"/>
              </w:rPr>
            </w:pPr>
          </w:p>
          <w:p w14:paraId="25EC7398" w14:textId="5B690CC4" w:rsidR="00D53E7A" w:rsidRDefault="005D7609" w:rsidP="009F66F3">
            <w:pPr>
              <w:pStyle w:val="Header"/>
              <w:tabs>
                <w:tab w:val="clear" w:pos="4153"/>
                <w:tab w:val="clear" w:pos="8306"/>
              </w:tabs>
              <w:contextualSpacing/>
              <w:jc w:val="both"/>
              <w:rPr>
                <w:rFonts w:ascii="Calibri" w:hAnsi="Calibri"/>
                <w:bCs/>
                <w:szCs w:val="22"/>
              </w:rPr>
            </w:pPr>
            <w:r>
              <w:rPr>
                <w:rFonts w:ascii="Calibri" w:hAnsi="Calibri"/>
                <w:bCs/>
                <w:szCs w:val="22"/>
              </w:rPr>
              <w:t>It would be appropriate to remove</w:t>
            </w:r>
            <w:r w:rsidR="006671BE">
              <w:rPr>
                <w:rFonts w:ascii="Calibri" w:hAnsi="Calibri"/>
                <w:bCs/>
                <w:szCs w:val="22"/>
              </w:rPr>
              <w:t xml:space="preserve"> permitted development rights </w:t>
            </w:r>
            <w:r>
              <w:rPr>
                <w:rFonts w:ascii="Calibri" w:hAnsi="Calibri"/>
                <w:bCs/>
                <w:szCs w:val="22"/>
              </w:rPr>
              <w:t xml:space="preserve">in this case </w:t>
            </w:r>
            <w:r w:rsidR="007369E3">
              <w:rPr>
                <w:rFonts w:ascii="Calibri" w:hAnsi="Calibri"/>
                <w:bCs/>
                <w:szCs w:val="22"/>
              </w:rPr>
              <w:t xml:space="preserve">in order </w:t>
            </w:r>
            <w:r w:rsidR="005D18C7">
              <w:rPr>
                <w:rFonts w:ascii="Calibri" w:hAnsi="Calibri"/>
                <w:bCs/>
                <w:szCs w:val="22"/>
              </w:rPr>
              <w:t xml:space="preserve">to prevent </w:t>
            </w:r>
            <w:r w:rsidR="005D3E82">
              <w:rPr>
                <w:rFonts w:ascii="Calibri" w:hAnsi="Calibri"/>
                <w:bCs/>
                <w:szCs w:val="22"/>
              </w:rPr>
              <w:t xml:space="preserve">unacceptable </w:t>
            </w:r>
            <w:r w:rsidR="00B06321">
              <w:rPr>
                <w:rFonts w:ascii="Calibri" w:hAnsi="Calibri"/>
                <w:bCs/>
                <w:szCs w:val="22"/>
              </w:rPr>
              <w:t xml:space="preserve">alterations, </w:t>
            </w:r>
            <w:r w:rsidR="005D18C7">
              <w:rPr>
                <w:rFonts w:ascii="Calibri" w:hAnsi="Calibri"/>
                <w:bCs/>
                <w:szCs w:val="22"/>
              </w:rPr>
              <w:t>extensions and curtilage buildings</w:t>
            </w:r>
            <w:r w:rsidR="007369E3">
              <w:rPr>
                <w:rFonts w:ascii="Calibri" w:hAnsi="Calibri"/>
                <w:bCs/>
                <w:szCs w:val="22"/>
              </w:rPr>
              <w:t xml:space="preserve"> being erected without regard to </w:t>
            </w:r>
            <w:r w:rsidR="005D3E82">
              <w:rPr>
                <w:rFonts w:ascii="Calibri" w:hAnsi="Calibri"/>
                <w:bCs/>
                <w:szCs w:val="22"/>
              </w:rPr>
              <w:t xml:space="preserve">their </w:t>
            </w:r>
            <w:r w:rsidR="007369E3">
              <w:rPr>
                <w:rFonts w:ascii="Calibri" w:hAnsi="Calibri"/>
                <w:bCs/>
                <w:szCs w:val="22"/>
              </w:rPr>
              <w:t>impact</w:t>
            </w:r>
            <w:r w:rsidR="0060312B">
              <w:rPr>
                <w:rFonts w:ascii="Calibri" w:hAnsi="Calibri"/>
                <w:bCs/>
                <w:szCs w:val="22"/>
              </w:rPr>
              <w:t xml:space="preserve"> </w:t>
            </w:r>
            <w:r w:rsidR="002A7A05">
              <w:rPr>
                <w:rFonts w:ascii="Calibri" w:hAnsi="Calibri"/>
                <w:bCs/>
                <w:szCs w:val="22"/>
              </w:rPr>
              <w:t xml:space="preserve">on the barn </w:t>
            </w:r>
            <w:r w:rsidR="0060312B">
              <w:rPr>
                <w:rFonts w:ascii="Calibri" w:hAnsi="Calibri"/>
                <w:bCs/>
                <w:szCs w:val="22"/>
              </w:rPr>
              <w:t>in this Green Belt location.</w:t>
            </w:r>
          </w:p>
          <w:p w14:paraId="58E1272A" w14:textId="77777777" w:rsidR="00205344" w:rsidRDefault="00205344" w:rsidP="009F66F3">
            <w:pPr>
              <w:pStyle w:val="Header"/>
              <w:tabs>
                <w:tab w:val="clear" w:pos="4153"/>
                <w:tab w:val="clear" w:pos="8306"/>
              </w:tabs>
              <w:contextualSpacing/>
              <w:jc w:val="both"/>
              <w:rPr>
                <w:rFonts w:ascii="Calibri" w:hAnsi="Calibri"/>
                <w:bCs/>
                <w:szCs w:val="22"/>
              </w:rPr>
            </w:pPr>
          </w:p>
          <w:p w14:paraId="551C3619" w14:textId="77777777" w:rsidR="002A7A05" w:rsidRDefault="005D7609" w:rsidP="005D7609">
            <w:pPr>
              <w:pStyle w:val="Header"/>
              <w:tabs>
                <w:tab w:val="clear" w:pos="4153"/>
                <w:tab w:val="clear" w:pos="8306"/>
              </w:tabs>
              <w:contextualSpacing/>
              <w:jc w:val="both"/>
              <w:rPr>
                <w:rFonts w:ascii="Calibri" w:hAnsi="Calibri"/>
                <w:bCs/>
                <w:szCs w:val="22"/>
              </w:rPr>
            </w:pPr>
            <w:r>
              <w:rPr>
                <w:rFonts w:ascii="Calibri" w:hAnsi="Calibri"/>
                <w:bCs/>
                <w:szCs w:val="22"/>
              </w:rPr>
              <w:t>As such there is no conflict with Policies DMG1 (Design) and DMH4.</w:t>
            </w:r>
          </w:p>
          <w:p w14:paraId="6DDB152C" w14:textId="01FE6B39" w:rsidR="005D7609" w:rsidRPr="002A7DF7" w:rsidRDefault="005D7609" w:rsidP="005D7609">
            <w:pPr>
              <w:pStyle w:val="Header"/>
              <w:tabs>
                <w:tab w:val="clear" w:pos="4153"/>
                <w:tab w:val="clear" w:pos="8306"/>
              </w:tabs>
              <w:contextualSpacing/>
              <w:jc w:val="both"/>
              <w:rPr>
                <w:rFonts w:ascii="Calibri" w:hAnsi="Calibri"/>
                <w:szCs w:val="22"/>
              </w:rPr>
            </w:pPr>
          </w:p>
        </w:tc>
      </w:tr>
      <w:tr w:rsidR="00C473CF" w:rsidRPr="008C75E4" w14:paraId="22144629" w14:textId="77777777" w:rsidTr="000104A3">
        <w:trPr>
          <w:trHeight w:val="864"/>
          <w:jc w:val="center"/>
        </w:trPr>
        <w:tc>
          <w:tcPr>
            <w:tcW w:w="9645" w:type="dxa"/>
            <w:gridSpan w:val="14"/>
            <w:tcMar>
              <w:top w:w="57" w:type="dxa"/>
              <w:bottom w:w="57" w:type="dxa"/>
            </w:tcMar>
          </w:tcPr>
          <w:p w14:paraId="33B44F58" w14:textId="77777777" w:rsidR="00C473CF" w:rsidRDefault="00C473CF" w:rsidP="006126D1">
            <w:pPr>
              <w:pStyle w:val="Header"/>
              <w:tabs>
                <w:tab w:val="clear" w:pos="4153"/>
                <w:tab w:val="clear" w:pos="8306"/>
              </w:tabs>
              <w:contextualSpacing/>
              <w:jc w:val="both"/>
              <w:rPr>
                <w:rFonts w:ascii="Calibri" w:hAnsi="Calibri"/>
                <w:b/>
                <w:szCs w:val="22"/>
              </w:rPr>
            </w:pPr>
            <w:r>
              <w:rPr>
                <w:rFonts w:ascii="Calibri" w:hAnsi="Calibri"/>
                <w:b/>
                <w:szCs w:val="22"/>
              </w:rPr>
              <w:t>Ecology:</w:t>
            </w:r>
          </w:p>
          <w:p w14:paraId="787A6744" w14:textId="77777777" w:rsidR="00C473CF" w:rsidRDefault="00C473CF" w:rsidP="006126D1">
            <w:pPr>
              <w:pStyle w:val="Header"/>
              <w:tabs>
                <w:tab w:val="clear" w:pos="4153"/>
                <w:tab w:val="clear" w:pos="8306"/>
              </w:tabs>
              <w:contextualSpacing/>
              <w:jc w:val="both"/>
              <w:rPr>
                <w:rFonts w:ascii="Calibri" w:hAnsi="Calibri"/>
                <w:b/>
                <w:szCs w:val="22"/>
              </w:rPr>
            </w:pPr>
          </w:p>
          <w:p w14:paraId="17A13F7A" w14:textId="258AF26D" w:rsidR="009F66F3" w:rsidRDefault="009F66F3" w:rsidP="006126D1">
            <w:pPr>
              <w:pStyle w:val="Header"/>
              <w:tabs>
                <w:tab w:val="clear" w:pos="4153"/>
                <w:tab w:val="clear" w:pos="8306"/>
              </w:tabs>
              <w:contextualSpacing/>
              <w:jc w:val="both"/>
              <w:rPr>
                <w:rFonts w:ascii="Calibri" w:hAnsi="Calibri"/>
                <w:szCs w:val="22"/>
              </w:rPr>
            </w:pPr>
            <w:r>
              <w:rPr>
                <w:rFonts w:ascii="Calibri" w:hAnsi="Calibri"/>
                <w:szCs w:val="22"/>
              </w:rPr>
              <w:t>A bat survey has been submitted which concludes that although bats were observed foraging in the area none were observed emerging from the building.</w:t>
            </w:r>
            <w:r w:rsidR="005D7609">
              <w:rPr>
                <w:rFonts w:ascii="Calibri" w:hAnsi="Calibri"/>
                <w:szCs w:val="22"/>
              </w:rPr>
              <w:t xml:space="preserve"> As such the risk to bats as a result of the conversion is low.</w:t>
            </w:r>
          </w:p>
          <w:p w14:paraId="2A1C5AA7" w14:textId="77777777" w:rsidR="009F66F3" w:rsidRDefault="009F66F3" w:rsidP="006126D1">
            <w:pPr>
              <w:pStyle w:val="Header"/>
              <w:tabs>
                <w:tab w:val="clear" w:pos="4153"/>
                <w:tab w:val="clear" w:pos="8306"/>
              </w:tabs>
              <w:contextualSpacing/>
              <w:jc w:val="both"/>
              <w:rPr>
                <w:rFonts w:ascii="Calibri" w:hAnsi="Calibri"/>
                <w:szCs w:val="22"/>
              </w:rPr>
            </w:pPr>
          </w:p>
          <w:p w14:paraId="4CC5E325" w14:textId="1C1C6FEB" w:rsidR="00C473CF" w:rsidRDefault="009F66F3" w:rsidP="006126D1">
            <w:pPr>
              <w:pStyle w:val="Header"/>
              <w:tabs>
                <w:tab w:val="clear" w:pos="4153"/>
                <w:tab w:val="clear" w:pos="8306"/>
              </w:tabs>
              <w:contextualSpacing/>
              <w:jc w:val="both"/>
              <w:rPr>
                <w:rFonts w:ascii="Calibri" w:hAnsi="Calibri"/>
                <w:szCs w:val="22"/>
              </w:rPr>
            </w:pPr>
            <w:r>
              <w:rPr>
                <w:rFonts w:ascii="Calibri" w:hAnsi="Calibri"/>
                <w:szCs w:val="22"/>
              </w:rPr>
              <w:t>It is recommended that any external lighting should be low level, low intensity and directed downwards to prevent illumination of adjacent habitat with a habitat bat box built into the fabric of the gable elevations</w:t>
            </w:r>
            <w:r w:rsidR="00DC514F">
              <w:rPr>
                <w:rFonts w:ascii="Calibri" w:hAnsi="Calibri"/>
                <w:szCs w:val="22"/>
              </w:rPr>
              <w:t xml:space="preserve"> and ridge access using traditional Bitumen underfelt</w:t>
            </w:r>
            <w:r w:rsidR="005D7609">
              <w:rPr>
                <w:rFonts w:ascii="Calibri" w:hAnsi="Calibri"/>
                <w:szCs w:val="22"/>
              </w:rPr>
              <w:t>. T</w:t>
            </w:r>
            <w:r w:rsidR="00F034F5">
              <w:rPr>
                <w:rFonts w:ascii="Calibri" w:hAnsi="Calibri"/>
                <w:szCs w:val="22"/>
              </w:rPr>
              <w:t>h</w:t>
            </w:r>
            <w:r w:rsidR="00DC514F">
              <w:rPr>
                <w:rFonts w:ascii="Calibri" w:hAnsi="Calibri"/>
                <w:szCs w:val="22"/>
              </w:rPr>
              <w:t>e</w:t>
            </w:r>
            <w:r w:rsidR="00F034F5">
              <w:rPr>
                <w:rFonts w:ascii="Calibri" w:hAnsi="Calibri"/>
                <w:szCs w:val="22"/>
              </w:rPr>
              <w:t>s</w:t>
            </w:r>
            <w:r w:rsidR="00DC514F">
              <w:rPr>
                <w:rFonts w:ascii="Calibri" w:hAnsi="Calibri"/>
                <w:szCs w:val="22"/>
              </w:rPr>
              <w:t>e</w:t>
            </w:r>
            <w:r w:rsidR="00F034F5">
              <w:rPr>
                <w:rFonts w:ascii="Calibri" w:hAnsi="Calibri"/>
                <w:szCs w:val="22"/>
              </w:rPr>
              <w:t xml:space="preserve"> can be controlled by </w:t>
            </w:r>
            <w:r w:rsidR="00DC514F">
              <w:rPr>
                <w:rFonts w:ascii="Calibri" w:hAnsi="Calibri"/>
                <w:szCs w:val="22"/>
              </w:rPr>
              <w:t xml:space="preserve">an appropriate </w:t>
            </w:r>
            <w:r w:rsidR="00F034F5">
              <w:rPr>
                <w:rFonts w:ascii="Calibri" w:hAnsi="Calibri"/>
                <w:szCs w:val="22"/>
              </w:rPr>
              <w:t>condition.</w:t>
            </w:r>
          </w:p>
          <w:p w14:paraId="509292BD" w14:textId="62720F68" w:rsidR="007F35D9" w:rsidRDefault="007F35D9" w:rsidP="006126D1">
            <w:pPr>
              <w:pStyle w:val="Header"/>
              <w:tabs>
                <w:tab w:val="clear" w:pos="4153"/>
                <w:tab w:val="clear" w:pos="8306"/>
              </w:tabs>
              <w:contextualSpacing/>
              <w:jc w:val="both"/>
              <w:rPr>
                <w:rFonts w:ascii="Calibri" w:hAnsi="Calibri"/>
                <w:b/>
                <w:szCs w:val="22"/>
              </w:rPr>
            </w:pPr>
          </w:p>
        </w:tc>
      </w:tr>
      <w:tr w:rsidR="00501B39" w:rsidRPr="008C75E4" w14:paraId="02C5852F" w14:textId="77777777" w:rsidTr="000104A3">
        <w:trPr>
          <w:trHeight w:val="864"/>
          <w:jc w:val="center"/>
        </w:trPr>
        <w:tc>
          <w:tcPr>
            <w:tcW w:w="9645" w:type="dxa"/>
            <w:gridSpan w:val="14"/>
            <w:tcMar>
              <w:top w:w="57" w:type="dxa"/>
              <w:bottom w:w="57" w:type="dxa"/>
            </w:tcMar>
          </w:tcPr>
          <w:p w14:paraId="2DC52B53" w14:textId="77777777" w:rsidR="00501B39" w:rsidRDefault="00501B39" w:rsidP="00501B3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001BCD0C" w14:textId="77777777" w:rsidR="00501B39" w:rsidRDefault="00501B39" w:rsidP="00501B39">
            <w:pPr>
              <w:pStyle w:val="Header"/>
              <w:tabs>
                <w:tab w:val="clear" w:pos="4153"/>
                <w:tab w:val="clear" w:pos="8306"/>
              </w:tabs>
              <w:contextualSpacing/>
              <w:jc w:val="both"/>
              <w:rPr>
                <w:rFonts w:ascii="Calibri" w:hAnsi="Calibri"/>
                <w:b/>
                <w:szCs w:val="22"/>
              </w:rPr>
            </w:pPr>
          </w:p>
          <w:p w14:paraId="4595FA2F" w14:textId="52911E04" w:rsidR="00501B39" w:rsidRDefault="00501B39" w:rsidP="00501B39">
            <w:pPr>
              <w:jc w:val="both"/>
              <w:rPr>
                <w:rFonts w:ascii="Calibri" w:hAnsi="Calibri"/>
                <w:bCs/>
                <w:szCs w:val="22"/>
              </w:rPr>
            </w:pPr>
            <w:r>
              <w:rPr>
                <w:rFonts w:ascii="Calibri" w:hAnsi="Calibri"/>
                <w:bCs/>
                <w:szCs w:val="22"/>
              </w:rPr>
              <w:lastRenderedPageBreak/>
              <w:t xml:space="preserve">The proposal will utilise an existing </w:t>
            </w:r>
            <w:r w:rsidR="00DC514F">
              <w:rPr>
                <w:rFonts w:ascii="Calibri" w:hAnsi="Calibri"/>
                <w:bCs/>
                <w:szCs w:val="22"/>
              </w:rPr>
              <w:t>a</w:t>
            </w:r>
            <w:r>
              <w:rPr>
                <w:rFonts w:ascii="Calibri" w:hAnsi="Calibri"/>
                <w:bCs/>
                <w:szCs w:val="22"/>
              </w:rPr>
              <w:t>ccess f</w:t>
            </w:r>
            <w:r w:rsidR="00DC514F">
              <w:rPr>
                <w:rFonts w:ascii="Calibri" w:hAnsi="Calibri"/>
                <w:bCs/>
                <w:szCs w:val="22"/>
              </w:rPr>
              <w:t xml:space="preserve">rom </w:t>
            </w:r>
            <w:proofErr w:type="spellStart"/>
            <w:r w:rsidR="00DC514F">
              <w:rPr>
                <w:rFonts w:ascii="Calibri" w:hAnsi="Calibri"/>
                <w:bCs/>
                <w:szCs w:val="22"/>
              </w:rPr>
              <w:t>Simonstone</w:t>
            </w:r>
            <w:proofErr w:type="spellEnd"/>
            <w:r w:rsidR="00DC514F">
              <w:rPr>
                <w:rFonts w:ascii="Calibri" w:hAnsi="Calibri"/>
                <w:bCs/>
                <w:szCs w:val="22"/>
              </w:rPr>
              <w:t xml:space="preserve"> </w:t>
            </w:r>
            <w:r>
              <w:rPr>
                <w:rFonts w:ascii="Calibri" w:hAnsi="Calibri"/>
                <w:bCs/>
                <w:szCs w:val="22"/>
              </w:rPr>
              <w:t xml:space="preserve">Lane which is C classified Road subject to </w:t>
            </w:r>
            <w:r w:rsidR="00DC514F">
              <w:rPr>
                <w:rFonts w:ascii="Calibri" w:hAnsi="Calibri"/>
                <w:bCs/>
                <w:szCs w:val="22"/>
              </w:rPr>
              <w:t>3</w:t>
            </w:r>
            <w:r>
              <w:rPr>
                <w:rFonts w:ascii="Calibri" w:hAnsi="Calibri"/>
                <w:bCs/>
                <w:szCs w:val="22"/>
              </w:rPr>
              <w:t xml:space="preserve">0mph speed limit. </w:t>
            </w:r>
            <w:r w:rsidR="004955C0">
              <w:rPr>
                <w:rFonts w:ascii="Calibri" w:hAnsi="Calibri"/>
                <w:bCs/>
                <w:szCs w:val="22"/>
              </w:rPr>
              <w:t>An appropriate level of car parking can be accommodated within the site.</w:t>
            </w:r>
          </w:p>
          <w:p w14:paraId="25ABB917" w14:textId="77777777" w:rsidR="00501B39" w:rsidRDefault="00501B39" w:rsidP="00501B39">
            <w:pPr>
              <w:jc w:val="both"/>
              <w:rPr>
                <w:rFonts w:ascii="Calibri" w:hAnsi="Calibri"/>
                <w:bCs/>
                <w:szCs w:val="22"/>
              </w:rPr>
            </w:pPr>
          </w:p>
          <w:p w14:paraId="47E86B51" w14:textId="3F6B514D" w:rsidR="00501B39" w:rsidRDefault="005D7609" w:rsidP="00501B39">
            <w:pPr>
              <w:jc w:val="both"/>
              <w:rPr>
                <w:rFonts w:ascii="Calibri" w:hAnsi="Calibri"/>
                <w:szCs w:val="22"/>
              </w:rPr>
            </w:pPr>
            <w:r>
              <w:rPr>
                <w:rFonts w:ascii="Calibri" w:hAnsi="Calibri"/>
                <w:bCs/>
                <w:szCs w:val="22"/>
              </w:rPr>
              <w:t>LCC Highways do not object and so t</w:t>
            </w:r>
            <w:r w:rsidR="00501B39" w:rsidRPr="00EF4CC7">
              <w:rPr>
                <w:rFonts w:ascii="Calibri" w:hAnsi="Calibri"/>
                <w:bCs/>
                <w:szCs w:val="22"/>
              </w:rPr>
              <w:t xml:space="preserve">he access </w:t>
            </w:r>
            <w:r>
              <w:rPr>
                <w:rFonts w:ascii="Calibri" w:hAnsi="Calibri"/>
                <w:bCs/>
                <w:szCs w:val="22"/>
              </w:rPr>
              <w:t xml:space="preserve">and parking </w:t>
            </w:r>
            <w:r w:rsidR="00501B39" w:rsidRPr="00EF4CC7">
              <w:rPr>
                <w:rFonts w:ascii="Calibri" w:hAnsi="Calibri"/>
                <w:bCs/>
                <w:szCs w:val="22"/>
              </w:rPr>
              <w:t xml:space="preserve">therefore </w:t>
            </w:r>
            <w:r w:rsidR="00DC514F">
              <w:rPr>
                <w:rFonts w:ascii="Calibri" w:hAnsi="Calibri"/>
                <w:bCs/>
                <w:szCs w:val="22"/>
              </w:rPr>
              <w:t xml:space="preserve">is </w:t>
            </w:r>
            <w:r w:rsidR="00501B39" w:rsidRPr="00EF4CC7">
              <w:rPr>
                <w:rFonts w:ascii="Calibri" w:hAnsi="Calibri"/>
                <w:bCs/>
                <w:szCs w:val="22"/>
              </w:rPr>
              <w:t xml:space="preserve">acceptable </w:t>
            </w:r>
            <w:r w:rsidR="00501B39">
              <w:rPr>
                <w:rFonts w:ascii="Calibri" w:hAnsi="Calibri"/>
                <w:szCs w:val="22"/>
              </w:rPr>
              <w:t xml:space="preserve">and </w:t>
            </w:r>
            <w:r w:rsidR="00DC514F">
              <w:rPr>
                <w:rFonts w:ascii="Calibri" w:hAnsi="Calibri"/>
                <w:szCs w:val="22"/>
              </w:rPr>
              <w:t xml:space="preserve">would </w:t>
            </w:r>
            <w:r w:rsidR="004955C0">
              <w:rPr>
                <w:rFonts w:ascii="Calibri" w:hAnsi="Calibri"/>
                <w:szCs w:val="22"/>
              </w:rPr>
              <w:t xml:space="preserve">not result in any undue </w:t>
            </w:r>
            <w:r w:rsidR="00501B39">
              <w:rPr>
                <w:rFonts w:ascii="Calibri" w:hAnsi="Calibri"/>
                <w:szCs w:val="22"/>
              </w:rPr>
              <w:t>impact</w:t>
            </w:r>
            <w:r w:rsidR="004955C0">
              <w:rPr>
                <w:rFonts w:ascii="Calibri" w:hAnsi="Calibri"/>
                <w:szCs w:val="22"/>
              </w:rPr>
              <w:t xml:space="preserve"> on </w:t>
            </w:r>
            <w:r>
              <w:rPr>
                <w:rFonts w:ascii="Calibri" w:hAnsi="Calibri"/>
                <w:szCs w:val="22"/>
              </w:rPr>
              <w:t>highway safety</w:t>
            </w:r>
            <w:r w:rsidR="004955C0">
              <w:rPr>
                <w:rFonts w:ascii="Calibri" w:hAnsi="Calibri"/>
                <w:szCs w:val="22"/>
              </w:rPr>
              <w:t>.</w:t>
            </w:r>
            <w:r>
              <w:rPr>
                <w:rFonts w:ascii="Calibri" w:hAnsi="Calibri"/>
                <w:szCs w:val="22"/>
              </w:rPr>
              <w:t xml:space="preserve"> A reduction in traffic speeds as suggested by a third party objection would not be reasonable or necessary for this development, and LCC Highways have deemed it acceptable based on the current situation.</w:t>
            </w:r>
          </w:p>
          <w:p w14:paraId="62CD8DCB" w14:textId="77777777" w:rsidR="00501B39" w:rsidRDefault="00501B39" w:rsidP="00DB0E6F">
            <w:pPr>
              <w:jc w:val="both"/>
              <w:rPr>
                <w:rFonts w:ascii="Calibri" w:hAnsi="Calibri"/>
                <w:b/>
                <w:szCs w:val="22"/>
              </w:rPr>
            </w:pPr>
          </w:p>
        </w:tc>
      </w:tr>
      <w:tr w:rsidR="008C75E4" w:rsidRPr="008C75E4" w14:paraId="06E44D5C" w14:textId="77777777" w:rsidTr="000104A3">
        <w:trPr>
          <w:trHeight w:val="864"/>
          <w:jc w:val="center"/>
        </w:trPr>
        <w:tc>
          <w:tcPr>
            <w:tcW w:w="9645" w:type="dxa"/>
            <w:gridSpan w:val="14"/>
            <w:tcMar>
              <w:top w:w="57" w:type="dxa"/>
              <w:bottom w:w="57" w:type="dxa"/>
            </w:tcMar>
          </w:tcPr>
          <w:p w14:paraId="02B72A17"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32CA982D" w14:textId="730997EC" w:rsidR="0012702D" w:rsidRDefault="0012702D" w:rsidP="00454754">
            <w:pPr>
              <w:pStyle w:val="Header"/>
              <w:tabs>
                <w:tab w:val="clear" w:pos="4153"/>
                <w:tab w:val="clear" w:pos="8306"/>
              </w:tabs>
              <w:contextualSpacing/>
              <w:jc w:val="both"/>
              <w:rPr>
                <w:rFonts w:ascii="Calibri" w:hAnsi="Calibri"/>
                <w:szCs w:val="22"/>
              </w:rPr>
            </w:pPr>
          </w:p>
          <w:p w14:paraId="52163617" w14:textId="70EBE1B8" w:rsidR="00F034F5" w:rsidRDefault="00F034F5"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w:t>
            </w:r>
            <w:r w:rsidR="005D7609">
              <w:rPr>
                <w:rFonts w:ascii="Calibri" w:hAnsi="Calibri"/>
                <w:szCs w:val="22"/>
              </w:rPr>
              <w:t>principle of development is acceptable along with the design and visual impact, heritage, residential amenity, highway safety, ecology</w:t>
            </w:r>
            <w:r w:rsidR="00E75917">
              <w:rPr>
                <w:rFonts w:ascii="Calibri" w:hAnsi="Calibri"/>
                <w:szCs w:val="22"/>
              </w:rPr>
              <w:t xml:space="preserve"> </w:t>
            </w:r>
            <w:r w:rsidR="005D7609">
              <w:rPr>
                <w:rFonts w:ascii="Calibri" w:hAnsi="Calibri"/>
                <w:szCs w:val="22"/>
              </w:rPr>
              <w:t>and flood risk subject to conditions.</w:t>
            </w:r>
          </w:p>
          <w:p w14:paraId="47D664C2" w14:textId="1DCD48DB" w:rsidR="00877C9B" w:rsidRPr="00BA2247" w:rsidRDefault="00877C9B" w:rsidP="00B61D9C">
            <w:pPr>
              <w:pStyle w:val="Header"/>
              <w:tabs>
                <w:tab w:val="clear" w:pos="4153"/>
                <w:tab w:val="clear" w:pos="8306"/>
              </w:tabs>
              <w:contextualSpacing/>
              <w:jc w:val="both"/>
              <w:rPr>
                <w:rFonts w:ascii="Calibri" w:hAnsi="Calibri"/>
                <w:szCs w:val="22"/>
              </w:rPr>
            </w:pPr>
          </w:p>
        </w:tc>
      </w:tr>
      <w:tr w:rsidR="00C0704D" w:rsidRPr="008C75E4" w14:paraId="15F4450D" w14:textId="77777777" w:rsidTr="000104A3">
        <w:trPr>
          <w:jc w:val="center"/>
        </w:trPr>
        <w:tc>
          <w:tcPr>
            <w:tcW w:w="2837" w:type="dxa"/>
            <w:gridSpan w:val="4"/>
            <w:tcMar>
              <w:top w:w="57" w:type="dxa"/>
              <w:bottom w:w="57" w:type="dxa"/>
            </w:tcMar>
          </w:tcPr>
          <w:p w14:paraId="7F787598"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808" w:type="dxa"/>
            <w:gridSpan w:val="10"/>
          </w:tcPr>
          <w:p w14:paraId="4B444ABE" w14:textId="68DF8B03" w:rsidR="00C0704D" w:rsidRPr="008C75E4" w:rsidRDefault="005D7609" w:rsidP="006126D1">
            <w:pPr>
              <w:jc w:val="both"/>
              <w:rPr>
                <w:rFonts w:ascii="Calibri" w:hAnsi="Calibri"/>
                <w:bCs/>
                <w:szCs w:val="22"/>
              </w:rPr>
            </w:pPr>
            <w:r>
              <w:rPr>
                <w:rFonts w:ascii="Calibri" w:hAnsi="Calibri"/>
                <w:bCs/>
                <w:szCs w:val="22"/>
              </w:rPr>
              <w:t>Grant planning permission subject to</w:t>
            </w:r>
            <w:r w:rsidR="00E25B90">
              <w:rPr>
                <w:rFonts w:ascii="Calibri" w:hAnsi="Calibri"/>
                <w:bCs/>
                <w:szCs w:val="22"/>
              </w:rPr>
              <w:t xml:space="preserve"> conditions</w:t>
            </w:r>
          </w:p>
        </w:tc>
      </w:tr>
      <w:tr w:rsidR="00D55C8C" w:rsidRPr="008C75E4" w14:paraId="0F227AC6" w14:textId="77777777" w:rsidTr="000104A3">
        <w:trPr>
          <w:jc w:val="center"/>
        </w:trPr>
        <w:tc>
          <w:tcPr>
            <w:tcW w:w="2837" w:type="dxa"/>
            <w:gridSpan w:val="4"/>
            <w:tcMar>
              <w:top w:w="57" w:type="dxa"/>
              <w:bottom w:w="57" w:type="dxa"/>
            </w:tcMar>
          </w:tcPr>
          <w:p w14:paraId="351E30AF" w14:textId="371CB06C" w:rsidR="008170A8" w:rsidRPr="008C75E4" w:rsidRDefault="008170A8" w:rsidP="006126D1">
            <w:pPr>
              <w:jc w:val="both"/>
              <w:rPr>
                <w:rFonts w:ascii="Calibri" w:hAnsi="Calibri"/>
                <w:b/>
                <w:szCs w:val="22"/>
              </w:rPr>
            </w:pPr>
          </w:p>
        </w:tc>
        <w:tc>
          <w:tcPr>
            <w:tcW w:w="6808" w:type="dxa"/>
            <w:gridSpan w:val="10"/>
          </w:tcPr>
          <w:p w14:paraId="623E67D6" w14:textId="74BB41EF" w:rsidR="00C74ABB" w:rsidRDefault="00C74ABB" w:rsidP="00C84DE6">
            <w:pPr>
              <w:jc w:val="both"/>
              <w:rPr>
                <w:rFonts w:ascii="Calibri" w:hAnsi="Calibri"/>
                <w:bCs/>
                <w:szCs w:val="22"/>
              </w:rPr>
            </w:pPr>
          </w:p>
        </w:tc>
      </w:tr>
    </w:tbl>
    <w:p w14:paraId="5709B806" w14:textId="14D4D6C1" w:rsidR="00AD3FAE" w:rsidRDefault="00AD3FAE" w:rsidP="00C4208E">
      <w:pPr>
        <w:jc w:val="both"/>
        <w:rPr>
          <w:rFonts w:ascii="Calibri" w:hAnsi="Calibri"/>
          <w:szCs w:val="22"/>
        </w:rPr>
      </w:pPr>
    </w:p>
    <w:sectPr w:rsidR="00AD3FAE"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3732C" w14:textId="77777777" w:rsidR="00691B68" w:rsidRDefault="00691B68" w:rsidP="006D0B5F">
      <w:r>
        <w:separator/>
      </w:r>
    </w:p>
  </w:endnote>
  <w:endnote w:type="continuationSeparator" w:id="0">
    <w:p w14:paraId="2D0F9FFA" w14:textId="77777777" w:rsidR="00691B68" w:rsidRDefault="00691B68"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67AD1" w14:textId="77777777" w:rsidR="00691B68" w:rsidRDefault="00691B68" w:rsidP="006D0B5F">
      <w:r>
        <w:separator/>
      </w:r>
    </w:p>
  </w:footnote>
  <w:footnote w:type="continuationSeparator" w:id="0">
    <w:p w14:paraId="50586B26" w14:textId="77777777" w:rsidR="00691B68" w:rsidRDefault="00691B68"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A17"/>
    <w:multiLevelType w:val="hybridMultilevel"/>
    <w:tmpl w:val="21E0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67FA1"/>
    <w:multiLevelType w:val="hybridMultilevel"/>
    <w:tmpl w:val="2A4E5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A2573"/>
    <w:multiLevelType w:val="hybridMultilevel"/>
    <w:tmpl w:val="83085010"/>
    <w:lvl w:ilvl="0" w:tplc="8ECA57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B1729F"/>
    <w:multiLevelType w:val="hybridMultilevel"/>
    <w:tmpl w:val="2454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51164"/>
    <w:multiLevelType w:val="hybridMultilevel"/>
    <w:tmpl w:val="C9D81EFC"/>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3"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C0537"/>
    <w:multiLevelType w:val="hybridMultilevel"/>
    <w:tmpl w:val="8B6AC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5927361">
    <w:abstractNumId w:val="16"/>
  </w:num>
  <w:num w:numId="2" w16cid:durableId="2084639922">
    <w:abstractNumId w:val="9"/>
  </w:num>
  <w:num w:numId="3" w16cid:durableId="952399348">
    <w:abstractNumId w:val="5"/>
  </w:num>
  <w:num w:numId="4" w16cid:durableId="1987200538">
    <w:abstractNumId w:val="6"/>
  </w:num>
  <w:num w:numId="5" w16cid:durableId="1080447361">
    <w:abstractNumId w:val="1"/>
  </w:num>
  <w:num w:numId="6" w16cid:durableId="1900246983">
    <w:abstractNumId w:val="3"/>
  </w:num>
  <w:num w:numId="7" w16cid:durableId="305354920">
    <w:abstractNumId w:val="7"/>
  </w:num>
  <w:num w:numId="8" w16cid:durableId="214394160">
    <w:abstractNumId w:val="13"/>
  </w:num>
  <w:num w:numId="9" w16cid:durableId="1839155064">
    <w:abstractNumId w:val="4"/>
  </w:num>
  <w:num w:numId="10" w16cid:durableId="910042232">
    <w:abstractNumId w:val="8"/>
  </w:num>
  <w:num w:numId="11" w16cid:durableId="130094713">
    <w:abstractNumId w:val="10"/>
  </w:num>
  <w:num w:numId="12" w16cid:durableId="1831746653">
    <w:abstractNumId w:val="12"/>
  </w:num>
  <w:num w:numId="13" w16cid:durableId="656417913">
    <w:abstractNumId w:val="14"/>
  </w:num>
  <w:num w:numId="14" w16cid:durableId="1800295221">
    <w:abstractNumId w:val="11"/>
  </w:num>
  <w:num w:numId="15" w16cid:durableId="1381244619">
    <w:abstractNumId w:val="0"/>
  </w:num>
  <w:num w:numId="16" w16cid:durableId="515926800">
    <w:abstractNumId w:val="15"/>
  </w:num>
  <w:num w:numId="17" w16cid:durableId="80370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5E8A"/>
    <w:rsid w:val="000075DD"/>
    <w:rsid w:val="000104A3"/>
    <w:rsid w:val="00012DE8"/>
    <w:rsid w:val="00016181"/>
    <w:rsid w:val="00016A73"/>
    <w:rsid w:val="00041FBF"/>
    <w:rsid w:val="00055B13"/>
    <w:rsid w:val="0005737B"/>
    <w:rsid w:val="000604A1"/>
    <w:rsid w:val="00075A7F"/>
    <w:rsid w:val="0008638E"/>
    <w:rsid w:val="00095F3F"/>
    <w:rsid w:val="000B5CB5"/>
    <w:rsid w:val="000C7A57"/>
    <w:rsid w:val="00101855"/>
    <w:rsid w:val="0010371E"/>
    <w:rsid w:val="00106932"/>
    <w:rsid w:val="00110C9B"/>
    <w:rsid w:val="0012702D"/>
    <w:rsid w:val="00130035"/>
    <w:rsid w:val="00130D13"/>
    <w:rsid w:val="00141118"/>
    <w:rsid w:val="00141512"/>
    <w:rsid w:val="00163B77"/>
    <w:rsid w:val="0016428F"/>
    <w:rsid w:val="00174004"/>
    <w:rsid w:val="00175C61"/>
    <w:rsid w:val="001764C1"/>
    <w:rsid w:val="00182921"/>
    <w:rsid w:val="0018646B"/>
    <w:rsid w:val="0019012F"/>
    <w:rsid w:val="0019136F"/>
    <w:rsid w:val="001918DB"/>
    <w:rsid w:val="001931C5"/>
    <w:rsid w:val="001946E0"/>
    <w:rsid w:val="00196722"/>
    <w:rsid w:val="001B769B"/>
    <w:rsid w:val="001B7EC7"/>
    <w:rsid w:val="001C1453"/>
    <w:rsid w:val="001C21AA"/>
    <w:rsid w:val="001D4F7A"/>
    <w:rsid w:val="001D5ADD"/>
    <w:rsid w:val="00203F50"/>
    <w:rsid w:val="00205344"/>
    <w:rsid w:val="00205BAF"/>
    <w:rsid w:val="00206E24"/>
    <w:rsid w:val="00231EDB"/>
    <w:rsid w:val="00237DA1"/>
    <w:rsid w:val="00250879"/>
    <w:rsid w:val="00273D3E"/>
    <w:rsid w:val="00284480"/>
    <w:rsid w:val="0028751A"/>
    <w:rsid w:val="0029334A"/>
    <w:rsid w:val="002962C3"/>
    <w:rsid w:val="002A01CF"/>
    <w:rsid w:val="002A27F5"/>
    <w:rsid w:val="002A7A05"/>
    <w:rsid w:val="002A7DF7"/>
    <w:rsid w:val="002B0FA7"/>
    <w:rsid w:val="002B7854"/>
    <w:rsid w:val="002C6277"/>
    <w:rsid w:val="002D4346"/>
    <w:rsid w:val="002E2952"/>
    <w:rsid w:val="002E7CC1"/>
    <w:rsid w:val="002F041D"/>
    <w:rsid w:val="002F2580"/>
    <w:rsid w:val="002F7502"/>
    <w:rsid w:val="00300EE5"/>
    <w:rsid w:val="00302B89"/>
    <w:rsid w:val="003137E0"/>
    <w:rsid w:val="00320A6F"/>
    <w:rsid w:val="00321545"/>
    <w:rsid w:val="00321B6E"/>
    <w:rsid w:val="003359D0"/>
    <w:rsid w:val="00341E8D"/>
    <w:rsid w:val="00342B35"/>
    <w:rsid w:val="00347F5E"/>
    <w:rsid w:val="003562A3"/>
    <w:rsid w:val="003634D9"/>
    <w:rsid w:val="0036759A"/>
    <w:rsid w:val="003825D5"/>
    <w:rsid w:val="003A4376"/>
    <w:rsid w:val="003C1A10"/>
    <w:rsid w:val="003C28E1"/>
    <w:rsid w:val="003D365F"/>
    <w:rsid w:val="003E2151"/>
    <w:rsid w:val="003F16AA"/>
    <w:rsid w:val="003F16B4"/>
    <w:rsid w:val="003F3DB5"/>
    <w:rsid w:val="003F481A"/>
    <w:rsid w:val="0040280C"/>
    <w:rsid w:val="00404C72"/>
    <w:rsid w:val="00417E49"/>
    <w:rsid w:val="00427C10"/>
    <w:rsid w:val="00430FEC"/>
    <w:rsid w:val="00431640"/>
    <w:rsid w:val="0043270F"/>
    <w:rsid w:val="00435FC9"/>
    <w:rsid w:val="0044039F"/>
    <w:rsid w:val="00440CB6"/>
    <w:rsid w:val="00441DC7"/>
    <w:rsid w:val="00454754"/>
    <w:rsid w:val="004654DD"/>
    <w:rsid w:val="00470511"/>
    <w:rsid w:val="00476CB7"/>
    <w:rsid w:val="004773BA"/>
    <w:rsid w:val="00481646"/>
    <w:rsid w:val="004854EC"/>
    <w:rsid w:val="004936A6"/>
    <w:rsid w:val="004947BB"/>
    <w:rsid w:val="004955C0"/>
    <w:rsid w:val="004A5EA9"/>
    <w:rsid w:val="004C2434"/>
    <w:rsid w:val="004D6FC7"/>
    <w:rsid w:val="004E2C97"/>
    <w:rsid w:val="004E58E3"/>
    <w:rsid w:val="004F0649"/>
    <w:rsid w:val="004F1043"/>
    <w:rsid w:val="004F1E99"/>
    <w:rsid w:val="00501B39"/>
    <w:rsid w:val="0050432D"/>
    <w:rsid w:val="00504440"/>
    <w:rsid w:val="00510DBF"/>
    <w:rsid w:val="00510FA2"/>
    <w:rsid w:val="00510FE3"/>
    <w:rsid w:val="00521ABA"/>
    <w:rsid w:val="00523FE3"/>
    <w:rsid w:val="00525341"/>
    <w:rsid w:val="00527A31"/>
    <w:rsid w:val="00534611"/>
    <w:rsid w:val="00544C51"/>
    <w:rsid w:val="00545D8C"/>
    <w:rsid w:val="00556ECD"/>
    <w:rsid w:val="005611FF"/>
    <w:rsid w:val="005631B3"/>
    <w:rsid w:val="005633B0"/>
    <w:rsid w:val="005635FF"/>
    <w:rsid w:val="00573521"/>
    <w:rsid w:val="00573B90"/>
    <w:rsid w:val="005878FE"/>
    <w:rsid w:val="00593040"/>
    <w:rsid w:val="005A1C3D"/>
    <w:rsid w:val="005A7DBB"/>
    <w:rsid w:val="005B0A0E"/>
    <w:rsid w:val="005D18C7"/>
    <w:rsid w:val="005D3432"/>
    <w:rsid w:val="005D3E82"/>
    <w:rsid w:val="005D72DB"/>
    <w:rsid w:val="005D7609"/>
    <w:rsid w:val="005E1C6C"/>
    <w:rsid w:val="005E5CFE"/>
    <w:rsid w:val="005E65DF"/>
    <w:rsid w:val="005F1ACB"/>
    <w:rsid w:val="0060312B"/>
    <w:rsid w:val="006126D1"/>
    <w:rsid w:val="006326A2"/>
    <w:rsid w:val="00652A43"/>
    <w:rsid w:val="00661421"/>
    <w:rsid w:val="00665C24"/>
    <w:rsid w:val="006671BE"/>
    <w:rsid w:val="00690EC3"/>
    <w:rsid w:val="00691B68"/>
    <w:rsid w:val="00692B60"/>
    <w:rsid w:val="00695F88"/>
    <w:rsid w:val="00697B2D"/>
    <w:rsid w:val="006A71AD"/>
    <w:rsid w:val="006C126E"/>
    <w:rsid w:val="006C2BFA"/>
    <w:rsid w:val="006D0B5F"/>
    <w:rsid w:val="006D4E58"/>
    <w:rsid w:val="006D73ED"/>
    <w:rsid w:val="006D7624"/>
    <w:rsid w:val="006F137D"/>
    <w:rsid w:val="006F4D38"/>
    <w:rsid w:val="006F5086"/>
    <w:rsid w:val="006F7484"/>
    <w:rsid w:val="0070054B"/>
    <w:rsid w:val="00706480"/>
    <w:rsid w:val="00710189"/>
    <w:rsid w:val="00710DBB"/>
    <w:rsid w:val="00715E27"/>
    <w:rsid w:val="00721AF9"/>
    <w:rsid w:val="00725F1C"/>
    <w:rsid w:val="007349F6"/>
    <w:rsid w:val="00735866"/>
    <w:rsid w:val="007369E3"/>
    <w:rsid w:val="00740A2A"/>
    <w:rsid w:val="007430C8"/>
    <w:rsid w:val="00746CE8"/>
    <w:rsid w:val="00755FCC"/>
    <w:rsid w:val="00776AE2"/>
    <w:rsid w:val="00781B67"/>
    <w:rsid w:val="00782EE3"/>
    <w:rsid w:val="007921CD"/>
    <w:rsid w:val="00792CEB"/>
    <w:rsid w:val="007A501F"/>
    <w:rsid w:val="007A7D90"/>
    <w:rsid w:val="007B1F7D"/>
    <w:rsid w:val="007B658C"/>
    <w:rsid w:val="007C5713"/>
    <w:rsid w:val="007C768A"/>
    <w:rsid w:val="007C791C"/>
    <w:rsid w:val="007D10B2"/>
    <w:rsid w:val="007D10D7"/>
    <w:rsid w:val="007D6D02"/>
    <w:rsid w:val="007D7DF4"/>
    <w:rsid w:val="007E0D23"/>
    <w:rsid w:val="007E68AB"/>
    <w:rsid w:val="007F196D"/>
    <w:rsid w:val="007F35D9"/>
    <w:rsid w:val="00805895"/>
    <w:rsid w:val="008075CB"/>
    <w:rsid w:val="00810671"/>
    <w:rsid w:val="00811771"/>
    <w:rsid w:val="008154DD"/>
    <w:rsid w:val="008170A8"/>
    <w:rsid w:val="00817349"/>
    <w:rsid w:val="0083207D"/>
    <w:rsid w:val="00844B7A"/>
    <w:rsid w:val="00847E78"/>
    <w:rsid w:val="008523CC"/>
    <w:rsid w:val="008542DE"/>
    <w:rsid w:val="008638DE"/>
    <w:rsid w:val="00877C9B"/>
    <w:rsid w:val="00881E95"/>
    <w:rsid w:val="00891182"/>
    <w:rsid w:val="008949F7"/>
    <w:rsid w:val="008A28C8"/>
    <w:rsid w:val="008A6141"/>
    <w:rsid w:val="008B11FB"/>
    <w:rsid w:val="008C1039"/>
    <w:rsid w:val="008C75E4"/>
    <w:rsid w:val="008D6A57"/>
    <w:rsid w:val="008E3232"/>
    <w:rsid w:val="008F6B58"/>
    <w:rsid w:val="0090282C"/>
    <w:rsid w:val="0090330F"/>
    <w:rsid w:val="00906D0C"/>
    <w:rsid w:val="009222F1"/>
    <w:rsid w:val="00923963"/>
    <w:rsid w:val="009269AA"/>
    <w:rsid w:val="00934B34"/>
    <w:rsid w:val="00944CA6"/>
    <w:rsid w:val="009565F5"/>
    <w:rsid w:val="009729E8"/>
    <w:rsid w:val="009825FF"/>
    <w:rsid w:val="00985097"/>
    <w:rsid w:val="00994EF1"/>
    <w:rsid w:val="009C4BCF"/>
    <w:rsid w:val="009C7F61"/>
    <w:rsid w:val="009D487D"/>
    <w:rsid w:val="009E6A8B"/>
    <w:rsid w:val="009F66F3"/>
    <w:rsid w:val="00A04A96"/>
    <w:rsid w:val="00A0592A"/>
    <w:rsid w:val="00A05E05"/>
    <w:rsid w:val="00A40070"/>
    <w:rsid w:val="00A42E82"/>
    <w:rsid w:val="00A46EE9"/>
    <w:rsid w:val="00A55E83"/>
    <w:rsid w:val="00A56BE7"/>
    <w:rsid w:val="00A579BB"/>
    <w:rsid w:val="00A61583"/>
    <w:rsid w:val="00A632B8"/>
    <w:rsid w:val="00A63D55"/>
    <w:rsid w:val="00A77E02"/>
    <w:rsid w:val="00A8441B"/>
    <w:rsid w:val="00A9088C"/>
    <w:rsid w:val="00A9168C"/>
    <w:rsid w:val="00A95D89"/>
    <w:rsid w:val="00AB3243"/>
    <w:rsid w:val="00AB5232"/>
    <w:rsid w:val="00AC2AD0"/>
    <w:rsid w:val="00AD3FAE"/>
    <w:rsid w:val="00B05610"/>
    <w:rsid w:val="00B06321"/>
    <w:rsid w:val="00B14DDC"/>
    <w:rsid w:val="00B2639D"/>
    <w:rsid w:val="00B30A5E"/>
    <w:rsid w:val="00B31505"/>
    <w:rsid w:val="00B61D9C"/>
    <w:rsid w:val="00B6269C"/>
    <w:rsid w:val="00B74C73"/>
    <w:rsid w:val="00B75495"/>
    <w:rsid w:val="00B93EB5"/>
    <w:rsid w:val="00B96F5A"/>
    <w:rsid w:val="00BA2247"/>
    <w:rsid w:val="00BA5D97"/>
    <w:rsid w:val="00BA6B19"/>
    <w:rsid w:val="00BB1C52"/>
    <w:rsid w:val="00BB2A50"/>
    <w:rsid w:val="00BC1E48"/>
    <w:rsid w:val="00BD3F03"/>
    <w:rsid w:val="00BD710C"/>
    <w:rsid w:val="00BF5FE8"/>
    <w:rsid w:val="00C0704D"/>
    <w:rsid w:val="00C15E39"/>
    <w:rsid w:val="00C214A6"/>
    <w:rsid w:val="00C24A51"/>
    <w:rsid w:val="00C25722"/>
    <w:rsid w:val="00C35336"/>
    <w:rsid w:val="00C4208E"/>
    <w:rsid w:val="00C44E40"/>
    <w:rsid w:val="00C473CF"/>
    <w:rsid w:val="00C50517"/>
    <w:rsid w:val="00C618DB"/>
    <w:rsid w:val="00C6456D"/>
    <w:rsid w:val="00C74ABB"/>
    <w:rsid w:val="00C81ED2"/>
    <w:rsid w:val="00C84DE6"/>
    <w:rsid w:val="00C93384"/>
    <w:rsid w:val="00CA28BA"/>
    <w:rsid w:val="00CA45FA"/>
    <w:rsid w:val="00CD1729"/>
    <w:rsid w:val="00CD2E03"/>
    <w:rsid w:val="00CD38B1"/>
    <w:rsid w:val="00CE3E8D"/>
    <w:rsid w:val="00CE70A7"/>
    <w:rsid w:val="00D03494"/>
    <w:rsid w:val="00D102D9"/>
    <w:rsid w:val="00D1063F"/>
    <w:rsid w:val="00D11007"/>
    <w:rsid w:val="00D1420C"/>
    <w:rsid w:val="00D2083A"/>
    <w:rsid w:val="00D23470"/>
    <w:rsid w:val="00D2449B"/>
    <w:rsid w:val="00D37D17"/>
    <w:rsid w:val="00D53E7A"/>
    <w:rsid w:val="00D54384"/>
    <w:rsid w:val="00D54E67"/>
    <w:rsid w:val="00D54F48"/>
    <w:rsid w:val="00D55C8C"/>
    <w:rsid w:val="00D632BB"/>
    <w:rsid w:val="00D71B6F"/>
    <w:rsid w:val="00D74FCD"/>
    <w:rsid w:val="00D80310"/>
    <w:rsid w:val="00D83BBB"/>
    <w:rsid w:val="00D9608A"/>
    <w:rsid w:val="00D96989"/>
    <w:rsid w:val="00D96DF7"/>
    <w:rsid w:val="00D97AA3"/>
    <w:rsid w:val="00DA27B6"/>
    <w:rsid w:val="00DA7BEC"/>
    <w:rsid w:val="00DB0E6F"/>
    <w:rsid w:val="00DB6D9E"/>
    <w:rsid w:val="00DC3C8A"/>
    <w:rsid w:val="00DC514F"/>
    <w:rsid w:val="00DD344B"/>
    <w:rsid w:val="00DD62F6"/>
    <w:rsid w:val="00DD7E97"/>
    <w:rsid w:val="00DE0A3A"/>
    <w:rsid w:val="00DE740E"/>
    <w:rsid w:val="00DF42DA"/>
    <w:rsid w:val="00E03AFD"/>
    <w:rsid w:val="00E0485E"/>
    <w:rsid w:val="00E06DFC"/>
    <w:rsid w:val="00E16965"/>
    <w:rsid w:val="00E23FB0"/>
    <w:rsid w:val="00E25B90"/>
    <w:rsid w:val="00E270CB"/>
    <w:rsid w:val="00E3317F"/>
    <w:rsid w:val="00E46243"/>
    <w:rsid w:val="00E66534"/>
    <w:rsid w:val="00E719D1"/>
    <w:rsid w:val="00E71A35"/>
    <w:rsid w:val="00E72F6C"/>
    <w:rsid w:val="00E75917"/>
    <w:rsid w:val="00E80113"/>
    <w:rsid w:val="00E825C7"/>
    <w:rsid w:val="00EA09F9"/>
    <w:rsid w:val="00EA1673"/>
    <w:rsid w:val="00EB7D74"/>
    <w:rsid w:val="00EC053C"/>
    <w:rsid w:val="00EC13DE"/>
    <w:rsid w:val="00EC23C7"/>
    <w:rsid w:val="00EC76B6"/>
    <w:rsid w:val="00ED00B7"/>
    <w:rsid w:val="00EE107A"/>
    <w:rsid w:val="00EE3D57"/>
    <w:rsid w:val="00EF1341"/>
    <w:rsid w:val="00EF44E6"/>
    <w:rsid w:val="00EF4CC7"/>
    <w:rsid w:val="00F012FA"/>
    <w:rsid w:val="00F015CA"/>
    <w:rsid w:val="00F034F5"/>
    <w:rsid w:val="00F055D3"/>
    <w:rsid w:val="00F129DD"/>
    <w:rsid w:val="00F16D0F"/>
    <w:rsid w:val="00F25D30"/>
    <w:rsid w:val="00F32789"/>
    <w:rsid w:val="00F344A6"/>
    <w:rsid w:val="00F666A1"/>
    <w:rsid w:val="00F71D53"/>
    <w:rsid w:val="00F731F5"/>
    <w:rsid w:val="00F75F59"/>
    <w:rsid w:val="00F8201E"/>
    <w:rsid w:val="00F83FD2"/>
    <w:rsid w:val="00F960E0"/>
    <w:rsid w:val="00FA6838"/>
    <w:rsid w:val="00FC046F"/>
    <w:rsid w:val="00FC6A11"/>
    <w:rsid w:val="00FC77EC"/>
    <w:rsid w:val="00FC7A77"/>
    <w:rsid w:val="00FD334A"/>
    <w:rsid w:val="00FD6AE3"/>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59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CommentReference">
    <w:name w:val="annotation reference"/>
    <w:basedOn w:val="DefaultParagraphFont"/>
    <w:uiPriority w:val="99"/>
    <w:semiHidden/>
    <w:unhideWhenUsed/>
    <w:rsid w:val="00D37D17"/>
    <w:rPr>
      <w:sz w:val="16"/>
      <w:szCs w:val="16"/>
    </w:rPr>
  </w:style>
  <w:style w:type="paragraph" w:styleId="CommentText">
    <w:name w:val="annotation text"/>
    <w:basedOn w:val="Normal"/>
    <w:link w:val="CommentTextChar"/>
    <w:uiPriority w:val="99"/>
    <w:semiHidden/>
    <w:unhideWhenUsed/>
    <w:rsid w:val="00D37D17"/>
    <w:rPr>
      <w:sz w:val="20"/>
    </w:rPr>
  </w:style>
  <w:style w:type="character" w:customStyle="1" w:styleId="CommentTextChar">
    <w:name w:val="Comment Text Char"/>
    <w:basedOn w:val="DefaultParagraphFont"/>
    <w:link w:val="CommentText"/>
    <w:uiPriority w:val="99"/>
    <w:semiHidden/>
    <w:rsid w:val="00D37D1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37D17"/>
    <w:rPr>
      <w:b/>
      <w:bCs/>
    </w:rPr>
  </w:style>
  <w:style w:type="character" w:customStyle="1" w:styleId="CommentSubjectChar">
    <w:name w:val="Comment Subject Char"/>
    <w:basedOn w:val="CommentTextChar"/>
    <w:link w:val="CommentSubject"/>
    <w:uiPriority w:val="99"/>
    <w:semiHidden/>
    <w:rsid w:val="00D37D17"/>
    <w:rPr>
      <w:rFonts w:ascii="Arial" w:eastAsia="Times New Roman" w:hAnsi="Arial" w:cs="Times New Roman"/>
      <w:b/>
      <w:bCs/>
      <w:sz w:val="20"/>
      <w:szCs w:val="20"/>
    </w:rPr>
  </w:style>
  <w:style w:type="character" w:styleId="Strong">
    <w:name w:val="Strong"/>
    <w:basedOn w:val="DefaultParagraphFont"/>
    <w:uiPriority w:val="22"/>
    <w:qFormat/>
    <w:rsid w:val="00430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83867">
      <w:bodyDiv w:val="1"/>
      <w:marLeft w:val="0"/>
      <w:marRight w:val="0"/>
      <w:marTop w:val="0"/>
      <w:marBottom w:val="0"/>
      <w:divBdr>
        <w:top w:val="none" w:sz="0" w:space="0" w:color="auto"/>
        <w:left w:val="none" w:sz="0" w:space="0" w:color="auto"/>
        <w:bottom w:val="none" w:sz="0" w:space="0" w:color="auto"/>
        <w:right w:val="none" w:sz="0" w:space="0" w:color="auto"/>
      </w:divBdr>
    </w:div>
    <w:div w:id="1205367083">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8FF5A-2E0A-4C1C-93FF-9C61C99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1916</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2023-11-03T13:37:00Z</cp:lastPrinted>
  <dcterms:created xsi:type="dcterms:W3CDTF">2023-11-17T13:55:00Z</dcterms:created>
  <dcterms:modified xsi:type="dcterms:W3CDTF">2023-11-17T13:55:00Z</dcterms:modified>
</cp:coreProperties>
</file>