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4439" w14:textId="77777777" w:rsidR="004D6A8E" w:rsidRDefault="004D6A8E">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66C2C60E" w14:textId="77777777">
        <w:trPr>
          <w:cantSplit/>
        </w:trPr>
        <w:tc>
          <w:tcPr>
            <w:tcW w:w="6990" w:type="dxa"/>
            <w:gridSpan w:val="4"/>
          </w:tcPr>
          <w:p w14:paraId="0FE700CC"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2C164D87" w14:textId="77777777" w:rsidR="004D6A8E" w:rsidRPr="00533C3D" w:rsidRDefault="004D6A8E">
            <w:pPr>
              <w:pStyle w:val="DefaultText"/>
              <w:rPr>
                <w:rFonts w:ascii="Calibri" w:hAnsi="Calibri"/>
                <w:sz w:val="24"/>
                <w:szCs w:val="24"/>
              </w:rPr>
            </w:pPr>
          </w:p>
        </w:tc>
        <w:tc>
          <w:tcPr>
            <w:tcW w:w="1713" w:type="dxa"/>
          </w:tcPr>
          <w:p w14:paraId="6EA90F74" w14:textId="77777777" w:rsidR="004D6A8E" w:rsidRPr="00533C3D" w:rsidRDefault="004D6A8E">
            <w:pPr>
              <w:pStyle w:val="DefaultText"/>
              <w:rPr>
                <w:rFonts w:ascii="Calibri" w:hAnsi="Calibri"/>
                <w:sz w:val="24"/>
                <w:szCs w:val="24"/>
              </w:rPr>
            </w:pPr>
          </w:p>
        </w:tc>
      </w:tr>
      <w:tr w:rsidR="004D6A8E" w:rsidRPr="00533C3D" w14:paraId="2CC6813D" w14:textId="77777777">
        <w:trPr>
          <w:cantSplit/>
        </w:trPr>
        <w:tc>
          <w:tcPr>
            <w:tcW w:w="4124" w:type="dxa"/>
            <w:gridSpan w:val="2"/>
          </w:tcPr>
          <w:p w14:paraId="5934FD19"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0DE8524" w14:textId="77777777" w:rsidR="004D6A8E" w:rsidRPr="00533C3D" w:rsidRDefault="004D6A8E">
            <w:pPr>
              <w:pStyle w:val="DefaultText"/>
              <w:rPr>
                <w:rFonts w:ascii="Calibri" w:hAnsi="Calibri"/>
                <w:sz w:val="24"/>
                <w:szCs w:val="24"/>
              </w:rPr>
            </w:pPr>
          </w:p>
        </w:tc>
        <w:tc>
          <w:tcPr>
            <w:tcW w:w="1410" w:type="dxa"/>
          </w:tcPr>
          <w:p w14:paraId="53A6A6D8" w14:textId="77777777" w:rsidR="004D6A8E" w:rsidRPr="00533C3D" w:rsidRDefault="004D6A8E">
            <w:pPr>
              <w:pStyle w:val="DefaultText"/>
              <w:rPr>
                <w:rFonts w:ascii="Calibri" w:hAnsi="Calibri"/>
                <w:sz w:val="24"/>
                <w:szCs w:val="24"/>
              </w:rPr>
            </w:pPr>
          </w:p>
        </w:tc>
        <w:tc>
          <w:tcPr>
            <w:tcW w:w="1713" w:type="dxa"/>
          </w:tcPr>
          <w:p w14:paraId="3B5B9478" w14:textId="77777777" w:rsidR="004D6A8E" w:rsidRPr="00533C3D" w:rsidRDefault="004D6A8E">
            <w:pPr>
              <w:pStyle w:val="DefaultText"/>
              <w:rPr>
                <w:rFonts w:ascii="Calibri" w:hAnsi="Calibri"/>
                <w:sz w:val="24"/>
                <w:szCs w:val="24"/>
              </w:rPr>
            </w:pPr>
          </w:p>
        </w:tc>
        <w:tc>
          <w:tcPr>
            <w:tcW w:w="1713" w:type="dxa"/>
          </w:tcPr>
          <w:p w14:paraId="435B9DEE" w14:textId="77777777" w:rsidR="004D6A8E" w:rsidRPr="00533C3D" w:rsidRDefault="004D6A8E">
            <w:pPr>
              <w:pStyle w:val="DefaultText"/>
              <w:rPr>
                <w:rFonts w:ascii="Calibri" w:hAnsi="Calibri"/>
                <w:sz w:val="24"/>
                <w:szCs w:val="24"/>
              </w:rPr>
            </w:pPr>
          </w:p>
        </w:tc>
      </w:tr>
      <w:tr w:rsidR="00571D7C" w:rsidRPr="00533C3D" w14:paraId="6E403326" w14:textId="77777777" w:rsidTr="00415347">
        <w:trPr>
          <w:cantSplit/>
        </w:trPr>
        <w:tc>
          <w:tcPr>
            <w:tcW w:w="6990" w:type="dxa"/>
            <w:gridSpan w:val="4"/>
          </w:tcPr>
          <w:p w14:paraId="5658C977" w14:textId="77777777" w:rsidR="00571D7C" w:rsidRPr="00533C3D" w:rsidRDefault="00571D7C">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2735BEF0" w14:textId="77777777" w:rsidR="00571D7C" w:rsidRPr="00533C3D" w:rsidRDefault="00571D7C">
            <w:pPr>
              <w:pStyle w:val="DefaultText"/>
              <w:rPr>
                <w:rFonts w:ascii="Calibri" w:hAnsi="Calibri"/>
                <w:sz w:val="24"/>
                <w:szCs w:val="24"/>
              </w:rPr>
            </w:pPr>
          </w:p>
        </w:tc>
        <w:tc>
          <w:tcPr>
            <w:tcW w:w="1713" w:type="dxa"/>
          </w:tcPr>
          <w:p w14:paraId="53EAB575" w14:textId="77777777" w:rsidR="00571D7C" w:rsidRPr="00533C3D" w:rsidRDefault="00571D7C">
            <w:pPr>
              <w:pStyle w:val="DefaultText"/>
              <w:rPr>
                <w:rFonts w:ascii="Calibri" w:hAnsi="Calibri"/>
                <w:sz w:val="24"/>
                <w:szCs w:val="24"/>
              </w:rPr>
            </w:pPr>
          </w:p>
        </w:tc>
      </w:tr>
      <w:tr w:rsidR="004B3EC9" w:rsidRPr="00533C3D" w14:paraId="3AF98BF9" w14:textId="77777777" w:rsidTr="00D75140">
        <w:trPr>
          <w:cantSplit/>
        </w:trPr>
        <w:tc>
          <w:tcPr>
            <w:tcW w:w="10416" w:type="dxa"/>
            <w:gridSpan w:val="6"/>
            <w:tcBorders>
              <w:bottom w:val="single" w:sz="6" w:space="0" w:color="auto"/>
            </w:tcBorders>
          </w:tcPr>
          <w:p w14:paraId="2FF73D5B" w14:textId="77777777" w:rsidR="004B3EC9" w:rsidRPr="00533C3D" w:rsidRDefault="004B3EC9" w:rsidP="004B3EC9">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www.ribblevalley.gov.uk  planning@ribblevalley.gov.uk</w:t>
            </w:r>
          </w:p>
        </w:tc>
      </w:tr>
      <w:tr w:rsidR="004D6A8E" w:rsidRPr="00533C3D" w14:paraId="1A6D054F" w14:textId="77777777">
        <w:trPr>
          <w:cantSplit/>
        </w:trPr>
        <w:tc>
          <w:tcPr>
            <w:tcW w:w="5580" w:type="dxa"/>
            <w:gridSpan w:val="3"/>
          </w:tcPr>
          <w:p w14:paraId="127BA6FA"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CC17E4B" w14:textId="77777777" w:rsidR="004D6A8E" w:rsidRPr="00533C3D" w:rsidRDefault="004D6A8E">
            <w:pPr>
              <w:pStyle w:val="DefaultText"/>
              <w:rPr>
                <w:rFonts w:ascii="Calibri" w:hAnsi="Calibri"/>
                <w:sz w:val="24"/>
                <w:szCs w:val="24"/>
              </w:rPr>
            </w:pPr>
          </w:p>
        </w:tc>
        <w:tc>
          <w:tcPr>
            <w:tcW w:w="1713" w:type="dxa"/>
          </w:tcPr>
          <w:p w14:paraId="1616C2F0" w14:textId="77777777" w:rsidR="004D6A8E" w:rsidRPr="00533C3D" w:rsidRDefault="004D6A8E">
            <w:pPr>
              <w:pStyle w:val="DefaultText"/>
              <w:rPr>
                <w:rFonts w:ascii="Calibri" w:hAnsi="Calibri"/>
                <w:sz w:val="24"/>
                <w:szCs w:val="24"/>
              </w:rPr>
            </w:pPr>
          </w:p>
        </w:tc>
        <w:tc>
          <w:tcPr>
            <w:tcW w:w="1713" w:type="dxa"/>
          </w:tcPr>
          <w:p w14:paraId="024133CE" w14:textId="77777777" w:rsidR="004D6A8E" w:rsidRPr="00533C3D" w:rsidRDefault="004D6A8E">
            <w:pPr>
              <w:pStyle w:val="DefaultText"/>
              <w:rPr>
                <w:rFonts w:ascii="Calibri" w:hAnsi="Calibri"/>
                <w:sz w:val="24"/>
                <w:szCs w:val="24"/>
              </w:rPr>
            </w:pPr>
          </w:p>
        </w:tc>
      </w:tr>
      <w:tr w:rsidR="004D6A8E" w:rsidRPr="00533C3D" w14:paraId="106D22E3" w14:textId="77777777">
        <w:trPr>
          <w:cantSplit/>
        </w:trPr>
        <w:tc>
          <w:tcPr>
            <w:tcW w:w="10416" w:type="dxa"/>
            <w:gridSpan w:val="6"/>
          </w:tcPr>
          <w:p w14:paraId="63716644" w14:textId="77777777" w:rsidR="004D6A8E" w:rsidRPr="00533C3D" w:rsidRDefault="007C6246">
            <w:pPr>
              <w:pStyle w:val="TableText"/>
              <w:rPr>
                <w:rFonts w:ascii="Calibri" w:hAnsi="Calibri"/>
                <w:sz w:val="24"/>
                <w:szCs w:val="24"/>
              </w:rPr>
            </w:pPr>
            <w:r w:rsidRPr="00533C3D">
              <w:rPr>
                <w:rFonts w:ascii="Calibri" w:hAnsi="Calibri"/>
                <w:sz w:val="24"/>
                <w:szCs w:val="24"/>
                <w:u w:val="single"/>
              </w:rPr>
              <w:t xml:space="preserve">REFUSAL OF </w:t>
            </w:r>
            <w:r>
              <w:rPr>
                <w:rFonts w:ascii="Calibri" w:hAnsi="Calibri"/>
                <w:sz w:val="24"/>
                <w:szCs w:val="24"/>
                <w:u w:val="single"/>
              </w:rPr>
              <w:t>DISCHARGE OF CONDITION</w:t>
            </w:r>
          </w:p>
        </w:tc>
      </w:tr>
      <w:tr w:rsidR="004D6A8E" w:rsidRPr="00533C3D" w14:paraId="47D1F322" w14:textId="77777777">
        <w:trPr>
          <w:cantSplit/>
        </w:trPr>
        <w:tc>
          <w:tcPr>
            <w:tcW w:w="2411" w:type="dxa"/>
          </w:tcPr>
          <w:p w14:paraId="45E00C52"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3F4585EC" w14:textId="45EF1F3B" w:rsidR="004D6A8E" w:rsidRPr="00533C3D" w:rsidRDefault="00A84F6A">
            <w:pPr>
              <w:rPr>
                <w:rFonts w:ascii="Calibri" w:hAnsi="Calibri"/>
                <w:sz w:val="24"/>
                <w:szCs w:val="24"/>
              </w:rPr>
            </w:pPr>
            <w:r>
              <w:rPr>
                <w:rFonts w:ascii="Calibri" w:hAnsi="Calibri"/>
                <w:sz w:val="24"/>
                <w:szCs w:val="24"/>
              </w:rPr>
              <w:t>3/2023/0526</w:t>
            </w:r>
          </w:p>
        </w:tc>
        <w:tc>
          <w:tcPr>
            <w:tcW w:w="1410" w:type="dxa"/>
          </w:tcPr>
          <w:p w14:paraId="692F8A4B" w14:textId="77777777" w:rsidR="004D6A8E" w:rsidRPr="00533C3D" w:rsidRDefault="004D6A8E">
            <w:pPr>
              <w:pStyle w:val="DefaultText"/>
              <w:rPr>
                <w:rFonts w:ascii="Calibri" w:hAnsi="Calibri"/>
                <w:sz w:val="24"/>
                <w:szCs w:val="24"/>
              </w:rPr>
            </w:pPr>
          </w:p>
        </w:tc>
        <w:tc>
          <w:tcPr>
            <w:tcW w:w="1713" w:type="dxa"/>
          </w:tcPr>
          <w:p w14:paraId="5FD95E19" w14:textId="77777777" w:rsidR="004D6A8E" w:rsidRPr="00533C3D" w:rsidRDefault="004D6A8E">
            <w:pPr>
              <w:pStyle w:val="DefaultText"/>
              <w:rPr>
                <w:rFonts w:ascii="Calibri" w:hAnsi="Calibri"/>
                <w:sz w:val="24"/>
                <w:szCs w:val="24"/>
              </w:rPr>
            </w:pPr>
          </w:p>
        </w:tc>
        <w:tc>
          <w:tcPr>
            <w:tcW w:w="1713" w:type="dxa"/>
          </w:tcPr>
          <w:p w14:paraId="30FBD2C7" w14:textId="77777777" w:rsidR="004D6A8E" w:rsidRPr="00533C3D" w:rsidRDefault="004D6A8E">
            <w:pPr>
              <w:pStyle w:val="DefaultText"/>
              <w:rPr>
                <w:rFonts w:ascii="Calibri" w:hAnsi="Calibri"/>
                <w:sz w:val="24"/>
                <w:szCs w:val="24"/>
              </w:rPr>
            </w:pPr>
          </w:p>
        </w:tc>
      </w:tr>
      <w:tr w:rsidR="004D6A8E" w:rsidRPr="00533C3D" w14:paraId="03BBAB64" w14:textId="77777777">
        <w:trPr>
          <w:cantSplit/>
        </w:trPr>
        <w:tc>
          <w:tcPr>
            <w:tcW w:w="2411" w:type="dxa"/>
          </w:tcPr>
          <w:p w14:paraId="5C694D3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4EC35BF1" w14:textId="627A8B0B" w:rsidR="004D6A8E" w:rsidRPr="00533C3D" w:rsidRDefault="00A00010">
            <w:pPr>
              <w:rPr>
                <w:rFonts w:ascii="Calibri" w:hAnsi="Calibri"/>
                <w:sz w:val="24"/>
                <w:szCs w:val="24"/>
              </w:rPr>
            </w:pPr>
            <w:r>
              <w:rPr>
                <w:rFonts w:ascii="Calibri" w:hAnsi="Calibri"/>
                <w:sz w:val="24"/>
                <w:szCs w:val="24"/>
              </w:rPr>
              <w:t>21</w:t>
            </w:r>
            <w:r w:rsidR="00A84F6A">
              <w:rPr>
                <w:rFonts w:ascii="Calibri" w:hAnsi="Calibri"/>
                <w:sz w:val="24"/>
                <w:szCs w:val="24"/>
              </w:rPr>
              <w:t xml:space="preserve"> August 2023</w:t>
            </w:r>
          </w:p>
        </w:tc>
        <w:tc>
          <w:tcPr>
            <w:tcW w:w="1410" w:type="dxa"/>
          </w:tcPr>
          <w:p w14:paraId="37AB1228" w14:textId="77777777" w:rsidR="004D6A8E" w:rsidRPr="00533C3D" w:rsidRDefault="004D6A8E">
            <w:pPr>
              <w:pStyle w:val="DefaultText"/>
              <w:rPr>
                <w:rFonts w:ascii="Calibri" w:hAnsi="Calibri"/>
                <w:sz w:val="24"/>
                <w:szCs w:val="24"/>
              </w:rPr>
            </w:pPr>
          </w:p>
        </w:tc>
        <w:tc>
          <w:tcPr>
            <w:tcW w:w="1713" w:type="dxa"/>
          </w:tcPr>
          <w:p w14:paraId="38E447B2" w14:textId="77777777" w:rsidR="004D6A8E" w:rsidRPr="00533C3D" w:rsidRDefault="004D6A8E">
            <w:pPr>
              <w:pStyle w:val="DefaultText"/>
              <w:rPr>
                <w:rFonts w:ascii="Calibri" w:hAnsi="Calibri"/>
                <w:sz w:val="24"/>
                <w:szCs w:val="24"/>
              </w:rPr>
            </w:pPr>
          </w:p>
        </w:tc>
        <w:tc>
          <w:tcPr>
            <w:tcW w:w="1713" w:type="dxa"/>
          </w:tcPr>
          <w:p w14:paraId="289F563A" w14:textId="77777777" w:rsidR="004D6A8E" w:rsidRPr="00533C3D" w:rsidRDefault="004D6A8E">
            <w:pPr>
              <w:pStyle w:val="DefaultText"/>
              <w:rPr>
                <w:rFonts w:ascii="Calibri" w:hAnsi="Calibri"/>
                <w:sz w:val="24"/>
                <w:szCs w:val="24"/>
              </w:rPr>
            </w:pPr>
          </w:p>
        </w:tc>
      </w:tr>
      <w:tr w:rsidR="004D6A8E" w:rsidRPr="00533C3D" w14:paraId="3B843A25" w14:textId="77777777">
        <w:trPr>
          <w:cantSplit/>
        </w:trPr>
        <w:tc>
          <w:tcPr>
            <w:tcW w:w="2411" w:type="dxa"/>
          </w:tcPr>
          <w:p w14:paraId="51AAD745"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221157E5" w14:textId="7A3225C1" w:rsidR="004D6A8E" w:rsidRPr="00533C3D" w:rsidRDefault="00A84F6A">
            <w:pPr>
              <w:rPr>
                <w:rFonts w:ascii="Calibri" w:hAnsi="Calibri"/>
                <w:sz w:val="24"/>
                <w:szCs w:val="24"/>
              </w:rPr>
            </w:pPr>
            <w:r>
              <w:rPr>
                <w:rFonts w:ascii="Calibri" w:hAnsi="Calibri"/>
                <w:sz w:val="24"/>
                <w:szCs w:val="24"/>
              </w:rPr>
              <w:t>26/06/2023</w:t>
            </w:r>
          </w:p>
        </w:tc>
        <w:tc>
          <w:tcPr>
            <w:tcW w:w="1410" w:type="dxa"/>
          </w:tcPr>
          <w:p w14:paraId="0E65C044" w14:textId="77777777" w:rsidR="004D6A8E" w:rsidRPr="00533C3D" w:rsidRDefault="004D6A8E">
            <w:pPr>
              <w:pStyle w:val="DefaultText"/>
              <w:rPr>
                <w:rFonts w:ascii="Calibri" w:hAnsi="Calibri"/>
                <w:sz w:val="24"/>
                <w:szCs w:val="24"/>
              </w:rPr>
            </w:pPr>
          </w:p>
        </w:tc>
        <w:tc>
          <w:tcPr>
            <w:tcW w:w="1713" w:type="dxa"/>
          </w:tcPr>
          <w:p w14:paraId="708D9C89" w14:textId="77777777" w:rsidR="004D6A8E" w:rsidRPr="00533C3D" w:rsidRDefault="004D6A8E">
            <w:pPr>
              <w:pStyle w:val="DefaultText"/>
              <w:rPr>
                <w:rFonts w:ascii="Calibri" w:hAnsi="Calibri"/>
                <w:sz w:val="24"/>
                <w:szCs w:val="24"/>
              </w:rPr>
            </w:pPr>
          </w:p>
        </w:tc>
        <w:tc>
          <w:tcPr>
            <w:tcW w:w="1713" w:type="dxa"/>
          </w:tcPr>
          <w:p w14:paraId="03BB1794" w14:textId="77777777" w:rsidR="004D6A8E" w:rsidRPr="00533C3D" w:rsidRDefault="004D6A8E">
            <w:pPr>
              <w:pStyle w:val="DefaultText"/>
              <w:rPr>
                <w:rFonts w:ascii="Calibri" w:hAnsi="Calibri"/>
                <w:sz w:val="24"/>
                <w:szCs w:val="24"/>
              </w:rPr>
            </w:pPr>
          </w:p>
        </w:tc>
      </w:tr>
      <w:tr w:rsidR="004D6A8E" w:rsidRPr="00533C3D" w14:paraId="49B00A9D" w14:textId="77777777">
        <w:trPr>
          <w:cantSplit/>
        </w:trPr>
        <w:tc>
          <w:tcPr>
            <w:tcW w:w="10416" w:type="dxa"/>
            <w:gridSpan w:val="6"/>
          </w:tcPr>
          <w:p w14:paraId="5AB76BD1" w14:textId="77777777" w:rsidR="004D6A8E" w:rsidRPr="00533C3D" w:rsidRDefault="004D6A8E">
            <w:pPr>
              <w:pStyle w:val="DefaultText"/>
              <w:rPr>
                <w:rFonts w:ascii="Calibri" w:hAnsi="Calibri"/>
                <w:sz w:val="24"/>
                <w:szCs w:val="24"/>
              </w:rPr>
            </w:pPr>
          </w:p>
        </w:tc>
      </w:tr>
      <w:tr w:rsidR="004D6A8E" w:rsidRPr="00533C3D" w14:paraId="59F97DB5" w14:textId="77777777">
        <w:trPr>
          <w:cantSplit/>
        </w:trPr>
        <w:tc>
          <w:tcPr>
            <w:tcW w:w="2411" w:type="dxa"/>
          </w:tcPr>
          <w:p w14:paraId="01941323"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28AEE0FC" w14:textId="77777777" w:rsidR="004D6A8E" w:rsidRPr="00533C3D" w:rsidRDefault="004D6A8E">
            <w:pPr>
              <w:pStyle w:val="DefaultText"/>
              <w:rPr>
                <w:rFonts w:ascii="Calibri" w:hAnsi="Calibri"/>
                <w:sz w:val="24"/>
                <w:szCs w:val="24"/>
              </w:rPr>
            </w:pPr>
          </w:p>
        </w:tc>
        <w:tc>
          <w:tcPr>
            <w:tcW w:w="1456" w:type="dxa"/>
          </w:tcPr>
          <w:p w14:paraId="57F9F106" w14:textId="77777777" w:rsidR="004D6A8E" w:rsidRPr="00533C3D" w:rsidRDefault="004D6A8E">
            <w:pPr>
              <w:pStyle w:val="DefaultText"/>
              <w:rPr>
                <w:rFonts w:ascii="Calibri" w:hAnsi="Calibri"/>
                <w:sz w:val="24"/>
                <w:szCs w:val="24"/>
              </w:rPr>
            </w:pPr>
          </w:p>
        </w:tc>
        <w:tc>
          <w:tcPr>
            <w:tcW w:w="1410" w:type="dxa"/>
          </w:tcPr>
          <w:p w14:paraId="2AA0517B"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636292D4" w14:textId="77777777" w:rsidR="004D6A8E" w:rsidRPr="00533C3D" w:rsidRDefault="004D6A8E">
            <w:pPr>
              <w:pStyle w:val="DefaultText"/>
              <w:rPr>
                <w:rFonts w:ascii="Calibri" w:hAnsi="Calibri"/>
                <w:sz w:val="24"/>
                <w:szCs w:val="24"/>
              </w:rPr>
            </w:pPr>
          </w:p>
        </w:tc>
        <w:tc>
          <w:tcPr>
            <w:tcW w:w="1713" w:type="dxa"/>
          </w:tcPr>
          <w:p w14:paraId="57A7C33A" w14:textId="77777777" w:rsidR="004D6A8E" w:rsidRPr="00533C3D" w:rsidRDefault="004D6A8E">
            <w:pPr>
              <w:pStyle w:val="DefaultText"/>
              <w:rPr>
                <w:rFonts w:ascii="Calibri" w:hAnsi="Calibri"/>
                <w:sz w:val="24"/>
                <w:szCs w:val="24"/>
              </w:rPr>
            </w:pPr>
          </w:p>
        </w:tc>
      </w:tr>
      <w:tr w:rsidR="004D6A8E" w:rsidRPr="00533C3D" w14:paraId="014CD99B" w14:textId="77777777">
        <w:trPr>
          <w:cantSplit/>
        </w:trPr>
        <w:tc>
          <w:tcPr>
            <w:tcW w:w="4124" w:type="dxa"/>
            <w:gridSpan w:val="2"/>
            <w:vMerge w:val="restart"/>
            <w:tcBorders>
              <w:bottom w:val="single" w:sz="4" w:space="0" w:color="auto"/>
            </w:tcBorders>
          </w:tcPr>
          <w:p w14:paraId="71784EB7" w14:textId="77777777" w:rsidR="00A84F6A" w:rsidRDefault="00A84F6A">
            <w:pPr>
              <w:rPr>
                <w:rFonts w:ascii="Calibri" w:hAnsi="Calibri"/>
                <w:sz w:val="24"/>
                <w:szCs w:val="24"/>
              </w:rPr>
            </w:pPr>
            <w:r>
              <w:rPr>
                <w:rFonts w:ascii="Calibri" w:hAnsi="Calibri"/>
                <w:sz w:val="24"/>
                <w:szCs w:val="24"/>
              </w:rPr>
              <w:t>Barratt Homes</w:t>
            </w:r>
          </w:p>
          <w:p w14:paraId="14737F1E" w14:textId="77777777" w:rsidR="00A84F6A" w:rsidRDefault="00A84F6A">
            <w:pPr>
              <w:rPr>
                <w:rFonts w:ascii="Calibri" w:hAnsi="Calibri"/>
                <w:sz w:val="24"/>
                <w:szCs w:val="24"/>
              </w:rPr>
            </w:pPr>
            <w:r>
              <w:rPr>
                <w:rFonts w:ascii="Calibri" w:hAnsi="Calibri"/>
                <w:sz w:val="24"/>
                <w:szCs w:val="24"/>
              </w:rPr>
              <w:t>4 Brindley Road</w:t>
            </w:r>
          </w:p>
          <w:p w14:paraId="124C34A5" w14:textId="77777777" w:rsidR="00A84F6A" w:rsidRDefault="00A84F6A">
            <w:pPr>
              <w:rPr>
                <w:rFonts w:ascii="Calibri" w:hAnsi="Calibri"/>
                <w:sz w:val="24"/>
                <w:szCs w:val="24"/>
              </w:rPr>
            </w:pPr>
            <w:r>
              <w:rPr>
                <w:rFonts w:ascii="Calibri" w:hAnsi="Calibri"/>
                <w:sz w:val="24"/>
                <w:szCs w:val="24"/>
              </w:rPr>
              <w:t>Manchester</w:t>
            </w:r>
          </w:p>
          <w:p w14:paraId="01CDE741" w14:textId="108C5A7D" w:rsidR="004D6A8E" w:rsidRPr="00533C3D" w:rsidRDefault="00A84F6A">
            <w:pPr>
              <w:rPr>
                <w:rFonts w:ascii="Calibri" w:hAnsi="Calibri"/>
                <w:sz w:val="24"/>
                <w:szCs w:val="24"/>
              </w:rPr>
            </w:pPr>
            <w:r>
              <w:rPr>
                <w:rFonts w:ascii="Calibri" w:hAnsi="Calibri"/>
                <w:sz w:val="24"/>
                <w:szCs w:val="24"/>
              </w:rPr>
              <w:t>M16 9HQ</w:t>
            </w:r>
          </w:p>
        </w:tc>
        <w:tc>
          <w:tcPr>
            <w:tcW w:w="1456" w:type="dxa"/>
          </w:tcPr>
          <w:p w14:paraId="532D6860"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24905F72" w14:textId="77777777" w:rsidR="00A84F6A" w:rsidRDefault="00A84F6A">
            <w:pPr>
              <w:jc w:val="left"/>
              <w:rPr>
                <w:rFonts w:ascii="Calibri" w:hAnsi="Calibri"/>
                <w:sz w:val="24"/>
                <w:szCs w:val="24"/>
              </w:rPr>
            </w:pPr>
            <w:r>
              <w:rPr>
                <w:rFonts w:ascii="Calibri" w:hAnsi="Calibri"/>
                <w:sz w:val="24"/>
                <w:szCs w:val="24"/>
              </w:rPr>
              <w:t>Barton Willmore</w:t>
            </w:r>
          </w:p>
          <w:p w14:paraId="0FB21E89" w14:textId="77777777" w:rsidR="00A84F6A" w:rsidRDefault="00A84F6A">
            <w:pPr>
              <w:jc w:val="left"/>
              <w:rPr>
                <w:rFonts w:ascii="Calibri" w:hAnsi="Calibri"/>
                <w:sz w:val="24"/>
                <w:szCs w:val="24"/>
              </w:rPr>
            </w:pPr>
            <w:r>
              <w:rPr>
                <w:rFonts w:ascii="Calibri" w:hAnsi="Calibri"/>
                <w:sz w:val="24"/>
                <w:szCs w:val="24"/>
              </w:rPr>
              <w:t>Tower 12</w:t>
            </w:r>
          </w:p>
          <w:p w14:paraId="197D047A" w14:textId="77777777" w:rsidR="00A84F6A" w:rsidRDefault="00A84F6A">
            <w:pPr>
              <w:jc w:val="left"/>
              <w:rPr>
                <w:rFonts w:ascii="Calibri" w:hAnsi="Calibri"/>
                <w:sz w:val="24"/>
                <w:szCs w:val="24"/>
              </w:rPr>
            </w:pPr>
            <w:r>
              <w:rPr>
                <w:rFonts w:ascii="Calibri" w:hAnsi="Calibri"/>
                <w:sz w:val="24"/>
                <w:szCs w:val="24"/>
              </w:rPr>
              <w:t>Bridge Street</w:t>
            </w:r>
          </w:p>
          <w:p w14:paraId="5A323220" w14:textId="77777777" w:rsidR="00A84F6A" w:rsidRDefault="00A84F6A">
            <w:pPr>
              <w:jc w:val="left"/>
              <w:rPr>
                <w:rFonts w:ascii="Calibri" w:hAnsi="Calibri"/>
                <w:sz w:val="24"/>
                <w:szCs w:val="24"/>
              </w:rPr>
            </w:pPr>
            <w:r>
              <w:rPr>
                <w:rFonts w:ascii="Calibri" w:hAnsi="Calibri"/>
                <w:sz w:val="24"/>
                <w:szCs w:val="24"/>
              </w:rPr>
              <w:t>Spinningfields</w:t>
            </w:r>
          </w:p>
          <w:p w14:paraId="3E10D1A0" w14:textId="77777777" w:rsidR="00A84F6A" w:rsidRDefault="00A84F6A">
            <w:pPr>
              <w:jc w:val="left"/>
              <w:rPr>
                <w:rFonts w:ascii="Calibri" w:hAnsi="Calibri"/>
                <w:sz w:val="24"/>
                <w:szCs w:val="24"/>
              </w:rPr>
            </w:pPr>
            <w:r>
              <w:rPr>
                <w:rFonts w:ascii="Calibri" w:hAnsi="Calibri"/>
                <w:sz w:val="24"/>
                <w:szCs w:val="24"/>
              </w:rPr>
              <w:t>Manchester</w:t>
            </w:r>
          </w:p>
          <w:p w14:paraId="6EB3C300" w14:textId="2646C550" w:rsidR="004D6A8E" w:rsidRPr="00533C3D" w:rsidRDefault="00A84F6A">
            <w:pPr>
              <w:jc w:val="left"/>
              <w:rPr>
                <w:rFonts w:ascii="Calibri" w:hAnsi="Calibri"/>
                <w:sz w:val="24"/>
                <w:szCs w:val="24"/>
              </w:rPr>
            </w:pPr>
            <w:r>
              <w:rPr>
                <w:rFonts w:ascii="Calibri" w:hAnsi="Calibri"/>
                <w:sz w:val="24"/>
                <w:szCs w:val="24"/>
              </w:rPr>
              <w:t>M3 3BZ</w:t>
            </w:r>
          </w:p>
        </w:tc>
      </w:tr>
      <w:tr w:rsidR="004D6A8E" w:rsidRPr="00533C3D" w14:paraId="5447D452" w14:textId="77777777">
        <w:trPr>
          <w:cantSplit/>
        </w:trPr>
        <w:tc>
          <w:tcPr>
            <w:tcW w:w="4124" w:type="dxa"/>
            <w:gridSpan w:val="2"/>
            <w:vMerge/>
            <w:tcBorders>
              <w:bottom w:val="single" w:sz="4" w:space="0" w:color="auto"/>
            </w:tcBorders>
          </w:tcPr>
          <w:p w14:paraId="7C44B37F" w14:textId="77777777" w:rsidR="004D6A8E" w:rsidRPr="00533C3D" w:rsidRDefault="004D6A8E">
            <w:pPr>
              <w:pStyle w:val="DefaultText"/>
              <w:rPr>
                <w:rFonts w:ascii="Calibri" w:hAnsi="Calibri"/>
                <w:sz w:val="24"/>
                <w:szCs w:val="24"/>
              </w:rPr>
            </w:pPr>
          </w:p>
        </w:tc>
        <w:tc>
          <w:tcPr>
            <w:tcW w:w="1456" w:type="dxa"/>
          </w:tcPr>
          <w:p w14:paraId="72A70512"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C7A8B8A" w14:textId="77777777" w:rsidR="004D6A8E" w:rsidRPr="00533C3D" w:rsidRDefault="004D6A8E">
            <w:pPr>
              <w:pStyle w:val="DefaultText"/>
              <w:rPr>
                <w:rFonts w:ascii="Calibri" w:hAnsi="Calibri"/>
                <w:sz w:val="24"/>
                <w:szCs w:val="24"/>
              </w:rPr>
            </w:pPr>
          </w:p>
        </w:tc>
      </w:tr>
      <w:tr w:rsidR="004D6A8E" w:rsidRPr="00533C3D" w14:paraId="1CD7798B" w14:textId="77777777">
        <w:trPr>
          <w:cantSplit/>
        </w:trPr>
        <w:tc>
          <w:tcPr>
            <w:tcW w:w="4124" w:type="dxa"/>
            <w:gridSpan w:val="2"/>
            <w:vMerge/>
            <w:tcBorders>
              <w:bottom w:val="single" w:sz="4" w:space="0" w:color="auto"/>
            </w:tcBorders>
          </w:tcPr>
          <w:p w14:paraId="62A9278D" w14:textId="77777777" w:rsidR="004D6A8E" w:rsidRPr="00533C3D" w:rsidRDefault="004D6A8E">
            <w:pPr>
              <w:pStyle w:val="DefaultText"/>
              <w:rPr>
                <w:rFonts w:ascii="Calibri" w:hAnsi="Calibri"/>
                <w:sz w:val="24"/>
                <w:szCs w:val="24"/>
              </w:rPr>
            </w:pPr>
          </w:p>
        </w:tc>
        <w:tc>
          <w:tcPr>
            <w:tcW w:w="1456" w:type="dxa"/>
          </w:tcPr>
          <w:p w14:paraId="0E5F3D4B"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76BF1D64" w14:textId="77777777" w:rsidR="004D6A8E" w:rsidRPr="00533C3D" w:rsidRDefault="004D6A8E">
            <w:pPr>
              <w:pStyle w:val="DefaultText"/>
              <w:rPr>
                <w:rFonts w:ascii="Calibri" w:hAnsi="Calibri"/>
                <w:sz w:val="24"/>
                <w:szCs w:val="24"/>
              </w:rPr>
            </w:pPr>
          </w:p>
        </w:tc>
      </w:tr>
      <w:tr w:rsidR="004D6A8E" w:rsidRPr="00533C3D" w14:paraId="76C7BFF7" w14:textId="77777777">
        <w:trPr>
          <w:cantSplit/>
        </w:trPr>
        <w:tc>
          <w:tcPr>
            <w:tcW w:w="4124" w:type="dxa"/>
            <w:gridSpan w:val="2"/>
            <w:vMerge/>
            <w:tcBorders>
              <w:bottom w:val="single" w:sz="4" w:space="0" w:color="auto"/>
            </w:tcBorders>
          </w:tcPr>
          <w:p w14:paraId="115E98D9" w14:textId="77777777" w:rsidR="004D6A8E" w:rsidRPr="00533C3D" w:rsidRDefault="004D6A8E">
            <w:pPr>
              <w:pStyle w:val="DefaultText"/>
              <w:rPr>
                <w:rFonts w:ascii="Calibri" w:hAnsi="Calibri"/>
                <w:sz w:val="24"/>
                <w:szCs w:val="24"/>
              </w:rPr>
            </w:pPr>
          </w:p>
        </w:tc>
        <w:tc>
          <w:tcPr>
            <w:tcW w:w="1456" w:type="dxa"/>
          </w:tcPr>
          <w:p w14:paraId="751A7E04"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146160B5" w14:textId="77777777" w:rsidR="004D6A8E" w:rsidRPr="00533C3D" w:rsidRDefault="004D6A8E">
            <w:pPr>
              <w:pStyle w:val="DefaultText"/>
              <w:rPr>
                <w:rFonts w:ascii="Calibri" w:hAnsi="Calibri"/>
                <w:sz w:val="24"/>
                <w:szCs w:val="24"/>
              </w:rPr>
            </w:pPr>
          </w:p>
        </w:tc>
      </w:tr>
      <w:tr w:rsidR="004D6A8E" w:rsidRPr="00533C3D" w14:paraId="66296398" w14:textId="77777777">
        <w:trPr>
          <w:cantSplit/>
        </w:trPr>
        <w:tc>
          <w:tcPr>
            <w:tcW w:w="4124" w:type="dxa"/>
            <w:gridSpan w:val="2"/>
            <w:vMerge/>
            <w:tcBorders>
              <w:bottom w:val="single" w:sz="4" w:space="0" w:color="auto"/>
            </w:tcBorders>
          </w:tcPr>
          <w:p w14:paraId="681C5A1E"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22BA269D"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A681639" w14:textId="77777777" w:rsidR="004D6A8E" w:rsidRPr="00533C3D" w:rsidRDefault="004D6A8E">
            <w:pPr>
              <w:pStyle w:val="DefaultText"/>
              <w:rPr>
                <w:rFonts w:ascii="Calibri" w:hAnsi="Calibri"/>
                <w:sz w:val="24"/>
                <w:szCs w:val="24"/>
              </w:rPr>
            </w:pPr>
          </w:p>
        </w:tc>
      </w:tr>
    </w:tbl>
    <w:p w14:paraId="5CDEA4B8"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841"/>
        <w:gridCol w:w="152"/>
        <w:gridCol w:w="2501"/>
        <w:gridCol w:w="6662"/>
      </w:tblGrid>
      <w:tr w:rsidR="004D6A8E" w:rsidRPr="00533C3D" w14:paraId="430FDE29" w14:textId="77777777">
        <w:trPr>
          <w:cantSplit/>
        </w:trPr>
        <w:tc>
          <w:tcPr>
            <w:tcW w:w="3494" w:type="dxa"/>
            <w:gridSpan w:val="3"/>
          </w:tcPr>
          <w:p w14:paraId="64621343"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tcPr>
          <w:p w14:paraId="2189EB2D" w14:textId="3B2F242F" w:rsidR="004D6A8E" w:rsidRPr="00533C3D" w:rsidRDefault="00A84F6A">
            <w:pPr>
              <w:rPr>
                <w:rFonts w:ascii="Calibri" w:hAnsi="Calibri"/>
                <w:sz w:val="24"/>
                <w:szCs w:val="24"/>
              </w:rPr>
            </w:pPr>
            <w:r>
              <w:rPr>
                <w:rFonts w:ascii="Calibri" w:hAnsi="Calibri"/>
                <w:sz w:val="24"/>
                <w:szCs w:val="24"/>
              </w:rPr>
              <w:t>Approval of details reserved by conditions 12 (sustainable drainage strategy), 16 (flood risk assessment), 17 (Construction Surface Water Management Plan), 18 (Surface Water Drainage Operation and Maintenance) and 19 (Drainage Verification Report) of planning permission 3/2021/1134.</w:t>
            </w:r>
          </w:p>
        </w:tc>
      </w:tr>
      <w:tr w:rsidR="004D6A8E" w:rsidRPr="00533C3D" w14:paraId="24F86FA5" w14:textId="77777777" w:rsidTr="00846D5D">
        <w:trPr>
          <w:cantSplit/>
        </w:trPr>
        <w:tc>
          <w:tcPr>
            <w:tcW w:w="841" w:type="dxa"/>
          </w:tcPr>
          <w:p w14:paraId="52CAA94E"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3"/>
          </w:tcPr>
          <w:p w14:paraId="43CDEA14" w14:textId="089F2640" w:rsidR="004D6A8E" w:rsidRDefault="00A84F6A">
            <w:pPr>
              <w:rPr>
                <w:rFonts w:ascii="Calibri" w:hAnsi="Calibri"/>
                <w:sz w:val="24"/>
                <w:szCs w:val="24"/>
              </w:rPr>
            </w:pPr>
            <w:r>
              <w:rPr>
                <w:rFonts w:ascii="Calibri" w:hAnsi="Calibri"/>
                <w:sz w:val="24"/>
                <w:szCs w:val="24"/>
              </w:rPr>
              <w:t>Land east of Chipping Lane Longridge</w:t>
            </w:r>
          </w:p>
          <w:p w14:paraId="4D99EBD0" w14:textId="77777777" w:rsidR="004C52D9" w:rsidRPr="00533C3D" w:rsidRDefault="004C52D9">
            <w:pPr>
              <w:rPr>
                <w:rFonts w:ascii="Calibri" w:hAnsi="Calibri"/>
                <w:sz w:val="24"/>
                <w:szCs w:val="24"/>
              </w:rPr>
            </w:pPr>
          </w:p>
        </w:tc>
      </w:tr>
      <w:tr w:rsidR="004D6A8E" w:rsidRPr="00533C3D" w14:paraId="0A21E924" w14:textId="77777777">
        <w:trPr>
          <w:cantSplit/>
        </w:trPr>
        <w:tc>
          <w:tcPr>
            <w:tcW w:w="10156" w:type="dxa"/>
            <w:gridSpan w:val="4"/>
          </w:tcPr>
          <w:p w14:paraId="69DFC1B0" w14:textId="036991E5" w:rsidR="004D6A8E" w:rsidRDefault="004C52D9">
            <w:pPr>
              <w:rPr>
                <w:rFonts w:ascii="Calibri" w:hAnsi="Calibri"/>
                <w:sz w:val="24"/>
                <w:szCs w:val="24"/>
              </w:rPr>
            </w:pPr>
            <w:r>
              <w:rPr>
                <w:rFonts w:ascii="Calibri" w:hAnsi="Calibri"/>
                <w:sz w:val="24"/>
                <w:szCs w:val="24"/>
              </w:rPr>
              <w:t>The condition has not been discharged for the following reasons:</w:t>
            </w:r>
          </w:p>
          <w:p w14:paraId="48167858" w14:textId="77777777" w:rsidR="004C52D9" w:rsidRDefault="004C52D9">
            <w:pPr>
              <w:rPr>
                <w:rFonts w:ascii="Calibri" w:hAnsi="Calibri"/>
                <w:sz w:val="24"/>
                <w:szCs w:val="24"/>
              </w:rPr>
            </w:pPr>
          </w:p>
          <w:p w14:paraId="3BC0F624" w14:textId="0C44E2B9" w:rsidR="00A84F6A" w:rsidRPr="00A84F6A" w:rsidRDefault="00A84F6A" w:rsidP="00A84F6A">
            <w:pPr>
              <w:rPr>
                <w:rFonts w:ascii="Calibri" w:hAnsi="Calibri"/>
                <w:sz w:val="24"/>
                <w:szCs w:val="24"/>
              </w:rPr>
            </w:pPr>
            <w:r w:rsidRPr="00A84F6A">
              <w:rPr>
                <w:rFonts w:ascii="Calibri" w:hAnsi="Calibri"/>
                <w:sz w:val="24"/>
                <w:szCs w:val="24"/>
              </w:rPr>
              <w:t xml:space="preserve">With regard to condition 12 the LLFA object as the applicant has failed to provide evidence of a number of different requirements outlined within the LLFA's response. </w:t>
            </w:r>
          </w:p>
          <w:p w14:paraId="74AF9CFD" w14:textId="77777777" w:rsidR="00A84F6A" w:rsidRPr="00A84F6A" w:rsidRDefault="00A84F6A" w:rsidP="00A84F6A">
            <w:pPr>
              <w:rPr>
                <w:rFonts w:ascii="Calibri" w:hAnsi="Calibri"/>
                <w:sz w:val="24"/>
                <w:szCs w:val="24"/>
              </w:rPr>
            </w:pPr>
          </w:p>
          <w:p w14:paraId="102694EB" w14:textId="0CF61F61" w:rsidR="00A84F6A" w:rsidRPr="00A84F6A" w:rsidRDefault="00A84F6A" w:rsidP="00A84F6A">
            <w:pPr>
              <w:rPr>
                <w:rFonts w:ascii="Calibri" w:hAnsi="Calibri"/>
                <w:sz w:val="24"/>
                <w:szCs w:val="24"/>
              </w:rPr>
            </w:pPr>
            <w:r w:rsidRPr="00A84F6A">
              <w:rPr>
                <w:rFonts w:ascii="Calibri" w:hAnsi="Calibri"/>
                <w:sz w:val="24"/>
                <w:szCs w:val="24"/>
              </w:rPr>
              <w:t xml:space="preserve">Condition 16 is a compliance condition and as such cannot be discharged until the time period </w:t>
            </w:r>
            <w:r w:rsidR="0054699A" w:rsidRPr="00A84F6A">
              <w:rPr>
                <w:rFonts w:ascii="Calibri" w:hAnsi="Calibri"/>
                <w:sz w:val="24"/>
                <w:szCs w:val="24"/>
              </w:rPr>
              <w:t>specified</w:t>
            </w:r>
            <w:r w:rsidRPr="00A84F6A">
              <w:rPr>
                <w:rFonts w:ascii="Calibri" w:hAnsi="Calibri"/>
                <w:sz w:val="24"/>
                <w:szCs w:val="24"/>
              </w:rPr>
              <w:t xml:space="preserve"> in the condition has passed. </w:t>
            </w:r>
          </w:p>
          <w:p w14:paraId="332BAA5A" w14:textId="77777777" w:rsidR="00A84F6A" w:rsidRPr="00A84F6A" w:rsidRDefault="00A84F6A" w:rsidP="00A84F6A">
            <w:pPr>
              <w:rPr>
                <w:rFonts w:ascii="Calibri" w:hAnsi="Calibri"/>
                <w:sz w:val="24"/>
                <w:szCs w:val="24"/>
              </w:rPr>
            </w:pPr>
          </w:p>
          <w:p w14:paraId="448EAA1A" w14:textId="77777777" w:rsidR="007C56BE" w:rsidRDefault="00A84F6A" w:rsidP="00A84F6A">
            <w:pPr>
              <w:rPr>
                <w:rFonts w:ascii="Calibri" w:hAnsi="Calibri"/>
                <w:sz w:val="24"/>
                <w:szCs w:val="24"/>
              </w:rPr>
            </w:pPr>
            <w:r w:rsidRPr="00A84F6A">
              <w:rPr>
                <w:rFonts w:ascii="Calibri" w:hAnsi="Calibri"/>
                <w:sz w:val="24"/>
                <w:szCs w:val="24"/>
              </w:rPr>
              <w:t>The applicant has failed to provide any evidence in the support of the discharge of conditions 17, 18 and 19 and as such the LLFA are unable to recommend the discharge of these conditions.</w:t>
            </w:r>
          </w:p>
          <w:p w14:paraId="2113A807" w14:textId="2D331444" w:rsidR="0054699A" w:rsidRPr="00533C3D" w:rsidRDefault="0054699A" w:rsidP="00A84F6A">
            <w:pPr>
              <w:rPr>
                <w:rFonts w:ascii="Calibri" w:hAnsi="Calibri"/>
                <w:sz w:val="24"/>
                <w:szCs w:val="24"/>
              </w:rPr>
            </w:pPr>
          </w:p>
        </w:tc>
      </w:tr>
      <w:tr w:rsidR="004D6A8E" w:rsidRPr="00533C3D" w14:paraId="6BBA975F" w14:textId="77777777">
        <w:trPr>
          <w:cantSplit/>
        </w:trPr>
        <w:tc>
          <w:tcPr>
            <w:tcW w:w="993" w:type="dxa"/>
            <w:gridSpan w:val="2"/>
          </w:tcPr>
          <w:p w14:paraId="56697F5D" w14:textId="77777777" w:rsidR="004D6A8E" w:rsidRPr="00533C3D" w:rsidRDefault="004D6A8E">
            <w:pPr>
              <w:rPr>
                <w:rFonts w:ascii="Calibri" w:hAnsi="Calibri"/>
                <w:sz w:val="24"/>
                <w:szCs w:val="24"/>
              </w:rPr>
            </w:pPr>
          </w:p>
        </w:tc>
        <w:tc>
          <w:tcPr>
            <w:tcW w:w="9163" w:type="dxa"/>
            <w:gridSpan w:val="2"/>
          </w:tcPr>
          <w:p w14:paraId="2847F624" w14:textId="77777777" w:rsidR="004D6A8E" w:rsidRPr="00533C3D" w:rsidRDefault="004D6A8E">
            <w:pPr>
              <w:rPr>
                <w:rFonts w:ascii="Calibri" w:hAnsi="Calibri"/>
                <w:sz w:val="24"/>
                <w:szCs w:val="24"/>
              </w:rPr>
            </w:pPr>
          </w:p>
        </w:tc>
      </w:tr>
      <w:tr w:rsidR="009F4952" w:rsidRPr="00533C3D" w14:paraId="77CFC13F" w14:textId="77777777" w:rsidTr="00954CAE">
        <w:trPr>
          <w:cantSplit/>
        </w:trPr>
        <w:tc>
          <w:tcPr>
            <w:tcW w:w="10156" w:type="dxa"/>
            <w:gridSpan w:val="4"/>
          </w:tcPr>
          <w:p w14:paraId="704DFE9C" w14:textId="77777777" w:rsidR="00AB1061" w:rsidRDefault="00AB1061" w:rsidP="00AB1061">
            <w:pPr>
              <w:rPr>
                <w:rFonts w:ascii="Arial" w:hAnsi="Arial" w:cs="Arial"/>
                <w:b/>
                <w:sz w:val="20"/>
                <w:lang w:eastAsia="en-GB"/>
              </w:rPr>
            </w:pPr>
            <w:r>
              <w:rPr>
                <w:rFonts w:ascii="Brush Script MT" w:hAnsi="Brush Script MT"/>
                <w:sz w:val="44"/>
                <w:szCs w:val="44"/>
              </w:rPr>
              <w:t>Nicola Hopkins</w:t>
            </w:r>
          </w:p>
          <w:p w14:paraId="7B2DA479" w14:textId="77777777" w:rsidR="00AB1061" w:rsidRDefault="00AB1061" w:rsidP="00AB1061">
            <w:pPr>
              <w:rPr>
                <w:rFonts w:ascii="Arial" w:hAnsi="Arial" w:cs="Arial"/>
              </w:rPr>
            </w:pPr>
          </w:p>
          <w:p w14:paraId="210BB543" w14:textId="77777777" w:rsidR="00AB1061" w:rsidRDefault="00AB1061" w:rsidP="00AB1061">
            <w:pPr>
              <w:rPr>
                <w:rFonts w:ascii="Arial" w:hAnsi="Arial" w:cs="Arial"/>
              </w:rPr>
            </w:pPr>
            <w:r>
              <w:rPr>
                <w:rFonts w:ascii="Arial" w:hAnsi="Arial" w:cs="Arial"/>
              </w:rPr>
              <w:t>NICOLA HOPKINS</w:t>
            </w:r>
          </w:p>
          <w:p w14:paraId="59359631" w14:textId="77777777" w:rsidR="009F4952" w:rsidRPr="00533C3D" w:rsidRDefault="00AB1061" w:rsidP="00AB1061">
            <w:pPr>
              <w:pStyle w:val="DefaultText"/>
              <w:rPr>
                <w:rFonts w:ascii="Calibri" w:hAnsi="Calibri"/>
                <w:sz w:val="24"/>
                <w:szCs w:val="24"/>
              </w:rPr>
            </w:pPr>
            <w:r>
              <w:rPr>
                <w:rFonts w:ascii="Arial" w:hAnsi="Arial" w:cs="Arial"/>
              </w:rPr>
              <w:t>DIRECTOR OF ECONOMIC DEVELOPMENT AND PLANNING</w:t>
            </w:r>
          </w:p>
        </w:tc>
      </w:tr>
    </w:tbl>
    <w:p w14:paraId="1B14D062" w14:textId="77777777" w:rsidR="00A00010" w:rsidRDefault="00A00010" w:rsidP="005E2187">
      <w:pPr>
        <w:rPr>
          <w:rFonts w:ascii="Calibri" w:hAnsi="Calibri" w:cs="Calibri"/>
          <w:b/>
          <w:bCs/>
          <w:szCs w:val="22"/>
        </w:rPr>
      </w:pPr>
    </w:p>
    <w:p w14:paraId="59258F33" w14:textId="77777777" w:rsidR="00A00010" w:rsidRDefault="00A00010" w:rsidP="005E2187">
      <w:pPr>
        <w:rPr>
          <w:rFonts w:ascii="Calibri" w:hAnsi="Calibri" w:cs="Calibri"/>
          <w:b/>
          <w:bCs/>
          <w:szCs w:val="22"/>
        </w:rPr>
      </w:pPr>
    </w:p>
    <w:p w14:paraId="672E4ADC" w14:textId="77777777" w:rsidR="00A00010" w:rsidRDefault="00A00010" w:rsidP="005E2187">
      <w:pPr>
        <w:rPr>
          <w:rFonts w:ascii="Calibri" w:hAnsi="Calibri" w:cs="Calibri"/>
          <w:b/>
          <w:bCs/>
          <w:szCs w:val="22"/>
        </w:rPr>
      </w:pPr>
    </w:p>
    <w:p w14:paraId="783579DB" w14:textId="10F37724" w:rsidR="005E2187" w:rsidRDefault="005E2187" w:rsidP="005E2187">
      <w:pPr>
        <w:rPr>
          <w:rFonts w:ascii="Calibri" w:hAnsi="Calibri" w:cs="Calibri"/>
          <w:b/>
          <w:bCs/>
          <w:szCs w:val="22"/>
        </w:rPr>
      </w:pPr>
      <w:r>
        <w:rPr>
          <w:rFonts w:ascii="Calibri" w:hAnsi="Calibri" w:cs="Calibri"/>
          <w:b/>
          <w:bCs/>
          <w:szCs w:val="22"/>
        </w:rPr>
        <w:lastRenderedPageBreak/>
        <w:t xml:space="preserve">Right of Appeal </w:t>
      </w:r>
    </w:p>
    <w:p w14:paraId="3690BD05" w14:textId="77777777" w:rsidR="005E2187" w:rsidRDefault="005E2187" w:rsidP="005E2187">
      <w:pPr>
        <w:rPr>
          <w:rFonts w:ascii="Calibri" w:hAnsi="Calibri" w:cs="Calibri"/>
          <w:b/>
          <w:bCs/>
          <w:szCs w:val="22"/>
        </w:rPr>
      </w:pPr>
    </w:p>
    <w:p w14:paraId="69B04966" w14:textId="77777777" w:rsidR="005E2187" w:rsidRDefault="005E2187" w:rsidP="005E2187">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AFCAD11" w14:textId="77777777" w:rsidR="005E2187" w:rsidRDefault="005E2187" w:rsidP="005E2187">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3A8824F1" w14:textId="77777777" w:rsidR="005E2187" w:rsidRDefault="005E2187" w:rsidP="005E2187">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3FDFB22" w14:textId="77777777" w:rsidR="005E2187" w:rsidRDefault="005E2187" w:rsidP="005E2187">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1980911" w14:textId="77777777" w:rsidR="005E2187" w:rsidRDefault="005E2187" w:rsidP="005E2187">
      <w:pPr>
        <w:rPr>
          <w:rFonts w:ascii="Calibri" w:hAnsi="Calibri" w:cs="Calibri"/>
          <w:szCs w:val="22"/>
        </w:rPr>
      </w:pPr>
    </w:p>
    <w:p w14:paraId="10A0901E" w14:textId="77777777" w:rsidR="005E2187" w:rsidRDefault="005E2187" w:rsidP="005E2187">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7AC5988D" w14:textId="77777777" w:rsidR="005E2187" w:rsidRDefault="005E2187" w:rsidP="005E2187">
      <w:pPr>
        <w:rPr>
          <w:rFonts w:ascii="Calibri" w:hAnsi="Calibri" w:cs="Calibri"/>
          <w:szCs w:val="22"/>
        </w:rPr>
      </w:pPr>
    </w:p>
    <w:p w14:paraId="097A4845" w14:textId="77777777" w:rsidR="005E2187" w:rsidRDefault="005E2187" w:rsidP="005E2187">
      <w:pPr>
        <w:rPr>
          <w:rFonts w:ascii="Calibri" w:hAnsi="Calibri" w:cs="Calibri"/>
          <w:b/>
          <w:bCs/>
          <w:szCs w:val="22"/>
        </w:rPr>
      </w:pPr>
      <w:r>
        <w:rPr>
          <w:rFonts w:ascii="Calibri" w:hAnsi="Calibri" w:cs="Calibri"/>
          <w:b/>
          <w:bCs/>
          <w:szCs w:val="22"/>
        </w:rPr>
        <w:t xml:space="preserve">Purchase Notices </w:t>
      </w:r>
    </w:p>
    <w:p w14:paraId="33333A09" w14:textId="77777777" w:rsidR="005E2187" w:rsidRDefault="005E2187" w:rsidP="005E2187">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F46433C" w14:textId="77777777" w:rsidR="00C27796" w:rsidRPr="00C27796" w:rsidRDefault="00C27796" w:rsidP="00C27796">
      <w:pPr>
        <w:rPr>
          <w:rFonts w:ascii="Calibri" w:hAnsi="Calibri" w:cs="Calibri"/>
        </w:rPr>
      </w:pPr>
      <w:r w:rsidRPr="00C27796">
        <w:rPr>
          <w:rFonts w:ascii="Calibri" w:hAnsi="Calibri" w:cs="Calibri"/>
        </w:rPr>
        <w:t xml:space="preserve"> </w:t>
      </w:r>
    </w:p>
    <w:p w14:paraId="558E3813" w14:textId="77777777" w:rsidR="00C27796" w:rsidRPr="00C27796" w:rsidRDefault="00C27796" w:rsidP="00C27796">
      <w:pPr>
        <w:pStyle w:val="TableText"/>
        <w:rPr>
          <w:rFonts w:ascii="Calibri" w:hAnsi="Calibri" w:cs="Calibri"/>
        </w:rPr>
      </w:pPr>
    </w:p>
    <w:p w14:paraId="4C0A2497" w14:textId="77777777" w:rsidR="00C27796" w:rsidRPr="00C27796" w:rsidRDefault="00C27796" w:rsidP="00C27796">
      <w:pPr>
        <w:pStyle w:val="TableText"/>
        <w:rPr>
          <w:rFonts w:ascii="Calibri" w:hAnsi="Calibri" w:cs="Calibri"/>
        </w:rPr>
      </w:pPr>
    </w:p>
    <w:p w14:paraId="3C2AA014"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6A17" w14:textId="77777777" w:rsidR="00A84F6A" w:rsidRDefault="00A84F6A">
      <w:r>
        <w:separator/>
      </w:r>
    </w:p>
  </w:endnote>
  <w:endnote w:type="continuationSeparator" w:id="0">
    <w:p w14:paraId="4CAB862B" w14:textId="77777777" w:rsidR="00A84F6A" w:rsidRDefault="00A8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8CFA" w14:textId="77777777" w:rsidR="004D6A8E" w:rsidRDefault="004D6A8E">
    <w:pPr>
      <w:pStyle w:val="DefaultText"/>
      <w:jc w:val="center"/>
    </w:pPr>
    <w:r>
      <w:fldChar w:fldCharType="begin"/>
    </w:r>
    <w:r>
      <w:instrText>page  \* MERGEFORMAT</w:instrText>
    </w:r>
    <w:r>
      <w:fldChar w:fldCharType="separate"/>
    </w:r>
    <w:r w:rsidR="00571D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F655" w14:textId="77777777" w:rsidR="00A84F6A" w:rsidRDefault="00A84F6A">
      <w:r>
        <w:separator/>
      </w:r>
    </w:p>
  </w:footnote>
  <w:footnote w:type="continuationSeparator" w:id="0">
    <w:p w14:paraId="345BC41F" w14:textId="77777777" w:rsidR="00A84F6A" w:rsidRDefault="00A8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A6C"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07ADF873" w14:textId="77777777" w:rsidR="004D6A8E" w:rsidRPr="00533C3D" w:rsidRDefault="004D6A8E">
    <w:pPr>
      <w:pStyle w:val="DefaultText"/>
      <w:rPr>
        <w:rFonts w:ascii="Calibri" w:hAnsi="Calibri"/>
        <w:sz w:val="24"/>
        <w:szCs w:val="24"/>
      </w:rPr>
    </w:pPr>
    <w:r w:rsidRPr="00533C3D">
      <w:rPr>
        <w:rFonts w:ascii="Calibri" w:hAnsi="Calibri"/>
        <w:b/>
        <w:sz w:val="24"/>
        <w:szCs w:val="24"/>
      </w:rPr>
      <w:t xml:space="preserve">REFUSAL OF </w:t>
    </w:r>
    <w:r w:rsidR="004B3EC9">
      <w:rPr>
        <w:rFonts w:ascii="Calibri" w:hAnsi="Calibri"/>
        <w:b/>
        <w:sz w:val="24"/>
        <w:szCs w:val="24"/>
      </w:rPr>
      <w:t>DISCHARGE OF CONDITION</w:t>
    </w:r>
    <w:r w:rsidRPr="00533C3D">
      <w:rPr>
        <w:rFonts w:ascii="Calibri" w:hAnsi="Calibri"/>
        <w:b/>
        <w:sz w:val="24"/>
        <w:szCs w:val="24"/>
      </w:rPr>
      <w:t xml:space="preserve"> CONTINUED</w:t>
    </w:r>
  </w:p>
  <w:p w14:paraId="382106F4" w14:textId="77777777" w:rsidR="004D6A8E" w:rsidRPr="00533C3D" w:rsidRDefault="004D6A8E">
    <w:pPr>
      <w:pStyle w:val="DefaultText"/>
      <w:rPr>
        <w:rFonts w:ascii="Calibri" w:hAnsi="Calibri"/>
        <w:sz w:val="24"/>
        <w:szCs w:val="24"/>
      </w:rPr>
    </w:pPr>
  </w:p>
  <w:p w14:paraId="66149ACD" w14:textId="7E84822D"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A00010">
      <w:rPr>
        <w:rFonts w:ascii="Calibri" w:hAnsi="Calibri"/>
        <w:b/>
        <w:sz w:val="24"/>
        <w:szCs w:val="24"/>
      </w:rPr>
      <w:t>3/2023/0526</w:t>
    </w:r>
    <w:r w:rsidRPr="00533C3D">
      <w:rPr>
        <w:rFonts w:ascii="Calibri" w:hAnsi="Calibri"/>
        <w:b/>
        <w:sz w:val="24"/>
        <w:szCs w:val="24"/>
      </w:rPr>
      <w:t xml:space="preserve">                 DECISION DATE:</w:t>
    </w:r>
    <w:r w:rsidR="00A00010">
      <w:rPr>
        <w:rFonts w:ascii="Calibri" w:hAnsi="Calibri"/>
        <w:b/>
        <w:sz w:val="24"/>
        <w:szCs w:val="24"/>
      </w:rPr>
      <w:t xml:space="preserve"> 21/08/2023</w:t>
    </w:r>
  </w:p>
  <w:p w14:paraId="3F839459"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hideSpellingErrors/>
  <w:hideGrammaticalErrors/>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6A"/>
    <w:rsid w:val="00061829"/>
    <w:rsid w:val="000B583D"/>
    <w:rsid w:val="001F2ED7"/>
    <w:rsid w:val="00232FD3"/>
    <w:rsid w:val="0024253C"/>
    <w:rsid w:val="00415347"/>
    <w:rsid w:val="004A7624"/>
    <w:rsid w:val="004B3EC9"/>
    <w:rsid w:val="004C52D9"/>
    <w:rsid w:val="004D6A8E"/>
    <w:rsid w:val="00533C3D"/>
    <w:rsid w:val="0054699A"/>
    <w:rsid w:val="00571D7C"/>
    <w:rsid w:val="005E2187"/>
    <w:rsid w:val="00615501"/>
    <w:rsid w:val="00784D0D"/>
    <w:rsid w:val="007C56BE"/>
    <w:rsid w:val="007C6246"/>
    <w:rsid w:val="007D4E16"/>
    <w:rsid w:val="00846D5D"/>
    <w:rsid w:val="00851E43"/>
    <w:rsid w:val="00892556"/>
    <w:rsid w:val="008E5B94"/>
    <w:rsid w:val="00916FC5"/>
    <w:rsid w:val="00954CAE"/>
    <w:rsid w:val="009D443A"/>
    <w:rsid w:val="009D70DA"/>
    <w:rsid w:val="009F4952"/>
    <w:rsid w:val="00A00010"/>
    <w:rsid w:val="00A84F6A"/>
    <w:rsid w:val="00AB1061"/>
    <w:rsid w:val="00B53053"/>
    <w:rsid w:val="00BF7ED8"/>
    <w:rsid w:val="00C27796"/>
    <w:rsid w:val="00D31ECD"/>
    <w:rsid w:val="00D75140"/>
    <w:rsid w:val="00DB2A54"/>
    <w:rsid w:val="00E91F5D"/>
    <w:rsid w:val="00E973A3"/>
    <w:rsid w:val="00F41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49CF8"/>
  <w15:chartTrackingRefBased/>
  <w15:docId w15:val="{527CEA0A-7E29-4946-87DB-0734D9E8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7D4E16"/>
    <w:pPr>
      <w:textAlignment w:val="auto"/>
    </w:pPr>
  </w:style>
  <w:style w:type="character" w:styleId="Hyperlink">
    <w:name w:val="Hyperlink"/>
    <w:uiPriority w:val="99"/>
    <w:semiHidden/>
    <w:unhideWhenUsed/>
    <w:rsid w:val="00C277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22596">
      <w:bodyDiv w:val="1"/>
      <w:marLeft w:val="0"/>
      <w:marRight w:val="0"/>
      <w:marTop w:val="0"/>
      <w:marBottom w:val="0"/>
      <w:divBdr>
        <w:top w:val="none" w:sz="0" w:space="0" w:color="auto"/>
        <w:left w:val="none" w:sz="0" w:space="0" w:color="auto"/>
        <w:bottom w:val="none" w:sz="0" w:space="0" w:color="auto"/>
        <w:right w:val="none" w:sz="0" w:space="0" w:color="auto"/>
      </w:divBdr>
    </w:div>
    <w:div w:id="1444959881">
      <w:bodyDiv w:val="1"/>
      <w:marLeft w:val="0"/>
      <w:marRight w:val="0"/>
      <w:marTop w:val="0"/>
      <w:marBottom w:val="0"/>
      <w:divBdr>
        <w:top w:val="none" w:sz="0" w:space="0" w:color="auto"/>
        <w:left w:val="none" w:sz="0" w:space="0" w:color="auto"/>
        <w:bottom w:val="none" w:sz="0" w:space="0" w:color="auto"/>
        <w:right w:val="none" w:sz="0" w:space="0" w:color="auto"/>
      </w:divBdr>
    </w:div>
    <w:div w:id="1869832717">
      <w:bodyDiv w:val="1"/>
      <w:marLeft w:val="0"/>
      <w:marRight w:val="0"/>
      <w:marTop w:val="0"/>
      <w:marBottom w:val="0"/>
      <w:divBdr>
        <w:top w:val="none" w:sz="0" w:space="0" w:color="auto"/>
        <w:left w:val="none" w:sz="0" w:space="0" w:color="auto"/>
        <w:bottom w:val="none" w:sz="0" w:space="0" w:color="auto"/>
        <w:right w:val="none" w:sz="0" w:space="0" w:color="auto"/>
      </w:divBdr>
    </w:div>
    <w:div w:id="19459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RVDECRDISCOND</Template>
  <TotalTime>0</TotalTime>
  <Pages>2</Pages>
  <Words>783</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5073</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Jane Tucker</cp:lastModifiedBy>
  <cp:revision>2</cp:revision>
  <cp:lastPrinted>2023-08-21T10:58:00Z</cp:lastPrinted>
  <dcterms:created xsi:type="dcterms:W3CDTF">2023-08-21T11:03:00Z</dcterms:created>
  <dcterms:modified xsi:type="dcterms:W3CDTF">2023-08-21T11:03:00Z</dcterms:modified>
</cp:coreProperties>
</file>