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30"/>
        <w:gridCol w:w="1030"/>
        <w:gridCol w:w="139"/>
        <w:gridCol w:w="36"/>
        <w:gridCol w:w="658"/>
        <w:gridCol w:w="197"/>
        <w:gridCol w:w="307"/>
        <w:gridCol w:w="723"/>
        <w:gridCol w:w="553"/>
        <w:gridCol w:w="477"/>
        <w:gridCol w:w="699"/>
        <w:gridCol w:w="579"/>
        <w:gridCol w:w="1030"/>
        <w:gridCol w:w="1030"/>
        <w:gridCol w:w="1031"/>
      </w:tblGrid>
      <w:tr w:rsidR="004A5EA9" w:rsidRPr="00D2449B" w14:paraId="230E00AF"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4790DAA" w14:textId="77777777" w:rsidR="004A5EA9" w:rsidRPr="00D2449B" w:rsidRDefault="00D2449B" w:rsidP="00D2449B">
            <w:pPr>
              <w:jc w:val="center"/>
              <w:rPr>
                <w:rFonts w:ascii="Calibri" w:hAnsi="Calibri"/>
                <w:b/>
                <w:szCs w:val="22"/>
              </w:rPr>
            </w:pPr>
            <w:r w:rsidRPr="00D2449B">
              <w:rPr>
                <w:rFonts w:ascii="Calibri" w:hAnsi="Calibri"/>
                <w:b/>
                <w:szCs w:val="22"/>
              </w:rPr>
              <w:t>R</w:t>
            </w:r>
            <w:r w:rsidR="004A5EA9" w:rsidRPr="00D2449B">
              <w:rPr>
                <w:rFonts w:ascii="Calibri" w:hAnsi="Calibri"/>
                <w:b/>
                <w:szCs w:val="22"/>
              </w:rPr>
              <w:t>eport to be read in conjunction with the Decision Notice.</w:t>
            </w:r>
          </w:p>
        </w:tc>
      </w:tr>
      <w:tr w:rsidR="00837F4F" w:rsidRPr="00D2449B" w14:paraId="10F7DD32" w14:textId="77777777" w:rsidTr="00773A66">
        <w:trPr>
          <w:jc w:val="center"/>
        </w:trPr>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F6CCD5B" w14:textId="24D16389" w:rsidR="00837F4F" w:rsidRPr="00D2449B" w:rsidRDefault="00837F4F" w:rsidP="00D2449B">
            <w:pPr>
              <w:jc w:val="center"/>
              <w:rPr>
                <w:rFonts w:ascii="Calibri" w:hAnsi="Calibri"/>
                <w:b/>
                <w:szCs w:val="22"/>
              </w:rPr>
            </w:pPr>
            <w:r>
              <w:rPr>
                <w:rFonts w:ascii="Calibri" w:hAnsi="Calibri"/>
                <w:b/>
                <w:szCs w:val="22"/>
              </w:rPr>
              <w:t>Signed:</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0F2BA0" w14:textId="686BD889" w:rsidR="00837F4F" w:rsidRPr="00D2449B" w:rsidRDefault="00837F4F" w:rsidP="00D2449B">
            <w:pPr>
              <w:jc w:val="center"/>
              <w:rPr>
                <w:rFonts w:ascii="Calibri" w:hAnsi="Calibri"/>
                <w:b/>
                <w:szCs w:val="22"/>
              </w:rPr>
            </w:pPr>
            <w:r>
              <w:rPr>
                <w:rFonts w:ascii="Calibri" w:hAnsi="Calibri"/>
                <w:b/>
                <w:szCs w:val="22"/>
              </w:rPr>
              <w:t>Officer:</w:t>
            </w:r>
          </w:p>
        </w:tc>
        <w:tc>
          <w:tcPr>
            <w:tcW w:w="10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094D80" w14:textId="42898664" w:rsidR="00837F4F" w:rsidRPr="00D2449B" w:rsidRDefault="00C51FFC" w:rsidP="00D2449B">
            <w:pPr>
              <w:jc w:val="center"/>
              <w:rPr>
                <w:rFonts w:ascii="Calibri" w:hAnsi="Calibri"/>
                <w:b/>
                <w:szCs w:val="22"/>
              </w:rPr>
            </w:pPr>
            <w:r>
              <w:rPr>
                <w:rFonts w:ascii="Calibri" w:hAnsi="Calibri"/>
                <w:b/>
                <w:szCs w:val="22"/>
              </w:rPr>
              <w:t>WH</w:t>
            </w:r>
          </w:p>
        </w:tc>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EF0011" w14:textId="3279FCDC" w:rsidR="00837F4F" w:rsidRPr="00D2449B" w:rsidRDefault="00837F4F" w:rsidP="00D2449B">
            <w:pPr>
              <w:jc w:val="center"/>
              <w:rPr>
                <w:rFonts w:ascii="Calibri" w:hAnsi="Calibri"/>
                <w:b/>
                <w:szCs w:val="22"/>
              </w:rPr>
            </w:pPr>
            <w:r>
              <w:rPr>
                <w:rFonts w:ascii="Calibri" w:hAnsi="Calibri"/>
                <w:b/>
                <w:szCs w:val="22"/>
              </w:rPr>
              <w:t>Date:</w:t>
            </w:r>
          </w:p>
        </w:tc>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E25A79" w14:textId="20920018" w:rsidR="00837F4F" w:rsidRPr="00D2449B" w:rsidRDefault="00C51FFC" w:rsidP="00D2449B">
            <w:pPr>
              <w:jc w:val="center"/>
              <w:rPr>
                <w:rFonts w:ascii="Calibri" w:hAnsi="Calibri"/>
                <w:b/>
                <w:szCs w:val="22"/>
              </w:rPr>
            </w:pPr>
            <w:r>
              <w:rPr>
                <w:rFonts w:ascii="Calibri" w:hAnsi="Calibri"/>
                <w:b/>
                <w:szCs w:val="22"/>
              </w:rPr>
              <w:t>07-08-23</w:t>
            </w:r>
          </w:p>
        </w:tc>
        <w:tc>
          <w:tcPr>
            <w:tcW w:w="127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B5CD0A" w14:textId="1B25DF37" w:rsidR="00837F4F" w:rsidRPr="00D2449B" w:rsidRDefault="00837F4F" w:rsidP="00D2449B">
            <w:pPr>
              <w:jc w:val="center"/>
              <w:rPr>
                <w:rFonts w:ascii="Calibri" w:hAnsi="Calibri"/>
                <w:b/>
                <w:szCs w:val="22"/>
              </w:rPr>
            </w:pPr>
            <w:r>
              <w:rPr>
                <w:rFonts w:ascii="Calibri" w:hAnsi="Calibri"/>
                <w:b/>
                <w:szCs w:val="22"/>
              </w:rPr>
              <w:t>Manager:</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87E6DA" w14:textId="37D92EEE" w:rsidR="00837F4F" w:rsidRPr="00D2449B" w:rsidRDefault="00616E9C" w:rsidP="00D2449B">
            <w:pPr>
              <w:jc w:val="center"/>
              <w:rPr>
                <w:rFonts w:ascii="Calibri" w:hAnsi="Calibri"/>
                <w:b/>
                <w:szCs w:val="22"/>
              </w:rPr>
            </w:pPr>
            <w:r>
              <w:rPr>
                <w:rFonts w:ascii="Calibri" w:hAnsi="Calibri"/>
                <w:b/>
                <w:szCs w:val="22"/>
              </w:rPr>
              <w:t>LH</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B01A74" w14:textId="14837D95" w:rsidR="00837F4F" w:rsidRPr="00D2449B" w:rsidRDefault="00837F4F" w:rsidP="00D2449B">
            <w:pPr>
              <w:jc w:val="center"/>
              <w:rPr>
                <w:rFonts w:ascii="Calibri" w:hAnsi="Calibri"/>
                <w:b/>
                <w:szCs w:val="22"/>
              </w:rPr>
            </w:pPr>
            <w:r>
              <w:rPr>
                <w:rFonts w:ascii="Calibri" w:hAnsi="Calibri"/>
                <w:b/>
                <w:szCs w:val="22"/>
              </w:rPr>
              <w:t>Date:</w:t>
            </w:r>
          </w:p>
        </w:tc>
        <w:tc>
          <w:tcPr>
            <w:tcW w:w="10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C27B11" w14:textId="59039E9E" w:rsidR="00837F4F" w:rsidRPr="00D2449B" w:rsidRDefault="00616E9C" w:rsidP="00D2449B">
            <w:pPr>
              <w:jc w:val="center"/>
              <w:rPr>
                <w:rFonts w:ascii="Calibri" w:hAnsi="Calibri"/>
                <w:b/>
                <w:szCs w:val="22"/>
              </w:rPr>
            </w:pPr>
            <w:r>
              <w:rPr>
                <w:rFonts w:ascii="Calibri" w:hAnsi="Calibri"/>
                <w:b/>
                <w:szCs w:val="22"/>
              </w:rPr>
              <w:t>16/8/23</w:t>
            </w:r>
          </w:p>
        </w:tc>
      </w:tr>
      <w:tr w:rsidR="004A5EA9" w:rsidRPr="00D2449B" w14:paraId="2094A164" w14:textId="77777777" w:rsidTr="00773A66">
        <w:trPr>
          <w:jc w:val="center"/>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6B3D0FD0" w14:textId="77777777" w:rsidR="004A5EA9" w:rsidRPr="00D2449B" w:rsidRDefault="004A5EA9" w:rsidP="004A5EA9">
            <w:pPr>
              <w:jc w:val="center"/>
              <w:rPr>
                <w:rFonts w:ascii="Calibri" w:hAnsi="Calibri"/>
                <w:b/>
                <w:szCs w:val="22"/>
              </w:rPr>
            </w:pPr>
          </w:p>
        </w:tc>
      </w:tr>
      <w:tr w:rsidR="004A5EA9" w:rsidRPr="00D2449B" w14:paraId="0EA0E6A7" w14:textId="77777777" w:rsidTr="00773A66">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1003281" w14:textId="77777777" w:rsidR="004A5EA9" w:rsidRPr="00D2449B" w:rsidRDefault="004A5EA9">
            <w:pPr>
              <w:rPr>
                <w:rFonts w:ascii="Calibri" w:hAnsi="Calibri"/>
                <w:b/>
                <w:szCs w:val="22"/>
              </w:rPr>
            </w:pPr>
            <w:r w:rsidRPr="00D2449B">
              <w:rPr>
                <w:rFonts w:ascii="Calibri" w:hAnsi="Calibri"/>
                <w:b/>
                <w:szCs w:val="22"/>
              </w:rPr>
              <w:t>Application Ref:</w:t>
            </w:r>
          </w:p>
        </w:tc>
        <w:tc>
          <w:tcPr>
            <w:tcW w:w="3614"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9E22AD" w14:textId="3711D0E6" w:rsidR="004A5EA9" w:rsidRPr="00250879" w:rsidRDefault="004A5EA9" w:rsidP="008542DE">
            <w:pPr>
              <w:rPr>
                <w:rFonts w:ascii="Calibri" w:hAnsi="Calibri"/>
                <w:color w:val="548DD4" w:themeColor="text2" w:themeTint="99"/>
                <w:szCs w:val="22"/>
              </w:rPr>
            </w:pPr>
            <w:r w:rsidRPr="002C6277">
              <w:rPr>
                <w:rFonts w:ascii="Calibri" w:hAnsi="Calibri"/>
                <w:szCs w:val="22"/>
              </w:rPr>
              <w:t>20</w:t>
            </w:r>
            <w:r w:rsidR="00C51FFC">
              <w:rPr>
                <w:rFonts w:ascii="Calibri" w:hAnsi="Calibri"/>
                <w:szCs w:val="22"/>
              </w:rPr>
              <w:t>23/0547</w:t>
            </w:r>
          </w:p>
        </w:tc>
        <w:tc>
          <w:tcPr>
            <w:tcW w:w="3670" w:type="dxa"/>
            <w:gridSpan w:val="4"/>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0A5404E" w14:textId="77777777" w:rsidR="004A5EA9" w:rsidRPr="00D2449B" w:rsidRDefault="004A5EA9">
            <w:pPr>
              <w:rPr>
                <w:rFonts w:ascii="Calibri" w:hAnsi="Calibri"/>
                <w:szCs w:val="22"/>
              </w:rPr>
            </w:pPr>
            <w:r w:rsidRPr="00D2449B">
              <w:rPr>
                <w:rFonts w:ascii="Calibri" w:hAnsi="Calibri"/>
                <w:noProof/>
                <w:szCs w:val="22"/>
                <w:lang w:eastAsia="en-GB"/>
              </w:rPr>
              <w:drawing>
                <wp:anchor distT="0" distB="0" distL="114300" distR="114300" simplePos="0" relativeHeight="251658240" behindDoc="0" locked="0" layoutInCell="1" allowOverlap="1" wp14:anchorId="14195B61" wp14:editId="2BD346C5">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6"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24DB6" w:rsidRPr="00D2449B" w14:paraId="311D78EF" w14:textId="77777777" w:rsidTr="00773A66">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DBD40F3" w14:textId="77777777" w:rsidR="00824DB6" w:rsidRPr="00C51FFC" w:rsidRDefault="00824DB6">
            <w:pPr>
              <w:rPr>
                <w:rFonts w:ascii="Calibri" w:hAnsi="Calibri"/>
                <w:szCs w:val="22"/>
              </w:rPr>
            </w:pPr>
            <w:r w:rsidRPr="00C51FFC">
              <w:rPr>
                <w:rFonts w:ascii="Calibri" w:hAnsi="Calibri"/>
                <w:b/>
                <w:szCs w:val="22"/>
              </w:rPr>
              <w:t>Date Inspected:</w:t>
            </w:r>
          </w:p>
        </w:tc>
        <w:tc>
          <w:tcPr>
            <w:tcW w:w="1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6557F4" w14:textId="3A54519F" w:rsidR="00824DB6" w:rsidRPr="00C0704D" w:rsidRDefault="00C51FFC" w:rsidP="002C6277">
            <w:pPr>
              <w:rPr>
                <w:rFonts w:ascii="Calibri" w:hAnsi="Calibri"/>
                <w:szCs w:val="22"/>
              </w:rPr>
            </w:pPr>
            <w:r w:rsidRPr="00C51FFC">
              <w:rPr>
                <w:rFonts w:ascii="Calibri" w:hAnsi="Calibri"/>
                <w:szCs w:val="22"/>
              </w:rPr>
              <w:t>17-07-23</w:t>
            </w:r>
          </w:p>
        </w:tc>
        <w:tc>
          <w:tcPr>
            <w:tcW w:w="12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EE7732" w14:textId="5155C647" w:rsidR="00824DB6" w:rsidRPr="00824DB6" w:rsidRDefault="00824DB6" w:rsidP="002C6277">
            <w:pPr>
              <w:rPr>
                <w:rFonts w:ascii="Calibri" w:hAnsi="Calibri"/>
                <w:b/>
                <w:bCs/>
                <w:szCs w:val="22"/>
              </w:rPr>
            </w:pPr>
            <w:r w:rsidRPr="00824DB6">
              <w:rPr>
                <w:rFonts w:ascii="Calibri" w:hAnsi="Calibri"/>
                <w:b/>
                <w:bCs/>
                <w:szCs w:val="22"/>
              </w:rPr>
              <w:t>Site Notice:</w:t>
            </w:r>
          </w:p>
        </w:tc>
        <w:tc>
          <w:tcPr>
            <w:tcW w:w="11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19187" w14:textId="6695C394" w:rsidR="00824DB6" w:rsidRPr="00C0704D" w:rsidRDefault="00C51FFC" w:rsidP="002C6277">
            <w:pPr>
              <w:rPr>
                <w:rFonts w:ascii="Calibri" w:hAnsi="Calibri"/>
                <w:szCs w:val="22"/>
              </w:rPr>
            </w:pPr>
            <w:r w:rsidRPr="00C51FFC">
              <w:rPr>
                <w:rFonts w:ascii="Calibri" w:hAnsi="Calibri"/>
                <w:szCs w:val="22"/>
              </w:rPr>
              <w:t>17-07-23</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FE8CD6C" w14:textId="77777777" w:rsidR="00824DB6" w:rsidRPr="00D2449B" w:rsidRDefault="00824DB6">
            <w:pPr>
              <w:rPr>
                <w:rFonts w:ascii="Calibri" w:hAnsi="Calibri"/>
                <w:szCs w:val="22"/>
              </w:rPr>
            </w:pPr>
          </w:p>
        </w:tc>
      </w:tr>
      <w:tr w:rsidR="004A5EA9" w:rsidRPr="00D2449B" w14:paraId="03FA8232" w14:textId="77777777" w:rsidTr="00773A66">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2B5345A" w14:textId="77777777" w:rsidR="004A5EA9" w:rsidRPr="00D2449B" w:rsidRDefault="00D2449B">
            <w:pPr>
              <w:rPr>
                <w:rFonts w:ascii="Calibri" w:hAnsi="Calibri"/>
                <w:b/>
                <w:szCs w:val="22"/>
              </w:rPr>
            </w:pPr>
            <w:r>
              <w:rPr>
                <w:rFonts w:ascii="Calibri" w:hAnsi="Calibri"/>
                <w:b/>
                <w:szCs w:val="22"/>
              </w:rPr>
              <w:t>Officer</w:t>
            </w:r>
            <w:r w:rsidR="004A5EA9" w:rsidRPr="00D2449B">
              <w:rPr>
                <w:rFonts w:ascii="Calibri" w:hAnsi="Calibri"/>
                <w:b/>
                <w:szCs w:val="22"/>
              </w:rPr>
              <w:t>:</w:t>
            </w:r>
          </w:p>
        </w:tc>
        <w:tc>
          <w:tcPr>
            <w:tcW w:w="3614"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A63E22" w14:textId="4DF15E08" w:rsidR="004A5EA9" w:rsidRPr="00250879" w:rsidRDefault="00C51FFC" w:rsidP="00811771">
            <w:pPr>
              <w:rPr>
                <w:rFonts w:ascii="Calibri" w:hAnsi="Calibri"/>
                <w:color w:val="548DD4" w:themeColor="text2" w:themeTint="99"/>
                <w:szCs w:val="22"/>
              </w:rPr>
            </w:pPr>
            <w:r w:rsidRPr="00C51FFC">
              <w:rPr>
                <w:rFonts w:ascii="Calibri" w:hAnsi="Calibri"/>
                <w:szCs w:val="22"/>
              </w:rPr>
              <w:t>Will Hopcroft</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0AA653B" w14:textId="77777777" w:rsidR="004A5EA9" w:rsidRPr="00D2449B" w:rsidRDefault="004A5EA9">
            <w:pPr>
              <w:rPr>
                <w:rFonts w:ascii="Calibri" w:hAnsi="Calibri"/>
                <w:szCs w:val="22"/>
              </w:rPr>
            </w:pPr>
          </w:p>
        </w:tc>
      </w:tr>
      <w:tr w:rsidR="004A5EA9" w:rsidRPr="00D2449B" w14:paraId="4B874D58" w14:textId="77777777" w:rsidTr="00773A66">
        <w:trPr>
          <w:jc w:val="center"/>
        </w:trPr>
        <w:tc>
          <w:tcPr>
            <w:tcW w:w="5849"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C617202" w14:textId="77777777" w:rsidR="004A5EA9" w:rsidRPr="00D2449B" w:rsidRDefault="004A5EA9" w:rsidP="004A5EA9">
            <w:pPr>
              <w:rPr>
                <w:rFonts w:ascii="Calibri" w:hAnsi="Calibri"/>
                <w:b/>
                <w:szCs w:val="22"/>
              </w:rPr>
            </w:pPr>
            <w:r w:rsidRPr="00D2449B">
              <w:rPr>
                <w:rFonts w:ascii="Calibri" w:hAnsi="Calibri"/>
                <w:b/>
                <w:szCs w:val="22"/>
              </w:rPr>
              <w:t xml:space="preserve">DELEGATED ITEM FILE REPORT: </w:t>
            </w:r>
          </w:p>
        </w:tc>
        <w:tc>
          <w:tcPr>
            <w:tcW w:w="3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5F9943" w14:textId="59619BD1" w:rsidR="004A5EA9" w:rsidRPr="00D2449B" w:rsidRDefault="00761D2C" w:rsidP="002A01CF">
            <w:pPr>
              <w:jc w:val="center"/>
              <w:rPr>
                <w:rFonts w:ascii="Calibri" w:hAnsi="Calibri"/>
                <w:b/>
                <w:szCs w:val="22"/>
              </w:rPr>
            </w:pPr>
            <w:r>
              <w:rPr>
                <w:rFonts w:ascii="Calibri" w:hAnsi="Calibri"/>
                <w:b/>
                <w:szCs w:val="22"/>
              </w:rPr>
              <w:t>APPROVAL</w:t>
            </w:r>
          </w:p>
        </w:tc>
      </w:tr>
      <w:tr w:rsidR="004A5EA9" w:rsidRPr="00D2449B" w14:paraId="7813B96A" w14:textId="77777777" w:rsidTr="00773A66">
        <w:trPr>
          <w:trHeight w:hRule="exact" w:val="170"/>
          <w:jc w:val="center"/>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AF170B" w14:textId="77777777" w:rsidR="004A5EA9" w:rsidRPr="00D2449B" w:rsidRDefault="007E0D23" w:rsidP="007E0D23">
            <w:pPr>
              <w:tabs>
                <w:tab w:val="left" w:pos="4007"/>
              </w:tabs>
              <w:rPr>
                <w:rFonts w:ascii="Calibri" w:hAnsi="Calibri"/>
                <w:b/>
                <w:szCs w:val="22"/>
              </w:rPr>
            </w:pPr>
            <w:r>
              <w:rPr>
                <w:rFonts w:ascii="Calibri" w:hAnsi="Calibri"/>
                <w:b/>
                <w:szCs w:val="22"/>
              </w:rPr>
              <w:tab/>
            </w:r>
          </w:p>
        </w:tc>
      </w:tr>
      <w:tr w:rsidR="004A5EA9" w:rsidRPr="00D2449B" w14:paraId="58F5F758" w14:textId="77777777" w:rsidTr="00773A6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7BD0F18" w14:textId="77777777" w:rsidR="004A5EA9" w:rsidRPr="00D2449B" w:rsidRDefault="004A5EA9" w:rsidP="00A95D89">
            <w:pPr>
              <w:rPr>
                <w:rFonts w:ascii="Calibri" w:hAnsi="Calibri"/>
                <w:b/>
                <w:szCs w:val="22"/>
              </w:rPr>
            </w:pPr>
            <w:r w:rsidRPr="00D2449B">
              <w:rPr>
                <w:rFonts w:ascii="Calibri" w:hAnsi="Calibri"/>
                <w:b/>
                <w:szCs w:val="22"/>
              </w:rPr>
              <w:t xml:space="preserve">Development </w:t>
            </w:r>
            <w:r w:rsidR="00A95D89">
              <w:rPr>
                <w:rFonts w:ascii="Calibri" w:hAnsi="Calibri"/>
                <w:b/>
                <w:szCs w:val="22"/>
              </w:rPr>
              <w:t>Description</w:t>
            </w:r>
            <w:r w:rsidRPr="00D2449B">
              <w:rPr>
                <w:rFonts w:ascii="Calibri" w:hAnsi="Calibri"/>
                <w:b/>
                <w:szCs w:val="22"/>
              </w:rPr>
              <w:t>:</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F8E1AA" w14:textId="3BF74AD8" w:rsidR="004A5EA9" w:rsidRPr="002C6277" w:rsidRDefault="00C51FFC">
            <w:pPr>
              <w:rPr>
                <w:rFonts w:ascii="Calibri" w:hAnsi="Calibri"/>
                <w:szCs w:val="22"/>
              </w:rPr>
            </w:pPr>
            <w:r w:rsidRPr="00C51FFC">
              <w:rPr>
                <w:rFonts w:ascii="Calibri" w:hAnsi="Calibri"/>
                <w:szCs w:val="22"/>
              </w:rPr>
              <w:t>Permission in principle application for change of use of children's nursery to self-contained flats (4-9 residential units)</w:t>
            </w:r>
          </w:p>
        </w:tc>
      </w:tr>
      <w:tr w:rsidR="002A01CF" w:rsidRPr="00D2449B" w14:paraId="52988241" w14:textId="77777777" w:rsidTr="00773A6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F1EDAD6" w14:textId="77777777" w:rsidR="002A01CF" w:rsidRPr="00D2449B" w:rsidRDefault="002A01CF">
            <w:pPr>
              <w:rPr>
                <w:rFonts w:ascii="Calibri" w:hAnsi="Calibri"/>
                <w:b/>
                <w:szCs w:val="22"/>
              </w:rPr>
            </w:pPr>
            <w:r w:rsidRPr="00D2449B">
              <w:rPr>
                <w:rFonts w:ascii="Calibri" w:hAnsi="Calibri"/>
                <w:b/>
                <w:szCs w:val="22"/>
              </w:rPr>
              <w:t>Site Address</w:t>
            </w:r>
            <w:r w:rsidR="00A95D89">
              <w:rPr>
                <w:rFonts w:ascii="Calibri" w:hAnsi="Calibri"/>
                <w:b/>
                <w:szCs w:val="22"/>
              </w:rPr>
              <w:t>/Location</w:t>
            </w:r>
            <w:r w:rsidRPr="00D2449B">
              <w:rPr>
                <w:rFonts w:ascii="Calibri" w:hAnsi="Calibri"/>
                <w:b/>
                <w:szCs w:val="22"/>
              </w:rPr>
              <w:t>:</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BE24DA" w14:textId="7F8C6BB2" w:rsidR="002A01CF" w:rsidRPr="002C6277" w:rsidRDefault="00C51FFC" w:rsidP="00A42E82">
            <w:pPr>
              <w:rPr>
                <w:rFonts w:ascii="Calibri" w:hAnsi="Calibri"/>
                <w:szCs w:val="22"/>
              </w:rPr>
            </w:pPr>
            <w:r>
              <w:rPr>
                <w:rFonts w:ascii="Calibri" w:hAnsi="Calibri"/>
                <w:szCs w:val="22"/>
              </w:rPr>
              <w:t>Rossendale House, York Street, Clitheroe</w:t>
            </w:r>
          </w:p>
        </w:tc>
      </w:tr>
      <w:tr w:rsidR="00A95D89" w:rsidRPr="00D2449B" w14:paraId="3FB99B2E" w14:textId="77777777" w:rsidTr="00773A66">
        <w:trPr>
          <w:trHeight w:hRule="exact" w:val="170"/>
          <w:jc w:val="center"/>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3FC9E742" w14:textId="77777777" w:rsidR="00A95D89" w:rsidRPr="00D2449B" w:rsidRDefault="007E0D23" w:rsidP="007E0D23">
            <w:pPr>
              <w:tabs>
                <w:tab w:val="left" w:pos="2667"/>
              </w:tabs>
              <w:rPr>
                <w:rFonts w:ascii="Calibri" w:hAnsi="Calibri"/>
                <w:b/>
                <w:szCs w:val="22"/>
              </w:rPr>
            </w:pPr>
            <w:r>
              <w:rPr>
                <w:rFonts w:ascii="Calibri" w:hAnsi="Calibri"/>
                <w:b/>
                <w:szCs w:val="22"/>
              </w:rPr>
              <w:tab/>
            </w:r>
          </w:p>
        </w:tc>
      </w:tr>
      <w:tr w:rsidR="00C618DB" w:rsidRPr="00D2449B" w14:paraId="38B2CAC8" w14:textId="77777777" w:rsidTr="00773A6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E830322" w14:textId="77777777" w:rsidR="00C618DB" w:rsidRPr="00D2449B" w:rsidRDefault="00C618DB">
            <w:pPr>
              <w:rPr>
                <w:rFonts w:ascii="Calibri" w:hAnsi="Calibri"/>
                <w:b/>
                <w:szCs w:val="22"/>
              </w:rPr>
            </w:pPr>
            <w:r w:rsidRPr="00D2449B">
              <w:rPr>
                <w:rFonts w:ascii="Calibri" w:hAnsi="Calibri"/>
                <w:b/>
                <w:szCs w:val="22"/>
              </w:rPr>
              <w:t xml:space="preserve">CONSULTATIONS: </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1C1DE0" w14:textId="77777777" w:rsidR="00C618DB" w:rsidRPr="00D2449B" w:rsidRDefault="00C618DB">
            <w:pPr>
              <w:rPr>
                <w:rFonts w:ascii="Calibri" w:hAnsi="Calibri"/>
                <w:b/>
                <w:szCs w:val="22"/>
              </w:rPr>
            </w:pPr>
            <w:r w:rsidRPr="00D2449B">
              <w:rPr>
                <w:rFonts w:ascii="Calibri" w:hAnsi="Calibri"/>
                <w:b/>
                <w:szCs w:val="22"/>
              </w:rPr>
              <w:t>Parish/Town Council</w:t>
            </w:r>
          </w:p>
        </w:tc>
      </w:tr>
      <w:tr w:rsidR="002A01CF" w:rsidRPr="00D2449B" w14:paraId="0A912986"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E1A1B2C" w14:textId="6BA220A1" w:rsidR="002A01CF" w:rsidRPr="00C51FFC" w:rsidRDefault="00C51FFC">
            <w:pPr>
              <w:rPr>
                <w:rFonts w:ascii="Calibri" w:hAnsi="Calibri"/>
                <w:bCs/>
                <w:szCs w:val="22"/>
              </w:rPr>
            </w:pPr>
            <w:r>
              <w:rPr>
                <w:rFonts w:ascii="Calibri" w:hAnsi="Calibri"/>
                <w:bCs/>
                <w:szCs w:val="22"/>
              </w:rPr>
              <w:t xml:space="preserve">No response. </w:t>
            </w:r>
          </w:p>
        </w:tc>
      </w:tr>
      <w:tr w:rsidR="00C618DB" w:rsidRPr="00D2449B" w14:paraId="639E958B" w14:textId="77777777" w:rsidTr="00773A66">
        <w:trPr>
          <w:trHeight w:hRule="exact" w:val="170"/>
          <w:jc w:val="center"/>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7DF2B88B" w14:textId="77777777" w:rsidR="00C618DB" w:rsidRPr="00D2449B" w:rsidRDefault="00C618DB">
            <w:pPr>
              <w:rPr>
                <w:rFonts w:ascii="Calibri" w:hAnsi="Calibri"/>
                <w:bCs/>
                <w:szCs w:val="22"/>
              </w:rPr>
            </w:pPr>
          </w:p>
        </w:tc>
      </w:tr>
      <w:tr w:rsidR="00C618DB" w:rsidRPr="00D2449B" w14:paraId="5C2B7839" w14:textId="77777777" w:rsidTr="00773A6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5DBE8CF" w14:textId="77777777" w:rsidR="00C618DB" w:rsidRPr="00D2449B" w:rsidRDefault="00C618DB" w:rsidP="00C618DB">
            <w:pPr>
              <w:rPr>
                <w:rFonts w:ascii="Calibri" w:hAnsi="Calibri"/>
                <w:b/>
                <w:szCs w:val="22"/>
              </w:rPr>
            </w:pPr>
            <w:r w:rsidRPr="00D2449B">
              <w:rPr>
                <w:rFonts w:ascii="Calibri" w:hAnsi="Calibri"/>
                <w:b/>
                <w:szCs w:val="22"/>
              </w:rPr>
              <w:t xml:space="preserve">CONSULTATIONS: </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F3BF1" w14:textId="77777777" w:rsidR="00C618DB" w:rsidRPr="00D2449B" w:rsidRDefault="00C618DB" w:rsidP="00C618DB">
            <w:pPr>
              <w:rPr>
                <w:rFonts w:ascii="Calibri" w:hAnsi="Calibri"/>
                <w:b/>
                <w:szCs w:val="22"/>
              </w:rPr>
            </w:pPr>
            <w:r w:rsidRPr="00D2449B">
              <w:rPr>
                <w:rFonts w:ascii="Calibri" w:hAnsi="Calibri"/>
                <w:b/>
                <w:szCs w:val="22"/>
              </w:rPr>
              <w:t>Highway</w:t>
            </w:r>
            <w:r>
              <w:rPr>
                <w:rFonts w:ascii="Calibri" w:hAnsi="Calibri"/>
                <w:b/>
                <w:szCs w:val="22"/>
              </w:rPr>
              <w:t>s</w:t>
            </w:r>
            <w:r w:rsidRPr="00D2449B">
              <w:rPr>
                <w:rFonts w:ascii="Calibri" w:hAnsi="Calibri"/>
                <w:b/>
                <w:szCs w:val="22"/>
              </w:rPr>
              <w:t>/Water Authority/Other Bodies</w:t>
            </w:r>
          </w:p>
        </w:tc>
      </w:tr>
      <w:tr w:rsidR="002A01CF" w:rsidRPr="00D2449B" w14:paraId="1EA955B4" w14:textId="77777777" w:rsidTr="00773A6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AAFFD4D" w14:textId="77777777" w:rsidR="002A01CF" w:rsidRPr="00D2449B" w:rsidRDefault="002A01CF">
            <w:pPr>
              <w:rPr>
                <w:rFonts w:ascii="Calibri" w:hAnsi="Calibri"/>
                <w:b/>
                <w:szCs w:val="22"/>
              </w:rPr>
            </w:pPr>
            <w:r w:rsidRPr="00D2449B">
              <w:rPr>
                <w:rFonts w:ascii="Calibri" w:hAnsi="Calibri"/>
                <w:b/>
                <w:szCs w:val="22"/>
              </w:rPr>
              <w:t>LCC Highways:</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95173E" w14:textId="2F67B5E2" w:rsidR="002A01CF" w:rsidRPr="00C51FFC" w:rsidRDefault="00C51FFC">
            <w:pPr>
              <w:rPr>
                <w:rFonts w:ascii="Calibri" w:hAnsi="Calibri"/>
                <w:bCs/>
                <w:szCs w:val="22"/>
              </w:rPr>
            </w:pPr>
            <w:r>
              <w:rPr>
                <w:rFonts w:ascii="Calibri" w:hAnsi="Calibri"/>
                <w:bCs/>
                <w:szCs w:val="22"/>
              </w:rPr>
              <w:t xml:space="preserve">No objection. </w:t>
            </w:r>
          </w:p>
        </w:tc>
      </w:tr>
      <w:tr w:rsidR="00C51FFC" w:rsidRPr="00D2449B" w14:paraId="2DF1336F" w14:textId="77777777" w:rsidTr="00773A6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11D1D4D" w14:textId="1B3E5E43" w:rsidR="00C51FFC" w:rsidRPr="00D2449B" w:rsidRDefault="00C51FFC">
            <w:pPr>
              <w:rPr>
                <w:rFonts w:ascii="Calibri" w:hAnsi="Calibri"/>
                <w:b/>
                <w:szCs w:val="22"/>
              </w:rPr>
            </w:pPr>
            <w:r>
              <w:rPr>
                <w:rFonts w:ascii="Calibri" w:hAnsi="Calibri"/>
                <w:b/>
                <w:szCs w:val="22"/>
              </w:rPr>
              <w:t>Environmental Health:</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F9CB17" w14:textId="690AD191" w:rsidR="00C51FFC" w:rsidRPr="00C51FFC" w:rsidRDefault="00C51FFC">
            <w:pPr>
              <w:rPr>
                <w:rFonts w:ascii="Calibri" w:hAnsi="Calibri"/>
                <w:bCs/>
                <w:szCs w:val="22"/>
              </w:rPr>
            </w:pPr>
            <w:r>
              <w:rPr>
                <w:rFonts w:ascii="Calibri" w:hAnsi="Calibri"/>
                <w:bCs/>
                <w:szCs w:val="22"/>
              </w:rPr>
              <w:t xml:space="preserve">Conditions proposed. As this is a Permission in Principle, no conditions can be imposed to this consent and these matters would need to be dealt with at Technical Details stage. </w:t>
            </w:r>
          </w:p>
        </w:tc>
      </w:tr>
      <w:tr w:rsidR="00C0704D" w:rsidRPr="00D2449B" w14:paraId="62663AAF"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149AC5C" w14:textId="0B20A6D1" w:rsidR="00C0704D" w:rsidRPr="00C0704D" w:rsidRDefault="00C0704D" w:rsidP="00D74711">
            <w:pPr>
              <w:rPr>
                <w:rFonts w:ascii="Calibri" w:hAnsi="Calibri"/>
                <w:szCs w:val="22"/>
              </w:rPr>
            </w:pPr>
          </w:p>
        </w:tc>
      </w:tr>
      <w:tr w:rsidR="00C0704D" w:rsidRPr="00D2449B" w14:paraId="29EBDA1F" w14:textId="77777777" w:rsidTr="00773A6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6E62FAF" w14:textId="77777777" w:rsidR="00C0704D" w:rsidRPr="00C0704D" w:rsidRDefault="00C0704D" w:rsidP="00C618DB">
            <w:pPr>
              <w:rPr>
                <w:rFonts w:ascii="Calibri" w:hAnsi="Calibri"/>
                <w:b/>
                <w:szCs w:val="22"/>
              </w:rPr>
            </w:pPr>
            <w:r w:rsidRPr="00C0704D">
              <w:rPr>
                <w:rFonts w:ascii="Calibri" w:hAnsi="Calibri"/>
                <w:b/>
                <w:szCs w:val="22"/>
              </w:rPr>
              <w:t xml:space="preserve">CONSULTATIONS: </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BFF376" w14:textId="77777777" w:rsidR="00C0704D" w:rsidRPr="00C0704D" w:rsidRDefault="00C0704D" w:rsidP="00C618DB">
            <w:pPr>
              <w:rPr>
                <w:rFonts w:ascii="Calibri" w:hAnsi="Calibri"/>
                <w:b/>
                <w:szCs w:val="22"/>
              </w:rPr>
            </w:pPr>
            <w:r w:rsidRPr="00C0704D">
              <w:rPr>
                <w:rFonts w:ascii="Calibri" w:hAnsi="Calibri"/>
                <w:b/>
                <w:szCs w:val="22"/>
              </w:rPr>
              <w:t>Additional Representations.</w:t>
            </w:r>
          </w:p>
        </w:tc>
      </w:tr>
      <w:tr w:rsidR="00C0704D" w:rsidRPr="00D2449B" w14:paraId="3999C1CA"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ACCC1DA" w14:textId="77777777" w:rsidR="00C0704D" w:rsidRDefault="00C51FFC" w:rsidP="00692B60">
            <w:pPr>
              <w:rPr>
                <w:rFonts w:ascii="Calibri" w:hAnsi="Calibri"/>
                <w:szCs w:val="22"/>
              </w:rPr>
            </w:pPr>
            <w:r>
              <w:rPr>
                <w:rFonts w:ascii="Calibri" w:hAnsi="Calibri"/>
                <w:szCs w:val="22"/>
              </w:rPr>
              <w:t>2no. letters of objection were received, raising the following issues:</w:t>
            </w:r>
          </w:p>
          <w:p w14:paraId="45EA5502" w14:textId="77777777" w:rsidR="00C51FFC" w:rsidRDefault="00C51FFC" w:rsidP="00C51FFC">
            <w:pPr>
              <w:pStyle w:val="ListParagraph"/>
              <w:numPr>
                <w:ilvl w:val="0"/>
                <w:numId w:val="2"/>
              </w:numPr>
              <w:rPr>
                <w:rFonts w:ascii="Calibri" w:hAnsi="Calibri"/>
                <w:szCs w:val="22"/>
              </w:rPr>
            </w:pPr>
            <w:r>
              <w:rPr>
                <w:rFonts w:ascii="Calibri" w:hAnsi="Calibri"/>
                <w:szCs w:val="22"/>
              </w:rPr>
              <w:t xml:space="preserve">Objection on the grounds of losing a community asset when affordable housing is already plentiful in the area. </w:t>
            </w:r>
          </w:p>
          <w:p w14:paraId="581BB273" w14:textId="4723E81F" w:rsidR="00C51FFC" w:rsidRPr="00C51FFC" w:rsidRDefault="00C51FFC" w:rsidP="00C51FFC">
            <w:pPr>
              <w:pStyle w:val="ListParagraph"/>
              <w:numPr>
                <w:ilvl w:val="0"/>
                <w:numId w:val="2"/>
              </w:numPr>
              <w:rPr>
                <w:rFonts w:ascii="Calibri" w:hAnsi="Calibri"/>
                <w:szCs w:val="22"/>
              </w:rPr>
            </w:pPr>
            <w:r>
              <w:rPr>
                <w:rFonts w:ascii="Calibri" w:hAnsi="Calibri"/>
                <w:szCs w:val="22"/>
              </w:rPr>
              <w:t xml:space="preserve">Would add to on-street parking at the bottom end of York Street. </w:t>
            </w:r>
          </w:p>
        </w:tc>
      </w:tr>
      <w:tr w:rsidR="00C0704D" w:rsidRPr="00D2449B" w14:paraId="1CDFA4C3" w14:textId="77777777" w:rsidTr="00773A66">
        <w:trPr>
          <w:trHeight w:hRule="exact" w:val="170"/>
          <w:jc w:val="center"/>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5AAC3E52" w14:textId="77777777" w:rsidR="00C0704D" w:rsidRPr="00D2449B" w:rsidRDefault="00C0704D">
            <w:pPr>
              <w:rPr>
                <w:rFonts w:ascii="Calibri" w:hAnsi="Calibri"/>
                <w:color w:val="FF0000"/>
                <w:szCs w:val="22"/>
              </w:rPr>
            </w:pPr>
          </w:p>
        </w:tc>
      </w:tr>
      <w:tr w:rsidR="00C0704D" w:rsidRPr="00D2449B" w14:paraId="55EAB664"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AC07F91" w14:textId="77777777" w:rsidR="00C0704D" w:rsidRPr="00D2449B" w:rsidRDefault="00C0704D">
            <w:pPr>
              <w:rPr>
                <w:rFonts w:ascii="Calibri" w:hAnsi="Calibri"/>
                <w:b/>
                <w:szCs w:val="22"/>
              </w:rPr>
            </w:pPr>
            <w:r w:rsidRPr="00D2449B">
              <w:rPr>
                <w:rFonts w:ascii="Calibri" w:hAnsi="Calibri"/>
                <w:b/>
                <w:szCs w:val="22"/>
              </w:rPr>
              <w:t>RELEVANT POLICIES</w:t>
            </w:r>
            <w:r>
              <w:rPr>
                <w:rFonts w:ascii="Calibri" w:hAnsi="Calibri"/>
                <w:b/>
                <w:szCs w:val="22"/>
              </w:rPr>
              <w:t xml:space="preserve"> AND SITE PLANNING HISTORY</w:t>
            </w:r>
            <w:r w:rsidRPr="00D2449B">
              <w:rPr>
                <w:rFonts w:ascii="Calibri" w:hAnsi="Calibri"/>
                <w:b/>
                <w:szCs w:val="22"/>
              </w:rPr>
              <w:t>:</w:t>
            </w:r>
          </w:p>
        </w:tc>
      </w:tr>
      <w:tr w:rsidR="00C0704D" w:rsidRPr="00D2449B" w14:paraId="421609D9"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863F691" w14:textId="77777777" w:rsidR="00C0704D" w:rsidRPr="00D2449B" w:rsidRDefault="00C0704D" w:rsidP="00A63D55">
            <w:pPr>
              <w:pStyle w:val="PLANNING"/>
              <w:rPr>
                <w:rFonts w:ascii="Calibri" w:hAnsi="Calibri"/>
                <w:b/>
                <w:bCs/>
                <w:szCs w:val="22"/>
              </w:rPr>
            </w:pPr>
            <w:r w:rsidRPr="00D2449B">
              <w:rPr>
                <w:rFonts w:ascii="Calibri" w:hAnsi="Calibri"/>
                <w:b/>
                <w:bCs/>
                <w:szCs w:val="22"/>
              </w:rPr>
              <w:t>Ribble</w:t>
            </w:r>
            <w:r>
              <w:rPr>
                <w:rFonts w:ascii="Calibri" w:hAnsi="Calibri"/>
                <w:b/>
                <w:bCs/>
                <w:szCs w:val="22"/>
              </w:rPr>
              <w:t xml:space="preserve"> Valley Core Strategy:</w:t>
            </w:r>
          </w:p>
          <w:p w14:paraId="1DF6E328" w14:textId="77777777" w:rsidR="00C0704D" w:rsidRDefault="00C0704D" w:rsidP="00C0704D">
            <w:pPr>
              <w:rPr>
                <w:rFonts w:ascii="Calibri" w:hAnsi="Calibri"/>
                <w:b/>
                <w:szCs w:val="22"/>
              </w:rPr>
            </w:pPr>
          </w:p>
          <w:p w14:paraId="23753E24" w14:textId="44ECF738" w:rsidR="008542DE" w:rsidRPr="00C618DB" w:rsidRDefault="008542DE" w:rsidP="008542DE">
            <w:pPr>
              <w:pStyle w:val="PLANNING"/>
              <w:rPr>
                <w:rFonts w:ascii="Calibri" w:hAnsi="Calibri"/>
                <w:szCs w:val="22"/>
              </w:rPr>
            </w:pPr>
            <w:r w:rsidRPr="00C618DB">
              <w:rPr>
                <w:rFonts w:ascii="Calibri" w:hAnsi="Calibri"/>
                <w:szCs w:val="22"/>
              </w:rPr>
              <w:t>Key Statement DS1</w:t>
            </w:r>
            <w:r w:rsidR="00F056A7">
              <w:rPr>
                <w:rFonts w:ascii="Calibri" w:hAnsi="Calibri"/>
                <w:szCs w:val="22"/>
              </w:rPr>
              <w:t>:</w:t>
            </w:r>
            <w:r w:rsidR="00F056A7">
              <w:rPr>
                <w:rFonts w:ascii="Calibri" w:hAnsi="Calibri"/>
                <w:szCs w:val="22"/>
              </w:rPr>
              <w:tab/>
            </w:r>
            <w:r w:rsidRPr="00C618DB">
              <w:rPr>
                <w:rFonts w:ascii="Calibri" w:hAnsi="Calibri"/>
                <w:szCs w:val="22"/>
              </w:rPr>
              <w:t>Development Strategy</w:t>
            </w:r>
          </w:p>
          <w:p w14:paraId="63DD9EED" w14:textId="51D4E806" w:rsidR="008542DE" w:rsidRDefault="008542DE" w:rsidP="008542DE">
            <w:pPr>
              <w:pStyle w:val="PLANNING"/>
              <w:rPr>
                <w:rFonts w:ascii="Calibri" w:hAnsi="Calibri"/>
                <w:szCs w:val="22"/>
              </w:rPr>
            </w:pPr>
            <w:r w:rsidRPr="00C618DB">
              <w:rPr>
                <w:rFonts w:ascii="Calibri" w:hAnsi="Calibri"/>
                <w:szCs w:val="22"/>
              </w:rPr>
              <w:t>Key Statement DS2</w:t>
            </w:r>
            <w:r w:rsidR="00F056A7">
              <w:rPr>
                <w:rFonts w:ascii="Calibri" w:hAnsi="Calibri"/>
                <w:szCs w:val="22"/>
              </w:rPr>
              <w:t xml:space="preserve">: </w:t>
            </w:r>
            <w:r w:rsidR="00F056A7">
              <w:rPr>
                <w:rFonts w:ascii="Calibri" w:hAnsi="Calibri"/>
                <w:szCs w:val="22"/>
              </w:rPr>
              <w:tab/>
            </w:r>
            <w:r w:rsidRPr="00C618DB">
              <w:rPr>
                <w:rFonts w:ascii="Calibri" w:hAnsi="Calibri"/>
                <w:szCs w:val="22"/>
              </w:rPr>
              <w:t>Sustainable Development</w:t>
            </w:r>
          </w:p>
          <w:p w14:paraId="4A77E8F9" w14:textId="1AC09D57" w:rsidR="00F056A7" w:rsidRDefault="00F056A7" w:rsidP="008542DE">
            <w:pPr>
              <w:pStyle w:val="PLANNING"/>
              <w:rPr>
                <w:rFonts w:ascii="Calibri" w:hAnsi="Calibri"/>
                <w:szCs w:val="22"/>
              </w:rPr>
            </w:pPr>
            <w:r>
              <w:rPr>
                <w:rFonts w:ascii="Calibri" w:hAnsi="Calibri"/>
                <w:szCs w:val="22"/>
              </w:rPr>
              <w:t>Key Statement EN5:</w:t>
            </w:r>
            <w:r>
              <w:rPr>
                <w:rFonts w:ascii="Calibri" w:hAnsi="Calibri"/>
                <w:szCs w:val="22"/>
              </w:rPr>
              <w:tab/>
              <w:t>Heritage Assets</w:t>
            </w:r>
          </w:p>
          <w:p w14:paraId="624B830D" w14:textId="34AABC7D" w:rsidR="00F056A7" w:rsidRDefault="00F056A7" w:rsidP="00F056A7">
            <w:pPr>
              <w:pStyle w:val="PLANNING"/>
              <w:rPr>
                <w:rFonts w:ascii="Calibri" w:hAnsi="Calibri"/>
                <w:szCs w:val="22"/>
              </w:rPr>
            </w:pPr>
            <w:r>
              <w:rPr>
                <w:rFonts w:ascii="Calibri" w:hAnsi="Calibri"/>
                <w:szCs w:val="22"/>
              </w:rPr>
              <w:t>Key Statement EC2:</w:t>
            </w:r>
            <w:r>
              <w:rPr>
                <w:rFonts w:ascii="Calibri" w:hAnsi="Calibri"/>
                <w:szCs w:val="22"/>
              </w:rPr>
              <w:tab/>
              <w:t>Development of Retail, Shops and Community Facilities</w:t>
            </w:r>
          </w:p>
          <w:p w14:paraId="4CF76C47" w14:textId="77777777" w:rsidR="0046548C" w:rsidRPr="00C618DB" w:rsidRDefault="0046548C" w:rsidP="008542DE">
            <w:pPr>
              <w:pStyle w:val="PLANNING"/>
              <w:rPr>
                <w:rFonts w:ascii="Calibri" w:hAnsi="Calibri"/>
                <w:szCs w:val="22"/>
              </w:rPr>
            </w:pPr>
          </w:p>
          <w:p w14:paraId="60A75D09" w14:textId="478CC9CC" w:rsidR="00F056A7" w:rsidRPr="00C618DB" w:rsidRDefault="008542DE" w:rsidP="00F056A7">
            <w:pPr>
              <w:pStyle w:val="PLANNING"/>
              <w:rPr>
                <w:rFonts w:ascii="Calibri" w:hAnsi="Calibri"/>
                <w:szCs w:val="22"/>
              </w:rPr>
            </w:pPr>
            <w:r w:rsidRPr="00C618DB">
              <w:rPr>
                <w:rFonts w:ascii="Calibri" w:hAnsi="Calibri"/>
                <w:szCs w:val="22"/>
              </w:rPr>
              <w:t>Policy DMG2</w:t>
            </w:r>
            <w:r w:rsidR="00F056A7">
              <w:rPr>
                <w:rFonts w:ascii="Calibri" w:hAnsi="Calibri"/>
                <w:szCs w:val="22"/>
              </w:rPr>
              <w:t>:</w:t>
            </w:r>
            <w:r w:rsidR="00F056A7">
              <w:rPr>
                <w:rFonts w:ascii="Calibri" w:hAnsi="Calibri"/>
                <w:szCs w:val="22"/>
              </w:rPr>
              <w:tab/>
            </w:r>
            <w:r w:rsidRPr="00C618DB">
              <w:rPr>
                <w:rFonts w:ascii="Calibri" w:hAnsi="Calibri"/>
                <w:szCs w:val="22"/>
              </w:rPr>
              <w:t>Strategic Considerations</w:t>
            </w:r>
          </w:p>
          <w:p w14:paraId="1360EE56" w14:textId="77777777" w:rsidR="008542DE" w:rsidRDefault="008542DE" w:rsidP="008542DE">
            <w:pPr>
              <w:pStyle w:val="PLANNING"/>
              <w:rPr>
                <w:rFonts w:ascii="Calibri" w:hAnsi="Calibri"/>
                <w:szCs w:val="22"/>
              </w:rPr>
            </w:pPr>
          </w:p>
          <w:p w14:paraId="08A423E0" w14:textId="77777777" w:rsidR="008542DE" w:rsidRPr="00C618DB" w:rsidRDefault="008542DE" w:rsidP="008542DE">
            <w:pPr>
              <w:pStyle w:val="PLANNING"/>
              <w:rPr>
                <w:rFonts w:ascii="Calibri" w:hAnsi="Calibri"/>
                <w:szCs w:val="22"/>
              </w:rPr>
            </w:pPr>
            <w:r w:rsidRPr="00D11007">
              <w:rPr>
                <w:rFonts w:ascii="Calibri" w:hAnsi="Calibri"/>
                <w:szCs w:val="22"/>
              </w:rPr>
              <w:t>Planning (Listed Buildings and Conservation Areas) Act</w:t>
            </w:r>
          </w:p>
          <w:p w14:paraId="1C00F88E" w14:textId="77777777" w:rsidR="008542DE" w:rsidRDefault="008542DE" w:rsidP="008542DE">
            <w:pPr>
              <w:rPr>
                <w:rFonts w:ascii="Calibri" w:hAnsi="Calibri"/>
                <w:szCs w:val="22"/>
              </w:rPr>
            </w:pPr>
            <w:r w:rsidRPr="00C618DB">
              <w:rPr>
                <w:rFonts w:ascii="Calibri" w:hAnsi="Calibri"/>
                <w:szCs w:val="22"/>
              </w:rPr>
              <w:t>National Planning Policy Framework (NPPF)</w:t>
            </w:r>
          </w:p>
          <w:p w14:paraId="6C4C318E" w14:textId="77777777" w:rsidR="008542DE" w:rsidRPr="00D2449B" w:rsidRDefault="008542DE" w:rsidP="00C0704D">
            <w:pPr>
              <w:rPr>
                <w:rFonts w:ascii="Calibri" w:hAnsi="Calibri"/>
                <w:b/>
                <w:szCs w:val="22"/>
              </w:rPr>
            </w:pPr>
          </w:p>
        </w:tc>
      </w:tr>
      <w:tr w:rsidR="00C0704D" w:rsidRPr="00D2449B" w14:paraId="08181FD6"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84AE02" w14:textId="77777777" w:rsidR="00C0704D" w:rsidRPr="006A71AD" w:rsidRDefault="00C0704D" w:rsidP="006A71AD">
            <w:pPr>
              <w:pStyle w:val="PLANNING"/>
              <w:rPr>
                <w:rFonts w:ascii="Calibri" w:hAnsi="Calibri"/>
                <w:b/>
                <w:bCs/>
                <w:szCs w:val="22"/>
              </w:rPr>
            </w:pPr>
            <w:r w:rsidRPr="006A71AD">
              <w:rPr>
                <w:rFonts w:ascii="Calibri" w:hAnsi="Calibri"/>
                <w:b/>
                <w:bCs/>
                <w:szCs w:val="22"/>
              </w:rPr>
              <w:t>Relevant Planning History:</w:t>
            </w:r>
          </w:p>
          <w:p w14:paraId="1D356246" w14:textId="77777777" w:rsidR="00C0704D" w:rsidRDefault="00C0704D" w:rsidP="00C0704D">
            <w:pPr>
              <w:pStyle w:val="PLANNING"/>
              <w:rPr>
                <w:rFonts w:ascii="Calibri" w:hAnsi="Calibri"/>
                <w:b/>
                <w:bCs/>
                <w:szCs w:val="22"/>
              </w:rPr>
            </w:pPr>
          </w:p>
          <w:p w14:paraId="21B0EA50" w14:textId="68A87A7C" w:rsidR="0046548C" w:rsidRPr="00C51FFC" w:rsidRDefault="00C51FFC" w:rsidP="00C0704D">
            <w:pPr>
              <w:pStyle w:val="PLANNING"/>
              <w:rPr>
                <w:rFonts w:ascii="Calibri" w:hAnsi="Calibri"/>
                <w:b/>
                <w:bCs/>
                <w:szCs w:val="22"/>
              </w:rPr>
            </w:pPr>
            <w:r w:rsidRPr="00C51FFC">
              <w:rPr>
                <w:rFonts w:ascii="Calibri" w:hAnsi="Calibri"/>
                <w:b/>
                <w:bCs/>
                <w:szCs w:val="22"/>
              </w:rPr>
              <w:t>1997/0065:</w:t>
            </w:r>
          </w:p>
          <w:p w14:paraId="0E12E4A3" w14:textId="61563884" w:rsidR="0046548C" w:rsidRDefault="00C51FFC" w:rsidP="00C0704D">
            <w:pPr>
              <w:pStyle w:val="PLANNING"/>
              <w:rPr>
                <w:rFonts w:ascii="Calibri" w:hAnsi="Calibri"/>
                <w:b/>
                <w:bCs/>
                <w:szCs w:val="22"/>
              </w:rPr>
            </w:pPr>
            <w:r w:rsidRPr="00C51FFC">
              <w:rPr>
                <w:rFonts w:ascii="Calibri" w:hAnsi="Calibri"/>
                <w:szCs w:val="22"/>
              </w:rPr>
              <w:t>Change of use from residential home to pre-school nursery (including retention of existing ground floor flat)</w:t>
            </w:r>
            <w:r>
              <w:rPr>
                <w:rFonts w:ascii="Calibri" w:hAnsi="Calibri"/>
                <w:szCs w:val="22"/>
              </w:rPr>
              <w:t xml:space="preserve"> – Approved with Conditions</w:t>
            </w:r>
          </w:p>
          <w:p w14:paraId="17147D50" w14:textId="1B19B3D1" w:rsidR="0046548C" w:rsidRPr="00D2449B" w:rsidRDefault="0046548C" w:rsidP="00C0704D">
            <w:pPr>
              <w:pStyle w:val="PLANNING"/>
              <w:rPr>
                <w:rFonts w:ascii="Calibri" w:hAnsi="Calibri"/>
                <w:b/>
                <w:bCs/>
                <w:szCs w:val="22"/>
              </w:rPr>
            </w:pPr>
          </w:p>
        </w:tc>
      </w:tr>
      <w:tr w:rsidR="00C0704D" w:rsidRPr="00D2449B" w14:paraId="6AAC3B0A" w14:textId="77777777" w:rsidTr="00773A66">
        <w:trPr>
          <w:trHeight w:hRule="exact" w:val="170"/>
          <w:jc w:val="center"/>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8A09F2" w14:textId="77777777" w:rsidR="00C0704D" w:rsidRPr="006A71AD" w:rsidRDefault="00C0704D" w:rsidP="006A71AD">
            <w:pPr>
              <w:pStyle w:val="PLANNING"/>
              <w:rPr>
                <w:rFonts w:ascii="Calibri" w:hAnsi="Calibri"/>
                <w:b/>
                <w:bCs/>
                <w:szCs w:val="22"/>
              </w:rPr>
            </w:pPr>
          </w:p>
        </w:tc>
      </w:tr>
      <w:tr w:rsidR="00C0704D" w:rsidRPr="00D2449B" w14:paraId="014E595D"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C61DC53" w14:textId="77777777" w:rsidR="00C0704D" w:rsidRPr="00D2449B" w:rsidRDefault="00C0704D" w:rsidP="006C2BFA">
            <w:pPr>
              <w:rPr>
                <w:rFonts w:ascii="Calibri" w:hAnsi="Calibri"/>
                <w:b/>
                <w:szCs w:val="22"/>
              </w:rPr>
            </w:pPr>
            <w:r>
              <w:rPr>
                <w:rFonts w:ascii="Calibri" w:hAnsi="Calibri"/>
                <w:b/>
                <w:bCs/>
                <w:szCs w:val="22"/>
              </w:rPr>
              <w:lastRenderedPageBreak/>
              <w:t>ASSESSMENT OF PROPOSED DEVELOPMENT:</w:t>
            </w:r>
          </w:p>
        </w:tc>
      </w:tr>
      <w:tr w:rsidR="00C0704D" w:rsidRPr="00D2449B" w14:paraId="7538C7A5"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5C6E5FB" w14:textId="77777777" w:rsidR="00C0704D" w:rsidRDefault="00C0704D" w:rsidP="00440CB6">
            <w:pPr>
              <w:pStyle w:val="Header"/>
              <w:tabs>
                <w:tab w:val="clear" w:pos="4153"/>
                <w:tab w:val="clear" w:pos="8306"/>
              </w:tabs>
              <w:contextualSpacing/>
              <w:jc w:val="both"/>
              <w:rPr>
                <w:rFonts w:ascii="Calibri" w:hAnsi="Calibri"/>
                <w:b/>
                <w:szCs w:val="22"/>
              </w:rPr>
            </w:pPr>
            <w:r w:rsidRPr="00D2449B">
              <w:rPr>
                <w:rFonts w:ascii="Calibri" w:hAnsi="Calibri"/>
                <w:b/>
                <w:szCs w:val="22"/>
              </w:rPr>
              <w:t xml:space="preserve">Site </w:t>
            </w:r>
            <w:r>
              <w:rPr>
                <w:rFonts w:ascii="Calibri" w:hAnsi="Calibri"/>
                <w:b/>
                <w:szCs w:val="22"/>
              </w:rPr>
              <w:t>Description and Surrounding Area</w:t>
            </w:r>
            <w:r w:rsidRPr="00D2449B">
              <w:rPr>
                <w:rFonts w:ascii="Calibri" w:hAnsi="Calibri"/>
                <w:b/>
                <w:szCs w:val="22"/>
              </w:rPr>
              <w:t>:</w:t>
            </w:r>
          </w:p>
          <w:p w14:paraId="2A719392" w14:textId="77777777" w:rsidR="00C0704D" w:rsidRDefault="00C0704D" w:rsidP="00811771">
            <w:pPr>
              <w:pStyle w:val="Header"/>
              <w:tabs>
                <w:tab w:val="clear" w:pos="4153"/>
                <w:tab w:val="clear" w:pos="8306"/>
              </w:tabs>
              <w:contextualSpacing/>
              <w:jc w:val="both"/>
              <w:rPr>
                <w:rFonts w:ascii="Calibri" w:hAnsi="Calibri"/>
                <w:bCs/>
                <w:szCs w:val="22"/>
              </w:rPr>
            </w:pPr>
          </w:p>
          <w:p w14:paraId="4EA163D6" w14:textId="77777777" w:rsidR="00C0704D" w:rsidRDefault="00C51FFC" w:rsidP="00B93EB5">
            <w:pPr>
              <w:pStyle w:val="Header"/>
              <w:tabs>
                <w:tab w:val="clear" w:pos="4153"/>
                <w:tab w:val="clear" w:pos="8306"/>
              </w:tabs>
              <w:contextualSpacing/>
              <w:jc w:val="both"/>
              <w:rPr>
                <w:rFonts w:ascii="Calibri" w:hAnsi="Calibri"/>
                <w:bCs/>
                <w:szCs w:val="22"/>
              </w:rPr>
            </w:pPr>
            <w:r>
              <w:rPr>
                <w:rFonts w:ascii="Calibri" w:hAnsi="Calibri"/>
                <w:bCs/>
                <w:szCs w:val="22"/>
              </w:rPr>
              <w:t xml:space="preserve">The site is comprised of </w:t>
            </w:r>
            <w:r w:rsidR="007077EA">
              <w:rPr>
                <w:rFonts w:ascii="Calibri" w:hAnsi="Calibri"/>
                <w:bCs/>
                <w:szCs w:val="22"/>
              </w:rPr>
              <w:t xml:space="preserve">Rossendale House, a two-storey detached children’s nursery (former dwellinghouse) incorporating numerus traditional features. Within the curtilage sits associated external area currently in use in association with the children’s nursery. </w:t>
            </w:r>
          </w:p>
          <w:p w14:paraId="67F89F35" w14:textId="77777777" w:rsidR="007077EA" w:rsidRDefault="007077EA" w:rsidP="00B93EB5">
            <w:pPr>
              <w:pStyle w:val="Header"/>
              <w:tabs>
                <w:tab w:val="clear" w:pos="4153"/>
                <w:tab w:val="clear" w:pos="8306"/>
              </w:tabs>
              <w:contextualSpacing/>
              <w:jc w:val="both"/>
              <w:rPr>
                <w:rFonts w:ascii="Calibri" w:hAnsi="Calibri"/>
                <w:bCs/>
                <w:szCs w:val="22"/>
              </w:rPr>
            </w:pPr>
          </w:p>
          <w:p w14:paraId="6223ADBE" w14:textId="3DB99F69" w:rsidR="007077EA" w:rsidRDefault="007077EA" w:rsidP="00B93EB5">
            <w:pPr>
              <w:pStyle w:val="Header"/>
              <w:tabs>
                <w:tab w:val="clear" w:pos="4153"/>
                <w:tab w:val="clear" w:pos="8306"/>
              </w:tabs>
              <w:contextualSpacing/>
              <w:jc w:val="both"/>
              <w:rPr>
                <w:rFonts w:ascii="Calibri" w:hAnsi="Calibri"/>
                <w:bCs/>
                <w:szCs w:val="22"/>
              </w:rPr>
            </w:pPr>
            <w:r>
              <w:rPr>
                <w:rFonts w:ascii="Calibri" w:hAnsi="Calibri"/>
                <w:bCs/>
                <w:szCs w:val="22"/>
              </w:rPr>
              <w:t>Immediately to the north sits a commercial terraced row, and to the south sits a private dwelling. The site is within the settlement boundary of Clitheroe, as well as the Clitheroe Conservation Area and immediately opposite the GII Listed Clitheroe Royal Grammar School</w:t>
            </w:r>
            <w:r w:rsidR="004D1CA4">
              <w:rPr>
                <w:rFonts w:ascii="Calibri" w:hAnsi="Calibri"/>
                <w:bCs/>
                <w:szCs w:val="22"/>
              </w:rPr>
              <w:t xml:space="preserve"> Sixth Form</w:t>
            </w:r>
            <w:r>
              <w:rPr>
                <w:rFonts w:ascii="Calibri" w:hAnsi="Calibri"/>
                <w:bCs/>
                <w:szCs w:val="22"/>
              </w:rPr>
              <w:t xml:space="preserve">. In addition, the site sits within flood zone 2. </w:t>
            </w:r>
          </w:p>
          <w:p w14:paraId="62370E9F" w14:textId="34F718CE" w:rsidR="007077EA" w:rsidRPr="006C2BFA" w:rsidRDefault="007077EA" w:rsidP="00B93EB5">
            <w:pPr>
              <w:pStyle w:val="Header"/>
              <w:tabs>
                <w:tab w:val="clear" w:pos="4153"/>
                <w:tab w:val="clear" w:pos="8306"/>
              </w:tabs>
              <w:contextualSpacing/>
              <w:jc w:val="both"/>
              <w:rPr>
                <w:rFonts w:ascii="Calibri" w:hAnsi="Calibri"/>
                <w:bCs/>
                <w:szCs w:val="22"/>
              </w:rPr>
            </w:pPr>
          </w:p>
        </w:tc>
      </w:tr>
      <w:tr w:rsidR="00C0704D" w:rsidRPr="00D2449B" w14:paraId="408C6380"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E4FF5A3" w14:textId="77777777" w:rsidR="00C0704D" w:rsidRDefault="00C0704D" w:rsidP="00440CB6">
            <w:pPr>
              <w:pStyle w:val="Header"/>
              <w:tabs>
                <w:tab w:val="clear" w:pos="4153"/>
                <w:tab w:val="clear" w:pos="8306"/>
              </w:tabs>
              <w:jc w:val="both"/>
              <w:rPr>
                <w:rFonts w:ascii="Calibri" w:hAnsi="Calibri"/>
                <w:b/>
                <w:szCs w:val="22"/>
              </w:rPr>
            </w:pPr>
            <w:r>
              <w:rPr>
                <w:rFonts w:ascii="Calibri" w:hAnsi="Calibri"/>
                <w:b/>
                <w:szCs w:val="22"/>
              </w:rPr>
              <w:t>Proposed Development for which consent is sought</w:t>
            </w:r>
            <w:r w:rsidRPr="00D2449B">
              <w:rPr>
                <w:rFonts w:ascii="Calibri" w:hAnsi="Calibri"/>
                <w:b/>
                <w:szCs w:val="22"/>
              </w:rPr>
              <w:t>:</w:t>
            </w:r>
          </w:p>
          <w:p w14:paraId="7C8F28E1" w14:textId="77777777" w:rsidR="00C0704D" w:rsidRDefault="00C0704D" w:rsidP="00440CB6">
            <w:pPr>
              <w:pStyle w:val="Header"/>
              <w:tabs>
                <w:tab w:val="clear" w:pos="4153"/>
                <w:tab w:val="clear" w:pos="8306"/>
              </w:tabs>
              <w:jc w:val="both"/>
              <w:rPr>
                <w:rFonts w:ascii="Calibri" w:hAnsi="Calibri"/>
                <w:b/>
                <w:szCs w:val="22"/>
              </w:rPr>
            </w:pPr>
          </w:p>
          <w:p w14:paraId="5D7BF3B9" w14:textId="77777777" w:rsidR="00C0704D" w:rsidRDefault="007077EA" w:rsidP="002F2580">
            <w:pPr>
              <w:rPr>
                <w:rFonts w:ascii="Calibri" w:hAnsi="Calibri"/>
                <w:szCs w:val="22"/>
              </w:rPr>
            </w:pPr>
            <w:r>
              <w:rPr>
                <w:rFonts w:ascii="Calibri" w:hAnsi="Calibri"/>
                <w:szCs w:val="22"/>
              </w:rPr>
              <w:t xml:space="preserve">This Permission in Principle application seeks to change the use of the children’s nursery to between 4 and 9 self-contained flats. </w:t>
            </w:r>
          </w:p>
          <w:p w14:paraId="1B20488F" w14:textId="1F1B3E0F" w:rsidR="007077EA" w:rsidRPr="00D54E67" w:rsidRDefault="007077EA" w:rsidP="002F2580">
            <w:pPr>
              <w:rPr>
                <w:rFonts w:ascii="Calibri" w:hAnsi="Calibri"/>
                <w:szCs w:val="22"/>
              </w:rPr>
            </w:pPr>
          </w:p>
        </w:tc>
      </w:tr>
      <w:tr w:rsidR="0046548C" w:rsidRPr="00D2449B" w14:paraId="06BBE02F"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D481A2F" w14:textId="77777777" w:rsidR="0046548C" w:rsidRDefault="0046548C" w:rsidP="0046548C">
            <w:pPr>
              <w:pStyle w:val="Header"/>
              <w:tabs>
                <w:tab w:val="clear" w:pos="4153"/>
                <w:tab w:val="clear" w:pos="8306"/>
              </w:tabs>
              <w:contextualSpacing/>
              <w:jc w:val="both"/>
              <w:rPr>
                <w:rFonts w:ascii="Calibri" w:hAnsi="Calibri"/>
                <w:b/>
                <w:szCs w:val="22"/>
              </w:rPr>
            </w:pPr>
            <w:r w:rsidRPr="00D2449B">
              <w:rPr>
                <w:rFonts w:ascii="Calibri" w:hAnsi="Calibri"/>
                <w:b/>
                <w:szCs w:val="22"/>
              </w:rPr>
              <w:t>Principle of Development:</w:t>
            </w:r>
          </w:p>
          <w:p w14:paraId="0809965F" w14:textId="77777777" w:rsidR="0046548C" w:rsidRDefault="0046548C" w:rsidP="008542DE">
            <w:pPr>
              <w:pStyle w:val="Header"/>
              <w:tabs>
                <w:tab w:val="clear" w:pos="4153"/>
                <w:tab w:val="clear" w:pos="8306"/>
              </w:tabs>
              <w:contextualSpacing/>
              <w:jc w:val="both"/>
              <w:rPr>
                <w:rFonts w:ascii="Calibri" w:hAnsi="Calibri"/>
                <w:b/>
                <w:szCs w:val="22"/>
              </w:rPr>
            </w:pPr>
          </w:p>
          <w:p w14:paraId="76297D45" w14:textId="77777777" w:rsidR="0046548C" w:rsidRDefault="007077EA" w:rsidP="008542DE">
            <w:pPr>
              <w:pStyle w:val="Header"/>
              <w:tabs>
                <w:tab w:val="clear" w:pos="4153"/>
                <w:tab w:val="clear" w:pos="8306"/>
              </w:tabs>
              <w:contextualSpacing/>
              <w:jc w:val="both"/>
              <w:rPr>
                <w:rFonts w:ascii="Calibri" w:hAnsi="Calibri"/>
                <w:bCs/>
                <w:szCs w:val="22"/>
              </w:rPr>
            </w:pPr>
            <w:r>
              <w:rPr>
                <w:rFonts w:ascii="Calibri" w:hAnsi="Calibri"/>
                <w:bCs/>
                <w:szCs w:val="22"/>
              </w:rPr>
              <w:t xml:space="preserve">Permission in Principle applications may </w:t>
            </w:r>
            <w:r>
              <w:rPr>
                <w:rFonts w:ascii="Calibri" w:hAnsi="Calibri"/>
                <w:b/>
                <w:szCs w:val="22"/>
              </w:rPr>
              <w:t xml:space="preserve">only </w:t>
            </w:r>
            <w:r>
              <w:rPr>
                <w:rFonts w:ascii="Calibri" w:hAnsi="Calibri"/>
                <w:bCs/>
                <w:szCs w:val="22"/>
              </w:rPr>
              <w:t xml:space="preserve">deal with the principle of development. Any other details relating to any other material planning consideration are to be dealt with within any future Technical Details application. </w:t>
            </w:r>
          </w:p>
          <w:p w14:paraId="157FFB92" w14:textId="77777777" w:rsidR="007077EA" w:rsidRDefault="007077EA" w:rsidP="008542DE">
            <w:pPr>
              <w:pStyle w:val="Header"/>
              <w:tabs>
                <w:tab w:val="clear" w:pos="4153"/>
                <w:tab w:val="clear" w:pos="8306"/>
              </w:tabs>
              <w:contextualSpacing/>
              <w:jc w:val="both"/>
              <w:rPr>
                <w:rFonts w:ascii="Calibri" w:hAnsi="Calibri"/>
                <w:bCs/>
                <w:szCs w:val="22"/>
              </w:rPr>
            </w:pPr>
          </w:p>
          <w:p w14:paraId="7880346E" w14:textId="77777777" w:rsidR="007077EA" w:rsidRDefault="007077EA" w:rsidP="008542DE">
            <w:pPr>
              <w:pStyle w:val="Header"/>
              <w:tabs>
                <w:tab w:val="clear" w:pos="4153"/>
                <w:tab w:val="clear" w:pos="8306"/>
              </w:tabs>
              <w:contextualSpacing/>
              <w:jc w:val="both"/>
              <w:rPr>
                <w:rFonts w:ascii="Calibri" w:hAnsi="Calibri"/>
                <w:bCs/>
                <w:szCs w:val="22"/>
              </w:rPr>
            </w:pPr>
            <w:r>
              <w:rPr>
                <w:rFonts w:ascii="Calibri" w:hAnsi="Calibri"/>
                <w:bCs/>
                <w:szCs w:val="22"/>
              </w:rPr>
              <w:t xml:space="preserve">As such, the principle of development stands to be established against Key Statement EC2 and Policy DMG2 as well as the guidance found within the NPPF. </w:t>
            </w:r>
          </w:p>
          <w:p w14:paraId="23A230CC" w14:textId="77777777" w:rsidR="008875FD" w:rsidRDefault="008875FD" w:rsidP="008542DE">
            <w:pPr>
              <w:pStyle w:val="Header"/>
              <w:tabs>
                <w:tab w:val="clear" w:pos="4153"/>
                <w:tab w:val="clear" w:pos="8306"/>
              </w:tabs>
              <w:contextualSpacing/>
              <w:jc w:val="both"/>
              <w:rPr>
                <w:rFonts w:ascii="Calibri" w:hAnsi="Calibri"/>
                <w:bCs/>
                <w:szCs w:val="22"/>
              </w:rPr>
            </w:pPr>
          </w:p>
          <w:p w14:paraId="7278B844" w14:textId="6D8B2B85" w:rsidR="008875FD" w:rsidRPr="008875FD" w:rsidRDefault="008875FD" w:rsidP="008542DE">
            <w:pPr>
              <w:pStyle w:val="Header"/>
              <w:tabs>
                <w:tab w:val="clear" w:pos="4153"/>
                <w:tab w:val="clear" w:pos="8306"/>
              </w:tabs>
              <w:contextualSpacing/>
              <w:jc w:val="both"/>
              <w:rPr>
                <w:rFonts w:ascii="Calibri" w:hAnsi="Calibri"/>
                <w:b/>
                <w:i/>
                <w:iCs/>
                <w:szCs w:val="22"/>
              </w:rPr>
            </w:pPr>
            <w:r w:rsidRPr="008875FD">
              <w:rPr>
                <w:rFonts w:ascii="Calibri" w:hAnsi="Calibri"/>
                <w:b/>
                <w:i/>
                <w:iCs/>
                <w:szCs w:val="22"/>
              </w:rPr>
              <w:t>Community Facilities</w:t>
            </w:r>
          </w:p>
          <w:p w14:paraId="636386D5" w14:textId="77777777" w:rsidR="007077EA" w:rsidRDefault="007077EA" w:rsidP="008542DE">
            <w:pPr>
              <w:pStyle w:val="Header"/>
              <w:tabs>
                <w:tab w:val="clear" w:pos="4153"/>
                <w:tab w:val="clear" w:pos="8306"/>
              </w:tabs>
              <w:contextualSpacing/>
              <w:jc w:val="both"/>
              <w:rPr>
                <w:rFonts w:ascii="Calibri" w:hAnsi="Calibri"/>
                <w:bCs/>
                <w:szCs w:val="22"/>
              </w:rPr>
            </w:pPr>
          </w:p>
          <w:p w14:paraId="562601E0" w14:textId="77777777" w:rsidR="007077EA" w:rsidRDefault="008875FD" w:rsidP="008875FD">
            <w:pPr>
              <w:pStyle w:val="Header"/>
              <w:contextualSpacing/>
              <w:jc w:val="both"/>
              <w:rPr>
                <w:rFonts w:ascii="Calibri" w:hAnsi="Calibri"/>
                <w:bCs/>
                <w:i/>
                <w:iCs/>
                <w:szCs w:val="22"/>
              </w:rPr>
            </w:pPr>
            <w:r>
              <w:rPr>
                <w:rFonts w:ascii="Calibri" w:hAnsi="Calibri"/>
                <w:bCs/>
                <w:szCs w:val="22"/>
              </w:rPr>
              <w:t xml:space="preserve">KS EC2 states that </w:t>
            </w:r>
            <w:r w:rsidRPr="008875FD">
              <w:rPr>
                <w:rFonts w:ascii="Calibri" w:hAnsi="Calibri"/>
                <w:bCs/>
                <w:i/>
                <w:iCs/>
                <w:szCs w:val="22"/>
              </w:rPr>
              <w:t>proposals that have an adverse impact on existing community facilities would only be permitted as an exception where the proposed development would bring defined and demonstrable benefits.</w:t>
            </w:r>
          </w:p>
          <w:p w14:paraId="54476B09" w14:textId="77777777" w:rsidR="008875FD" w:rsidRDefault="008875FD" w:rsidP="008875FD">
            <w:pPr>
              <w:pStyle w:val="Header"/>
              <w:contextualSpacing/>
              <w:jc w:val="both"/>
              <w:rPr>
                <w:rFonts w:ascii="Calibri" w:hAnsi="Calibri"/>
                <w:bCs/>
                <w:i/>
                <w:iCs/>
                <w:szCs w:val="22"/>
              </w:rPr>
            </w:pPr>
          </w:p>
          <w:p w14:paraId="6262F895" w14:textId="77777777" w:rsidR="008875FD" w:rsidRDefault="008875FD" w:rsidP="008875FD">
            <w:pPr>
              <w:pStyle w:val="Header"/>
              <w:contextualSpacing/>
              <w:jc w:val="both"/>
              <w:rPr>
                <w:rFonts w:ascii="Calibri" w:hAnsi="Calibri"/>
                <w:bCs/>
                <w:i/>
                <w:iCs/>
                <w:szCs w:val="22"/>
              </w:rPr>
            </w:pPr>
            <w:r>
              <w:rPr>
                <w:rFonts w:ascii="Calibri" w:hAnsi="Calibri"/>
                <w:bCs/>
                <w:szCs w:val="22"/>
              </w:rPr>
              <w:t xml:space="preserve">It is noted there is a set definition of ‘community facilities’ within the Local Plan, which is as follows: </w:t>
            </w:r>
            <w:r w:rsidRPr="008875FD">
              <w:rPr>
                <w:rFonts w:ascii="Calibri" w:hAnsi="Calibri"/>
                <w:bCs/>
                <w:i/>
                <w:iCs/>
                <w:szCs w:val="22"/>
              </w:rPr>
              <w:t>Facilities which provide for the health and wellbeing, social education, spiritual, recreational, leisure and cultural needs of the community.</w:t>
            </w:r>
          </w:p>
          <w:p w14:paraId="08518E52" w14:textId="77777777" w:rsidR="008875FD" w:rsidRDefault="008875FD" w:rsidP="008875FD">
            <w:pPr>
              <w:pStyle w:val="Header"/>
              <w:contextualSpacing/>
              <w:jc w:val="both"/>
              <w:rPr>
                <w:rFonts w:ascii="Calibri" w:hAnsi="Calibri"/>
                <w:bCs/>
                <w:i/>
                <w:iCs/>
                <w:szCs w:val="22"/>
              </w:rPr>
            </w:pPr>
          </w:p>
          <w:p w14:paraId="6D09205D" w14:textId="6A7399CA" w:rsidR="008875FD" w:rsidRDefault="008875FD" w:rsidP="008875FD">
            <w:pPr>
              <w:pStyle w:val="Header"/>
              <w:contextualSpacing/>
              <w:jc w:val="both"/>
              <w:rPr>
                <w:rFonts w:ascii="Calibri" w:hAnsi="Calibri"/>
                <w:bCs/>
                <w:szCs w:val="22"/>
              </w:rPr>
            </w:pPr>
            <w:r>
              <w:rPr>
                <w:rFonts w:ascii="Calibri" w:hAnsi="Calibri"/>
                <w:bCs/>
                <w:szCs w:val="22"/>
              </w:rPr>
              <w:t>Furthermore, NPPF Paragraph 93 aims to promote a healthy and safe community by planning positive for the provision and use of community facilities and ensuring an integrated approach to considering the location of such facilities. Whilst the NPPF offers no set definition of community facility, it does provide a number of non-exhaustive examples including health, education, cultural infrastructure, local shops, meeting places, sports venues, open space, cultural buildings, public housing, and places of worship amongst others. As such Officers consider that, in this sense, a children’s nursery could well be considered a ‘community facility’ in the sense that by providing for child care</w:t>
            </w:r>
            <w:r w:rsidR="000E1B99">
              <w:rPr>
                <w:rFonts w:ascii="Calibri" w:hAnsi="Calibri"/>
                <w:bCs/>
                <w:szCs w:val="22"/>
              </w:rPr>
              <w:t xml:space="preserve"> and early years education</w:t>
            </w:r>
            <w:r>
              <w:rPr>
                <w:rFonts w:ascii="Calibri" w:hAnsi="Calibri"/>
                <w:bCs/>
                <w:szCs w:val="22"/>
              </w:rPr>
              <w:t xml:space="preserve">, it does provide a key public service toward the community, even though they are often private enterprises. </w:t>
            </w:r>
          </w:p>
          <w:p w14:paraId="27E740A2" w14:textId="77777777" w:rsidR="008875FD" w:rsidRDefault="008875FD" w:rsidP="008875FD">
            <w:pPr>
              <w:pStyle w:val="Header"/>
              <w:contextualSpacing/>
              <w:jc w:val="both"/>
              <w:rPr>
                <w:rFonts w:ascii="Calibri" w:hAnsi="Calibri"/>
                <w:bCs/>
                <w:szCs w:val="22"/>
              </w:rPr>
            </w:pPr>
          </w:p>
          <w:p w14:paraId="37CCD4C8" w14:textId="12F1BC44" w:rsidR="008875FD" w:rsidRDefault="008875FD" w:rsidP="008875FD">
            <w:pPr>
              <w:pStyle w:val="Header"/>
              <w:contextualSpacing/>
              <w:jc w:val="both"/>
              <w:rPr>
                <w:rFonts w:ascii="Calibri" w:hAnsi="Calibri"/>
                <w:bCs/>
                <w:szCs w:val="22"/>
              </w:rPr>
            </w:pPr>
            <w:r>
              <w:rPr>
                <w:rFonts w:ascii="Calibri" w:hAnsi="Calibri"/>
                <w:bCs/>
                <w:szCs w:val="22"/>
              </w:rPr>
              <w:t xml:space="preserve">Officers therefore consider that EC2 is valid in this sense that this proposal should only be permitted where the proposed development would bring defined and demonstrable benefits. </w:t>
            </w:r>
          </w:p>
          <w:p w14:paraId="05CF5EBD" w14:textId="77777777" w:rsidR="008875FD" w:rsidRDefault="008875FD" w:rsidP="008875FD">
            <w:pPr>
              <w:pStyle w:val="Header"/>
              <w:contextualSpacing/>
              <w:jc w:val="both"/>
              <w:rPr>
                <w:rFonts w:ascii="Calibri" w:hAnsi="Calibri"/>
                <w:bCs/>
                <w:szCs w:val="22"/>
              </w:rPr>
            </w:pPr>
          </w:p>
          <w:p w14:paraId="5BEE570C" w14:textId="6D8661D5" w:rsidR="008875FD" w:rsidRDefault="008875FD" w:rsidP="008875FD">
            <w:pPr>
              <w:pStyle w:val="Header"/>
              <w:contextualSpacing/>
              <w:jc w:val="both"/>
              <w:rPr>
                <w:rFonts w:ascii="Calibri" w:hAnsi="Calibri"/>
                <w:b/>
                <w:i/>
                <w:iCs/>
                <w:szCs w:val="22"/>
              </w:rPr>
            </w:pPr>
            <w:r>
              <w:rPr>
                <w:rFonts w:ascii="Calibri" w:hAnsi="Calibri"/>
                <w:b/>
                <w:i/>
                <w:iCs/>
                <w:szCs w:val="22"/>
              </w:rPr>
              <w:t>DS1 and DMG2</w:t>
            </w:r>
          </w:p>
          <w:p w14:paraId="361A0909" w14:textId="77777777" w:rsidR="008875FD" w:rsidRDefault="008875FD" w:rsidP="008875FD">
            <w:pPr>
              <w:pStyle w:val="Header"/>
              <w:contextualSpacing/>
              <w:jc w:val="both"/>
              <w:rPr>
                <w:rFonts w:ascii="Calibri" w:hAnsi="Calibri"/>
                <w:b/>
                <w:i/>
                <w:iCs/>
                <w:szCs w:val="22"/>
              </w:rPr>
            </w:pPr>
          </w:p>
          <w:p w14:paraId="73520DD1" w14:textId="2FAD76E7" w:rsidR="008875FD" w:rsidRDefault="008875FD" w:rsidP="008875FD">
            <w:pPr>
              <w:pStyle w:val="Header"/>
              <w:contextualSpacing/>
              <w:jc w:val="both"/>
              <w:rPr>
                <w:rFonts w:ascii="Calibri" w:hAnsi="Calibri"/>
                <w:bCs/>
                <w:szCs w:val="22"/>
              </w:rPr>
            </w:pPr>
            <w:r>
              <w:rPr>
                <w:rFonts w:ascii="Calibri" w:hAnsi="Calibri"/>
                <w:bCs/>
                <w:szCs w:val="22"/>
              </w:rPr>
              <w:t xml:space="preserve">KS DS1 states that the majority of new housing development will be within the principal settlements Clitheroe, Longridge and Whalley. Furthermore, CS Policy DMG2 reinforces this by restricting development outside of these areas to a handful of specific categories – of which private housing is not </w:t>
            </w:r>
            <w:r>
              <w:rPr>
                <w:rFonts w:ascii="Calibri" w:hAnsi="Calibri"/>
                <w:bCs/>
                <w:szCs w:val="22"/>
              </w:rPr>
              <w:lastRenderedPageBreak/>
              <w:t xml:space="preserve">one. The result is that new residential development within Clitheroe is to be heavily supported. It is therefore evident that these two policies are at odds, and a planning judgement must be made. </w:t>
            </w:r>
          </w:p>
          <w:p w14:paraId="106D44A2" w14:textId="77777777" w:rsidR="008875FD" w:rsidRDefault="008875FD" w:rsidP="008875FD">
            <w:pPr>
              <w:pStyle w:val="Header"/>
              <w:contextualSpacing/>
              <w:jc w:val="both"/>
              <w:rPr>
                <w:rFonts w:ascii="Calibri" w:hAnsi="Calibri"/>
                <w:bCs/>
                <w:szCs w:val="22"/>
              </w:rPr>
            </w:pPr>
          </w:p>
          <w:p w14:paraId="44D8B933" w14:textId="5A5B4123" w:rsidR="008875FD" w:rsidRDefault="008875FD" w:rsidP="008875FD">
            <w:pPr>
              <w:pStyle w:val="Header"/>
              <w:contextualSpacing/>
              <w:jc w:val="both"/>
              <w:rPr>
                <w:rFonts w:ascii="Calibri" w:hAnsi="Calibri"/>
                <w:b/>
                <w:i/>
                <w:iCs/>
                <w:szCs w:val="22"/>
              </w:rPr>
            </w:pPr>
            <w:r>
              <w:rPr>
                <w:rFonts w:ascii="Calibri" w:hAnsi="Calibri"/>
                <w:b/>
                <w:i/>
                <w:iCs/>
                <w:szCs w:val="22"/>
              </w:rPr>
              <w:t>Planning Balance</w:t>
            </w:r>
          </w:p>
          <w:p w14:paraId="70AE3155" w14:textId="77777777" w:rsidR="008875FD" w:rsidRDefault="008875FD" w:rsidP="008875FD">
            <w:pPr>
              <w:pStyle w:val="Header"/>
              <w:contextualSpacing/>
              <w:jc w:val="both"/>
              <w:rPr>
                <w:rFonts w:ascii="Calibri" w:hAnsi="Calibri"/>
                <w:b/>
                <w:i/>
                <w:iCs/>
                <w:szCs w:val="22"/>
              </w:rPr>
            </w:pPr>
          </w:p>
          <w:p w14:paraId="64FC354F" w14:textId="3AAE6472" w:rsidR="008875FD" w:rsidRDefault="008875FD" w:rsidP="008875FD">
            <w:pPr>
              <w:pStyle w:val="Header"/>
              <w:contextualSpacing/>
              <w:jc w:val="both"/>
              <w:rPr>
                <w:rFonts w:ascii="Calibri" w:hAnsi="Calibri"/>
                <w:bCs/>
                <w:szCs w:val="22"/>
              </w:rPr>
            </w:pPr>
            <w:r>
              <w:rPr>
                <w:rFonts w:ascii="Calibri" w:hAnsi="Calibri"/>
                <w:bCs/>
                <w:szCs w:val="22"/>
              </w:rPr>
              <w:t>The need to retain a high level (both in quantum and quality) of community facilities is evident within EC2 and the NPPF. However, it is noted that Clitheroe – being the primary settlement within the Local Plan area – has a number of fully functioning nurseries. On review, it appears to be a minimum of 5 within Clitheroe itself (including the application site), an additional 4 in Whalley just 3.5 miles south and a further 3 approximately 2 miles north of Clitheroe. As such, the impact of 1 of these 12 nurseries c</w:t>
            </w:r>
            <w:r w:rsidR="000E1B99">
              <w:rPr>
                <w:rFonts w:ascii="Calibri" w:hAnsi="Calibri"/>
                <w:bCs/>
                <w:szCs w:val="22"/>
              </w:rPr>
              <w:t>hanging their use</w:t>
            </w:r>
            <w:r>
              <w:rPr>
                <w:rFonts w:ascii="Calibri" w:hAnsi="Calibri"/>
                <w:bCs/>
                <w:szCs w:val="22"/>
              </w:rPr>
              <w:t xml:space="preserve"> is likely to be mitigated by the volume of alternative options available. </w:t>
            </w:r>
          </w:p>
          <w:p w14:paraId="2683CB70" w14:textId="77777777" w:rsidR="008875FD" w:rsidRDefault="008875FD" w:rsidP="008875FD">
            <w:pPr>
              <w:pStyle w:val="Header"/>
              <w:contextualSpacing/>
              <w:jc w:val="both"/>
              <w:rPr>
                <w:rFonts w:ascii="Calibri" w:hAnsi="Calibri"/>
                <w:bCs/>
                <w:szCs w:val="22"/>
              </w:rPr>
            </w:pPr>
          </w:p>
          <w:p w14:paraId="567335F1" w14:textId="6EDEC449" w:rsidR="008875FD" w:rsidRPr="008875FD" w:rsidRDefault="008875FD" w:rsidP="008875FD">
            <w:pPr>
              <w:pStyle w:val="Header"/>
              <w:contextualSpacing/>
              <w:jc w:val="both"/>
              <w:rPr>
                <w:rFonts w:ascii="Calibri" w:hAnsi="Calibri"/>
                <w:bCs/>
                <w:szCs w:val="22"/>
              </w:rPr>
            </w:pPr>
            <w:r>
              <w:rPr>
                <w:rFonts w:ascii="Calibri" w:hAnsi="Calibri"/>
                <w:bCs/>
                <w:szCs w:val="22"/>
              </w:rPr>
              <w:t xml:space="preserve">The </w:t>
            </w:r>
            <w:r>
              <w:rPr>
                <w:rFonts w:ascii="Calibri" w:hAnsi="Calibri"/>
                <w:bCs/>
                <w:i/>
                <w:iCs/>
                <w:szCs w:val="22"/>
              </w:rPr>
              <w:t xml:space="preserve">defined and demonstrable </w:t>
            </w:r>
            <w:r>
              <w:rPr>
                <w:rFonts w:ascii="Calibri" w:hAnsi="Calibri"/>
                <w:bCs/>
                <w:szCs w:val="22"/>
              </w:rPr>
              <w:t xml:space="preserve">benefit in this case would be the net addition to the housing supply. This would be in-line with Local Plan policy, which seeks to encourage additional housing within Clitheroe and other principal settlements and is restrictive when considering housing outside of these boundaries. As such, given the mitigative factors and evident benefits that would arise from residential development in a sustainable principal settlement location, the principle of development is secured. </w:t>
            </w:r>
          </w:p>
          <w:p w14:paraId="07A958AF" w14:textId="6D6D2F39" w:rsidR="008875FD" w:rsidRPr="008875FD" w:rsidRDefault="008875FD" w:rsidP="008875FD">
            <w:pPr>
              <w:pStyle w:val="Header"/>
              <w:contextualSpacing/>
              <w:jc w:val="both"/>
              <w:rPr>
                <w:rFonts w:ascii="Calibri" w:hAnsi="Calibri"/>
                <w:b/>
                <w:szCs w:val="22"/>
              </w:rPr>
            </w:pPr>
          </w:p>
        </w:tc>
      </w:tr>
      <w:tr w:rsidR="00C0704D" w:rsidRPr="00D2449B" w14:paraId="7B96C947"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1B448F5" w14:textId="3264D543" w:rsidR="00C0704D" w:rsidRDefault="00C51FFC" w:rsidP="00EA09F9">
            <w:pPr>
              <w:pStyle w:val="Header"/>
              <w:tabs>
                <w:tab w:val="clear" w:pos="4153"/>
                <w:tab w:val="clear" w:pos="8306"/>
              </w:tabs>
              <w:contextualSpacing/>
              <w:jc w:val="both"/>
              <w:rPr>
                <w:rFonts w:ascii="Calibri" w:hAnsi="Calibri"/>
                <w:b/>
                <w:szCs w:val="22"/>
              </w:rPr>
            </w:pPr>
            <w:r>
              <w:rPr>
                <w:rFonts w:ascii="Calibri" w:hAnsi="Calibri"/>
                <w:b/>
                <w:szCs w:val="22"/>
              </w:rPr>
              <w:lastRenderedPageBreak/>
              <w:t>Observations on Representations:</w:t>
            </w:r>
          </w:p>
          <w:p w14:paraId="7C5F9ADE" w14:textId="77777777" w:rsidR="00C0704D" w:rsidRDefault="00C0704D" w:rsidP="00EA09F9">
            <w:pPr>
              <w:pStyle w:val="Header"/>
              <w:tabs>
                <w:tab w:val="clear" w:pos="4153"/>
                <w:tab w:val="clear" w:pos="8306"/>
              </w:tabs>
              <w:contextualSpacing/>
              <w:jc w:val="both"/>
              <w:rPr>
                <w:rFonts w:ascii="Calibri" w:hAnsi="Calibri"/>
                <w:b/>
                <w:szCs w:val="22"/>
              </w:rPr>
            </w:pPr>
          </w:p>
          <w:p w14:paraId="28EE9F9B" w14:textId="77777777" w:rsidR="008875FD" w:rsidRPr="008875FD" w:rsidRDefault="008875FD" w:rsidP="008875FD">
            <w:pPr>
              <w:pStyle w:val="Header"/>
              <w:contextualSpacing/>
              <w:jc w:val="both"/>
              <w:rPr>
                <w:rFonts w:ascii="Calibri" w:hAnsi="Calibri"/>
                <w:bCs/>
                <w:szCs w:val="22"/>
              </w:rPr>
            </w:pPr>
            <w:r w:rsidRPr="008875FD">
              <w:rPr>
                <w:rFonts w:ascii="Calibri" w:hAnsi="Calibri"/>
                <w:bCs/>
                <w:szCs w:val="22"/>
              </w:rPr>
              <w:t xml:space="preserve">The 1st objection has been addressed whilst discussing matters of principle above. The 2nd objection pertains to matters that would arise within the Technical Details stage and as such cannot be addressed within this report. </w:t>
            </w:r>
          </w:p>
          <w:p w14:paraId="7AC53BDF" w14:textId="2D5820CA" w:rsidR="00C0704D" w:rsidRPr="007E0D23" w:rsidRDefault="008875FD" w:rsidP="008875FD">
            <w:pPr>
              <w:pStyle w:val="Header"/>
              <w:contextualSpacing/>
              <w:jc w:val="both"/>
              <w:rPr>
                <w:rFonts w:ascii="Calibri" w:hAnsi="Calibri"/>
                <w:bCs/>
                <w:color w:val="548DD4" w:themeColor="text2" w:themeTint="99"/>
                <w:szCs w:val="22"/>
              </w:rPr>
            </w:pPr>
            <w:r>
              <w:rPr>
                <w:rFonts w:ascii="Calibri" w:hAnsi="Calibri"/>
                <w:bCs/>
                <w:color w:val="548DD4" w:themeColor="text2" w:themeTint="99"/>
                <w:szCs w:val="22"/>
              </w:rPr>
              <w:t xml:space="preserve"> </w:t>
            </w:r>
          </w:p>
        </w:tc>
      </w:tr>
      <w:tr w:rsidR="00C0704D" w:rsidRPr="00D2449B" w14:paraId="0A9D02B4"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B49EF4" w14:textId="77777777" w:rsidR="00C0704D" w:rsidRDefault="00C0704D" w:rsidP="00EA09F9">
            <w:pPr>
              <w:contextualSpacing/>
              <w:jc w:val="both"/>
              <w:rPr>
                <w:rFonts w:ascii="Calibri" w:hAnsi="Calibri"/>
                <w:b/>
                <w:bCs/>
                <w:szCs w:val="22"/>
              </w:rPr>
            </w:pPr>
            <w:r w:rsidRPr="00D2449B">
              <w:rPr>
                <w:rFonts w:ascii="Calibri" w:hAnsi="Calibri"/>
                <w:b/>
                <w:bCs/>
                <w:szCs w:val="22"/>
              </w:rPr>
              <w:t>Observations/</w:t>
            </w:r>
            <w:r>
              <w:rPr>
                <w:rFonts w:ascii="Calibri" w:hAnsi="Calibri"/>
                <w:b/>
                <w:bCs/>
                <w:szCs w:val="22"/>
              </w:rPr>
              <w:t>Consideration of Matters Raised/Conclusion</w:t>
            </w:r>
            <w:r w:rsidRPr="00D2449B">
              <w:rPr>
                <w:rFonts w:ascii="Calibri" w:hAnsi="Calibri"/>
                <w:b/>
                <w:bCs/>
                <w:szCs w:val="22"/>
              </w:rPr>
              <w:t>:</w:t>
            </w:r>
          </w:p>
          <w:p w14:paraId="28237EFD" w14:textId="77777777" w:rsidR="00C0704D" w:rsidRPr="00DD62F6" w:rsidRDefault="00C0704D" w:rsidP="00DD62F6">
            <w:pPr>
              <w:contextualSpacing/>
              <w:rPr>
                <w:rFonts w:ascii="Calibri" w:hAnsi="Calibri"/>
                <w:bCs/>
                <w:color w:val="548DD4" w:themeColor="text2" w:themeTint="99"/>
                <w:szCs w:val="22"/>
              </w:rPr>
            </w:pPr>
          </w:p>
          <w:p w14:paraId="5A1F5F94" w14:textId="634C557C" w:rsidR="0046548C" w:rsidRPr="009F4443" w:rsidRDefault="009F4443" w:rsidP="00DD62F6">
            <w:pPr>
              <w:pStyle w:val="Header"/>
              <w:tabs>
                <w:tab w:val="clear" w:pos="4153"/>
                <w:tab w:val="clear" w:pos="8306"/>
              </w:tabs>
              <w:contextualSpacing/>
              <w:jc w:val="both"/>
              <w:rPr>
                <w:rFonts w:ascii="Calibri" w:hAnsi="Calibri"/>
                <w:bCs/>
                <w:szCs w:val="22"/>
              </w:rPr>
            </w:pPr>
            <w:r w:rsidRPr="009F4443">
              <w:rPr>
                <w:rFonts w:ascii="Calibri" w:hAnsi="Calibri"/>
                <w:bCs/>
                <w:szCs w:val="22"/>
              </w:rPr>
              <w:t xml:space="preserve">As such, for the above reasons and having regard to all material considerations and matters raised that the application is recommended for </w:t>
            </w:r>
            <w:r w:rsidR="00761D2C">
              <w:rPr>
                <w:rFonts w:ascii="Calibri" w:hAnsi="Calibri"/>
                <w:bCs/>
                <w:szCs w:val="22"/>
              </w:rPr>
              <w:t>approval.</w:t>
            </w:r>
          </w:p>
          <w:p w14:paraId="3A4BD7A7" w14:textId="073A1409" w:rsidR="009F4443" w:rsidRDefault="009F4443" w:rsidP="00DD62F6">
            <w:pPr>
              <w:pStyle w:val="Header"/>
              <w:tabs>
                <w:tab w:val="clear" w:pos="4153"/>
                <w:tab w:val="clear" w:pos="8306"/>
              </w:tabs>
              <w:contextualSpacing/>
              <w:jc w:val="both"/>
              <w:rPr>
                <w:rFonts w:ascii="Calibri" w:hAnsi="Calibri"/>
                <w:b/>
                <w:szCs w:val="22"/>
              </w:rPr>
            </w:pPr>
          </w:p>
        </w:tc>
      </w:tr>
      <w:tr w:rsidR="00C0704D" w:rsidRPr="00D2449B" w14:paraId="507FC89B" w14:textId="77777777" w:rsidTr="00773A66">
        <w:trPr>
          <w:jc w:val="center"/>
        </w:trPr>
        <w:tc>
          <w:tcPr>
            <w:tcW w:w="219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47D6F7C" w14:textId="77777777" w:rsidR="00C0704D" w:rsidRPr="00D2449B" w:rsidRDefault="00C0704D" w:rsidP="00CD2CEF">
            <w:pPr>
              <w:rPr>
                <w:rFonts w:ascii="Calibri" w:hAnsi="Calibri"/>
                <w:b/>
                <w:bCs/>
                <w:szCs w:val="22"/>
              </w:rPr>
            </w:pPr>
            <w:r w:rsidRPr="00D2449B">
              <w:rPr>
                <w:rFonts w:ascii="Calibri" w:hAnsi="Calibri"/>
                <w:b/>
                <w:szCs w:val="22"/>
              </w:rPr>
              <w:t>RECOMMENDATION</w:t>
            </w:r>
            <w:r w:rsidRPr="00D2449B">
              <w:rPr>
                <w:rFonts w:ascii="Calibri" w:hAnsi="Calibri"/>
                <w:szCs w:val="22"/>
              </w:rPr>
              <w:t>:</w:t>
            </w:r>
          </w:p>
        </w:tc>
        <w:tc>
          <w:tcPr>
            <w:tcW w:w="7320"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2AB573" w14:textId="7A6064A5" w:rsidR="00C0704D" w:rsidRPr="00D2449B" w:rsidRDefault="00C0704D" w:rsidP="00CD2CEF">
            <w:pPr>
              <w:rPr>
                <w:rFonts w:ascii="Calibri" w:hAnsi="Calibri"/>
                <w:bCs/>
                <w:szCs w:val="22"/>
              </w:rPr>
            </w:pPr>
          </w:p>
        </w:tc>
      </w:tr>
      <w:tr w:rsidR="00773A66" w:rsidRPr="00D2449B" w14:paraId="755767E6" w14:textId="77777777" w:rsidTr="003C5F79">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F9D01B5" w14:textId="6CDCBF37" w:rsidR="00773A66" w:rsidRPr="00D2449B" w:rsidRDefault="00773A66" w:rsidP="00CD2CEF">
            <w:pPr>
              <w:rPr>
                <w:rFonts w:ascii="Calibri" w:hAnsi="Calibri"/>
                <w:bCs/>
                <w:szCs w:val="22"/>
              </w:rPr>
            </w:pPr>
            <w:r w:rsidRPr="009F4443">
              <w:rPr>
                <w:rFonts w:asciiTheme="minorHAnsi" w:hAnsiTheme="minorHAnsi"/>
                <w:bCs/>
                <w:szCs w:val="22"/>
              </w:rPr>
              <w:t xml:space="preserve">That </w:t>
            </w:r>
            <w:r w:rsidR="000E1B99">
              <w:rPr>
                <w:rFonts w:asciiTheme="minorHAnsi" w:hAnsiTheme="minorHAnsi"/>
                <w:bCs/>
                <w:szCs w:val="22"/>
              </w:rPr>
              <w:t xml:space="preserve">Permission in Principle be granted. </w:t>
            </w:r>
          </w:p>
        </w:tc>
      </w:tr>
    </w:tbl>
    <w:p w14:paraId="513FB541" w14:textId="77777777" w:rsidR="00616E9C" w:rsidRPr="00D2449B" w:rsidRDefault="00616E9C">
      <w:pPr>
        <w:rPr>
          <w:rFonts w:ascii="Calibri" w:hAnsi="Calibri"/>
          <w:szCs w:val="22"/>
        </w:rPr>
      </w:pPr>
    </w:p>
    <w:sectPr w:rsidR="00616E9C" w:rsidRPr="00D2449B" w:rsidSect="00D2449B">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F44ECC"/>
    <w:multiLevelType w:val="hybridMultilevel"/>
    <w:tmpl w:val="0B4E1250"/>
    <w:lvl w:ilvl="0" w:tplc="3912C05C">
      <w:start w:val="1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1025905">
    <w:abstractNumId w:val="0"/>
  </w:num>
  <w:num w:numId="2" w16cid:durableId="366638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B5CB5"/>
    <w:rsid w:val="000E1B99"/>
    <w:rsid w:val="00130035"/>
    <w:rsid w:val="001D4F7A"/>
    <w:rsid w:val="00250879"/>
    <w:rsid w:val="00282E3A"/>
    <w:rsid w:val="0029334A"/>
    <w:rsid w:val="002954E5"/>
    <w:rsid w:val="002A01CF"/>
    <w:rsid w:val="002C6277"/>
    <w:rsid w:val="002F2580"/>
    <w:rsid w:val="00321B6E"/>
    <w:rsid w:val="003765FA"/>
    <w:rsid w:val="00440CB6"/>
    <w:rsid w:val="0046548C"/>
    <w:rsid w:val="004947BB"/>
    <w:rsid w:val="00497407"/>
    <w:rsid w:val="004A5EA9"/>
    <w:rsid w:val="004C2434"/>
    <w:rsid w:val="004D1CA4"/>
    <w:rsid w:val="004F0649"/>
    <w:rsid w:val="00510FA2"/>
    <w:rsid w:val="00556ECD"/>
    <w:rsid w:val="005E1C6C"/>
    <w:rsid w:val="005E65DF"/>
    <w:rsid w:val="00616E9C"/>
    <w:rsid w:val="00692B60"/>
    <w:rsid w:val="006A71AD"/>
    <w:rsid w:val="006C2BFA"/>
    <w:rsid w:val="006F6849"/>
    <w:rsid w:val="0070054B"/>
    <w:rsid w:val="007077EA"/>
    <w:rsid w:val="00761D2C"/>
    <w:rsid w:val="00773A66"/>
    <w:rsid w:val="00776AE2"/>
    <w:rsid w:val="007C791C"/>
    <w:rsid w:val="007D7DF4"/>
    <w:rsid w:val="007E0D23"/>
    <w:rsid w:val="007F16D6"/>
    <w:rsid w:val="00811771"/>
    <w:rsid w:val="00824DB6"/>
    <w:rsid w:val="00837F4F"/>
    <w:rsid w:val="008542DE"/>
    <w:rsid w:val="008875FD"/>
    <w:rsid w:val="008A28C8"/>
    <w:rsid w:val="009F4443"/>
    <w:rsid w:val="00A42E82"/>
    <w:rsid w:val="00A579BB"/>
    <w:rsid w:val="00A63D55"/>
    <w:rsid w:val="00A95D89"/>
    <w:rsid w:val="00B93EB5"/>
    <w:rsid w:val="00BA52E2"/>
    <w:rsid w:val="00BD3F03"/>
    <w:rsid w:val="00C0704D"/>
    <w:rsid w:val="00C25722"/>
    <w:rsid w:val="00C51FFC"/>
    <w:rsid w:val="00C618DB"/>
    <w:rsid w:val="00D11007"/>
    <w:rsid w:val="00D17EB1"/>
    <w:rsid w:val="00D2449B"/>
    <w:rsid w:val="00D54E67"/>
    <w:rsid w:val="00DD62F6"/>
    <w:rsid w:val="00E46243"/>
    <w:rsid w:val="00E66534"/>
    <w:rsid w:val="00E72F6C"/>
    <w:rsid w:val="00EA09F9"/>
    <w:rsid w:val="00EC23C7"/>
    <w:rsid w:val="00ED00B7"/>
    <w:rsid w:val="00EF44E6"/>
    <w:rsid w:val="00F056A7"/>
    <w:rsid w:val="00FD6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CDC6"/>
  <w15:docId w15:val="{D7554104-FCE6-44E2-B299-AD0BF422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semiHidden/>
    <w:rsid w:val="00E66534"/>
    <w:pPr>
      <w:tabs>
        <w:tab w:val="center" w:pos="4153"/>
        <w:tab w:val="right" w:pos="8306"/>
      </w:tabs>
    </w:pPr>
  </w:style>
  <w:style w:type="character" w:customStyle="1" w:styleId="HeaderChar">
    <w:name w:val="Header Char"/>
    <w:basedOn w:val="DefaultParagraphFont"/>
    <w:link w:val="Header"/>
    <w:semiHidden/>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9A150-0EBF-465C-AD7B-B647EDDD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Kilmartin</dc:creator>
  <cp:lastModifiedBy>Lesley Lund</cp:lastModifiedBy>
  <cp:revision>2</cp:revision>
  <cp:lastPrinted>2023-08-16T14:43:00Z</cp:lastPrinted>
  <dcterms:created xsi:type="dcterms:W3CDTF">2023-08-16T14:45:00Z</dcterms:created>
  <dcterms:modified xsi:type="dcterms:W3CDTF">2023-08-16T14:45:00Z</dcterms:modified>
</cp:coreProperties>
</file>