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B47750" w:rsidRPr="008E4A0C" w14:paraId="1D8142E5" w14:textId="77777777">
        <w:trPr>
          <w:cantSplit/>
        </w:trPr>
        <w:tc>
          <w:tcPr>
            <w:tcW w:w="7000" w:type="dxa"/>
            <w:gridSpan w:val="4"/>
          </w:tcPr>
          <w:p w14:paraId="7CFF8496" w14:textId="77777777" w:rsidR="00B47750" w:rsidRPr="008E4A0C" w:rsidRDefault="00B47750">
            <w:pPr>
              <w:pStyle w:val="TableText"/>
              <w:rPr>
                <w:rFonts w:ascii="Calibri" w:hAnsi="Calibri"/>
                <w:sz w:val="24"/>
                <w:szCs w:val="24"/>
              </w:rPr>
            </w:pPr>
            <w:r w:rsidRPr="008E4A0C">
              <w:rPr>
                <w:rFonts w:ascii="Calibri" w:hAnsi="Calibri"/>
                <w:sz w:val="24"/>
                <w:szCs w:val="24"/>
              </w:rPr>
              <w:t>RIBBLE VALLEY BOROUGH COUNCIL</w:t>
            </w:r>
          </w:p>
        </w:tc>
        <w:tc>
          <w:tcPr>
            <w:tcW w:w="1713" w:type="dxa"/>
          </w:tcPr>
          <w:p w14:paraId="718E7297" w14:textId="77777777" w:rsidR="00B47750" w:rsidRPr="008E4A0C" w:rsidRDefault="00B47750">
            <w:pPr>
              <w:pStyle w:val="DefaultText"/>
              <w:rPr>
                <w:rFonts w:ascii="Calibri" w:hAnsi="Calibri"/>
                <w:sz w:val="24"/>
                <w:szCs w:val="24"/>
              </w:rPr>
            </w:pPr>
          </w:p>
        </w:tc>
        <w:tc>
          <w:tcPr>
            <w:tcW w:w="1718" w:type="dxa"/>
          </w:tcPr>
          <w:p w14:paraId="00CEEDB1" w14:textId="77777777" w:rsidR="00B47750" w:rsidRPr="008E4A0C" w:rsidRDefault="00B47750">
            <w:pPr>
              <w:pStyle w:val="DefaultText"/>
              <w:rPr>
                <w:rFonts w:ascii="Calibri" w:hAnsi="Calibri"/>
                <w:sz w:val="24"/>
                <w:szCs w:val="24"/>
              </w:rPr>
            </w:pPr>
          </w:p>
        </w:tc>
      </w:tr>
      <w:tr w:rsidR="00B47750" w:rsidRPr="008E4A0C" w14:paraId="49A89790" w14:textId="77777777">
        <w:trPr>
          <w:cantSplit/>
        </w:trPr>
        <w:tc>
          <w:tcPr>
            <w:tcW w:w="4124" w:type="dxa"/>
            <w:gridSpan w:val="2"/>
          </w:tcPr>
          <w:p w14:paraId="02F00963"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14:paraId="4DA4D0CD" w14:textId="77777777" w:rsidR="00B47750" w:rsidRPr="008E4A0C" w:rsidRDefault="00B47750">
            <w:pPr>
              <w:pStyle w:val="DefaultText"/>
              <w:rPr>
                <w:rFonts w:ascii="Calibri" w:hAnsi="Calibri"/>
                <w:sz w:val="24"/>
                <w:szCs w:val="24"/>
              </w:rPr>
            </w:pPr>
          </w:p>
        </w:tc>
        <w:tc>
          <w:tcPr>
            <w:tcW w:w="1415" w:type="dxa"/>
          </w:tcPr>
          <w:p w14:paraId="46EB22A7" w14:textId="77777777" w:rsidR="00B47750" w:rsidRPr="008E4A0C" w:rsidRDefault="00B47750">
            <w:pPr>
              <w:pStyle w:val="DefaultText"/>
              <w:rPr>
                <w:rFonts w:ascii="Calibri" w:hAnsi="Calibri"/>
                <w:sz w:val="24"/>
                <w:szCs w:val="24"/>
              </w:rPr>
            </w:pPr>
          </w:p>
        </w:tc>
        <w:tc>
          <w:tcPr>
            <w:tcW w:w="1713" w:type="dxa"/>
          </w:tcPr>
          <w:p w14:paraId="459D2F1E" w14:textId="77777777" w:rsidR="00B47750" w:rsidRPr="008E4A0C" w:rsidRDefault="00B47750">
            <w:pPr>
              <w:pStyle w:val="DefaultText"/>
              <w:rPr>
                <w:rFonts w:ascii="Calibri" w:hAnsi="Calibri"/>
                <w:sz w:val="24"/>
                <w:szCs w:val="24"/>
              </w:rPr>
            </w:pPr>
          </w:p>
        </w:tc>
        <w:tc>
          <w:tcPr>
            <w:tcW w:w="1718" w:type="dxa"/>
          </w:tcPr>
          <w:p w14:paraId="3A25728E" w14:textId="77777777" w:rsidR="00B47750" w:rsidRPr="008E4A0C" w:rsidRDefault="00B47750">
            <w:pPr>
              <w:pStyle w:val="DefaultText"/>
              <w:rPr>
                <w:rFonts w:ascii="Calibri" w:hAnsi="Calibri"/>
                <w:sz w:val="24"/>
                <w:szCs w:val="24"/>
              </w:rPr>
            </w:pPr>
          </w:p>
        </w:tc>
      </w:tr>
      <w:tr w:rsidR="00572B7D" w:rsidRPr="008E4A0C" w14:paraId="20EF4777" w14:textId="77777777" w:rsidTr="000905C7">
        <w:trPr>
          <w:cantSplit/>
        </w:trPr>
        <w:tc>
          <w:tcPr>
            <w:tcW w:w="7000" w:type="dxa"/>
            <w:gridSpan w:val="4"/>
          </w:tcPr>
          <w:p w14:paraId="63CB5151" w14:textId="77777777"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14:paraId="09FB80BF" w14:textId="77777777" w:rsidR="00572B7D" w:rsidRPr="008E4A0C" w:rsidRDefault="00572B7D">
            <w:pPr>
              <w:pStyle w:val="DefaultText"/>
              <w:rPr>
                <w:rFonts w:ascii="Calibri" w:hAnsi="Calibri"/>
                <w:sz w:val="24"/>
                <w:szCs w:val="24"/>
              </w:rPr>
            </w:pPr>
          </w:p>
        </w:tc>
        <w:tc>
          <w:tcPr>
            <w:tcW w:w="1718" w:type="dxa"/>
          </w:tcPr>
          <w:p w14:paraId="1086DD95" w14:textId="77777777" w:rsidR="00572B7D" w:rsidRPr="008E4A0C" w:rsidRDefault="00572B7D">
            <w:pPr>
              <w:pStyle w:val="DefaultText"/>
              <w:rPr>
                <w:rFonts w:ascii="Calibri" w:hAnsi="Calibri"/>
                <w:sz w:val="24"/>
                <w:szCs w:val="24"/>
              </w:rPr>
            </w:pPr>
          </w:p>
        </w:tc>
      </w:tr>
      <w:tr w:rsidR="00E255C4" w:rsidRPr="008E4A0C" w14:paraId="7D53CEE9" w14:textId="77777777" w:rsidTr="00420E70">
        <w:trPr>
          <w:cantSplit/>
        </w:trPr>
        <w:tc>
          <w:tcPr>
            <w:tcW w:w="10431" w:type="dxa"/>
            <w:gridSpan w:val="6"/>
            <w:tcBorders>
              <w:bottom w:val="single" w:sz="6" w:space="0" w:color="auto"/>
            </w:tcBorders>
          </w:tcPr>
          <w:p w14:paraId="16956BC3" w14:textId="77777777" w:rsidR="00E255C4" w:rsidRPr="008E4A0C" w:rsidRDefault="00E255C4" w:rsidP="00E255C4">
            <w:pPr>
              <w:pStyle w:val="TableText"/>
              <w:rPr>
                <w:rFonts w:ascii="Calibri" w:hAnsi="Calibri"/>
                <w:sz w:val="24"/>
                <w:szCs w:val="24"/>
              </w:rPr>
            </w:pPr>
            <w:r w:rsidRPr="008E4A0C">
              <w:rPr>
                <w:rFonts w:ascii="Calibri" w:hAnsi="Calibri"/>
                <w:sz w:val="24"/>
                <w:szCs w:val="24"/>
              </w:rPr>
              <w:t>Telephone: 01200 425111</w:t>
            </w:r>
            <w:r>
              <w:rPr>
                <w:rFonts w:ascii="Calibri" w:hAnsi="Calibri"/>
                <w:sz w:val="24"/>
                <w:szCs w:val="24"/>
              </w:rPr>
              <w:t xml:space="preserve">  www.ribblevalley.gov.uk  planning@ribblevalley.gov.uk</w:t>
            </w:r>
          </w:p>
        </w:tc>
      </w:tr>
      <w:tr w:rsidR="00B47750" w:rsidRPr="008E4A0C" w14:paraId="3DBF45A8" w14:textId="77777777">
        <w:trPr>
          <w:cantSplit/>
        </w:trPr>
        <w:tc>
          <w:tcPr>
            <w:tcW w:w="10431" w:type="dxa"/>
            <w:gridSpan w:val="6"/>
          </w:tcPr>
          <w:p w14:paraId="1335ADE5" w14:textId="77777777"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14:paraId="0D5CD760" w14:textId="77777777" w:rsidR="00B47750" w:rsidRPr="008E4A0C" w:rsidRDefault="00B47750">
            <w:pPr>
              <w:pStyle w:val="TableText"/>
              <w:rPr>
                <w:rFonts w:ascii="Calibri" w:hAnsi="Calibri"/>
                <w:sz w:val="24"/>
                <w:szCs w:val="24"/>
              </w:rPr>
            </w:pPr>
          </w:p>
        </w:tc>
      </w:tr>
      <w:tr w:rsidR="00B47750" w:rsidRPr="008E4A0C" w14:paraId="4C6E694F" w14:textId="77777777">
        <w:trPr>
          <w:cantSplit/>
        </w:trPr>
        <w:tc>
          <w:tcPr>
            <w:tcW w:w="10431" w:type="dxa"/>
            <w:gridSpan w:val="6"/>
          </w:tcPr>
          <w:p w14:paraId="6DE01851" w14:textId="77777777"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14:paraId="4911D6E8" w14:textId="77777777" w:rsidR="00B47750" w:rsidRPr="008E4A0C" w:rsidRDefault="00B47750">
            <w:pPr>
              <w:pStyle w:val="TableText"/>
              <w:rPr>
                <w:rFonts w:ascii="Calibri" w:hAnsi="Calibri"/>
                <w:sz w:val="24"/>
                <w:szCs w:val="24"/>
              </w:rPr>
            </w:pPr>
          </w:p>
        </w:tc>
      </w:tr>
      <w:tr w:rsidR="00B47750" w:rsidRPr="008E4A0C" w14:paraId="7BD2529B" w14:textId="77777777">
        <w:trPr>
          <w:cantSplit/>
        </w:trPr>
        <w:tc>
          <w:tcPr>
            <w:tcW w:w="2411" w:type="dxa"/>
          </w:tcPr>
          <w:p w14:paraId="42CACC2C" w14:textId="77777777"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2"/>
          </w:tcPr>
          <w:p w14:paraId="790790F8" w14:textId="6D17A417" w:rsidR="00B47750" w:rsidRPr="008E4A0C" w:rsidRDefault="00C84BAE">
            <w:pPr>
              <w:pStyle w:val="DefaultText"/>
              <w:rPr>
                <w:rFonts w:ascii="Calibri" w:hAnsi="Calibri"/>
                <w:sz w:val="24"/>
                <w:szCs w:val="24"/>
              </w:rPr>
            </w:pPr>
            <w:r>
              <w:rPr>
                <w:rFonts w:ascii="Calibri" w:hAnsi="Calibri"/>
                <w:sz w:val="24"/>
                <w:szCs w:val="24"/>
              </w:rPr>
              <w:t>3/2023/0631</w:t>
            </w:r>
          </w:p>
        </w:tc>
        <w:tc>
          <w:tcPr>
            <w:tcW w:w="1415" w:type="dxa"/>
          </w:tcPr>
          <w:p w14:paraId="325163E5" w14:textId="77777777" w:rsidR="00B47750" w:rsidRPr="008E4A0C" w:rsidRDefault="00B47750">
            <w:pPr>
              <w:pStyle w:val="DefaultText"/>
              <w:rPr>
                <w:rFonts w:ascii="Calibri" w:hAnsi="Calibri"/>
                <w:sz w:val="24"/>
                <w:szCs w:val="24"/>
              </w:rPr>
            </w:pPr>
          </w:p>
        </w:tc>
        <w:tc>
          <w:tcPr>
            <w:tcW w:w="1713" w:type="dxa"/>
          </w:tcPr>
          <w:p w14:paraId="77720DF2" w14:textId="77777777" w:rsidR="00B47750" w:rsidRPr="008E4A0C" w:rsidRDefault="00B47750">
            <w:pPr>
              <w:pStyle w:val="DefaultText"/>
              <w:rPr>
                <w:rFonts w:ascii="Calibri" w:hAnsi="Calibri"/>
                <w:sz w:val="24"/>
                <w:szCs w:val="24"/>
              </w:rPr>
            </w:pPr>
          </w:p>
        </w:tc>
        <w:tc>
          <w:tcPr>
            <w:tcW w:w="1718" w:type="dxa"/>
          </w:tcPr>
          <w:p w14:paraId="6D8E013C" w14:textId="77777777" w:rsidR="00B47750" w:rsidRPr="008E4A0C" w:rsidRDefault="00B47750">
            <w:pPr>
              <w:pStyle w:val="DefaultText"/>
              <w:rPr>
                <w:rFonts w:ascii="Calibri" w:hAnsi="Calibri"/>
                <w:sz w:val="24"/>
                <w:szCs w:val="24"/>
              </w:rPr>
            </w:pPr>
          </w:p>
        </w:tc>
      </w:tr>
      <w:tr w:rsidR="00B47750" w:rsidRPr="008E4A0C" w14:paraId="6BFA3055" w14:textId="77777777">
        <w:trPr>
          <w:cantSplit/>
        </w:trPr>
        <w:tc>
          <w:tcPr>
            <w:tcW w:w="2411" w:type="dxa"/>
          </w:tcPr>
          <w:p w14:paraId="4EB7EF3B" w14:textId="77777777"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2"/>
          </w:tcPr>
          <w:p w14:paraId="01618C12" w14:textId="7B22129F" w:rsidR="00B47750" w:rsidRPr="008E4A0C" w:rsidRDefault="00C84BAE">
            <w:pPr>
              <w:pStyle w:val="DefaultText"/>
              <w:rPr>
                <w:rFonts w:ascii="Calibri" w:hAnsi="Calibri"/>
                <w:sz w:val="24"/>
                <w:szCs w:val="24"/>
              </w:rPr>
            </w:pPr>
            <w:r>
              <w:rPr>
                <w:rFonts w:ascii="Calibri" w:hAnsi="Calibri"/>
                <w:sz w:val="24"/>
                <w:szCs w:val="24"/>
              </w:rPr>
              <w:t>1</w:t>
            </w:r>
            <w:r w:rsidR="00D63EAD">
              <w:rPr>
                <w:rFonts w:ascii="Calibri" w:hAnsi="Calibri"/>
                <w:sz w:val="24"/>
                <w:szCs w:val="24"/>
              </w:rPr>
              <w:t>8</w:t>
            </w:r>
            <w:r>
              <w:rPr>
                <w:rFonts w:ascii="Calibri" w:hAnsi="Calibri"/>
                <w:sz w:val="24"/>
                <w:szCs w:val="24"/>
              </w:rPr>
              <w:t xml:space="preserve"> October 2023</w:t>
            </w:r>
          </w:p>
        </w:tc>
        <w:tc>
          <w:tcPr>
            <w:tcW w:w="1415" w:type="dxa"/>
          </w:tcPr>
          <w:p w14:paraId="164735A8" w14:textId="77777777" w:rsidR="00B47750" w:rsidRPr="008E4A0C" w:rsidRDefault="00B47750">
            <w:pPr>
              <w:pStyle w:val="DefaultText"/>
              <w:rPr>
                <w:rFonts w:ascii="Calibri" w:hAnsi="Calibri"/>
                <w:sz w:val="24"/>
                <w:szCs w:val="24"/>
              </w:rPr>
            </w:pPr>
          </w:p>
        </w:tc>
        <w:tc>
          <w:tcPr>
            <w:tcW w:w="1713" w:type="dxa"/>
          </w:tcPr>
          <w:p w14:paraId="44E21A77" w14:textId="77777777" w:rsidR="00B47750" w:rsidRPr="008E4A0C" w:rsidRDefault="00B47750">
            <w:pPr>
              <w:pStyle w:val="DefaultText"/>
              <w:rPr>
                <w:rFonts w:ascii="Calibri" w:hAnsi="Calibri"/>
                <w:sz w:val="24"/>
                <w:szCs w:val="24"/>
              </w:rPr>
            </w:pPr>
          </w:p>
        </w:tc>
        <w:tc>
          <w:tcPr>
            <w:tcW w:w="1718" w:type="dxa"/>
          </w:tcPr>
          <w:p w14:paraId="311E218F" w14:textId="77777777" w:rsidR="00B47750" w:rsidRPr="008E4A0C" w:rsidRDefault="00B47750">
            <w:pPr>
              <w:pStyle w:val="DefaultText"/>
              <w:rPr>
                <w:rFonts w:ascii="Calibri" w:hAnsi="Calibri"/>
                <w:sz w:val="24"/>
                <w:szCs w:val="24"/>
              </w:rPr>
            </w:pPr>
          </w:p>
        </w:tc>
      </w:tr>
      <w:tr w:rsidR="00B47750" w:rsidRPr="008E4A0C" w14:paraId="0CE61D61" w14:textId="77777777">
        <w:trPr>
          <w:cantSplit/>
        </w:trPr>
        <w:tc>
          <w:tcPr>
            <w:tcW w:w="2411" w:type="dxa"/>
          </w:tcPr>
          <w:p w14:paraId="781D0E5C" w14:textId="77777777" w:rsidR="00B47750" w:rsidRPr="008E4A0C" w:rsidRDefault="00B47750">
            <w:pPr>
              <w:pStyle w:val="TableText"/>
              <w:rPr>
                <w:rFonts w:ascii="Calibri" w:hAnsi="Calibri"/>
                <w:sz w:val="24"/>
                <w:szCs w:val="24"/>
              </w:rPr>
            </w:pPr>
            <w:bookmarkStart w:id="0" w:name="ValidFromDate" w:colFirst="1" w:colLast="1"/>
            <w:r w:rsidRPr="008E4A0C">
              <w:rPr>
                <w:rFonts w:ascii="Calibri" w:hAnsi="Calibri"/>
                <w:b/>
                <w:sz w:val="24"/>
                <w:szCs w:val="24"/>
              </w:rPr>
              <w:t>DATE RECEIVED:</w:t>
            </w:r>
          </w:p>
        </w:tc>
        <w:tc>
          <w:tcPr>
            <w:tcW w:w="3174" w:type="dxa"/>
            <w:gridSpan w:val="2"/>
          </w:tcPr>
          <w:p w14:paraId="0DBCC567" w14:textId="582F7E00" w:rsidR="00B47750" w:rsidRPr="008E4A0C" w:rsidRDefault="00C84BAE">
            <w:pPr>
              <w:pStyle w:val="DefaultText"/>
              <w:rPr>
                <w:rFonts w:ascii="Calibri" w:hAnsi="Calibri"/>
                <w:sz w:val="24"/>
                <w:szCs w:val="24"/>
              </w:rPr>
            </w:pPr>
            <w:r>
              <w:rPr>
                <w:rFonts w:ascii="Calibri" w:hAnsi="Calibri"/>
                <w:sz w:val="24"/>
                <w:szCs w:val="24"/>
              </w:rPr>
              <w:t>23/08/2023</w:t>
            </w:r>
          </w:p>
        </w:tc>
        <w:tc>
          <w:tcPr>
            <w:tcW w:w="1415" w:type="dxa"/>
          </w:tcPr>
          <w:p w14:paraId="1DEDBC23" w14:textId="77777777" w:rsidR="00B47750" w:rsidRPr="008E4A0C" w:rsidRDefault="00B47750">
            <w:pPr>
              <w:pStyle w:val="DefaultText"/>
              <w:rPr>
                <w:rFonts w:ascii="Calibri" w:hAnsi="Calibri"/>
                <w:sz w:val="24"/>
                <w:szCs w:val="24"/>
              </w:rPr>
            </w:pPr>
          </w:p>
        </w:tc>
        <w:tc>
          <w:tcPr>
            <w:tcW w:w="1713" w:type="dxa"/>
          </w:tcPr>
          <w:p w14:paraId="44575BA3" w14:textId="77777777" w:rsidR="00B47750" w:rsidRPr="008E4A0C" w:rsidRDefault="00B47750">
            <w:pPr>
              <w:pStyle w:val="DefaultText"/>
              <w:rPr>
                <w:rFonts w:ascii="Calibri" w:hAnsi="Calibri"/>
                <w:sz w:val="24"/>
                <w:szCs w:val="24"/>
              </w:rPr>
            </w:pPr>
          </w:p>
        </w:tc>
        <w:tc>
          <w:tcPr>
            <w:tcW w:w="1718" w:type="dxa"/>
          </w:tcPr>
          <w:p w14:paraId="66635CA5" w14:textId="77777777" w:rsidR="00B47750" w:rsidRPr="008E4A0C" w:rsidRDefault="00B47750">
            <w:pPr>
              <w:pStyle w:val="DefaultText"/>
              <w:rPr>
                <w:rFonts w:ascii="Calibri" w:hAnsi="Calibri"/>
                <w:sz w:val="24"/>
                <w:szCs w:val="24"/>
              </w:rPr>
            </w:pPr>
          </w:p>
        </w:tc>
      </w:tr>
      <w:bookmarkEnd w:id="0"/>
      <w:tr w:rsidR="00B47750" w:rsidRPr="008E4A0C" w14:paraId="291E6BB8" w14:textId="77777777">
        <w:trPr>
          <w:cantSplit/>
        </w:trPr>
        <w:tc>
          <w:tcPr>
            <w:tcW w:w="10431" w:type="dxa"/>
            <w:gridSpan w:val="6"/>
          </w:tcPr>
          <w:p w14:paraId="7301DA3E" w14:textId="77777777" w:rsidR="00B47750" w:rsidRPr="008E4A0C" w:rsidRDefault="00B47750">
            <w:pPr>
              <w:pStyle w:val="DefaultText"/>
              <w:rPr>
                <w:rFonts w:ascii="Calibri" w:hAnsi="Calibri"/>
                <w:sz w:val="24"/>
                <w:szCs w:val="24"/>
              </w:rPr>
            </w:pPr>
          </w:p>
        </w:tc>
      </w:tr>
      <w:tr w:rsidR="00B47750" w:rsidRPr="008E4A0C" w14:paraId="3A0A58FE" w14:textId="77777777">
        <w:trPr>
          <w:cantSplit/>
        </w:trPr>
        <w:tc>
          <w:tcPr>
            <w:tcW w:w="2411" w:type="dxa"/>
          </w:tcPr>
          <w:p w14:paraId="0F173A9A" w14:textId="77777777"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tcPr>
          <w:p w14:paraId="092FE7BC" w14:textId="77777777" w:rsidR="00B47750" w:rsidRPr="008E4A0C" w:rsidRDefault="00B47750">
            <w:pPr>
              <w:pStyle w:val="DefaultText"/>
              <w:rPr>
                <w:rFonts w:ascii="Calibri" w:hAnsi="Calibri"/>
                <w:sz w:val="24"/>
                <w:szCs w:val="24"/>
              </w:rPr>
            </w:pPr>
          </w:p>
        </w:tc>
        <w:tc>
          <w:tcPr>
            <w:tcW w:w="1461" w:type="dxa"/>
          </w:tcPr>
          <w:p w14:paraId="0DD9DD35" w14:textId="77777777" w:rsidR="00B47750" w:rsidRPr="008E4A0C" w:rsidRDefault="00B47750">
            <w:pPr>
              <w:pStyle w:val="DefaultText"/>
              <w:rPr>
                <w:rFonts w:ascii="Calibri" w:hAnsi="Calibri"/>
                <w:sz w:val="24"/>
                <w:szCs w:val="24"/>
              </w:rPr>
            </w:pPr>
          </w:p>
        </w:tc>
        <w:tc>
          <w:tcPr>
            <w:tcW w:w="1415" w:type="dxa"/>
          </w:tcPr>
          <w:p w14:paraId="7A07FFC9" w14:textId="77777777"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14:paraId="1FECB171" w14:textId="77777777" w:rsidR="00B47750" w:rsidRPr="008E4A0C" w:rsidRDefault="00B47750">
            <w:pPr>
              <w:pStyle w:val="DefaultText"/>
              <w:rPr>
                <w:rFonts w:ascii="Calibri" w:hAnsi="Calibri"/>
                <w:sz w:val="24"/>
                <w:szCs w:val="24"/>
              </w:rPr>
            </w:pPr>
          </w:p>
        </w:tc>
        <w:tc>
          <w:tcPr>
            <w:tcW w:w="1718" w:type="dxa"/>
          </w:tcPr>
          <w:p w14:paraId="565FF36C" w14:textId="77777777" w:rsidR="00B47750" w:rsidRPr="008E4A0C" w:rsidRDefault="00B47750">
            <w:pPr>
              <w:pStyle w:val="DefaultText"/>
              <w:rPr>
                <w:rFonts w:ascii="Calibri" w:hAnsi="Calibri"/>
                <w:sz w:val="24"/>
                <w:szCs w:val="24"/>
              </w:rPr>
            </w:pPr>
          </w:p>
        </w:tc>
      </w:tr>
      <w:tr w:rsidR="00B47750" w:rsidRPr="008E4A0C" w14:paraId="2C6E5C39" w14:textId="77777777">
        <w:trPr>
          <w:cantSplit/>
        </w:trPr>
        <w:tc>
          <w:tcPr>
            <w:tcW w:w="4124" w:type="dxa"/>
            <w:gridSpan w:val="2"/>
            <w:vMerge w:val="restart"/>
            <w:tcBorders>
              <w:bottom w:val="single" w:sz="4" w:space="0" w:color="auto"/>
            </w:tcBorders>
          </w:tcPr>
          <w:p w14:paraId="104BFD94" w14:textId="7CB5943F" w:rsidR="00C84BAE" w:rsidRDefault="00C84BAE">
            <w:pPr>
              <w:pStyle w:val="DefaultText"/>
              <w:rPr>
                <w:rFonts w:ascii="Calibri" w:hAnsi="Calibri"/>
                <w:sz w:val="24"/>
                <w:szCs w:val="24"/>
              </w:rPr>
            </w:pPr>
            <w:r>
              <w:rPr>
                <w:rFonts w:ascii="Calibri" w:hAnsi="Calibri"/>
                <w:sz w:val="24"/>
                <w:szCs w:val="24"/>
              </w:rPr>
              <w:t>Mr Paul Rosthorn3 Highfield Road</w:t>
            </w:r>
          </w:p>
          <w:p w14:paraId="4B21EF23" w14:textId="77777777" w:rsidR="00C84BAE" w:rsidRDefault="00C84BAE">
            <w:pPr>
              <w:pStyle w:val="DefaultText"/>
              <w:rPr>
                <w:rFonts w:ascii="Calibri" w:hAnsi="Calibri"/>
                <w:sz w:val="24"/>
                <w:szCs w:val="24"/>
              </w:rPr>
            </w:pPr>
            <w:r>
              <w:rPr>
                <w:rFonts w:ascii="Calibri" w:hAnsi="Calibri"/>
                <w:sz w:val="24"/>
                <w:szCs w:val="24"/>
              </w:rPr>
              <w:t>Clitheroe</w:t>
            </w:r>
          </w:p>
          <w:p w14:paraId="64F3ABC7" w14:textId="6FDFEDE0" w:rsidR="00B47750" w:rsidRPr="008E4A0C" w:rsidRDefault="00C84BAE">
            <w:pPr>
              <w:pStyle w:val="DefaultText"/>
              <w:rPr>
                <w:rFonts w:ascii="Calibri" w:hAnsi="Calibri"/>
                <w:sz w:val="24"/>
                <w:szCs w:val="24"/>
              </w:rPr>
            </w:pPr>
            <w:r>
              <w:rPr>
                <w:rFonts w:ascii="Calibri" w:hAnsi="Calibri"/>
                <w:sz w:val="24"/>
                <w:szCs w:val="24"/>
              </w:rPr>
              <w:t>BB7 1AQ</w:t>
            </w:r>
          </w:p>
        </w:tc>
        <w:tc>
          <w:tcPr>
            <w:tcW w:w="1461" w:type="dxa"/>
          </w:tcPr>
          <w:p w14:paraId="7311EC19" w14:textId="77777777"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14:paraId="1409A32A" w14:textId="77777777" w:rsidR="00C84BAE" w:rsidRDefault="00C84BAE">
            <w:pPr>
              <w:pStyle w:val="DefaultText"/>
              <w:rPr>
                <w:rFonts w:ascii="Calibri" w:hAnsi="Calibri"/>
                <w:sz w:val="24"/>
                <w:szCs w:val="24"/>
              </w:rPr>
            </w:pPr>
            <w:r>
              <w:rPr>
                <w:rFonts w:ascii="Calibri" w:hAnsi="Calibri"/>
                <w:sz w:val="24"/>
                <w:szCs w:val="24"/>
              </w:rPr>
              <w:t>Mr Paul Derbyshire</w:t>
            </w:r>
          </w:p>
          <w:p w14:paraId="4F6B0796" w14:textId="0ACA757B" w:rsidR="00C84BAE" w:rsidRDefault="00C84BAE">
            <w:pPr>
              <w:pStyle w:val="DefaultText"/>
              <w:rPr>
                <w:rFonts w:ascii="Calibri" w:hAnsi="Calibri"/>
                <w:sz w:val="24"/>
                <w:szCs w:val="24"/>
              </w:rPr>
            </w:pPr>
            <w:r>
              <w:rPr>
                <w:rFonts w:ascii="Calibri" w:hAnsi="Calibri"/>
                <w:sz w:val="24"/>
                <w:szCs w:val="24"/>
              </w:rPr>
              <w:t>P D Construction Consultants</w:t>
            </w:r>
          </w:p>
          <w:p w14:paraId="503B334A" w14:textId="77777777" w:rsidR="00C84BAE" w:rsidRDefault="00C84BAE">
            <w:pPr>
              <w:pStyle w:val="DefaultText"/>
              <w:rPr>
                <w:rFonts w:ascii="Calibri" w:hAnsi="Calibri"/>
                <w:sz w:val="24"/>
                <w:szCs w:val="24"/>
              </w:rPr>
            </w:pPr>
            <w:r>
              <w:rPr>
                <w:rFonts w:ascii="Calibri" w:hAnsi="Calibri"/>
                <w:sz w:val="24"/>
                <w:szCs w:val="24"/>
              </w:rPr>
              <w:t>7 Beech Street</w:t>
            </w:r>
          </w:p>
          <w:p w14:paraId="3FC24FB5" w14:textId="77777777" w:rsidR="00C84BAE" w:rsidRDefault="00C84BAE">
            <w:pPr>
              <w:pStyle w:val="DefaultText"/>
              <w:rPr>
                <w:rFonts w:ascii="Calibri" w:hAnsi="Calibri"/>
                <w:sz w:val="24"/>
                <w:szCs w:val="24"/>
              </w:rPr>
            </w:pPr>
            <w:r>
              <w:rPr>
                <w:rFonts w:ascii="Calibri" w:hAnsi="Calibri"/>
                <w:sz w:val="24"/>
                <w:szCs w:val="24"/>
              </w:rPr>
              <w:t>Clitheroe</w:t>
            </w:r>
          </w:p>
          <w:p w14:paraId="1329249D" w14:textId="1C78B271" w:rsidR="00B47750" w:rsidRPr="008E4A0C" w:rsidRDefault="00C84BAE">
            <w:pPr>
              <w:pStyle w:val="DefaultText"/>
              <w:rPr>
                <w:rFonts w:ascii="Calibri" w:hAnsi="Calibri"/>
                <w:sz w:val="24"/>
                <w:szCs w:val="24"/>
              </w:rPr>
            </w:pPr>
            <w:r>
              <w:rPr>
                <w:rFonts w:ascii="Calibri" w:hAnsi="Calibri"/>
                <w:sz w:val="24"/>
                <w:szCs w:val="24"/>
              </w:rPr>
              <w:t>BB7 2LL</w:t>
            </w:r>
          </w:p>
        </w:tc>
      </w:tr>
      <w:tr w:rsidR="00B47750" w:rsidRPr="008E4A0C" w14:paraId="5ED3112C" w14:textId="77777777">
        <w:trPr>
          <w:cantSplit/>
        </w:trPr>
        <w:tc>
          <w:tcPr>
            <w:tcW w:w="4124" w:type="dxa"/>
            <w:gridSpan w:val="2"/>
            <w:vMerge/>
            <w:tcBorders>
              <w:bottom w:val="single" w:sz="4" w:space="0" w:color="auto"/>
            </w:tcBorders>
          </w:tcPr>
          <w:p w14:paraId="20D4D199" w14:textId="77777777" w:rsidR="00B47750" w:rsidRPr="008E4A0C" w:rsidRDefault="00B47750">
            <w:pPr>
              <w:pStyle w:val="DefaultText"/>
              <w:rPr>
                <w:rFonts w:ascii="Calibri" w:hAnsi="Calibri"/>
                <w:sz w:val="24"/>
                <w:szCs w:val="24"/>
              </w:rPr>
            </w:pPr>
          </w:p>
        </w:tc>
        <w:tc>
          <w:tcPr>
            <w:tcW w:w="1461" w:type="dxa"/>
          </w:tcPr>
          <w:p w14:paraId="1F799AB9"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17317145" w14:textId="77777777" w:rsidR="00B47750" w:rsidRPr="008E4A0C" w:rsidRDefault="00B47750">
            <w:pPr>
              <w:pStyle w:val="DefaultText"/>
              <w:rPr>
                <w:rFonts w:ascii="Calibri" w:hAnsi="Calibri"/>
                <w:sz w:val="24"/>
                <w:szCs w:val="24"/>
              </w:rPr>
            </w:pPr>
          </w:p>
        </w:tc>
      </w:tr>
      <w:tr w:rsidR="00B47750" w:rsidRPr="008E4A0C" w14:paraId="049BF1D1" w14:textId="77777777">
        <w:trPr>
          <w:cantSplit/>
        </w:trPr>
        <w:tc>
          <w:tcPr>
            <w:tcW w:w="4124" w:type="dxa"/>
            <w:gridSpan w:val="2"/>
            <w:vMerge/>
            <w:tcBorders>
              <w:bottom w:val="single" w:sz="4" w:space="0" w:color="auto"/>
            </w:tcBorders>
          </w:tcPr>
          <w:p w14:paraId="6246AC29" w14:textId="77777777" w:rsidR="00B47750" w:rsidRPr="008E4A0C" w:rsidRDefault="00B47750">
            <w:pPr>
              <w:pStyle w:val="DefaultText"/>
              <w:rPr>
                <w:rFonts w:ascii="Calibri" w:hAnsi="Calibri"/>
                <w:sz w:val="24"/>
                <w:szCs w:val="24"/>
              </w:rPr>
            </w:pPr>
          </w:p>
        </w:tc>
        <w:tc>
          <w:tcPr>
            <w:tcW w:w="1461" w:type="dxa"/>
          </w:tcPr>
          <w:p w14:paraId="4C477F4E"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6DEBA814" w14:textId="77777777" w:rsidR="00B47750" w:rsidRPr="008E4A0C" w:rsidRDefault="00B47750">
            <w:pPr>
              <w:pStyle w:val="DefaultText"/>
              <w:rPr>
                <w:rFonts w:ascii="Calibri" w:hAnsi="Calibri"/>
                <w:sz w:val="24"/>
                <w:szCs w:val="24"/>
              </w:rPr>
            </w:pPr>
          </w:p>
        </w:tc>
      </w:tr>
      <w:tr w:rsidR="00B47750" w:rsidRPr="008E4A0C" w14:paraId="20C2EE2D" w14:textId="77777777">
        <w:trPr>
          <w:cantSplit/>
        </w:trPr>
        <w:tc>
          <w:tcPr>
            <w:tcW w:w="4124" w:type="dxa"/>
            <w:gridSpan w:val="2"/>
            <w:vMerge/>
            <w:tcBorders>
              <w:bottom w:val="single" w:sz="4" w:space="0" w:color="auto"/>
            </w:tcBorders>
          </w:tcPr>
          <w:p w14:paraId="6D989DCA" w14:textId="77777777" w:rsidR="00B47750" w:rsidRPr="008E4A0C" w:rsidRDefault="00B47750">
            <w:pPr>
              <w:pStyle w:val="DefaultText"/>
              <w:rPr>
                <w:rFonts w:ascii="Calibri" w:hAnsi="Calibri"/>
                <w:sz w:val="24"/>
                <w:szCs w:val="24"/>
              </w:rPr>
            </w:pPr>
          </w:p>
        </w:tc>
        <w:tc>
          <w:tcPr>
            <w:tcW w:w="1461" w:type="dxa"/>
          </w:tcPr>
          <w:p w14:paraId="12EA376F"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3E5D6A47" w14:textId="77777777" w:rsidR="00B47750" w:rsidRPr="008E4A0C" w:rsidRDefault="00B47750">
            <w:pPr>
              <w:pStyle w:val="DefaultText"/>
              <w:rPr>
                <w:rFonts w:ascii="Calibri" w:hAnsi="Calibri"/>
                <w:sz w:val="24"/>
                <w:szCs w:val="24"/>
              </w:rPr>
            </w:pPr>
          </w:p>
        </w:tc>
      </w:tr>
      <w:tr w:rsidR="00B47750" w:rsidRPr="008E4A0C" w14:paraId="413D2AFB" w14:textId="77777777">
        <w:trPr>
          <w:cantSplit/>
        </w:trPr>
        <w:tc>
          <w:tcPr>
            <w:tcW w:w="4124" w:type="dxa"/>
            <w:gridSpan w:val="2"/>
            <w:vMerge/>
            <w:tcBorders>
              <w:bottom w:val="single" w:sz="4" w:space="0" w:color="auto"/>
            </w:tcBorders>
          </w:tcPr>
          <w:p w14:paraId="7137F9A7" w14:textId="77777777" w:rsidR="00B47750" w:rsidRPr="008E4A0C" w:rsidRDefault="00B47750">
            <w:pPr>
              <w:pStyle w:val="DefaultText"/>
              <w:rPr>
                <w:rFonts w:ascii="Calibri" w:hAnsi="Calibri"/>
                <w:sz w:val="24"/>
                <w:szCs w:val="24"/>
              </w:rPr>
            </w:pPr>
          </w:p>
        </w:tc>
        <w:tc>
          <w:tcPr>
            <w:tcW w:w="1461" w:type="dxa"/>
            <w:tcBorders>
              <w:bottom w:val="single" w:sz="6" w:space="0" w:color="auto"/>
            </w:tcBorders>
          </w:tcPr>
          <w:p w14:paraId="0B717C8C"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1BC3CA86" w14:textId="77777777" w:rsidR="00B47750" w:rsidRPr="008E4A0C" w:rsidRDefault="00B47750">
            <w:pPr>
              <w:pStyle w:val="DefaultText"/>
              <w:rPr>
                <w:rFonts w:ascii="Calibri" w:hAnsi="Calibri"/>
                <w:sz w:val="24"/>
                <w:szCs w:val="24"/>
              </w:rPr>
            </w:pPr>
          </w:p>
        </w:tc>
      </w:tr>
    </w:tbl>
    <w:p w14:paraId="62A6B0C7" w14:textId="77777777"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14:paraId="288DC09D" w14:textId="77777777">
        <w:trPr>
          <w:gridAfter w:val="1"/>
          <w:wAfter w:w="1466" w:type="dxa"/>
          <w:cantSplit/>
          <w:trHeight w:val="512"/>
        </w:trPr>
        <w:tc>
          <w:tcPr>
            <w:tcW w:w="10353" w:type="dxa"/>
            <w:gridSpan w:val="2"/>
          </w:tcPr>
          <w:p w14:paraId="2FD8BB14" w14:textId="29DE5B9B"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C84BAE">
              <w:rPr>
                <w:rFonts w:ascii="Calibri" w:hAnsi="Calibri"/>
                <w:sz w:val="24"/>
                <w:szCs w:val="24"/>
              </w:rPr>
              <w:t>Lawful Development Certificate for proposed internal alterations to create a single dwelling from two existing dwellings.</w:t>
            </w:r>
          </w:p>
        </w:tc>
      </w:tr>
      <w:tr w:rsidR="00B47750" w14:paraId="4DB8E7DA" w14:textId="77777777">
        <w:trPr>
          <w:gridAfter w:val="1"/>
          <w:wAfter w:w="1466" w:type="dxa"/>
          <w:cantSplit/>
          <w:trHeight w:val="264"/>
        </w:trPr>
        <w:tc>
          <w:tcPr>
            <w:tcW w:w="988" w:type="dxa"/>
          </w:tcPr>
          <w:p w14:paraId="61231269" w14:textId="77777777"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14:paraId="19863C02" w14:textId="3F1E23A9" w:rsidR="00B47750" w:rsidRPr="008E4A0C" w:rsidRDefault="00C84BAE">
            <w:pPr>
              <w:pStyle w:val="TableText"/>
              <w:rPr>
                <w:rFonts w:ascii="Calibri" w:hAnsi="Calibri"/>
                <w:sz w:val="24"/>
                <w:szCs w:val="24"/>
              </w:rPr>
            </w:pPr>
            <w:r>
              <w:rPr>
                <w:rFonts w:ascii="Calibri" w:hAnsi="Calibri"/>
                <w:sz w:val="24"/>
                <w:szCs w:val="24"/>
              </w:rPr>
              <w:t>3 and 5 Highfield Road Clitheroe BB7 1AQ</w:t>
            </w:r>
          </w:p>
        </w:tc>
      </w:tr>
      <w:tr w:rsidR="00B47750" w14:paraId="3A2D7370" w14:textId="77777777">
        <w:trPr>
          <w:gridAfter w:val="1"/>
          <w:wAfter w:w="1466" w:type="dxa"/>
          <w:cantSplit/>
          <w:trHeight w:val="868"/>
        </w:trPr>
        <w:tc>
          <w:tcPr>
            <w:tcW w:w="10353" w:type="dxa"/>
            <w:gridSpan w:val="2"/>
          </w:tcPr>
          <w:p w14:paraId="49A368D7"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r w:rsidR="001C5B18" w:rsidRPr="008E4A0C">
              <w:rPr>
                <w:rFonts w:ascii="Calibri" w:hAnsi="Calibri"/>
                <w:sz w:val="24"/>
                <w:szCs w:val="24"/>
              </w:rPr>
              <w:t>within the application</w:t>
            </w:r>
            <w:r w:rsidRPr="008E4A0C">
              <w:rPr>
                <w:rFonts w:ascii="Calibri" w:hAnsi="Calibri"/>
                <w:sz w:val="24"/>
                <w:szCs w:val="24"/>
              </w:rPr>
              <w:t>, was lawful within the meaning of Section 192 of the Town and Country Planning Act 1990 (as amended), for the following reason(s):</w:t>
            </w:r>
          </w:p>
          <w:p w14:paraId="1CF9E75C" w14:textId="77777777" w:rsidR="00B47750" w:rsidRPr="008E4A0C" w:rsidRDefault="00B47750">
            <w:pPr>
              <w:jc w:val="both"/>
              <w:rPr>
                <w:rFonts w:ascii="Calibri" w:hAnsi="Calibri"/>
                <w:sz w:val="24"/>
                <w:szCs w:val="24"/>
              </w:rPr>
            </w:pPr>
          </w:p>
        </w:tc>
      </w:tr>
      <w:tr w:rsidR="00B47750" w14:paraId="58B63264" w14:textId="77777777">
        <w:trPr>
          <w:gridAfter w:val="1"/>
          <w:wAfter w:w="1466" w:type="dxa"/>
          <w:cantSplit/>
          <w:trHeight w:val="527"/>
        </w:trPr>
        <w:tc>
          <w:tcPr>
            <w:tcW w:w="988" w:type="dxa"/>
          </w:tcPr>
          <w:p w14:paraId="7CB2604F" w14:textId="77777777" w:rsidR="00B47750" w:rsidRPr="008E4A0C" w:rsidRDefault="00B47750">
            <w:pPr>
              <w:pStyle w:val="TableText"/>
              <w:numPr>
                <w:ilvl w:val="0"/>
                <w:numId w:val="1"/>
              </w:numPr>
              <w:rPr>
                <w:rFonts w:ascii="Calibri" w:hAnsi="Calibri"/>
                <w:sz w:val="24"/>
                <w:szCs w:val="24"/>
              </w:rPr>
            </w:pPr>
            <w:bookmarkStart w:id="1" w:name="Conditions" w:colFirst="0" w:colLast="1"/>
          </w:p>
        </w:tc>
        <w:tc>
          <w:tcPr>
            <w:tcW w:w="9365" w:type="dxa"/>
          </w:tcPr>
          <w:p w14:paraId="6225A19F" w14:textId="05B68F87" w:rsidR="00B47750" w:rsidRPr="008E4A0C" w:rsidRDefault="00C84BAE">
            <w:pPr>
              <w:pStyle w:val="TableText"/>
              <w:rPr>
                <w:rFonts w:ascii="Calibri" w:hAnsi="Calibri"/>
                <w:sz w:val="24"/>
                <w:szCs w:val="24"/>
              </w:rPr>
            </w:pPr>
            <w:r>
              <w:rPr>
                <w:rFonts w:ascii="Calibri" w:hAnsi="Calibri"/>
                <w:sz w:val="24"/>
                <w:szCs w:val="24"/>
              </w:rPr>
              <w:t xml:space="preserve">The internal works proposed to the application properties would meet the definition of works not considered to be development under the provisions of section 55(2) of the Town and Country Planning Act 1990 and as such are considered to be lawful on the basis that planning permission would not be required for their implementation. </w:t>
            </w:r>
          </w:p>
        </w:tc>
      </w:tr>
      <w:tr w:rsidR="00B47750" w14:paraId="47D4DA40" w14:textId="77777777">
        <w:trPr>
          <w:cantSplit/>
          <w:trHeight w:val="527"/>
        </w:trPr>
        <w:tc>
          <w:tcPr>
            <w:tcW w:w="10353" w:type="dxa"/>
            <w:gridSpan w:val="2"/>
          </w:tcPr>
          <w:p w14:paraId="60B81A2A" w14:textId="77777777" w:rsidR="00F85984" w:rsidRDefault="00F85984" w:rsidP="00E255C4">
            <w:pPr>
              <w:pStyle w:val="BodySingle"/>
              <w:rPr>
                <w:rFonts w:ascii="Brush Script MT" w:hAnsi="Brush Script MT"/>
                <w:sz w:val="44"/>
                <w:szCs w:val="44"/>
              </w:rPr>
            </w:pPr>
          </w:p>
          <w:p w14:paraId="11D0B66C" w14:textId="77777777" w:rsidR="00F51882" w:rsidRPr="00E255C4" w:rsidRDefault="00752805" w:rsidP="00E255C4">
            <w:pPr>
              <w:pStyle w:val="BodySingle"/>
              <w:rPr>
                <w:rFonts w:ascii="Brush Script MT" w:hAnsi="Brush Script MT"/>
                <w:sz w:val="44"/>
                <w:szCs w:val="44"/>
              </w:rPr>
            </w:pPr>
            <w:r>
              <w:rPr>
                <w:rFonts w:ascii="Brush Script MT" w:hAnsi="Brush Script MT"/>
                <w:sz w:val="44"/>
                <w:szCs w:val="44"/>
              </w:rPr>
              <w:t>Nicola Hopkins</w:t>
            </w:r>
          </w:p>
          <w:p w14:paraId="0EF2F5B3" w14:textId="77777777" w:rsidR="00F51882" w:rsidRDefault="00F51882" w:rsidP="00F51882">
            <w:pPr>
              <w:rPr>
                <w:rFonts w:ascii="Calibri" w:hAnsi="Calibri"/>
                <w:b/>
                <w:sz w:val="24"/>
                <w:szCs w:val="24"/>
              </w:rPr>
            </w:pPr>
            <w:r>
              <w:rPr>
                <w:rFonts w:ascii="Calibri" w:hAnsi="Calibri"/>
                <w:b/>
                <w:sz w:val="24"/>
                <w:szCs w:val="24"/>
              </w:rPr>
              <w:t>NICOLA HOPKINS</w:t>
            </w:r>
          </w:p>
          <w:p w14:paraId="19C88ACD" w14:textId="77777777" w:rsidR="00F51882" w:rsidRDefault="00F51882" w:rsidP="00F51882">
            <w:pPr>
              <w:rPr>
                <w:rFonts w:ascii="Calibri" w:hAnsi="Calibri"/>
                <w:b/>
                <w:sz w:val="24"/>
                <w:szCs w:val="24"/>
              </w:rPr>
            </w:pPr>
            <w:r>
              <w:rPr>
                <w:rFonts w:ascii="Calibri" w:hAnsi="Calibri"/>
                <w:b/>
                <w:sz w:val="24"/>
                <w:szCs w:val="24"/>
              </w:rPr>
              <w:t>DIRECTOR OF ECONOMIC DEVELOPMENT AND PLANNING</w:t>
            </w:r>
          </w:p>
          <w:p w14:paraId="3D81ABD8" w14:textId="77777777" w:rsidR="00CA6C61" w:rsidRDefault="00CA6C61" w:rsidP="00CA6C61">
            <w:pPr>
              <w:pStyle w:val="TableText"/>
            </w:pPr>
          </w:p>
          <w:p w14:paraId="32AA6159" w14:textId="77777777" w:rsidR="00B47750" w:rsidRPr="008E4A0C" w:rsidRDefault="00B47750" w:rsidP="00CE71B4">
            <w:pPr>
              <w:pStyle w:val="TableText"/>
              <w:rPr>
                <w:rFonts w:ascii="Calibri" w:hAnsi="Calibri"/>
                <w:b/>
                <w:bCs/>
                <w:sz w:val="24"/>
                <w:szCs w:val="24"/>
              </w:rPr>
            </w:pPr>
          </w:p>
        </w:tc>
        <w:tc>
          <w:tcPr>
            <w:tcW w:w="1466" w:type="dxa"/>
          </w:tcPr>
          <w:p w14:paraId="4D65720A" w14:textId="77777777" w:rsidR="00B47750" w:rsidRDefault="00B47750">
            <w:pPr>
              <w:pStyle w:val="DefaultText"/>
              <w:rPr>
                <w:sz w:val="22"/>
              </w:rPr>
            </w:pPr>
          </w:p>
        </w:tc>
      </w:tr>
      <w:bookmarkEnd w:id="1"/>
    </w:tbl>
    <w:p w14:paraId="4BC5A350" w14:textId="77777777" w:rsidR="00B47750" w:rsidRDefault="00B47750">
      <w:pPr>
        <w:pStyle w:val="TableText"/>
        <w:rPr>
          <w:sz w:val="22"/>
        </w:rPr>
      </w:pPr>
    </w:p>
    <w:p w14:paraId="78171AA3" w14:textId="77777777" w:rsidR="00B47750" w:rsidRDefault="00B47750">
      <w:pPr>
        <w:pStyle w:val="TableText"/>
        <w:jc w:val="left"/>
        <w:rPr>
          <w:sz w:val="22"/>
        </w:rPr>
      </w:pPr>
      <w:r>
        <w:rPr>
          <w:b/>
          <w:sz w:val="22"/>
        </w:rPr>
        <w:tab/>
      </w:r>
    </w:p>
    <w:p w14:paraId="2965D29B" w14:textId="77777777" w:rsidR="00B47750" w:rsidRDefault="00B47750">
      <w:pPr>
        <w:pStyle w:val="TableText"/>
        <w:rPr>
          <w:sz w:val="22"/>
        </w:rPr>
      </w:pPr>
    </w:p>
    <w:p w14:paraId="424D53A8" w14:textId="77777777" w:rsidR="00B47750" w:rsidRDefault="00B47750">
      <w:pPr>
        <w:pStyle w:val="TableText"/>
        <w:rPr>
          <w:sz w:val="22"/>
        </w:rPr>
      </w:pPr>
    </w:p>
    <w:p w14:paraId="2B8F3B95" w14:textId="77777777" w:rsidR="00B47750" w:rsidRDefault="00B47750">
      <w:pPr>
        <w:pStyle w:val="TableText"/>
        <w:rPr>
          <w:sz w:val="22"/>
        </w:rPr>
      </w:pPr>
    </w:p>
    <w:p w14:paraId="30ED9E05" w14:textId="77777777" w:rsidR="00B47750" w:rsidRDefault="00B47750">
      <w:pPr>
        <w:pStyle w:val="TableText"/>
        <w:rPr>
          <w:sz w:val="22"/>
        </w:rPr>
      </w:pPr>
    </w:p>
    <w:p w14:paraId="26D3E5F5" w14:textId="77777777" w:rsidR="00B47750" w:rsidRDefault="00B47750">
      <w:pPr>
        <w:pStyle w:val="TableText"/>
        <w:rPr>
          <w:sz w:val="22"/>
        </w:rPr>
      </w:pPr>
    </w:p>
    <w:p w14:paraId="2A29AE10" w14:textId="77777777" w:rsidR="00B47750" w:rsidRDefault="00B47750">
      <w:pPr>
        <w:pStyle w:val="TableText"/>
        <w:rPr>
          <w:sz w:val="22"/>
        </w:rPr>
      </w:pPr>
    </w:p>
    <w:p w14:paraId="1C076F49" w14:textId="77777777" w:rsidR="00B47750" w:rsidRDefault="00B47750">
      <w:pPr>
        <w:pStyle w:val="TableText"/>
        <w:rPr>
          <w:sz w:val="22"/>
        </w:rPr>
      </w:pPr>
    </w:p>
    <w:p w14:paraId="64450455" w14:textId="77777777" w:rsidR="00B47750" w:rsidRDefault="00B47750">
      <w:pPr>
        <w:pStyle w:val="TableText"/>
        <w:rPr>
          <w:sz w:val="22"/>
          <w:u w:val="single"/>
        </w:rPr>
      </w:pPr>
      <w:r>
        <w:rPr>
          <w:sz w:val="22"/>
          <w:u w:val="single"/>
        </w:rPr>
        <w:t xml:space="preserve">                                                                                                                                                                                         </w:t>
      </w:r>
    </w:p>
    <w:p w14:paraId="46C40F4A" w14:textId="77777777" w:rsidR="00B47750" w:rsidRDefault="00B47750">
      <w:pPr>
        <w:pStyle w:val="TableText"/>
        <w:rPr>
          <w:sz w:val="22"/>
        </w:rPr>
      </w:pPr>
    </w:p>
    <w:p w14:paraId="6A8B5EA0" w14:textId="77777777"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14:paraId="1F384D91" w14:textId="77777777">
        <w:trPr>
          <w:cantSplit/>
        </w:trPr>
        <w:tc>
          <w:tcPr>
            <w:tcW w:w="10448" w:type="dxa"/>
            <w:gridSpan w:val="2"/>
          </w:tcPr>
          <w:p w14:paraId="7FBA0AAB" w14:textId="77777777"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14:paraId="517DC787" w14:textId="77777777">
        <w:trPr>
          <w:cantSplit/>
        </w:trPr>
        <w:tc>
          <w:tcPr>
            <w:tcW w:w="742" w:type="dxa"/>
          </w:tcPr>
          <w:p w14:paraId="4E046880" w14:textId="77777777" w:rsidR="00B47750" w:rsidRDefault="00B47750">
            <w:pPr>
              <w:pStyle w:val="TableText"/>
              <w:rPr>
                <w:sz w:val="22"/>
              </w:rPr>
            </w:pPr>
            <w:r>
              <w:rPr>
                <w:sz w:val="22"/>
              </w:rPr>
              <w:t>1</w:t>
            </w:r>
          </w:p>
        </w:tc>
        <w:tc>
          <w:tcPr>
            <w:tcW w:w="9706" w:type="dxa"/>
          </w:tcPr>
          <w:p w14:paraId="1A29D284" w14:textId="77777777" w:rsidR="00B47750" w:rsidRPr="008E4A0C" w:rsidRDefault="00B47750">
            <w:pPr>
              <w:pStyle w:val="TableText"/>
              <w:rPr>
                <w:rFonts w:ascii="Calibri" w:hAnsi="Calibri"/>
                <w:sz w:val="24"/>
                <w:szCs w:val="24"/>
              </w:rPr>
            </w:pPr>
            <w:r w:rsidRPr="008E4A0C">
              <w:rPr>
                <w:rFonts w:ascii="Calibri" w:hAnsi="Calibri"/>
                <w:sz w:val="24"/>
                <w:szCs w:val="24"/>
              </w:rPr>
              <w:t>This certificate is issued solely for the purpose of Section 192 of the Town and Country Planning Act 1990 (as amended).</w:t>
            </w:r>
          </w:p>
        </w:tc>
      </w:tr>
      <w:tr w:rsidR="00B47750" w14:paraId="6DE2CC6C" w14:textId="77777777">
        <w:trPr>
          <w:cantSplit/>
        </w:trPr>
        <w:tc>
          <w:tcPr>
            <w:tcW w:w="742" w:type="dxa"/>
          </w:tcPr>
          <w:p w14:paraId="615C5B03" w14:textId="77777777" w:rsidR="00B47750" w:rsidRDefault="00B47750">
            <w:pPr>
              <w:pStyle w:val="TableText"/>
              <w:rPr>
                <w:sz w:val="22"/>
              </w:rPr>
            </w:pPr>
            <w:r>
              <w:rPr>
                <w:sz w:val="22"/>
              </w:rPr>
              <w:t>2</w:t>
            </w:r>
          </w:p>
        </w:tc>
        <w:tc>
          <w:tcPr>
            <w:tcW w:w="9706" w:type="dxa"/>
          </w:tcPr>
          <w:p w14:paraId="2F1C5B2E" w14:textId="77777777" w:rsidR="00B47750" w:rsidRPr="008E4A0C" w:rsidRDefault="00B47750">
            <w:pPr>
              <w:pStyle w:val="TableText"/>
              <w:rPr>
                <w:rFonts w:ascii="Calibri" w:hAnsi="Calibri"/>
                <w:sz w:val="24"/>
                <w:szCs w:val="24"/>
              </w:rPr>
            </w:pPr>
            <w:r w:rsidRPr="008E4A0C">
              <w:rPr>
                <w:rFonts w:ascii="Calibri" w:hAnsi="Calibri"/>
                <w:sz w:val="24"/>
                <w:szCs w:val="24"/>
              </w:rPr>
              <w:t>It certifies that the use, operations or matter as specified taking place on the land identified on the attached plan would have been lawful, on the specified date and thus would not have been liable to enforcement action under Section 172 of the 1990 Act on that date.</w:t>
            </w:r>
          </w:p>
        </w:tc>
      </w:tr>
      <w:tr w:rsidR="00B47750" w14:paraId="01F29430" w14:textId="77777777">
        <w:trPr>
          <w:cantSplit/>
        </w:trPr>
        <w:tc>
          <w:tcPr>
            <w:tcW w:w="742" w:type="dxa"/>
          </w:tcPr>
          <w:p w14:paraId="30C94DD6" w14:textId="77777777" w:rsidR="00B47750" w:rsidRDefault="00B47750">
            <w:pPr>
              <w:pStyle w:val="TableText"/>
              <w:rPr>
                <w:sz w:val="22"/>
              </w:rPr>
            </w:pPr>
            <w:r>
              <w:rPr>
                <w:sz w:val="22"/>
              </w:rPr>
              <w:t>3</w:t>
            </w:r>
          </w:p>
        </w:tc>
        <w:tc>
          <w:tcPr>
            <w:tcW w:w="9706" w:type="dxa"/>
          </w:tcPr>
          <w:p w14:paraId="35BBD54C" w14:textId="77777777" w:rsidR="00B47750" w:rsidRPr="008E4A0C" w:rsidRDefault="00B47750">
            <w:pPr>
              <w:pStyle w:val="TableText"/>
              <w:rPr>
                <w:rFonts w:ascii="Calibri" w:hAnsi="Calibri"/>
                <w:sz w:val="24"/>
                <w:szCs w:val="24"/>
              </w:rPr>
            </w:pPr>
            <w:r w:rsidRPr="008E4A0C">
              <w:rPr>
                <w:rFonts w:ascii="Calibri" w:hAnsi="Calibri"/>
                <w:sz w:val="24"/>
                <w:szCs w:val="24"/>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tc>
      </w:tr>
      <w:tr w:rsidR="00B47750" w14:paraId="24A65712" w14:textId="77777777">
        <w:trPr>
          <w:cantSplit/>
        </w:trPr>
        <w:tc>
          <w:tcPr>
            <w:tcW w:w="742" w:type="dxa"/>
          </w:tcPr>
          <w:p w14:paraId="522BA52B" w14:textId="77777777" w:rsidR="00B47750" w:rsidRDefault="00B47750">
            <w:pPr>
              <w:pStyle w:val="TableText"/>
              <w:rPr>
                <w:sz w:val="22"/>
              </w:rPr>
            </w:pPr>
            <w:r>
              <w:rPr>
                <w:sz w:val="22"/>
              </w:rPr>
              <w:t>4</w:t>
            </w:r>
          </w:p>
        </w:tc>
        <w:tc>
          <w:tcPr>
            <w:tcW w:w="9706" w:type="dxa"/>
          </w:tcPr>
          <w:p w14:paraId="6F6C3125" w14:textId="77777777" w:rsidR="00B47750" w:rsidRPr="008E4A0C" w:rsidRDefault="00B47750">
            <w:pPr>
              <w:pStyle w:val="TableText"/>
              <w:rPr>
                <w:rFonts w:ascii="Calibri" w:hAnsi="Calibri"/>
                <w:sz w:val="24"/>
                <w:szCs w:val="24"/>
              </w:rPr>
            </w:pPr>
            <w:r w:rsidRPr="008E4A0C">
              <w:rPr>
                <w:rFonts w:ascii="Calibri" w:hAnsi="Calibri"/>
                <w:sz w:val="24"/>
                <w:szCs w:val="24"/>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tc>
      </w:tr>
      <w:tr w:rsidR="00B47750" w14:paraId="65F71E58" w14:textId="77777777">
        <w:trPr>
          <w:cantSplit/>
        </w:trPr>
        <w:tc>
          <w:tcPr>
            <w:tcW w:w="742" w:type="dxa"/>
          </w:tcPr>
          <w:p w14:paraId="1C67267B" w14:textId="77777777" w:rsidR="00B47750" w:rsidRDefault="00B47750">
            <w:pPr>
              <w:pStyle w:val="TableText"/>
              <w:jc w:val="left"/>
              <w:rPr>
                <w:sz w:val="22"/>
              </w:rPr>
            </w:pPr>
            <w:r>
              <w:rPr>
                <w:sz w:val="22"/>
              </w:rPr>
              <w:t>5</w:t>
            </w:r>
          </w:p>
        </w:tc>
        <w:tc>
          <w:tcPr>
            <w:tcW w:w="9706" w:type="dxa"/>
          </w:tcPr>
          <w:p w14:paraId="3C3C0776" w14:textId="77777777" w:rsidR="00572B7D" w:rsidRPr="008E4A0C" w:rsidRDefault="00B47750">
            <w:pPr>
              <w:pStyle w:val="BodySingle"/>
              <w:jc w:val="both"/>
              <w:rPr>
                <w:rFonts w:ascii="Calibri" w:hAnsi="Calibri"/>
                <w:sz w:val="24"/>
                <w:szCs w:val="24"/>
              </w:rPr>
            </w:pPr>
            <w:r w:rsidRPr="008E4A0C">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572B7D" w14:paraId="69E982ED" w14:textId="77777777">
        <w:trPr>
          <w:cantSplit/>
        </w:trPr>
        <w:tc>
          <w:tcPr>
            <w:tcW w:w="742" w:type="dxa"/>
          </w:tcPr>
          <w:p w14:paraId="54540610" w14:textId="77777777" w:rsidR="00572B7D" w:rsidRDefault="00572B7D">
            <w:pPr>
              <w:pStyle w:val="TableText"/>
              <w:jc w:val="left"/>
              <w:rPr>
                <w:sz w:val="22"/>
              </w:rPr>
            </w:pPr>
          </w:p>
        </w:tc>
        <w:tc>
          <w:tcPr>
            <w:tcW w:w="9706" w:type="dxa"/>
          </w:tcPr>
          <w:p w14:paraId="36796376" w14:textId="47ACEFD2" w:rsidR="00572B7D" w:rsidRPr="008E4A0C" w:rsidRDefault="00572B7D" w:rsidP="00C54EF5">
            <w:pPr>
              <w:pStyle w:val="BodySingle"/>
              <w:jc w:val="both"/>
              <w:rPr>
                <w:rFonts w:ascii="Calibri" w:hAnsi="Calibri"/>
                <w:sz w:val="24"/>
                <w:szCs w:val="24"/>
              </w:rPr>
            </w:pPr>
          </w:p>
        </w:tc>
      </w:tr>
    </w:tbl>
    <w:p w14:paraId="3E50AEDD" w14:textId="77777777" w:rsidR="00B47750" w:rsidRDefault="00B47750">
      <w:pPr>
        <w:rPr>
          <w:sz w:val="22"/>
        </w:rPr>
      </w:pPr>
    </w:p>
    <w:p w14:paraId="38513C49" w14:textId="77777777" w:rsidR="0068041F" w:rsidRDefault="0068041F" w:rsidP="0068041F">
      <w:pPr>
        <w:rPr>
          <w:rFonts w:ascii="Calibri" w:hAnsi="Calibri" w:cs="Calibri"/>
          <w:b/>
          <w:bCs/>
          <w:szCs w:val="22"/>
        </w:rPr>
      </w:pPr>
      <w:r>
        <w:rPr>
          <w:rFonts w:ascii="Calibri" w:hAnsi="Calibri" w:cs="Calibri"/>
          <w:b/>
          <w:bCs/>
          <w:szCs w:val="22"/>
        </w:rPr>
        <w:t xml:space="preserve">Right of Appeal </w:t>
      </w:r>
    </w:p>
    <w:p w14:paraId="1F829ADB" w14:textId="77777777" w:rsidR="0068041F" w:rsidRDefault="0068041F" w:rsidP="0068041F">
      <w:pPr>
        <w:rPr>
          <w:rFonts w:ascii="Calibri" w:hAnsi="Calibri" w:cs="Calibri"/>
          <w:b/>
          <w:bCs/>
          <w:szCs w:val="22"/>
        </w:rPr>
      </w:pPr>
    </w:p>
    <w:p w14:paraId="707B9155" w14:textId="77777777" w:rsidR="0068041F" w:rsidRDefault="0068041F" w:rsidP="0068041F">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F83588C" w14:textId="77777777" w:rsidR="0068041F" w:rsidRDefault="0068041F" w:rsidP="0068041F">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CE8D7A2"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BA56DD2"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472D074" w14:textId="77777777" w:rsidR="0068041F" w:rsidRDefault="0068041F" w:rsidP="0068041F">
      <w:pPr>
        <w:rPr>
          <w:rFonts w:ascii="Calibri" w:hAnsi="Calibri" w:cs="Calibri"/>
          <w:szCs w:val="22"/>
        </w:rPr>
      </w:pPr>
    </w:p>
    <w:p w14:paraId="23B3D0B4" w14:textId="77777777" w:rsidR="0068041F" w:rsidRDefault="0068041F" w:rsidP="0068041F">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45A45B5" w14:textId="77777777" w:rsidR="0068041F" w:rsidRDefault="0068041F" w:rsidP="0068041F">
      <w:pPr>
        <w:rPr>
          <w:rFonts w:ascii="Calibri" w:hAnsi="Calibri" w:cs="Calibri"/>
          <w:szCs w:val="22"/>
        </w:rPr>
      </w:pPr>
    </w:p>
    <w:p w14:paraId="5631130F" w14:textId="77777777" w:rsidR="0068041F" w:rsidRDefault="0068041F" w:rsidP="0068041F">
      <w:pPr>
        <w:rPr>
          <w:rFonts w:ascii="Calibri" w:hAnsi="Calibri" w:cs="Calibri"/>
          <w:b/>
          <w:bCs/>
          <w:szCs w:val="22"/>
        </w:rPr>
      </w:pPr>
      <w:r>
        <w:rPr>
          <w:rFonts w:ascii="Calibri" w:hAnsi="Calibri" w:cs="Calibri"/>
          <w:b/>
          <w:bCs/>
          <w:szCs w:val="22"/>
        </w:rPr>
        <w:t xml:space="preserve">Purchase Notices </w:t>
      </w:r>
    </w:p>
    <w:p w14:paraId="33B50C47" w14:textId="77777777" w:rsidR="0068041F" w:rsidRDefault="0068041F" w:rsidP="0068041F">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w:t>
      </w:r>
      <w:r>
        <w:rPr>
          <w:rFonts w:ascii="Calibri" w:hAnsi="Calibri" w:cs="Calibri"/>
          <w:szCs w:val="22"/>
        </w:rPr>
        <w:lastRenderedPageBreak/>
        <w:t xml:space="preserve">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3A4D3DD" w14:textId="77777777" w:rsidR="00ED5C71" w:rsidRPr="0055539F" w:rsidRDefault="00ED5C71" w:rsidP="0068041F">
      <w:pPr>
        <w:rPr>
          <w:rFonts w:ascii="Calibri" w:hAnsi="Calibri" w:cs="Calibri"/>
          <w:sz w:val="22"/>
          <w:szCs w:val="22"/>
        </w:rPr>
      </w:pPr>
    </w:p>
    <w:sectPr w:rsidR="00ED5C71" w:rsidRPr="0055539F">
      <w:headerReference w:type="even" r:id="rId9"/>
      <w:headerReference w:type="default" r:id="rId10"/>
      <w:footerReference w:type="even" r:id="rId11"/>
      <w:footerReference w:type="default" r:id="rId12"/>
      <w:headerReference w:type="first" r:id="rId13"/>
      <w:footerReference w:type="first" r:id="rId14"/>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64856" w14:textId="77777777" w:rsidR="00C84BAE" w:rsidRDefault="00C84BAE">
      <w:r>
        <w:separator/>
      </w:r>
    </w:p>
  </w:endnote>
  <w:endnote w:type="continuationSeparator" w:id="0">
    <w:p w14:paraId="5174D666" w14:textId="77777777" w:rsidR="00C84BAE" w:rsidRDefault="00C8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0042" w14:textId="77777777" w:rsidR="00D63EAD" w:rsidRDefault="00D63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FFF1" w14:textId="77777777"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7989" w14:textId="77777777"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0977C" w14:textId="77777777" w:rsidR="00C84BAE" w:rsidRDefault="00C84BAE">
      <w:r>
        <w:separator/>
      </w:r>
    </w:p>
  </w:footnote>
  <w:footnote w:type="continuationSeparator" w:id="0">
    <w:p w14:paraId="6CFDEC26" w14:textId="77777777" w:rsidR="00C84BAE" w:rsidRDefault="00C84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6AA3" w14:textId="77777777" w:rsidR="00D63EAD" w:rsidRDefault="00D63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F6EA" w14:textId="77777777"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14:paraId="6260149F" w14:textId="77777777"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14:paraId="1B03F8A6" w14:textId="77777777" w:rsidR="00B47750" w:rsidRPr="008E4A0C" w:rsidRDefault="00B47750">
    <w:pPr>
      <w:pStyle w:val="DefaultText"/>
      <w:rPr>
        <w:rFonts w:ascii="Calibri" w:hAnsi="Calibri"/>
        <w:b/>
        <w:sz w:val="24"/>
        <w:szCs w:val="24"/>
      </w:rPr>
    </w:pPr>
  </w:p>
  <w:p w14:paraId="0266B1EE" w14:textId="58CF5D0D"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C84BAE">
      <w:rPr>
        <w:rFonts w:ascii="Calibri" w:hAnsi="Calibri"/>
        <w:sz w:val="24"/>
        <w:szCs w:val="24"/>
      </w:rPr>
      <w:t>3/2023/0631</w:t>
    </w:r>
    <w:r w:rsidRPr="008E4A0C">
      <w:rPr>
        <w:rFonts w:ascii="Calibri" w:hAnsi="Calibri"/>
        <w:b/>
        <w:sz w:val="24"/>
        <w:szCs w:val="24"/>
      </w:rPr>
      <w:t xml:space="preserve">                                     DECISION DATE:</w:t>
    </w:r>
    <w:r w:rsidR="00572B7D">
      <w:rPr>
        <w:rFonts w:ascii="Calibri" w:hAnsi="Calibri"/>
        <w:b/>
        <w:sz w:val="24"/>
        <w:szCs w:val="24"/>
      </w:rPr>
      <w:t xml:space="preserve">  </w:t>
    </w:r>
    <w:r w:rsidR="00C84BAE">
      <w:rPr>
        <w:rFonts w:ascii="Calibri" w:hAnsi="Calibri"/>
        <w:sz w:val="24"/>
        <w:szCs w:val="24"/>
      </w:rPr>
      <w:t>1</w:t>
    </w:r>
    <w:r w:rsidR="00D63EAD">
      <w:rPr>
        <w:rFonts w:ascii="Calibri" w:hAnsi="Calibri"/>
        <w:sz w:val="24"/>
        <w:szCs w:val="24"/>
      </w:rPr>
      <w:t>8</w:t>
    </w:r>
    <w:r w:rsidR="00C84BAE">
      <w:rPr>
        <w:rFonts w:ascii="Calibri" w:hAnsi="Calibri"/>
        <w:sz w:val="24"/>
        <w:szCs w:val="24"/>
      </w:rPr>
      <w:t xml:space="preserve"> October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9CD6" w14:textId="77777777" w:rsidR="00D63EAD" w:rsidRDefault="00D63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29612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AE"/>
    <w:rsid w:val="000230D6"/>
    <w:rsid w:val="000905C7"/>
    <w:rsid w:val="000C3E92"/>
    <w:rsid w:val="001C3474"/>
    <w:rsid w:val="001C5B18"/>
    <w:rsid w:val="00420E70"/>
    <w:rsid w:val="00543863"/>
    <w:rsid w:val="0055539F"/>
    <w:rsid w:val="00572B7D"/>
    <w:rsid w:val="00590FB3"/>
    <w:rsid w:val="0068041F"/>
    <w:rsid w:val="006A0BAF"/>
    <w:rsid w:val="006C49FC"/>
    <w:rsid w:val="00752805"/>
    <w:rsid w:val="00787EA7"/>
    <w:rsid w:val="00804C19"/>
    <w:rsid w:val="008716FE"/>
    <w:rsid w:val="008E4A0C"/>
    <w:rsid w:val="009E7115"/>
    <w:rsid w:val="00AA214B"/>
    <w:rsid w:val="00B43776"/>
    <w:rsid w:val="00B47750"/>
    <w:rsid w:val="00C54EF5"/>
    <w:rsid w:val="00C84BAE"/>
    <w:rsid w:val="00CA6C61"/>
    <w:rsid w:val="00CE482A"/>
    <w:rsid w:val="00CE71B4"/>
    <w:rsid w:val="00D22511"/>
    <w:rsid w:val="00D63EAD"/>
    <w:rsid w:val="00E255C4"/>
    <w:rsid w:val="00EA6D16"/>
    <w:rsid w:val="00EB7697"/>
    <w:rsid w:val="00ED5C71"/>
    <w:rsid w:val="00EE6354"/>
    <w:rsid w:val="00EF0500"/>
    <w:rsid w:val="00F51882"/>
    <w:rsid w:val="00F85984"/>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F24A6"/>
  <w15:chartTrackingRefBased/>
  <w15:docId w15:val="{6D9CC46B-624C-4EE9-BC02-D8494424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ED5C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11556">
      <w:bodyDiv w:val="1"/>
      <w:marLeft w:val="0"/>
      <w:marRight w:val="0"/>
      <w:marTop w:val="0"/>
      <w:marBottom w:val="0"/>
      <w:divBdr>
        <w:top w:val="none" w:sz="0" w:space="0" w:color="auto"/>
        <w:left w:val="none" w:sz="0" w:space="0" w:color="auto"/>
        <w:bottom w:val="none" w:sz="0" w:space="0" w:color="auto"/>
        <w:right w:val="none" w:sz="0" w:space="0" w:color="auto"/>
      </w:divBdr>
    </w:div>
    <w:div w:id="1293706676">
      <w:bodyDiv w:val="1"/>
      <w:marLeft w:val="0"/>
      <w:marRight w:val="0"/>
      <w:marTop w:val="0"/>
      <w:marBottom w:val="0"/>
      <w:divBdr>
        <w:top w:val="none" w:sz="0" w:space="0" w:color="auto"/>
        <w:left w:val="none" w:sz="0" w:space="0" w:color="auto"/>
        <w:bottom w:val="none" w:sz="0" w:space="0" w:color="auto"/>
        <w:right w:val="none" w:sz="0" w:space="0" w:color="auto"/>
      </w:divBdr>
    </w:div>
    <w:div w:id="14755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RVDECLAW2A</Template>
  <TotalTime>0</TotalTime>
  <Pages>3</Pages>
  <Words>1024</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6655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2010-06-17T11:26:00Z</cp:lastPrinted>
  <dcterms:created xsi:type="dcterms:W3CDTF">2023-10-18T15:17:00Z</dcterms:created>
  <dcterms:modified xsi:type="dcterms:W3CDTF">2023-10-18T15:17:00Z</dcterms:modified>
</cp:coreProperties>
</file>