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47D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897C743" w14:textId="77777777">
        <w:trPr>
          <w:cantSplit/>
        </w:trPr>
        <w:tc>
          <w:tcPr>
            <w:tcW w:w="6983" w:type="dxa"/>
            <w:gridSpan w:val="4"/>
          </w:tcPr>
          <w:p w14:paraId="5F5BDB1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1F024D1" w14:textId="77777777" w:rsidR="002F3ADA" w:rsidRPr="00DD62CA" w:rsidRDefault="002F3ADA">
            <w:pPr>
              <w:rPr>
                <w:rFonts w:ascii="Calibri" w:hAnsi="Calibri"/>
                <w:sz w:val="24"/>
                <w:szCs w:val="24"/>
              </w:rPr>
            </w:pPr>
          </w:p>
        </w:tc>
        <w:tc>
          <w:tcPr>
            <w:tcW w:w="1713" w:type="dxa"/>
          </w:tcPr>
          <w:p w14:paraId="54C1599D" w14:textId="77777777" w:rsidR="002F3ADA" w:rsidRPr="00DD62CA" w:rsidRDefault="002F3ADA">
            <w:pPr>
              <w:rPr>
                <w:rFonts w:ascii="Calibri" w:hAnsi="Calibri"/>
                <w:sz w:val="24"/>
                <w:szCs w:val="24"/>
              </w:rPr>
            </w:pPr>
          </w:p>
        </w:tc>
      </w:tr>
      <w:tr w:rsidR="002F3ADA" w:rsidRPr="00DD62CA" w14:paraId="5E97EF1A" w14:textId="77777777">
        <w:trPr>
          <w:cantSplit/>
        </w:trPr>
        <w:tc>
          <w:tcPr>
            <w:tcW w:w="4123" w:type="dxa"/>
            <w:gridSpan w:val="2"/>
          </w:tcPr>
          <w:p w14:paraId="11C4060C"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828B062" w14:textId="77777777" w:rsidR="002F3ADA" w:rsidRPr="00DD62CA" w:rsidRDefault="002F3ADA">
            <w:pPr>
              <w:rPr>
                <w:rFonts w:ascii="Calibri" w:hAnsi="Calibri"/>
                <w:sz w:val="24"/>
                <w:szCs w:val="24"/>
              </w:rPr>
            </w:pPr>
          </w:p>
        </w:tc>
        <w:tc>
          <w:tcPr>
            <w:tcW w:w="1404" w:type="dxa"/>
          </w:tcPr>
          <w:p w14:paraId="3C037804" w14:textId="77777777" w:rsidR="002F3ADA" w:rsidRPr="00DD62CA" w:rsidRDefault="002F3ADA">
            <w:pPr>
              <w:rPr>
                <w:rFonts w:ascii="Calibri" w:hAnsi="Calibri"/>
                <w:sz w:val="24"/>
                <w:szCs w:val="24"/>
              </w:rPr>
            </w:pPr>
          </w:p>
        </w:tc>
        <w:tc>
          <w:tcPr>
            <w:tcW w:w="1713" w:type="dxa"/>
          </w:tcPr>
          <w:p w14:paraId="6C20182D" w14:textId="77777777" w:rsidR="002F3ADA" w:rsidRPr="00DD62CA" w:rsidRDefault="002F3ADA">
            <w:pPr>
              <w:rPr>
                <w:rFonts w:ascii="Calibri" w:hAnsi="Calibri"/>
                <w:sz w:val="24"/>
                <w:szCs w:val="24"/>
              </w:rPr>
            </w:pPr>
          </w:p>
        </w:tc>
        <w:tc>
          <w:tcPr>
            <w:tcW w:w="1713" w:type="dxa"/>
          </w:tcPr>
          <w:p w14:paraId="264C77AD" w14:textId="77777777" w:rsidR="002F3ADA" w:rsidRPr="00DD62CA" w:rsidRDefault="002F3ADA">
            <w:pPr>
              <w:rPr>
                <w:rFonts w:ascii="Calibri" w:hAnsi="Calibri"/>
                <w:sz w:val="24"/>
                <w:szCs w:val="24"/>
              </w:rPr>
            </w:pPr>
          </w:p>
        </w:tc>
      </w:tr>
      <w:tr w:rsidR="00C00AD7" w:rsidRPr="00DD62CA" w14:paraId="254ADBE0" w14:textId="77777777" w:rsidTr="00111C12">
        <w:trPr>
          <w:cantSplit/>
        </w:trPr>
        <w:tc>
          <w:tcPr>
            <w:tcW w:w="6983" w:type="dxa"/>
            <w:gridSpan w:val="4"/>
          </w:tcPr>
          <w:p w14:paraId="05BCAEB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2863B2E" w14:textId="77777777" w:rsidR="00C00AD7" w:rsidRPr="00DD62CA" w:rsidRDefault="00C00AD7">
            <w:pPr>
              <w:rPr>
                <w:rFonts w:ascii="Calibri" w:hAnsi="Calibri"/>
                <w:sz w:val="24"/>
                <w:szCs w:val="24"/>
              </w:rPr>
            </w:pPr>
          </w:p>
        </w:tc>
        <w:tc>
          <w:tcPr>
            <w:tcW w:w="1713" w:type="dxa"/>
          </w:tcPr>
          <w:p w14:paraId="629911C0" w14:textId="77777777" w:rsidR="00C00AD7" w:rsidRPr="00DD62CA" w:rsidRDefault="00C00AD7">
            <w:pPr>
              <w:rPr>
                <w:rFonts w:ascii="Calibri" w:hAnsi="Calibri"/>
                <w:sz w:val="24"/>
                <w:szCs w:val="24"/>
              </w:rPr>
            </w:pPr>
          </w:p>
        </w:tc>
      </w:tr>
      <w:tr w:rsidR="00C00AD7" w:rsidRPr="00DD62CA" w14:paraId="55BE1BEA" w14:textId="77777777" w:rsidTr="00111C12">
        <w:trPr>
          <w:cantSplit/>
        </w:trPr>
        <w:tc>
          <w:tcPr>
            <w:tcW w:w="8696" w:type="dxa"/>
            <w:gridSpan w:val="5"/>
            <w:tcBorders>
              <w:bottom w:val="single" w:sz="6" w:space="0" w:color="auto"/>
            </w:tcBorders>
          </w:tcPr>
          <w:p w14:paraId="43E1F42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E600C21" w14:textId="77777777" w:rsidR="00C00AD7" w:rsidRPr="00DD62CA" w:rsidRDefault="00C00AD7">
            <w:pPr>
              <w:rPr>
                <w:rFonts w:ascii="Calibri" w:hAnsi="Calibri"/>
                <w:sz w:val="24"/>
                <w:szCs w:val="24"/>
              </w:rPr>
            </w:pPr>
          </w:p>
        </w:tc>
      </w:tr>
      <w:tr w:rsidR="00C00AD7" w:rsidRPr="00DD62CA" w14:paraId="49391AD9" w14:textId="77777777" w:rsidTr="00111C12">
        <w:trPr>
          <w:cantSplit/>
        </w:trPr>
        <w:tc>
          <w:tcPr>
            <w:tcW w:w="5579" w:type="dxa"/>
            <w:gridSpan w:val="3"/>
          </w:tcPr>
          <w:p w14:paraId="7941B63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8F991B6" w14:textId="77777777" w:rsidR="00C00AD7" w:rsidRPr="00DD62CA" w:rsidRDefault="00C00AD7">
            <w:pPr>
              <w:rPr>
                <w:rFonts w:ascii="Calibri" w:hAnsi="Calibri"/>
                <w:sz w:val="24"/>
                <w:szCs w:val="24"/>
              </w:rPr>
            </w:pPr>
          </w:p>
        </w:tc>
        <w:tc>
          <w:tcPr>
            <w:tcW w:w="1713" w:type="dxa"/>
          </w:tcPr>
          <w:p w14:paraId="4957D2A7" w14:textId="77777777" w:rsidR="00C00AD7" w:rsidRPr="00DD62CA" w:rsidRDefault="00C00AD7">
            <w:pPr>
              <w:rPr>
                <w:rFonts w:ascii="Calibri" w:hAnsi="Calibri"/>
                <w:sz w:val="24"/>
                <w:szCs w:val="24"/>
              </w:rPr>
            </w:pPr>
          </w:p>
        </w:tc>
      </w:tr>
      <w:tr w:rsidR="002F3ADA" w:rsidRPr="00DD62CA" w14:paraId="419A73CC" w14:textId="77777777">
        <w:trPr>
          <w:cantSplit/>
        </w:trPr>
        <w:tc>
          <w:tcPr>
            <w:tcW w:w="10409" w:type="dxa"/>
            <w:gridSpan w:val="6"/>
          </w:tcPr>
          <w:p w14:paraId="2EC7C9E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8369482" w14:textId="77777777">
        <w:trPr>
          <w:cantSplit/>
        </w:trPr>
        <w:tc>
          <w:tcPr>
            <w:tcW w:w="2410" w:type="dxa"/>
          </w:tcPr>
          <w:p w14:paraId="5D5925C2"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00A7CB6" w14:textId="3DEDC741" w:rsidR="002F3ADA" w:rsidRPr="00DD62CA" w:rsidRDefault="006A2E41">
            <w:pPr>
              <w:pStyle w:val="addresses"/>
              <w:rPr>
                <w:rFonts w:ascii="Calibri" w:hAnsi="Calibri"/>
                <w:sz w:val="24"/>
                <w:szCs w:val="24"/>
              </w:rPr>
            </w:pPr>
            <w:r>
              <w:rPr>
                <w:rFonts w:ascii="Calibri" w:hAnsi="Calibri"/>
                <w:sz w:val="24"/>
                <w:szCs w:val="24"/>
              </w:rPr>
              <w:t>3/2023/0634</w:t>
            </w:r>
          </w:p>
        </w:tc>
        <w:tc>
          <w:tcPr>
            <w:tcW w:w="1404" w:type="dxa"/>
          </w:tcPr>
          <w:p w14:paraId="6D5F27E8" w14:textId="77777777" w:rsidR="002F3ADA" w:rsidRPr="00DD62CA" w:rsidRDefault="002F3ADA">
            <w:pPr>
              <w:rPr>
                <w:rFonts w:ascii="Calibri" w:hAnsi="Calibri"/>
                <w:sz w:val="24"/>
                <w:szCs w:val="24"/>
              </w:rPr>
            </w:pPr>
          </w:p>
        </w:tc>
        <w:tc>
          <w:tcPr>
            <w:tcW w:w="1713" w:type="dxa"/>
          </w:tcPr>
          <w:p w14:paraId="768AEEA8" w14:textId="77777777" w:rsidR="002F3ADA" w:rsidRPr="00DD62CA" w:rsidRDefault="002F3ADA">
            <w:pPr>
              <w:rPr>
                <w:rFonts w:ascii="Calibri" w:hAnsi="Calibri"/>
                <w:sz w:val="24"/>
                <w:szCs w:val="24"/>
              </w:rPr>
            </w:pPr>
          </w:p>
        </w:tc>
        <w:tc>
          <w:tcPr>
            <w:tcW w:w="1713" w:type="dxa"/>
          </w:tcPr>
          <w:p w14:paraId="4AF29B24" w14:textId="77777777" w:rsidR="002F3ADA" w:rsidRPr="00DD62CA" w:rsidRDefault="002F3ADA">
            <w:pPr>
              <w:rPr>
                <w:rFonts w:ascii="Calibri" w:hAnsi="Calibri"/>
                <w:sz w:val="24"/>
                <w:szCs w:val="24"/>
              </w:rPr>
            </w:pPr>
          </w:p>
        </w:tc>
      </w:tr>
      <w:tr w:rsidR="002F3ADA" w:rsidRPr="00DD62CA" w14:paraId="6AAEE1C9" w14:textId="77777777">
        <w:trPr>
          <w:cantSplit/>
        </w:trPr>
        <w:tc>
          <w:tcPr>
            <w:tcW w:w="2410" w:type="dxa"/>
          </w:tcPr>
          <w:p w14:paraId="40EC36A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0F9DFC4" w14:textId="396CBBE2" w:rsidR="002F3ADA" w:rsidRPr="00DD62CA" w:rsidRDefault="006A2E41">
            <w:pPr>
              <w:rPr>
                <w:rFonts w:ascii="Calibri" w:hAnsi="Calibri"/>
                <w:sz w:val="24"/>
                <w:szCs w:val="24"/>
              </w:rPr>
            </w:pPr>
            <w:r>
              <w:rPr>
                <w:rFonts w:ascii="Calibri" w:hAnsi="Calibri"/>
                <w:sz w:val="24"/>
                <w:szCs w:val="24"/>
              </w:rPr>
              <w:t>2</w:t>
            </w:r>
            <w:r w:rsidR="00406236">
              <w:rPr>
                <w:rFonts w:ascii="Calibri" w:hAnsi="Calibri"/>
                <w:sz w:val="24"/>
                <w:szCs w:val="24"/>
              </w:rPr>
              <w:t>9</w:t>
            </w:r>
            <w:r>
              <w:rPr>
                <w:rFonts w:ascii="Calibri" w:hAnsi="Calibri"/>
                <w:sz w:val="24"/>
                <w:szCs w:val="24"/>
              </w:rPr>
              <w:t xml:space="preserve"> November 2023</w:t>
            </w:r>
          </w:p>
        </w:tc>
        <w:tc>
          <w:tcPr>
            <w:tcW w:w="1404" w:type="dxa"/>
          </w:tcPr>
          <w:p w14:paraId="4D0A2B08" w14:textId="77777777" w:rsidR="002F3ADA" w:rsidRPr="00DD62CA" w:rsidRDefault="002F3ADA">
            <w:pPr>
              <w:rPr>
                <w:rFonts w:ascii="Calibri" w:hAnsi="Calibri"/>
                <w:sz w:val="24"/>
                <w:szCs w:val="24"/>
              </w:rPr>
            </w:pPr>
          </w:p>
        </w:tc>
        <w:tc>
          <w:tcPr>
            <w:tcW w:w="1713" w:type="dxa"/>
          </w:tcPr>
          <w:p w14:paraId="1A21C107" w14:textId="77777777" w:rsidR="002F3ADA" w:rsidRPr="00DD62CA" w:rsidRDefault="002F3ADA">
            <w:pPr>
              <w:rPr>
                <w:rFonts w:ascii="Calibri" w:hAnsi="Calibri"/>
                <w:sz w:val="24"/>
                <w:szCs w:val="24"/>
              </w:rPr>
            </w:pPr>
          </w:p>
        </w:tc>
        <w:tc>
          <w:tcPr>
            <w:tcW w:w="1713" w:type="dxa"/>
          </w:tcPr>
          <w:p w14:paraId="1BF6EB55" w14:textId="77777777" w:rsidR="002F3ADA" w:rsidRPr="00DD62CA" w:rsidRDefault="002F3ADA">
            <w:pPr>
              <w:rPr>
                <w:rFonts w:ascii="Calibri" w:hAnsi="Calibri"/>
                <w:sz w:val="24"/>
                <w:szCs w:val="24"/>
              </w:rPr>
            </w:pPr>
          </w:p>
        </w:tc>
      </w:tr>
      <w:tr w:rsidR="002F3ADA" w:rsidRPr="00DD62CA" w14:paraId="2396DE21" w14:textId="77777777">
        <w:trPr>
          <w:cantSplit/>
        </w:trPr>
        <w:tc>
          <w:tcPr>
            <w:tcW w:w="2410" w:type="dxa"/>
          </w:tcPr>
          <w:p w14:paraId="5218C7E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BBA4B6E" w14:textId="08B4031D" w:rsidR="002F3ADA" w:rsidRPr="00DD62CA" w:rsidRDefault="006A2E41">
            <w:pPr>
              <w:rPr>
                <w:rFonts w:ascii="Calibri" w:hAnsi="Calibri"/>
                <w:sz w:val="24"/>
                <w:szCs w:val="24"/>
              </w:rPr>
            </w:pPr>
            <w:r>
              <w:rPr>
                <w:rFonts w:ascii="Calibri" w:hAnsi="Calibri"/>
                <w:sz w:val="24"/>
                <w:szCs w:val="24"/>
              </w:rPr>
              <w:t>18/08/2023</w:t>
            </w:r>
          </w:p>
        </w:tc>
        <w:tc>
          <w:tcPr>
            <w:tcW w:w="1404" w:type="dxa"/>
          </w:tcPr>
          <w:p w14:paraId="54EC7242" w14:textId="77777777" w:rsidR="002F3ADA" w:rsidRPr="00DD62CA" w:rsidRDefault="002F3ADA">
            <w:pPr>
              <w:rPr>
                <w:rFonts w:ascii="Calibri" w:hAnsi="Calibri"/>
                <w:sz w:val="24"/>
                <w:szCs w:val="24"/>
              </w:rPr>
            </w:pPr>
          </w:p>
        </w:tc>
        <w:tc>
          <w:tcPr>
            <w:tcW w:w="1713" w:type="dxa"/>
          </w:tcPr>
          <w:p w14:paraId="0DE829C4" w14:textId="77777777" w:rsidR="002F3ADA" w:rsidRPr="00DD62CA" w:rsidRDefault="002F3ADA">
            <w:pPr>
              <w:rPr>
                <w:rFonts w:ascii="Calibri" w:hAnsi="Calibri"/>
                <w:sz w:val="24"/>
                <w:szCs w:val="24"/>
              </w:rPr>
            </w:pPr>
          </w:p>
        </w:tc>
        <w:tc>
          <w:tcPr>
            <w:tcW w:w="1713" w:type="dxa"/>
          </w:tcPr>
          <w:p w14:paraId="1E970B3D" w14:textId="77777777" w:rsidR="002F3ADA" w:rsidRPr="00DD62CA" w:rsidRDefault="002F3ADA">
            <w:pPr>
              <w:rPr>
                <w:rFonts w:ascii="Calibri" w:hAnsi="Calibri"/>
                <w:sz w:val="24"/>
                <w:szCs w:val="24"/>
              </w:rPr>
            </w:pPr>
          </w:p>
        </w:tc>
      </w:tr>
      <w:tr w:rsidR="002F3ADA" w:rsidRPr="00DD62CA" w14:paraId="09D7C6ED" w14:textId="77777777">
        <w:trPr>
          <w:cantSplit/>
        </w:trPr>
        <w:tc>
          <w:tcPr>
            <w:tcW w:w="10409" w:type="dxa"/>
            <w:gridSpan w:val="6"/>
          </w:tcPr>
          <w:p w14:paraId="6DD46FF4" w14:textId="77777777" w:rsidR="002F3ADA" w:rsidRPr="00DD62CA" w:rsidRDefault="002F3ADA">
            <w:pPr>
              <w:rPr>
                <w:rFonts w:ascii="Calibri" w:hAnsi="Calibri"/>
                <w:sz w:val="24"/>
                <w:szCs w:val="24"/>
              </w:rPr>
            </w:pPr>
          </w:p>
        </w:tc>
      </w:tr>
      <w:tr w:rsidR="002F3ADA" w:rsidRPr="00DD62CA" w14:paraId="196789F7" w14:textId="77777777" w:rsidTr="00F92BEF">
        <w:trPr>
          <w:cantSplit/>
        </w:trPr>
        <w:tc>
          <w:tcPr>
            <w:tcW w:w="2410" w:type="dxa"/>
          </w:tcPr>
          <w:p w14:paraId="35F7192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38C1F8A" w14:textId="77777777" w:rsidR="002F3ADA" w:rsidRPr="00DD62CA" w:rsidRDefault="002F3ADA">
            <w:pPr>
              <w:rPr>
                <w:rFonts w:ascii="Calibri" w:hAnsi="Calibri"/>
                <w:sz w:val="24"/>
                <w:szCs w:val="24"/>
              </w:rPr>
            </w:pPr>
          </w:p>
        </w:tc>
        <w:tc>
          <w:tcPr>
            <w:tcW w:w="1456" w:type="dxa"/>
          </w:tcPr>
          <w:p w14:paraId="11A2EA72" w14:textId="77777777" w:rsidR="002F3ADA" w:rsidRPr="00DD62CA" w:rsidRDefault="002F3ADA">
            <w:pPr>
              <w:rPr>
                <w:rFonts w:ascii="Calibri" w:hAnsi="Calibri"/>
                <w:sz w:val="24"/>
                <w:szCs w:val="24"/>
              </w:rPr>
            </w:pPr>
          </w:p>
        </w:tc>
        <w:tc>
          <w:tcPr>
            <w:tcW w:w="1404" w:type="dxa"/>
          </w:tcPr>
          <w:p w14:paraId="3208CDD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6CC7976" w14:textId="77777777" w:rsidR="002F3ADA" w:rsidRPr="00DD62CA" w:rsidRDefault="002F3ADA">
            <w:pPr>
              <w:rPr>
                <w:rFonts w:ascii="Calibri" w:hAnsi="Calibri"/>
                <w:sz w:val="24"/>
                <w:szCs w:val="24"/>
              </w:rPr>
            </w:pPr>
          </w:p>
        </w:tc>
        <w:tc>
          <w:tcPr>
            <w:tcW w:w="1713" w:type="dxa"/>
          </w:tcPr>
          <w:p w14:paraId="3D5C4FA0" w14:textId="77777777" w:rsidR="002F3ADA" w:rsidRPr="00DD62CA" w:rsidRDefault="002F3ADA">
            <w:pPr>
              <w:rPr>
                <w:rFonts w:ascii="Calibri" w:hAnsi="Calibri"/>
                <w:sz w:val="24"/>
                <w:szCs w:val="24"/>
              </w:rPr>
            </w:pPr>
          </w:p>
        </w:tc>
      </w:tr>
      <w:tr w:rsidR="002F3ADA" w:rsidRPr="00DD62CA" w14:paraId="6569F5AD" w14:textId="77777777" w:rsidTr="00F92BEF">
        <w:trPr>
          <w:cantSplit/>
        </w:trPr>
        <w:tc>
          <w:tcPr>
            <w:tcW w:w="4123" w:type="dxa"/>
            <w:gridSpan w:val="2"/>
            <w:vMerge w:val="restart"/>
          </w:tcPr>
          <w:p w14:paraId="770B6B6E" w14:textId="7CE82555" w:rsidR="00441F1F" w:rsidRDefault="006A2E41">
            <w:pPr>
              <w:rPr>
                <w:rFonts w:ascii="Calibri" w:hAnsi="Calibri"/>
                <w:sz w:val="24"/>
                <w:szCs w:val="24"/>
              </w:rPr>
            </w:pPr>
            <w:bookmarkStart w:id="0" w:name="ApplicantName"/>
            <w:proofErr w:type="gramStart"/>
            <w:r>
              <w:rPr>
                <w:rFonts w:ascii="Calibri" w:hAnsi="Calibri"/>
                <w:sz w:val="24"/>
                <w:szCs w:val="24"/>
              </w:rPr>
              <w:t>Mr  Richard</w:t>
            </w:r>
            <w:proofErr w:type="gramEnd"/>
            <w:r>
              <w:rPr>
                <w:rFonts w:ascii="Calibri" w:hAnsi="Calibri"/>
                <w:sz w:val="24"/>
                <w:szCs w:val="24"/>
              </w:rPr>
              <w:t xml:space="preserve"> Stephenson</w:t>
            </w:r>
          </w:p>
          <w:bookmarkEnd w:id="0"/>
          <w:p w14:paraId="07C9D8E5" w14:textId="77777777" w:rsidR="006A2E41" w:rsidRDefault="006A2E41">
            <w:pPr>
              <w:rPr>
                <w:rFonts w:ascii="Calibri" w:hAnsi="Calibri"/>
                <w:sz w:val="24"/>
                <w:szCs w:val="24"/>
              </w:rPr>
            </w:pPr>
            <w:r>
              <w:rPr>
                <w:rFonts w:ascii="Calibri" w:hAnsi="Calibri"/>
                <w:sz w:val="24"/>
                <w:szCs w:val="24"/>
              </w:rPr>
              <w:t>Primrose House</w:t>
            </w:r>
          </w:p>
          <w:p w14:paraId="3EF966FA" w14:textId="77777777" w:rsidR="006A2E41" w:rsidRDefault="006A2E41">
            <w:pPr>
              <w:rPr>
                <w:rFonts w:ascii="Calibri" w:hAnsi="Calibri"/>
                <w:sz w:val="24"/>
                <w:szCs w:val="24"/>
              </w:rPr>
            </w:pPr>
            <w:r>
              <w:rPr>
                <w:rFonts w:ascii="Calibri" w:hAnsi="Calibri"/>
                <w:sz w:val="24"/>
                <w:szCs w:val="24"/>
              </w:rPr>
              <w:t>Primrose Road</w:t>
            </w:r>
          </w:p>
          <w:p w14:paraId="1E36048C" w14:textId="77777777" w:rsidR="006A2E41" w:rsidRDefault="006A2E41">
            <w:pPr>
              <w:rPr>
                <w:rFonts w:ascii="Calibri" w:hAnsi="Calibri"/>
                <w:sz w:val="24"/>
                <w:szCs w:val="24"/>
              </w:rPr>
            </w:pPr>
            <w:r>
              <w:rPr>
                <w:rFonts w:ascii="Calibri" w:hAnsi="Calibri"/>
                <w:sz w:val="24"/>
                <w:szCs w:val="24"/>
              </w:rPr>
              <w:t>Clitheroe</w:t>
            </w:r>
          </w:p>
          <w:p w14:paraId="0C255E8A" w14:textId="1959281C" w:rsidR="002F3ADA" w:rsidRPr="00DD62CA" w:rsidRDefault="006A2E41">
            <w:pPr>
              <w:rPr>
                <w:rFonts w:ascii="Calibri" w:hAnsi="Calibri"/>
                <w:sz w:val="24"/>
                <w:szCs w:val="24"/>
              </w:rPr>
            </w:pPr>
            <w:r>
              <w:rPr>
                <w:rFonts w:ascii="Calibri" w:hAnsi="Calibri"/>
                <w:sz w:val="24"/>
                <w:szCs w:val="24"/>
              </w:rPr>
              <w:t>BB7 1DR</w:t>
            </w:r>
          </w:p>
        </w:tc>
        <w:tc>
          <w:tcPr>
            <w:tcW w:w="1456" w:type="dxa"/>
            <w:tcBorders>
              <w:left w:val="nil"/>
            </w:tcBorders>
          </w:tcPr>
          <w:p w14:paraId="10A8861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228EC8B" w14:textId="0C647076" w:rsidR="00441F1F" w:rsidRDefault="006A2E41">
            <w:pPr>
              <w:pStyle w:val="addresses"/>
              <w:rPr>
                <w:rFonts w:ascii="Calibri" w:hAnsi="Calibri"/>
                <w:sz w:val="24"/>
                <w:szCs w:val="24"/>
              </w:rPr>
            </w:pPr>
            <w:r>
              <w:rPr>
                <w:rFonts w:ascii="Calibri" w:hAnsi="Calibri"/>
                <w:sz w:val="24"/>
                <w:szCs w:val="24"/>
              </w:rPr>
              <w:t>Mr Richard Gee</w:t>
            </w:r>
          </w:p>
          <w:p w14:paraId="6D4CCF72" w14:textId="77777777" w:rsidR="006A2E41" w:rsidRDefault="006A2E41">
            <w:pPr>
              <w:pStyle w:val="addresses"/>
              <w:rPr>
                <w:rFonts w:ascii="Calibri" w:hAnsi="Calibri"/>
                <w:sz w:val="24"/>
                <w:szCs w:val="24"/>
              </w:rPr>
            </w:pPr>
            <w:r>
              <w:rPr>
                <w:rFonts w:ascii="Calibri" w:hAnsi="Calibri"/>
                <w:sz w:val="24"/>
                <w:szCs w:val="24"/>
              </w:rPr>
              <w:t>Roman Summer Associates Ltd</w:t>
            </w:r>
          </w:p>
          <w:p w14:paraId="5EA8BCBD" w14:textId="77777777" w:rsidR="006A2E41" w:rsidRDefault="006A2E41">
            <w:pPr>
              <w:pStyle w:val="addresses"/>
              <w:rPr>
                <w:rFonts w:ascii="Calibri" w:hAnsi="Calibri"/>
                <w:sz w:val="24"/>
                <w:szCs w:val="24"/>
              </w:rPr>
            </w:pPr>
            <w:r>
              <w:rPr>
                <w:rFonts w:ascii="Calibri" w:hAnsi="Calibri"/>
                <w:sz w:val="24"/>
                <w:szCs w:val="24"/>
              </w:rPr>
              <w:t>Haweswater House</w:t>
            </w:r>
          </w:p>
          <w:p w14:paraId="4229128A" w14:textId="77777777" w:rsidR="006A2E41" w:rsidRDefault="006A2E41">
            <w:pPr>
              <w:pStyle w:val="addresses"/>
              <w:rPr>
                <w:rFonts w:ascii="Calibri" w:hAnsi="Calibri"/>
                <w:sz w:val="24"/>
                <w:szCs w:val="24"/>
              </w:rPr>
            </w:pPr>
            <w:proofErr w:type="spellStart"/>
            <w:r>
              <w:rPr>
                <w:rFonts w:ascii="Calibri" w:hAnsi="Calibri"/>
                <w:sz w:val="24"/>
                <w:szCs w:val="24"/>
              </w:rPr>
              <w:t>Waterfold</w:t>
            </w:r>
            <w:proofErr w:type="spellEnd"/>
            <w:r>
              <w:rPr>
                <w:rFonts w:ascii="Calibri" w:hAnsi="Calibri"/>
                <w:sz w:val="24"/>
                <w:szCs w:val="24"/>
              </w:rPr>
              <w:t xml:space="preserve"> Business Park</w:t>
            </w:r>
          </w:p>
          <w:p w14:paraId="2163C11B" w14:textId="77777777" w:rsidR="006A2E41" w:rsidRDefault="006A2E41">
            <w:pPr>
              <w:pStyle w:val="addresses"/>
              <w:rPr>
                <w:rFonts w:ascii="Calibri" w:hAnsi="Calibri"/>
                <w:sz w:val="24"/>
                <w:szCs w:val="24"/>
              </w:rPr>
            </w:pPr>
            <w:r>
              <w:rPr>
                <w:rFonts w:ascii="Calibri" w:hAnsi="Calibri"/>
                <w:sz w:val="24"/>
                <w:szCs w:val="24"/>
              </w:rPr>
              <w:t>Bury</w:t>
            </w:r>
          </w:p>
          <w:p w14:paraId="27077D98" w14:textId="0AF3FF94" w:rsidR="002F3ADA" w:rsidRPr="00DD62CA" w:rsidRDefault="006A2E41">
            <w:pPr>
              <w:pStyle w:val="addresses"/>
              <w:rPr>
                <w:rFonts w:ascii="Calibri" w:hAnsi="Calibri"/>
                <w:sz w:val="24"/>
                <w:szCs w:val="24"/>
              </w:rPr>
            </w:pPr>
            <w:r>
              <w:rPr>
                <w:rFonts w:ascii="Calibri" w:hAnsi="Calibri"/>
                <w:sz w:val="24"/>
                <w:szCs w:val="24"/>
              </w:rPr>
              <w:t>BL9 7BR</w:t>
            </w:r>
          </w:p>
        </w:tc>
      </w:tr>
      <w:tr w:rsidR="002F3ADA" w:rsidRPr="00DD62CA" w14:paraId="3C6DB994" w14:textId="77777777" w:rsidTr="00F92BEF">
        <w:trPr>
          <w:cantSplit/>
        </w:trPr>
        <w:tc>
          <w:tcPr>
            <w:tcW w:w="4123" w:type="dxa"/>
            <w:gridSpan w:val="2"/>
            <w:vMerge/>
          </w:tcPr>
          <w:p w14:paraId="2D02D64D" w14:textId="77777777" w:rsidR="002F3ADA" w:rsidRPr="00DD62CA" w:rsidRDefault="002F3ADA">
            <w:pPr>
              <w:rPr>
                <w:rFonts w:ascii="Calibri" w:hAnsi="Calibri"/>
                <w:sz w:val="24"/>
                <w:szCs w:val="24"/>
              </w:rPr>
            </w:pPr>
          </w:p>
        </w:tc>
        <w:tc>
          <w:tcPr>
            <w:tcW w:w="1456" w:type="dxa"/>
          </w:tcPr>
          <w:p w14:paraId="60E40364" w14:textId="77777777" w:rsidR="002F3ADA" w:rsidRPr="00DD62CA" w:rsidRDefault="002F3ADA">
            <w:pPr>
              <w:rPr>
                <w:rFonts w:ascii="Calibri" w:hAnsi="Calibri"/>
                <w:sz w:val="24"/>
                <w:szCs w:val="24"/>
              </w:rPr>
            </w:pPr>
          </w:p>
        </w:tc>
        <w:tc>
          <w:tcPr>
            <w:tcW w:w="4830" w:type="dxa"/>
            <w:gridSpan w:val="3"/>
            <w:vMerge/>
          </w:tcPr>
          <w:p w14:paraId="2662EEBE" w14:textId="77777777" w:rsidR="002F3ADA" w:rsidRPr="00DD62CA" w:rsidRDefault="002F3ADA">
            <w:pPr>
              <w:rPr>
                <w:rFonts w:ascii="Calibri" w:hAnsi="Calibri"/>
                <w:sz w:val="24"/>
                <w:szCs w:val="24"/>
              </w:rPr>
            </w:pPr>
          </w:p>
        </w:tc>
      </w:tr>
      <w:tr w:rsidR="002F3ADA" w:rsidRPr="00DD62CA" w14:paraId="1BBA96DA" w14:textId="77777777" w:rsidTr="00F92BEF">
        <w:trPr>
          <w:cantSplit/>
        </w:trPr>
        <w:tc>
          <w:tcPr>
            <w:tcW w:w="4123" w:type="dxa"/>
            <w:gridSpan w:val="2"/>
            <w:vMerge/>
          </w:tcPr>
          <w:p w14:paraId="58753257" w14:textId="77777777" w:rsidR="002F3ADA" w:rsidRPr="00DD62CA" w:rsidRDefault="002F3ADA">
            <w:pPr>
              <w:rPr>
                <w:rFonts w:ascii="Calibri" w:hAnsi="Calibri"/>
                <w:sz w:val="24"/>
                <w:szCs w:val="24"/>
              </w:rPr>
            </w:pPr>
          </w:p>
        </w:tc>
        <w:tc>
          <w:tcPr>
            <w:tcW w:w="1456" w:type="dxa"/>
          </w:tcPr>
          <w:p w14:paraId="231909B3" w14:textId="77777777" w:rsidR="002F3ADA" w:rsidRPr="00DD62CA" w:rsidRDefault="002F3ADA">
            <w:pPr>
              <w:rPr>
                <w:rFonts w:ascii="Calibri" w:hAnsi="Calibri"/>
                <w:sz w:val="24"/>
                <w:szCs w:val="24"/>
              </w:rPr>
            </w:pPr>
          </w:p>
        </w:tc>
        <w:tc>
          <w:tcPr>
            <w:tcW w:w="4830" w:type="dxa"/>
            <w:gridSpan w:val="3"/>
            <w:vMerge/>
          </w:tcPr>
          <w:p w14:paraId="1295E68E" w14:textId="77777777" w:rsidR="002F3ADA" w:rsidRPr="00DD62CA" w:rsidRDefault="002F3ADA">
            <w:pPr>
              <w:rPr>
                <w:rFonts w:ascii="Calibri" w:hAnsi="Calibri"/>
                <w:sz w:val="24"/>
                <w:szCs w:val="24"/>
              </w:rPr>
            </w:pPr>
          </w:p>
        </w:tc>
      </w:tr>
      <w:tr w:rsidR="002F3ADA" w:rsidRPr="00DD62CA" w14:paraId="3E5E70A8" w14:textId="77777777" w:rsidTr="00F92BEF">
        <w:trPr>
          <w:cantSplit/>
        </w:trPr>
        <w:tc>
          <w:tcPr>
            <w:tcW w:w="4123" w:type="dxa"/>
            <w:gridSpan w:val="2"/>
            <w:vMerge/>
          </w:tcPr>
          <w:p w14:paraId="6039E4B0" w14:textId="77777777" w:rsidR="002F3ADA" w:rsidRPr="00DD62CA" w:rsidRDefault="002F3ADA">
            <w:pPr>
              <w:rPr>
                <w:rFonts w:ascii="Calibri" w:hAnsi="Calibri"/>
                <w:sz w:val="24"/>
                <w:szCs w:val="24"/>
              </w:rPr>
            </w:pPr>
          </w:p>
        </w:tc>
        <w:tc>
          <w:tcPr>
            <w:tcW w:w="1456" w:type="dxa"/>
          </w:tcPr>
          <w:p w14:paraId="28071652" w14:textId="77777777" w:rsidR="002F3ADA" w:rsidRPr="00DD62CA" w:rsidRDefault="002F3ADA">
            <w:pPr>
              <w:rPr>
                <w:rFonts w:ascii="Calibri" w:hAnsi="Calibri"/>
                <w:sz w:val="24"/>
                <w:szCs w:val="24"/>
              </w:rPr>
            </w:pPr>
          </w:p>
        </w:tc>
        <w:tc>
          <w:tcPr>
            <w:tcW w:w="4830" w:type="dxa"/>
            <w:gridSpan w:val="3"/>
            <w:vMerge/>
          </w:tcPr>
          <w:p w14:paraId="32F00E39" w14:textId="77777777" w:rsidR="002F3ADA" w:rsidRPr="00DD62CA" w:rsidRDefault="002F3ADA">
            <w:pPr>
              <w:rPr>
                <w:rFonts w:ascii="Calibri" w:hAnsi="Calibri"/>
                <w:sz w:val="24"/>
                <w:szCs w:val="24"/>
              </w:rPr>
            </w:pPr>
          </w:p>
        </w:tc>
      </w:tr>
      <w:tr w:rsidR="002F3ADA" w:rsidRPr="00DD62CA" w14:paraId="5B55A249" w14:textId="77777777" w:rsidTr="00F92BEF">
        <w:trPr>
          <w:cantSplit/>
        </w:trPr>
        <w:tc>
          <w:tcPr>
            <w:tcW w:w="4123" w:type="dxa"/>
            <w:gridSpan w:val="2"/>
            <w:vMerge/>
          </w:tcPr>
          <w:p w14:paraId="4814AF9A" w14:textId="77777777" w:rsidR="002F3ADA" w:rsidRPr="00DD62CA" w:rsidRDefault="002F3ADA">
            <w:pPr>
              <w:rPr>
                <w:rFonts w:ascii="Calibri" w:hAnsi="Calibri"/>
                <w:sz w:val="24"/>
                <w:szCs w:val="24"/>
              </w:rPr>
            </w:pPr>
          </w:p>
        </w:tc>
        <w:tc>
          <w:tcPr>
            <w:tcW w:w="1456" w:type="dxa"/>
          </w:tcPr>
          <w:p w14:paraId="5CA1873A" w14:textId="77777777" w:rsidR="002F3ADA" w:rsidRPr="00DD62CA" w:rsidRDefault="002F3ADA">
            <w:pPr>
              <w:rPr>
                <w:rFonts w:ascii="Calibri" w:hAnsi="Calibri"/>
                <w:sz w:val="24"/>
                <w:szCs w:val="24"/>
              </w:rPr>
            </w:pPr>
          </w:p>
        </w:tc>
        <w:tc>
          <w:tcPr>
            <w:tcW w:w="4830" w:type="dxa"/>
            <w:gridSpan w:val="3"/>
            <w:vMerge/>
          </w:tcPr>
          <w:p w14:paraId="3BCDA592" w14:textId="77777777" w:rsidR="002F3ADA" w:rsidRPr="00DD62CA" w:rsidRDefault="002F3ADA">
            <w:pPr>
              <w:rPr>
                <w:rFonts w:ascii="Calibri" w:hAnsi="Calibri"/>
                <w:sz w:val="24"/>
                <w:szCs w:val="24"/>
              </w:rPr>
            </w:pPr>
          </w:p>
        </w:tc>
      </w:tr>
    </w:tbl>
    <w:p w14:paraId="7F3FB8F6" w14:textId="5A9F01A5" w:rsidR="002F3ADA" w:rsidRPr="00DD62CA" w:rsidRDefault="0040623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DA45907" w14:textId="77777777" w:rsidTr="003243B5">
        <w:trPr>
          <w:cantSplit/>
          <w:trHeight w:val="512"/>
        </w:trPr>
        <w:tc>
          <w:tcPr>
            <w:tcW w:w="1970" w:type="dxa"/>
            <w:gridSpan w:val="2"/>
          </w:tcPr>
          <w:p w14:paraId="4AA7AB8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D6C451E" w14:textId="1E9C2088" w:rsidR="002F3ADA" w:rsidRPr="00DD62CA" w:rsidRDefault="006A2E41">
            <w:pPr>
              <w:pStyle w:val="TableText"/>
              <w:rPr>
                <w:rFonts w:ascii="Calibri" w:hAnsi="Calibri"/>
                <w:sz w:val="24"/>
                <w:szCs w:val="24"/>
              </w:rPr>
            </w:pPr>
            <w:r>
              <w:rPr>
                <w:rFonts w:ascii="Calibri" w:hAnsi="Calibri"/>
                <w:sz w:val="24"/>
                <w:szCs w:val="24"/>
              </w:rPr>
              <w:t xml:space="preserve">Planning permission for proposed single-storey self-build dwelling with associated car port, </w:t>
            </w:r>
            <w:proofErr w:type="gramStart"/>
            <w:r>
              <w:rPr>
                <w:rFonts w:ascii="Calibri" w:hAnsi="Calibri"/>
                <w:sz w:val="24"/>
                <w:szCs w:val="24"/>
              </w:rPr>
              <w:t>parking</w:t>
            </w:r>
            <w:proofErr w:type="gramEnd"/>
            <w:r>
              <w:rPr>
                <w:rFonts w:ascii="Calibri" w:hAnsi="Calibri"/>
                <w:sz w:val="24"/>
                <w:szCs w:val="24"/>
              </w:rPr>
              <w:t xml:space="preserve"> and manoeuvring space, refuse storage, garden area, hard and soft landscaping, to be accessed via the Old Cotton Mill access following removal of a section of boundary wall.</w:t>
            </w:r>
          </w:p>
        </w:tc>
      </w:tr>
      <w:tr w:rsidR="002F3ADA" w:rsidRPr="00DD62CA" w14:paraId="404C1713" w14:textId="77777777" w:rsidTr="003243B5">
        <w:trPr>
          <w:cantSplit/>
          <w:trHeight w:val="264"/>
        </w:trPr>
        <w:tc>
          <w:tcPr>
            <w:tcW w:w="988" w:type="dxa"/>
          </w:tcPr>
          <w:p w14:paraId="04F8462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3A8DDA7" w14:textId="0DA79986" w:rsidR="002F3ADA" w:rsidRPr="00DD62CA" w:rsidRDefault="006A2E41">
            <w:pPr>
              <w:pStyle w:val="TableText"/>
              <w:rPr>
                <w:rFonts w:ascii="Calibri" w:hAnsi="Calibri"/>
                <w:sz w:val="24"/>
                <w:szCs w:val="24"/>
              </w:rPr>
            </w:pPr>
            <w:r>
              <w:rPr>
                <w:rFonts w:ascii="Calibri" w:hAnsi="Calibri"/>
                <w:sz w:val="24"/>
                <w:szCs w:val="24"/>
              </w:rPr>
              <w:t>Primrose House Primrose Road Clitheroe BB7 1DR</w:t>
            </w:r>
          </w:p>
        </w:tc>
      </w:tr>
      <w:tr w:rsidR="002F3ADA" w:rsidRPr="00DD62CA" w14:paraId="3AE88942" w14:textId="77777777" w:rsidTr="003243B5">
        <w:trPr>
          <w:cantSplit/>
          <w:trHeight w:val="868"/>
        </w:trPr>
        <w:tc>
          <w:tcPr>
            <w:tcW w:w="10353" w:type="dxa"/>
            <w:gridSpan w:val="3"/>
          </w:tcPr>
          <w:p w14:paraId="421E11B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69A5CD8" w14:textId="77777777" w:rsidR="002F3ADA" w:rsidRPr="00DD62CA" w:rsidRDefault="002F3ADA">
            <w:pPr>
              <w:jc w:val="both"/>
              <w:rPr>
                <w:rFonts w:ascii="Calibri" w:hAnsi="Calibri"/>
                <w:sz w:val="24"/>
                <w:szCs w:val="24"/>
              </w:rPr>
            </w:pPr>
          </w:p>
        </w:tc>
      </w:tr>
      <w:tr w:rsidR="002F3ADA" w:rsidRPr="00DD62CA" w14:paraId="37960FF2" w14:textId="77777777" w:rsidTr="003243B5">
        <w:trPr>
          <w:cantSplit/>
          <w:trHeight w:val="527"/>
        </w:trPr>
        <w:tc>
          <w:tcPr>
            <w:tcW w:w="988" w:type="dxa"/>
          </w:tcPr>
          <w:p w14:paraId="05E68B1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D2B4FA4" w14:textId="77777777" w:rsidR="006A2E41" w:rsidRDefault="006A2E4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676E334" w14:textId="77777777" w:rsidR="006A2E41" w:rsidRDefault="006A2E41">
            <w:pPr>
              <w:pStyle w:val="TableText"/>
              <w:rPr>
                <w:rFonts w:ascii="Calibri" w:hAnsi="Calibri"/>
                <w:sz w:val="24"/>
                <w:szCs w:val="24"/>
              </w:rPr>
            </w:pPr>
          </w:p>
          <w:p w14:paraId="2EC07842" w14:textId="77777777" w:rsidR="006A2E41" w:rsidRDefault="006A2E4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234ADD1D" w14:textId="77777777" w:rsidR="006A2E41" w:rsidRDefault="006A2E41">
            <w:pPr>
              <w:pStyle w:val="TableText"/>
              <w:rPr>
                <w:rFonts w:ascii="Calibri" w:hAnsi="Calibri"/>
                <w:sz w:val="24"/>
                <w:szCs w:val="24"/>
              </w:rPr>
            </w:pPr>
          </w:p>
          <w:p w14:paraId="58E28011" w14:textId="77777777" w:rsidR="002F3ADA" w:rsidRDefault="002F3ADA">
            <w:pPr>
              <w:pStyle w:val="TableText"/>
              <w:rPr>
                <w:rFonts w:ascii="Calibri" w:hAnsi="Calibri"/>
                <w:sz w:val="24"/>
                <w:szCs w:val="24"/>
              </w:rPr>
            </w:pPr>
          </w:p>
          <w:p w14:paraId="3A1D44C4" w14:textId="77777777" w:rsidR="00406236" w:rsidRDefault="00406236">
            <w:pPr>
              <w:pStyle w:val="TableText"/>
              <w:rPr>
                <w:rFonts w:ascii="Calibri" w:hAnsi="Calibri"/>
                <w:sz w:val="24"/>
                <w:szCs w:val="24"/>
              </w:rPr>
            </w:pPr>
          </w:p>
          <w:p w14:paraId="340FA76E" w14:textId="77777777" w:rsidR="00406236" w:rsidRDefault="00406236">
            <w:pPr>
              <w:pStyle w:val="TableText"/>
              <w:rPr>
                <w:rFonts w:ascii="Calibri" w:hAnsi="Calibri"/>
                <w:sz w:val="24"/>
                <w:szCs w:val="24"/>
              </w:rPr>
            </w:pPr>
          </w:p>
          <w:p w14:paraId="78718F5E" w14:textId="2B87E196" w:rsidR="00406236" w:rsidRPr="00DD62CA" w:rsidRDefault="00406236" w:rsidP="00406236">
            <w:pPr>
              <w:pStyle w:val="TableText"/>
              <w:jc w:val="right"/>
              <w:rPr>
                <w:rFonts w:ascii="Calibri" w:hAnsi="Calibri"/>
                <w:sz w:val="24"/>
                <w:szCs w:val="24"/>
              </w:rPr>
            </w:pPr>
            <w:r>
              <w:rPr>
                <w:rFonts w:ascii="Calibri" w:hAnsi="Calibri"/>
                <w:sz w:val="24"/>
                <w:szCs w:val="24"/>
              </w:rPr>
              <w:t>P.T.O.</w:t>
            </w:r>
          </w:p>
        </w:tc>
      </w:tr>
      <w:tr w:rsidR="006A2E41" w:rsidRPr="00DD62CA" w14:paraId="5CDBFB6E" w14:textId="77777777" w:rsidTr="003243B5">
        <w:trPr>
          <w:cantSplit/>
          <w:trHeight w:val="527"/>
        </w:trPr>
        <w:tc>
          <w:tcPr>
            <w:tcW w:w="988" w:type="dxa"/>
          </w:tcPr>
          <w:p w14:paraId="5291B130"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5B524812" w14:textId="77777777" w:rsidR="006A2E41" w:rsidRDefault="006A2E4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D98AD60" w14:textId="77777777" w:rsidR="006A2E41" w:rsidRDefault="006A2E41">
            <w:pPr>
              <w:pStyle w:val="TableText"/>
              <w:rPr>
                <w:rFonts w:ascii="Calibri" w:hAnsi="Calibri"/>
                <w:sz w:val="24"/>
                <w:szCs w:val="24"/>
              </w:rPr>
            </w:pPr>
          </w:p>
          <w:p w14:paraId="5B6D6719" w14:textId="77777777" w:rsidR="006A2E41" w:rsidRDefault="006A2E41">
            <w:pPr>
              <w:pStyle w:val="TableText"/>
              <w:rPr>
                <w:rFonts w:ascii="Calibri" w:hAnsi="Calibri"/>
                <w:sz w:val="24"/>
                <w:szCs w:val="24"/>
              </w:rPr>
            </w:pPr>
            <w:r>
              <w:rPr>
                <w:rFonts w:ascii="Calibri" w:hAnsi="Calibri"/>
                <w:sz w:val="24"/>
                <w:szCs w:val="24"/>
              </w:rPr>
              <w:t>A1.2: Proposed Site Plan</w:t>
            </w:r>
          </w:p>
          <w:p w14:paraId="50E00211" w14:textId="77777777" w:rsidR="006A2E41" w:rsidRDefault="006A2E41">
            <w:pPr>
              <w:pStyle w:val="TableText"/>
              <w:rPr>
                <w:rFonts w:ascii="Calibri" w:hAnsi="Calibri"/>
                <w:sz w:val="24"/>
                <w:szCs w:val="24"/>
              </w:rPr>
            </w:pPr>
            <w:r>
              <w:rPr>
                <w:rFonts w:ascii="Calibri" w:hAnsi="Calibri"/>
                <w:sz w:val="24"/>
                <w:szCs w:val="24"/>
              </w:rPr>
              <w:t>A1.3: Proposed Plans</w:t>
            </w:r>
          </w:p>
          <w:p w14:paraId="1702B831" w14:textId="77777777" w:rsidR="006A2E41" w:rsidRDefault="006A2E41">
            <w:pPr>
              <w:pStyle w:val="TableText"/>
              <w:rPr>
                <w:rFonts w:ascii="Calibri" w:hAnsi="Calibri"/>
                <w:sz w:val="24"/>
                <w:szCs w:val="24"/>
              </w:rPr>
            </w:pPr>
            <w:r>
              <w:rPr>
                <w:rFonts w:ascii="Calibri" w:hAnsi="Calibri"/>
                <w:sz w:val="24"/>
                <w:szCs w:val="24"/>
              </w:rPr>
              <w:t>A1.4: Proposed Roof Plan</w:t>
            </w:r>
          </w:p>
          <w:p w14:paraId="2BD715B2" w14:textId="77777777" w:rsidR="006A2E41" w:rsidRDefault="006A2E41">
            <w:pPr>
              <w:pStyle w:val="TableText"/>
              <w:rPr>
                <w:rFonts w:ascii="Calibri" w:hAnsi="Calibri"/>
                <w:sz w:val="24"/>
                <w:szCs w:val="24"/>
              </w:rPr>
            </w:pPr>
            <w:r>
              <w:rPr>
                <w:rFonts w:ascii="Calibri" w:hAnsi="Calibri"/>
                <w:sz w:val="24"/>
                <w:szCs w:val="24"/>
              </w:rPr>
              <w:t>A1.5: Proposed Layout Plan</w:t>
            </w:r>
          </w:p>
          <w:p w14:paraId="37199909" w14:textId="77777777" w:rsidR="006A2E41" w:rsidRDefault="006A2E41">
            <w:pPr>
              <w:pStyle w:val="TableText"/>
              <w:rPr>
                <w:rFonts w:ascii="Calibri" w:hAnsi="Calibri"/>
                <w:sz w:val="24"/>
                <w:szCs w:val="24"/>
              </w:rPr>
            </w:pPr>
            <w:r>
              <w:rPr>
                <w:rFonts w:ascii="Calibri" w:hAnsi="Calibri"/>
                <w:sz w:val="24"/>
                <w:szCs w:val="24"/>
              </w:rPr>
              <w:t>A1.6; Technical Plan - Levels</w:t>
            </w:r>
          </w:p>
          <w:p w14:paraId="5C1B9D5C" w14:textId="77777777" w:rsidR="006A2E41" w:rsidRDefault="006A2E41">
            <w:pPr>
              <w:pStyle w:val="TableText"/>
              <w:rPr>
                <w:rFonts w:ascii="Calibri" w:hAnsi="Calibri"/>
                <w:sz w:val="24"/>
                <w:szCs w:val="24"/>
              </w:rPr>
            </w:pPr>
            <w:r>
              <w:rPr>
                <w:rFonts w:ascii="Calibri" w:hAnsi="Calibri"/>
                <w:sz w:val="24"/>
                <w:szCs w:val="24"/>
              </w:rPr>
              <w:t>A1.7: Technical Plan - Areas</w:t>
            </w:r>
          </w:p>
          <w:p w14:paraId="3F53DA99" w14:textId="77777777" w:rsidR="006A2E41" w:rsidRDefault="006A2E41">
            <w:pPr>
              <w:pStyle w:val="TableText"/>
              <w:rPr>
                <w:rFonts w:ascii="Calibri" w:hAnsi="Calibri"/>
                <w:sz w:val="24"/>
                <w:szCs w:val="24"/>
              </w:rPr>
            </w:pPr>
            <w:r>
              <w:rPr>
                <w:rFonts w:ascii="Calibri" w:hAnsi="Calibri"/>
                <w:sz w:val="24"/>
                <w:szCs w:val="24"/>
              </w:rPr>
              <w:t>A1.8: Technical Plan - Trees Rev: A</w:t>
            </w:r>
          </w:p>
          <w:p w14:paraId="0E37ACDB" w14:textId="77777777" w:rsidR="006A2E41" w:rsidRDefault="006A2E41">
            <w:pPr>
              <w:pStyle w:val="TableText"/>
              <w:rPr>
                <w:rFonts w:ascii="Calibri" w:hAnsi="Calibri"/>
                <w:sz w:val="24"/>
                <w:szCs w:val="24"/>
              </w:rPr>
            </w:pPr>
            <w:r>
              <w:rPr>
                <w:rFonts w:ascii="Calibri" w:hAnsi="Calibri"/>
                <w:sz w:val="24"/>
                <w:szCs w:val="24"/>
              </w:rPr>
              <w:t xml:space="preserve">A1.9: Proposed Entrance </w:t>
            </w:r>
          </w:p>
          <w:p w14:paraId="56B968E7" w14:textId="77777777" w:rsidR="006A2E41" w:rsidRDefault="006A2E41">
            <w:pPr>
              <w:pStyle w:val="TableText"/>
              <w:rPr>
                <w:rFonts w:ascii="Calibri" w:hAnsi="Calibri"/>
                <w:sz w:val="24"/>
                <w:szCs w:val="24"/>
              </w:rPr>
            </w:pPr>
            <w:r>
              <w:rPr>
                <w:rFonts w:ascii="Calibri" w:hAnsi="Calibri"/>
                <w:sz w:val="24"/>
                <w:szCs w:val="24"/>
              </w:rPr>
              <w:t xml:space="preserve">A2.2: Proposed Elevations </w:t>
            </w:r>
          </w:p>
          <w:p w14:paraId="199D7971" w14:textId="77777777" w:rsidR="006A2E41" w:rsidRDefault="006A2E41">
            <w:pPr>
              <w:pStyle w:val="TableText"/>
              <w:rPr>
                <w:rFonts w:ascii="Calibri" w:hAnsi="Calibri"/>
                <w:sz w:val="24"/>
                <w:szCs w:val="24"/>
              </w:rPr>
            </w:pPr>
            <w:r>
              <w:rPr>
                <w:rFonts w:ascii="Calibri" w:hAnsi="Calibri"/>
                <w:sz w:val="24"/>
                <w:szCs w:val="24"/>
              </w:rPr>
              <w:t>A2.3: Proposed Elevations</w:t>
            </w:r>
          </w:p>
          <w:p w14:paraId="045F3FE3" w14:textId="77777777" w:rsidR="006A2E41" w:rsidRDefault="006A2E41">
            <w:pPr>
              <w:pStyle w:val="TableText"/>
              <w:rPr>
                <w:rFonts w:ascii="Calibri" w:hAnsi="Calibri"/>
                <w:sz w:val="24"/>
                <w:szCs w:val="24"/>
              </w:rPr>
            </w:pPr>
            <w:r>
              <w:rPr>
                <w:rFonts w:ascii="Calibri" w:hAnsi="Calibri"/>
                <w:sz w:val="24"/>
                <w:szCs w:val="24"/>
              </w:rPr>
              <w:t>A2.4: Proposed Elevations - Technical</w:t>
            </w:r>
          </w:p>
          <w:p w14:paraId="7F72728F" w14:textId="77777777" w:rsidR="006A2E41" w:rsidRDefault="006A2E41">
            <w:pPr>
              <w:pStyle w:val="TableText"/>
              <w:rPr>
                <w:rFonts w:ascii="Calibri" w:hAnsi="Calibri"/>
                <w:sz w:val="24"/>
                <w:szCs w:val="24"/>
              </w:rPr>
            </w:pPr>
            <w:r>
              <w:rPr>
                <w:rFonts w:ascii="Calibri" w:hAnsi="Calibri"/>
                <w:sz w:val="24"/>
                <w:szCs w:val="24"/>
              </w:rPr>
              <w:t>A2.5: Proposed Elevations - Technical</w:t>
            </w:r>
          </w:p>
          <w:p w14:paraId="3121B427" w14:textId="77777777" w:rsidR="006A2E41" w:rsidRDefault="006A2E41">
            <w:pPr>
              <w:pStyle w:val="TableText"/>
              <w:rPr>
                <w:rFonts w:ascii="Calibri" w:hAnsi="Calibri"/>
                <w:sz w:val="24"/>
                <w:szCs w:val="24"/>
              </w:rPr>
            </w:pPr>
            <w:r>
              <w:rPr>
                <w:rFonts w:ascii="Calibri" w:hAnsi="Calibri"/>
                <w:sz w:val="24"/>
                <w:szCs w:val="24"/>
              </w:rPr>
              <w:t>A2.6: Proposed Elevations - Isolated</w:t>
            </w:r>
          </w:p>
          <w:p w14:paraId="77CC45D6" w14:textId="77777777" w:rsidR="006A2E41" w:rsidRDefault="006A2E41">
            <w:pPr>
              <w:pStyle w:val="TableText"/>
              <w:rPr>
                <w:rFonts w:ascii="Calibri" w:hAnsi="Calibri"/>
                <w:sz w:val="24"/>
                <w:szCs w:val="24"/>
              </w:rPr>
            </w:pPr>
            <w:r>
              <w:rPr>
                <w:rFonts w:ascii="Calibri" w:hAnsi="Calibri"/>
                <w:sz w:val="24"/>
                <w:szCs w:val="24"/>
              </w:rPr>
              <w:t>A3.2: Proposed Site Section</w:t>
            </w:r>
          </w:p>
          <w:p w14:paraId="03723AC9" w14:textId="77777777" w:rsidR="006A2E41" w:rsidRDefault="006A2E41">
            <w:pPr>
              <w:pStyle w:val="TableText"/>
              <w:rPr>
                <w:rFonts w:ascii="Calibri" w:hAnsi="Calibri"/>
                <w:sz w:val="24"/>
                <w:szCs w:val="24"/>
              </w:rPr>
            </w:pPr>
            <w:r>
              <w:rPr>
                <w:rFonts w:ascii="Calibri" w:hAnsi="Calibri"/>
                <w:sz w:val="24"/>
                <w:szCs w:val="24"/>
              </w:rPr>
              <w:t>L1.1: Proposed Landscape Scheme Rev: A</w:t>
            </w:r>
          </w:p>
          <w:p w14:paraId="26B752A7" w14:textId="77777777" w:rsidR="006A2E41" w:rsidRDefault="006A2E41">
            <w:pPr>
              <w:pStyle w:val="TableText"/>
              <w:rPr>
                <w:rFonts w:ascii="Calibri" w:hAnsi="Calibri"/>
                <w:sz w:val="24"/>
                <w:szCs w:val="24"/>
              </w:rPr>
            </w:pPr>
            <w:r>
              <w:rPr>
                <w:rFonts w:ascii="Calibri" w:hAnsi="Calibri"/>
                <w:sz w:val="24"/>
                <w:szCs w:val="24"/>
              </w:rPr>
              <w:t xml:space="preserve">L1.2: Tree Plan </w:t>
            </w:r>
            <w:proofErr w:type="spellStart"/>
            <w:proofErr w:type="gramStart"/>
            <w:r>
              <w:rPr>
                <w:rFonts w:ascii="Calibri" w:hAnsi="Calibri"/>
                <w:sz w:val="24"/>
                <w:szCs w:val="24"/>
              </w:rPr>
              <w:t>Rev:A</w:t>
            </w:r>
            <w:proofErr w:type="spellEnd"/>
            <w:proofErr w:type="gramEnd"/>
          </w:p>
          <w:p w14:paraId="7F54B4A8" w14:textId="77777777" w:rsidR="006A2E41" w:rsidRDefault="006A2E41">
            <w:pPr>
              <w:pStyle w:val="TableText"/>
              <w:rPr>
                <w:rFonts w:ascii="Calibri" w:hAnsi="Calibri"/>
                <w:sz w:val="24"/>
                <w:szCs w:val="24"/>
              </w:rPr>
            </w:pPr>
            <w:r>
              <w:rPr>
                <w:rFonts w:ascii="Calibri" w:hAnsi="Calibri"/>
                <w:sz w:val="24"/>
                <w:szCs w:val="24"/>
              </w:rPr>
              <w:t xml:space="preserve">Biodiversity Enhancement Plan </w:t>
            </w:r>
          </w:p>
          <w:p w14:paraId="7312A501" w14:textId="77777777" w:rsidR="006A2E41" w:rsidRDefault="006A2E41">
            <w:pPr>
              <w:pStyle w:val="TableText"/>
              <w:rPr>
                <w:rFonts w:ascii="Calibri" w:hAnsi="Calibri"/>
                <w:sz w:val="24"/>
                <w:szCs w:val="24"/>
              </w:rPr>
            </w:pPr>
          </w:p>
          <w:p w14:paraId="21BBBBCE" w14:textId="77777777" w:rsidR="006A2E41" w:rsidRDefault="006A2E41">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3A47502F" w14:textId="18D44084" w:rsidR="006A2E41" w:rsidRDefault="006A2E41">
            <w:pPr>
              <w:pStyle w:val="TableText"/>
              <w:rPr>
                <w:rFonts w:ascii="Calibri" w:hAnsi="Calibri"/>
                <w:sz w:val="24"/>
                <w:szCs w:val="24"/>
              </w:rPr>
            </w:pPr>
          </w:p>
        </w:tc>
      </w:tr>
      <w:tr w:rsidR="006A2E41" w:rsidRPr="00DD62CA" w14:paraId="58A646A5" w14:textId="77777777" w:rsidTr="003243B5">
        <w:trPr>
          <w:cantSplit/>
          <w:trHeight w:val="527"/>
        </w:trPr>
        <w:tc>
          <w:tcPr>
            <w:tcW w:w="988" w:type="dxa"/>
          </w:tcPr>
          <w:p w14:paraId="719D15CF"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5D6D65C3" w14:textId="77777777" w:rsidR="006A2E41" w:rsidRDefault="006A2E41">
            <w:pPr>
              <w:pStyle w:val="TableText"/>
              <w:rPr>
                <w:rFonts w:ascii="Calibri" w:hAnsi="Calibri"/>
                <w:sz w:val="24"/>
                <w:szCs w:val="24"/>
              </w:rPr>
            </w:pPr>
            <w:r>
              <w:rPr>
                <w:rFonts w:ascii="Calibri" w:hAnsi="Calibri"/>
                <w:sz w:val="24"/>
                <w:szCs w:val="24"/>
              </w:rPr>
              <w:t xml:space="preserve">Notwithstanding the submitted details, </w:t>
            </w:r>
            <w:proofErr w:type="gramStart"/>
            <w:r>
              <w:rPr>
                <w:rFonts w:ascii="Calibri" w:hAnsi="Calibri"/>
                <w:sz w:val="24"/>
                <w:szCs w:val="24"/>
              </w:rPr>
              <w:t>details</w:t>
            </w:r>
            <w:proofErr w:type="gramEnd"/>
            <w:r>
              <w:rPr>
                <w:rFonts w:ascii="Calibri" w:hAnsi="Calibri"/>
                <w:sz w:val="24"/>
                <w:szCs w:val="24"/>
              </w:rPr>
              <w:t xml:space="preserve"> or specifications of all materials, including window framing,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32909060" w14:textId="77777777" w:rsidR="006A2E41" w:rsidRDefault="006A2E41">
            <w:pPr>
              <w:pStyle w:val="TableText"/>
              <w:rPr>
                <w:rFonts w:ascii="Calibri" w:hAnsi="Calibri"/>
                <w:sz w:val="24"/>
                <w:szCs w:val="24"/>
              </w:rPr>
            </w:pPr>
          </w:p>
          <w:p w14:paraId="004EF1AC" w14:textId="77777777" w:rsidR="006A2E41" w:rsidRDefault="006A2E41">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325A98D7" w14:textId="597BE00B" w:rsidR="006A2E41" w:rsidRDefault="006A2E41">
            <w:pPr>
              <w:pStyle w:val="TableText"/>
              <w:rPr>
                <w:rFonts w:ascii="Calibri" w:hAnsi="Calibri"/>
                <w:sz w:val="24"/>
                <w:szCs w:val="24"/>
              </w:rPr>
            </w:pPr>
          </w:p>
        </w:tc>
      </w:tr>
      <w:tr w:rsidR="006A2E41" w:rsidRPr="00DD62CA" w14:paraId="3ECB0C0D" w14:textId="77777777" w:rsidTr="003243B5">
        <w:trPr>
          <w:cantSplit/>
          <w:trHeight w:val="527"/>
        </w:trPr>
        <w:tc>
          <w:tcPr>
            <w:tcW w:w="988" w:type="dxa"/>
          </w:tcPr>
          <w:p w14:paraId="3489F47B"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0323BBE1" w14:textId="77777777" w:rsidR="006A2E41" w:rsidRDefault="006A2E41">
            <w:pPr>
              <w:pStyle w:val="TableText"/>
              <w:rPr>
                <w:rFonts w:ascii="Calibri" w:hAnsi="Calibri"/>
                <w:sz w:val="24"/>
                <w:szCs w:val="24"/>
              </w:rPr>
            </w:pPr>
            <w:r>
              <w:rPr>
                <w:rFonts w:ascii="Calibri" w:hAnsi="Calibri"/>
                <w:sz w:val="24"/>
                <w:szCs w:val="24"/>
              </w:rPr>
              <w:t xml:space="preserve">Prior to the commencement of the development section details at a scale of not less than 1:20 of each elevation shall have been submitted to and approved in writing by the Local Planning Authority.  </w:t>
            </w:r>
          </w:p>
          <w:p w14:paraId="3E3B2746" w14:textId="77777777" w:rsidR="006A2E41" w:rsidRDefault="006A2E41">
            <w:pPr>
              <w:pStyle w:val="TableText"/>
              <w:rPr>
                <w:rFonts w:ascii="Calibri" w:hAnsi="Calibri"/>
                <w:sz w:val="24"/>
                <w:szCs w:val="24"/>
              </w:rPr>
            </w:pPr>
          </w:p>
          <w:p w14:paraId="60F7D132" w14:textId="77777777" w:rsidR="006A2E41" w:rsidRDefault="006A2E41">
            <w:pPr>
              <w:pStyle w:val="TableText"/>
              <w:rPr>
                <w:rFonts w:ascii="Calibri" w:hAnsi="Calibri"/>
                <w:sz w:val="24"/>
                <w:szCs w:val="24"/>
              </w:rPr>
            </w:pPr>
            <w:r>
              <w:rPr>
                <w:rFonts w:ascii="Calibri" w:hAnsi="Calibri"/>
                <w:sz w:val="24"/>
                <w:szCs w:val="24"/>
              </w:rPr>
              <w:t>For the avoidance of doubt the sections shall clearly detail all eaves, guttering/rainwater goods, soffit/overhangs and window/door reveals and the proposed window/door framing profiles and materials.  The development shall be carried out in strict accordance with the approved details.</w:t>
            </w:r>
          </w:p>
          <w:p w14:paraId="7E4F9E4C" w14:textId="77777777" w:rsidR="006A2E41" w:rsidRDefault="006A2E41">
            <w:pPr>
              <w:pStyle w:val="TableText"/>
              <w:rPr>
                <w:rFonts w:ascii="Calibri" w:hAnsi="Calibri"/>
                <w:sz w:val="24"/>
                <w:szCs w:val="24"/>
              </w:rPr>
            </w:pPr>
          </w:p>
          <w:p w14:paraId="7B06DF23" w14:textId="77777777" w:rsidR="006A2E41" w:rsidRDefault="006A2E41">
            <w:pPr>
              <w:pStyle w:val="TableText"/>
              <w:rPr>
                <w:rFonts w:ascii="Calibri" w:hAnsi="Calibri"/>
                <w:sz w:val="24"/>
                <w:szCs w:val="24"/>
              </w:rPr>
            </w:pPr>
            <w:r>
              <w:rPr>
                <w:rFonts w:ascii="Calibri" w:hAnsi="Calibri"/>
                <w:sz w:val="24"/>
                <w:szCs w:val="24"/>
              </w:rPr>
              <w:t>Reason:  In order that the Local Planning Authority may ensure that the detailed design and external appearance of the proposal is appropriate to the locality and responds positively to the inherent character of the area.</w:t>
            </w:r>
          </w:p>
          <w:p w14:paraId="0F5CA7C9" w14:textId="77777777" w:rsidR="006A2E41" w:rsidRDefault="006A2E41">
            <w:pPr>
              <w:pStyle w:val="TableText"/>
              <w:rPr>
                <w:rFonts w:ascii="Calibri" w:hAnsi="Calibri"/>
                <w:sz w:val="24"/>
                <w:szCs w:val="24"/>
              </w:rPr>
            </w:pPr>
          </w:p>
          <w:p w14:paraId="2B74E6E8" w14:textId="41507115" w:rsidR="00406236" w:rsidRDefault="00406236" w:rsidP="00406236">
            <w:pPr>
              <w:pStyle w:val="TableText"/>
              <w:jc w:val="right"/>
              <w:rPr>
                <w:rFonts w:ascii="Calibri" w:hAnsi="Calibri"/>
                <w:sz w:val="24"/>
                <w:szCs w:val="24"/>
              </w:rPr>
            </w:pPr>
            <w:r>
              <w:rPr>
                <w:rFonts w:ascii="Calibri" w:hAnsi="Calibri"/>
                <w:sz w:val="24"/>
                <w:szCs w:val="24"/>
              </w:rPr>
              <w:t>P.T.O.</w:t>
            </w:r>
          </w:p>
        </w:tc>
      </w:tr>
      <w:tr w:rsidR="006A2E41" w:rsidRPr="00DD62CA" w14:paraId="04F4B5C0" w14:textId="77777777" w:rsidTr="003243B5">
        <w:trPr>
          <w:cantSplit/>
          <w:trHeight w:val="527"/>
        </w:trPr>
        <w:tc>
          <w:tcPr>
            <w:tcW w:w="988" w:type="dxa"/>
          </w:tcPr>
          <w:p w14:paraId="1894396D"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168E15FB" w14:textId="77777777" w:rsidR="006A2E41" w:rsidRDefault="006A2E41">
            <w:pPr>
              <w:pStyle w:val="TableText"/>
              <w:rPr>
                <w:rFonts w:ascii="Calibri" w:hAnsi="Calibri"/>
                <w:sz w:val="24"/>
                <w:szCs w:val="24"/>
              </w:rPr>
            </w:pPr>
            <w:r>
              <w:rPr>
                <w:rFonts w:ascii="Calibri" w:hAnsi="Calibri"/>
                <w:sz w:val="24"/>
                <w:szCs w:val="24"/>
              </w:rPr>
              <w:t>Notwithstanding the submitted details, prior to their installation, details of the proposed roof mounted Photovoltaic Panels, including section details, shall have been submitted to and approved in writing by the Local Planning Authority.  The development shall be carried out in strict accordance with the approved details.</w:t>
            </w:r>
          </w:p>
          <w:p w14:paraId="39B039D4" w14:textId="77777777" w:rsidR="006A2E41" w:rsidRDefault="006A2E41">
            <w:pPr>
              <w:pStyle w:val="TableText"/>
              <w:rPr>
                <w:rFonts w:ascii="Calibri" w:hAnsi="Calibri"/>
                <w:sz w:val="24"/>
                <w:szCs w:val="24"/>
              </w:rPr>
            </w:pPr>
          </w:p>
          <w:p w14:paraId="45BF1E88" w14:textId="77777777" w:rsidR="006A2E41" w:rsidRDefault="006A2E41">
            <w:pPr>
              <w:pStyle w:val="TableText"/>
              <w:rPr>
                <w:rFonts w:ascii="Calibri" w:hAnsi="Calibri"/>
                <w:sz w:val="24"/>
                <w:szCs w:val="24"/>
              </w:rPr>
            </w:pPr>
            <w:r>
              <w:rPr>
                <w:rFonts w:ascii="Calibri" w:hAnsi="Calibri"/>
                <w:sz w:val="24"/>
                <w:szCs w:val="24"/>
              </w:rPr>
              <w:t>Reason:  In order that the Local Planning Authority may ensure that the detailed design and external appearance of the proposal is appropriate to the locality and responds positively to the inherent character of the area</w:t>
            </w:r>
          </w:p>
          <w:p w14:paraId="096BBB14" w14:textId="03072FBD" w:rsidR="006A2E41" w:rsidRDefault="006A2E41">
            <w:pPr>
              <w:pStyle w:val="TableText"/>
              <w:rPr>
                <w:rFonts w:ascii="Calibri" w:hAnsi="Calibri"/>
                <w:sz w:val="24"/>
                <w:szCs w:val="24"/>
              </w:rPr>
            </w:pPr>
          </w:p>
        </w:tc>
      </w:tr>
      <w:tr w:rsidR="006A2E41" w:rsidRPr="00DD62CA" w14:paraId="4A6901EC" w14:textId="77777777" w:rsidTr="003243B5">
        <w:trPr>
          <w:cantSplit/>
          <w:trHeight w:val="527"/>
        </w:trPr>
        <w:tc>
          <w:tcPr>
            <w:tcW w:w="988" w:type="dxa"/>
          </w:tcPr>
          <w:p w14:paraId="35827A73"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2258FF7D" w14:textId="77777777" w:rsidR="006A2E41" w:rsidRDefault="006A2E41">
            <w:pPr>
              <w:pStyle w:val="TableText"/>
              <w:rPr>
                <w:rFonts w:ascii="Calibri" w:hAnsi="Calibri"/>
                <w:sz w:val="24"/>
                <w:szCs w:val="24"/>
              </w:rPr>
            </w:pPr>
            <w:r>
              <w:rPr>
                <w:rFonts w:ascii="Calibri" w:hAnsi="Calibri"/>
                <w:sz w:val="24"/>
                <w:szCs w:val="24"/>
              </w:rPr>
              <w:t>The bat roosting and bird nesting provision as indicated on the approved 'Biodiversity Enhancement Plan' shall be installed and made available prior to first occupation of the dwelling hereby approved.  The agreed provisions shall thereafter be retained.</w:t>
            </w:r>
          </w:p>
          <w:p w14:paraId="0E027847" w14:textId="77777777" w:rsidR="006A2E41" w:rsidRDefault="006A2E41">
            <w:pPr>
              <w:pStyle w:val="TableText"/>
              <w:rPr>
                <w:rFonts w:ascii="Calibri" w:hAnsi="Calibri"/>
                <w:sz w:val="24"/>
                <w:szCs w:val="24"/>
              </w:rPr>
            </w:pPr>
          </w:p>
          <w:p w14:paraId="43D03E11" w14:textId="77777777" w:rsidR="006A2E41" w:rsidRDefault="006A2E41">
            <w:pPr>
              <w:pStyle w:val="TableText"/>
              <w:rPr>
                <w:rFonts w:ascii="Calibri" w:hAnsi="Calibri"/>
                <w:sz w:val="24"/>
                <w:szCs w:val="24"/>
              </w:rPr>
            </w:pPr>
            <w:r>
              <w:rPr>
                <w:rFonts w:ascii="Calibri" w:hAnsi="Calibri"/>
                <w:sz w:val="24"/>
                <w:szCs w:val="24"/>
              </w:rPr>
              <w:t>Reason: Reason: In the interests of biodiversity and to enhance nesting/roosting opportunities for species of conservation concern and to minimise/mitigate the potential impacts upon protected species resultant from the development</w:t>
            </w:r>
          </w:p>
          <w:p w14:paraId="69A06C56" w14:textId="0FCCEDEC" w:rsidR="006A2E41" w:rsidRDefault="006A2E41">
            <w:pPr>
              <w:pStyle w:val="TableText"/>
              <w:rPr>
                <w:rFonts w:ascii="Calibri" w:hAnsi="Calibri"/>
                <w:sz w:val="24"/>
                <w:szCs w:val="24"/>
              </w:rPr>
            </w:pPr>
          </w:p>
        </w:tc>
      </w:tr>
      <w:tr w:rsidR="006A2E41" w:rsidRPr="00DD62CA" w14:paraId="57DED068" w14:textId="77777777" w:rsidTr="003243B5">
        <w:trPr>
          <w:cantSplit/>
          <w:trHeight w:val="527"/>
        </w:trPr>
        <w:tc>
          <w:tcPr>
            <w:tcW w:w="988" w:type="dxa"/>
          </w:tcPr>
          <w:p w14:paraId="1A4E78F0"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06B94464" w14:textId="77777777" w:rsidR="006A2E41" w:rsidRDefault="006A2E41">
            <w:pPr>
              <w:pStyle w:val="TableText"/>
              <w:rPr>
                <w:rFonts w:ascii="Calibri" w:hAnsi="Calibri"/>
                <w:sz w:val="24"/>
                <w:szCs w:val="24"/>
              </w:rPr>
            </w:pPr>
            <w:r>
              <w:rPr>
                <w:rFonts w:ascii="Calibri" w:hAnsi="Calibri"/>
                <w:sz w:val="24"/>
                <w:szCs w:val="24"/>
              </w:rPr>
              <w:t xml:space="preserve">The landscaping proposals hereby approved (Proposed Landscaping Scheme L1.1 Rev: A 15/09/23) shall be implemented in the first planting season following occupation or use of the </w:t>
            </w:r>
            <w:proofErr w:type="gramStart"/>
            <w:r>
              <w:rPr>
                <w:rFonts w:ascii="Calibri" w:hAnsi="Calibri"/>
                <w:sz w:val="24"/>
                <w:szCs w:val="24"/>
              </w:rPr>
              <w:t>development, and</w:t>
            </w:r>
            <w:proofErr w:type="gramEnd"/>
            <w:r>
              <w:rPr>
                <w:rFonts w:ascii="Calibri" w:hAnsi="Calibri"/>
                <w:sz w:val="24"/>
                <w:szCs w:val="24"/>
              </w:rPr>
              <w:t xml:space="preserve"> shall be maintained thereafter for a period of not less than 10 years to the satisfaction of the Local Planning Authority.  </w:t>
            </w:r>
          </w:p>
          <w:p w14:paraId="5CA4D313" w14:textId="77777777" w:rsidR="006A2E41" w:rsidRDefault="006A2E41">
            <w:pPr>
              <w:pStyle w:val="TableText"/>
              <w:rPr>
                <w:rFonts w:ascii="Calibri" w:hAnsi="Calibri"/>
                <w:sz w:val="24"/>
                <w:szCs w:val="24"/>
              </w:rPr>
            </w:pPr>
          </w:p>
          <w:p w14:paraId="2D23982E" w14:textId="77777777" w:rsidR="006A2E41" w:rsidRDefault="006A2E41">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For the avoidance of doubt all trees/hedgerow shown as being retained within the approved details shall be retained as such in perpetuity.</w:t>
            </w:r>
          </w:p>
          <w:p w14:paraId="7E61BFC3" w14:textId="77777777" w:rsidR="006A2E41" w:rsidRDefault="006A2E41">
            <w:pPr>
              <w:pStyle w:val="TableText"/>
              <w:rPr>
                <w:rFonts w:ascii="Calibri" w:hAnsi="Calibri"/>
                <w:sz w:val="24"/>
                <w:szCs w:val="24"/>
              </w:rPr>
            </w:pPr>
          </w:p>
          <w:p w14:paraId="4096531E" w14:textId="77777777" w:rsidR="006A2E41" w:rsidRDefault="006A2E41">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4F826162" w14:textId="25942D30" w:rsidR="006A2E41" w:rsidRDefault="006A2E41">
            <w:pPr>
              <w:pStyle w:val="TableText"/>
              <w:rPr>
                <w:rFonts w:ascii="Calibri" w:hAnsi="Calibri"/>
                <w:sz w:val="24"/>
                <w:szCs w:val="24"/>
              </w:rPr>
            </w:pPr>
          </w:p>
        </w:tc>
      </w:tr>
      <w:tr w:rsidR="006A2E41" w:rsidRPr="00DD62CA" w14:paraId="7F436A2C" w14:textId="77777777" w:rsidTr="003243B5">
        <w:trPr>
          <w:cantSplit/>
          <w:trHeight w:val="527"/>
        </w:trPr>
        <w:tc>
          <w:tcPr>
            <w:tcW w:w="988" w:type="dxa"/>
          </w:tcPr>
          <w:p w14:paraId="2A580EC7"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1EB5EA8E" w14:textId="77777777" w:rsidR="006A2E41" w:rsidRDefault="006A2E41">
            <w:pPr>
              <w:pStyle w:val="TableText"/>
              <w:rPr>
                <w:rFonts w:ascii="Calibri" w:hAnsi="Calibri"/>
                <w:sz w:val="24"/>
                <w:szCs w:val="24"/>
              </w:rPr>
            </w:pPr>
            <w:r>
              <w:rPr>
                <w:rFonts w:ascii="Calibri" w:hAnsi="Calibri"/>
                <w:sz w:val="24"/>
                <w:szCs w:val="24"/>
              </w:rPr>
              <w:t>All tree works/tree protection shall be carried out in strict accordance with the submitted '</w:t>
            </w:r>
            <w:proofErr w:type="spellStart"/>
            <w:r>
              <w:rPr>
                <w:rFonts w:ascii="Calibri" w:hAnsi="Calibri"/>
                <w:sz w:val="24"/>
                <w:szCs w:val="24"/>
              </w:rPr>
              <w:t>Arboricultural</w:t>
            </w:r>
            <w:proofErr w:type="spellEnd"/>
            <w:r>
              <w:rPr>
                <w:rFonts w:ascii="Calibri" w:hAnsi="Calibri"/>
                <w:sz w:val="24"/>
                <w:szCs w:val="24"/>
              </w:rPr>
              <w:t xml:space="preserve"> Impact Assessment with </w:t>
            </w:r>
            <w:proofErr w:type="spellStart"/>
            <w:r>
              <w:rPr>
                <w:rFonts w:ascii="Calibri" w:hAnsi="Calibri"/>
                <w:sz w:val="24"/>
                <w:szCs w:val="24"/>
              </w:rPr>
              <w:t>Arboricultural</w:t>
            </w:r>
            <w:proofErr w:type="spellEnd"/>
            <w:r>
              <w:rPr>
                <w:rFonts w:ascii="Calibri" w:hAnsi="Calibri"/>
                <w:sz w:val="24"/>
                <w:szCs w:val="24"/>
              </w:rPr>
              <w:t xml:space="preserve"> Method Statement'.  The specified tree protection measures shall remain in place throughout the construction phase of the development and the methodology hereby approved shall be adhered to during all site preparation/construction works.  </w:t>
            </w:r>
          </w:p>
          <w:p w14:paraId="0603152A" w14:textId="77777777" w:rsidR="006A2E41" w:rsidRDefault="006A2E41">
            <w:pPr>
              <w:pStyle w:val="TableText"/>
              <w:rPr>
                <w:rFonts w:ascii="Calibri" w:hAnsi="Calibri"/>
                <w:sz w:val="24"/>
                <w:szCs w:val="24"/>
              </w:rPr>
            </w:pPr>
          </w:p>
          <w:p w14:paraId="42C68AA0" w14:textId="77777777" w:rsidR="006A2E41" w:rsidRDefault="006A2E41">
            <w:pPr>
              <w:pStyle w:val="TableText"/>
              <w:rPr>
                <w:rFonts w:ascii="Calibri" w:hAnsi="Calibri"/>
                <w:sz w:val="24"/>
                <w:szCs w:val="24"/>
              </w:rPr>
            </w:pPr>
            <w:r>
              <w:rPr>
                <w:rFonts w:ascii="Calibri" w:hAnsi="Calibri"/>
                <w:sz w:val="24"/>
                <w:szCs w:val="24"/>
              </w:rPr>
              <w:t xml:space="preserve">For the avoidance of doubt the agreed Tree Protection measures/fencing shall be in accordance with BS5837: 'Trees in Relation to Construction' and shall be erected in its entirety prior to any other operations taking place on the site.  The agreed fencing shall thereafter remain in place and be maintained for the duration of the works and no vehicle, plant, temporary </w:t>
            </w:r>
            <w:proofErr w:type="gramStart"/>
            <w:r>
              <w:rPr>
                <w:rFonts w:ascii="Calibri" w:hAnsi="Calibri"/>
                <w:sz w:val="24"/>
                <w:szCs w:val="24"/>
              </w:rPr>
              <w:t>building</w:t>
            </w:r>
            <w:proofErr w:type="gramEnd"/>
            <w:r>
              <w:rPr>
                <w:rFonts w:ascii="Calibri" w:hAnsi="Calibri"/>
                <w:sz w:val="24"/>
                <w:szCs w:val="24"/>
              </w:rPr>
              <w:t xml:space="preserve"> or materials, including raising and or, lowering of ground levels, shall be allowed within the protection areas(s) specified.</w:t>
            </w:r>
          </w:p>
          <w:p w14:paraId="661BFCBD" w14:textId="77777777" w:rsidR="006A2E41" w:rsidRDefault="006A2E41">
            <w:pPr>
              <w:pStyle w:val="TableText"/>
              <w:rPr>
                <w:rFonts w:ascii="Calibri" w:hAnsi="Calibri"/>
                <w:sz w:val="24"/>
                <w:szCs w:val="24"/>
              </w:rPr>
            </w:pPr>
          </w:p>
          <w:p w14:paraId="636A4544" w14:textId="77777777" w:rsidR="006A2E41" w:rsidRDefault="006A2E41">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4B4FB568" w14:textId="77777777" w:rsidR="006A2E41" w:rsidRDefault="006A2E41">
            <w:pPr>
              <w:pStyle w:val="TableText"/>
              <w:rPr>
                <w:rFonts w:ascii="Calibri" w:hAnsi="Calibri"/>
                <w:sz w:val="24"/>
                <w:szCs w:val="24"/>
              </w:rPr>
            </w:pPr>
          </w:p>
          <w:p w14:paraId="0F3BAC08" w14:textId="6D0C6835" w:rsidR="00406236" w:rsidRDefault="00406236" w:rsidP="00406236">
            <w:pPr>
              <w:pStyle w:val="TableText"/>
              <w:jc w:val="right"/>
              <w:rPr>
                <w:rFonts w:ascii="Calibri" w:hAnsi="Calibri"/>
                <w:sz w:val="24"/>
                <w:szCs w:val="24"/>
              </w:rPr>
            </w:pPr>
            <w:r>
              <w:rPr>
                <w:rFonts w:ascii="Calibri" w:hAnsi="Calibri"/>
                <w:sz w:val="24"/>
                <w:szCs w:val="24"/>
              </w:rPr>
              <w:t>P.T.O.</w:t>
            </w:r>
          </w:p>
        </w:tc>
      </w:tr>
      <w:tr w:rsidR="006A2E41" w:rsidRPr="00DD62CA" w14:paraId="5BBDD07B" w14:textId="77777777" w:rsidTr="003243B5">
        <w:trPr>
          <w:cantSplit/>
          <w:trHeight w:val="527"/>
        </w:trPr>
        <w:tc>
          <w:tcPr>
            <w:tcW w:w="988" w:type="dxa"/>
          </w:tcPr>
          <w:p w14:paraId="7D270C57"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77B84E5D" w14:textId="77777777" w:rsidR="006A2E41" w:rsidRDefault="006A2E41">
            <w:pPr>
              <w:pStyle w:val="TableText"/>
              <w:rPr>
                <w:rFonts w:ascii="Calibri" w:hAnsi="Calibri"/>
                <w:sz w:val="24"/>
                <w:szCs w:val="24"/>
              </w:rPr>
            </w:pPr>
            <w:r>
              <w:rPr>
                <w:rFonts w:ascii="Calibri" w:hAnsi="Calibri"/>
                <w:sz w:val="24"/>
                <w:szCs w:val="24"/>
              </w:rPr>
              <w:t>No development shall take place, including any works of demolition, until a construction method statement has been submitted to and approved in writing by the Local Planning Authority. The approved statement shall be adhered to throughout the construction period. It shall provide for:</w:t>
            </w:r>
          </w:p>
          <w:p w14:paraId="35FA75A8" w14:textId="77777777" w:rsidR="006A2E41" w:rsidRDefault="006A2E41">
            <w:pPr>
              <w:pStyle w:val="TableText"/>
              <w:rPr>
                <w:rFonts w:ascii="Calibri" w:hAnsi="Calibri"/>
                <w:sz w:val="24"/>
                <w:szCs w:val="24"/>
              </w:rPr>
            </w:pPr>
          </w:p>
          <w:p w14:paraId="30905734" w14:textId="77777777" w:rsidR="006A2E41" w:rsidRDefault="006A2E41">
            <w:pPr>
              <w:pStyle w:val="TableTex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 The parking of vehicles of site operatives and visitors</w:t>
            </w:r>
          </w:p>
          <w:p w14:paraId="1BDD82A0" w14:textId="77777777" w:rsidR="006A2E41" w:rsidRDefault="006A2E41">
            <w:pPr>
              <w:pStyle w:val="TableText"/>
              <w:rPr>
                <w:rFonts w:ascii="Calibri" w:hAnsi="Calibri"/>
                <w:sz w:val="24"/>
                <w:szCs w:val="24"/>
              </w:rPr>
            </w:pPr>
            <w:r>
              <w:rPr>
                <w:rFonts w:ascii="Calibri" w:hAnsi="Calibri"/>
                <w:sz w:val="24"/>
                <w:szCs w:val="24"/>
              </w:rPr>
              <w:t>ii) The loading and unloading of plant and materials</w:t>
            </w:r>
          </w:p>
          <w:p w14:paraId="54C425AE" w14:textId="77777777" w:rsidR="006A2E41" w:rsidRDefault="006A2E41">
            <w:pPr>
              <w:pStyle w:val="TableText"/>
              <w:rPr>
                <w:rFonts w:ascii="Calibri" w:hAnsi="Calibri"/>
                <w:sz w:val="24"/>
                <w:szCs w:val="24"/>
              </w:rPr>
            </w:pPr>
            <w:r>
              <w:rPr>
                <w:rFonts w:ascii="Calibri" w:hAnsi="Calibri"/>
                <w:sz w:val="24"/>
                <w:szCs w:val="24"/>
              </w:rPr>
              <w:t>iii) The storage of plant and materials used in constructing the development</w:t>
            </w:r>
          </w:p>
          <w:p w14:paraId="677FA7EE" w14:textId="77777777" w:rsidR="006A2E41" w:rsidRDefault="006A2E41">
            <w:pPr>
              <w:pStyle w:val="TableText"/>
              <w:rPr>
                <w:rFonts w:ascii="Calibri" w:hAnsi="Calibri"/>
                <w:sz w:val="24"/>
                <w:szCs w:val="24"/>
              </w:rPr>
            </w:pPr>
            <w:r>
              <w:rPr>
                <w:rFonts w:ascii="Calibri" w:hAnsi="Calibri"/>
                <w:sz w:val="24"/>
                <w:szCs w:val="24"/>
              </w:rPr>
              <w:t>iv) The erection and maintenance of security hoarding</w:t>
            </w:r>
          </w:p>
          <w:p w14:paraId="4BA9F990" w14:textId="77777777" w:rsidR="006A2E41" w:rsidRDefault="006A2E41">
            <w:pPr>
              <w:pStyle w:val="TableText"/>
              <w:rPr>
                <w:rFonts w:ascii="Calibri" w:hAnsi="Calibri"/>
                <w:sz w:val="24"/>
                <w:szCs w:val="24"/>
              </w:rPr>
            </w:pPr>
            <w:r>
              <w:rPr>
                <w:rFonts w:ascii="Calibri" w:hAnsi="Calibri"/>
                <w:sz w:val="24"/>
                <w:szCs w:val="24"/>
              </w:rPr>
              <w:t>v) Wheel washing facilities</w:t>
            </w:r>
          </w:p>
          <w:p w14:paraId="41F26128" w14:textId="77777777" w:rsidR="006A2E41" w:rsidRDefault="006A2E41">
            <w:pPr>
              <w:pStyle w:val="TableText"/>
              <w:rPr>
                <w:rFonts w:ascii="Calibri" w:hAnsi="Calibri"/>
                <w:sz w:val="24"/>
                <w:szCs w:val="24"/>
              </w:rPr>
            </w:pPr>
            <w:r>
              <w:rPr>
                <w:rFonts w:ascii="Calibri" w:hAnsi="Calibri"/>
                <w:sz w:val="24"/>
                <w:szCs w:val="24"/>
              </w:rPr>
              <w:t>vi) Measures to control the emission of dust and dirt during construction</w:t>
            </w:r>
          </w:p>
          <w:p w14:paraId="5308E50A" w14:textId="77777777" w:rsidR="006A2E41" w:rsidRDefault="006A2E41">
            <w:pPr>
              <w:pStyle w:val="TableText"/>
              <w:rPr>
                <w:rFonts w:ascii="Calibri" w:hAnsi="Calibri"/>
                <w:sz w:val="24"/>
                <w:szCs w:val="24"/>
              </w:rPr>
            </w:pPr>
            <w:r>
              <w:rPr>
                <w:rFonts w:ascii="Calibri" w:hAnsi="Calibri"/>
                <w:sz w:val="24"/>
                <w:szCs w:val="24"/>
              </w:rPr>
              <w:t>vii) A scheme for recycling/disposing of waste resulting from demolition and construction works</w:t>
            </w:r>
          </w:p>
          <w:p w14:paraId="2F69EC30" w14:textId="77777777" w:rsidR="006A2E41" w:rsidRDefault="006A2E41">
            <w:pPr>
              <w:pStyle w:val="TableText"/>
              <w:rPr>
                <w:rFonts w:ascii="Calibri" w:hAnsi="Calibri"/>
                <w:sz w:val="24"/>
                <w:szCs w:val="24"/>
              </w:rPr>
            </w:pPr>
            <w:r>
              <w:rPr>
                <w:rFonts w:ascii="Calibri" w:hAnsi="Calibri"/>
                <w:sz w:val="24"/>
                <w:szCs w:val="24"/>
              </w:rPr>
              <w:t>viii) Details of working hours</w:t>
            </w:r>
          </w:p>
          <w:p w14:paraId="31F0746C" w14:textId="77777777" w:rsidR="006A2E41" w:rsidRDefault="006A2E41">
            <w:pPr>
              <w:pStyle w:val="TableText"/>
              <w:rPr>
                <w:rFonts w:ascii="Calibri" w:hAnsi="Calibri"/>
                <w:sz w:val="24"/>
                <w:szCs w:val="24"/>
              </w:rPr>
            </w:pPr>
            <w:r>
              <w:rPr>
                <w:rFonts w:ascii="Calibri" w:hAnsi="Calibri"/>
                <w:sz w:val="24"/>
                <w:szCs w:val="24"/>
              </w:rPr>
              <w:t>ix) Routing of delivery vehicles to/from site</w:t>
            </w:r>
          </w:p>
          <w:p w14:paraId="0819A957" w14:textId="77777777" w:rsidR="006A2E41" w:rsidRDefault="006A2E41">
            <w:pPr>
              <w:pStyle w:val="TableText"/>
              <w:rPr>
                <w:rFonts w:ascii="Calibri" w:hAnsi="Calibri"/>
                <w:sz w:val="24"/>
                <w:szCs w:val="24"/>
              </w:rPr>
            </w:pPr>
          </w:p>
          <w:p w14:paraId="2C733982" w14:textId="77777777" w:rsidR="006A2E41" w:rsidRDefault="006A2E41">
            <w:pPr>
              <w:pStyle w:val="TableText"/>
              <w:rPr>
                <w:rFonts w:ascii="Calibri" w:hAnsi="Calibri"/>
                <w:sz w:val="24"/>
                <w:szCs w:val="24"/>
              </w:rPr>
            </w:pPr>
            <w:r>
              <w:rPr>
                <w:rFonts w:ascii="Calibri" w:hAnsi="Calibri"/>
                <w:sz w:val="24"/>
                <w:szCs w:val="24"/>
              </w:rPr>
              <w:t>Reason: To mitigate the impact of the construction traffic resultant from the development upon the highway network.</w:t>
            </w:r>
          </w:p>
          <w:p w14:paraId="5E1160DC" w14:textId="5B822FDE" w:rsidR="006A2E41" w:rsidRDefault="006A2E41">
            <w:pPr>
              <w:pStyle w:val="TableText"/>
              <w:rPr>
                <w:rFonts w:ascii="Calibri" w:hAnsi="Calibri"/>
                <w:sz w:val="24"/>
                <w:szCs w:val="24"/>
              </w:rPr>
            </w:pPr>
          </w:p>
        </w:tc>
      </w:tr>
      <w:tr w:rsidR="006A2E41" w:rsidRPr="00DD62CA" w14:paraId="63DBA1EA" w14:textId="77777777" w:rsidTr="003243B5">
        <w:trPr>
          <w:cantSplit/>
          <w:trHeight w:val="527"/>
        </w:trPr>
        <w:tc>
          <w:tcPr>
            <w:tcW w:w="988" w:type="dxa"/>
          </w:tcPr>
          <w:p w14:paraId="43B37F8B"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3C80F352" w14:textId="77777777" w:rsidR="006A2E41" w:rsidRDefault="006A2E41">
            <w:pPr>
              <w:pStyle w:val="TableText"/>
              <w:rPr>
                <w:rFonts w:ascii="Calibri" w:hAnsi="Calibri"/>
                <w:sz w:val="24"/>
                <w:szCs w:val="24"/>
              </w:rPr>
            </w:pPr>
            <w:r>
              <w:rPr>
                <w:rFonts w:ascii="Calibri" w:hAnsi="Calibri"/>
                <w:sz w:val="24"/>
                <w:szCs w:val="24"/>
              </w:rPr>
              <w:t xml:space="preserve">The site access, parking and turning areas shall be laid out and be made available for use in accordance with the approved details prior to the first occupation of the dwelling. </w:t>
            </w:r>
          </w:p>
          <w:p w14:paraId="2EA3053C" w14:textId="77777777" w:rsidR="006A2E41" w:rsidRDefault="006A2E41">
            <w:pPr>
              <w:pStyle w:val="TableText"/>
              <w:rPr>
                <w:rFonts w:ascii="Calibri" w:hAnsi="Calibri"/>
                <w:sz w:val="24"/>
                <w:szCs w:val="24"/>
              </w:rPr>
            </w:pPr>
          </w:p>
          <w:p w14:paraId="2EB6166F" w14:textId="77777777" w:rsidR="006A2E41" w:rsidRDefault="006A2E41">
            <w:pPr>
              <w:pStyle w:val="TableText"/>
              <w:rPr>
                <w:rFonts w:ascii="Calibri" w:hAnsi="Calibri"/>
                <w:sz w:val="24"/>
                <w:szCs w:val="24"/>
              </w:rPr>
            </w:pPr>
            <w:r>
              <w:rPr>
                <w:rFonts w:ascii="Calibri" w:hAnsi="Calibri"/>
                <w:sz w:val="24"/>
                <w:szCs w:val="24"/>
              </w:rPr>
              <w:t>Reason: To ensure adequate access and parking to serve the dwelling hereby approved.</w:t>
            </w:r>
          </w:p>
          <w:p w14:paraId="5830D155" w14:textId="5EE5BDFA" w:rsidR="006A2E41" w:rsidRDefault="006A2E41">
            <w:pPr>
              <w:pStyle w:val="TableText"/>
              <w:rPr>
                <w:rFonts w:ascii="Calibri" w:hAnsi="Calibri"/>
                <w:sz w:val="24"/>
                <w:szCs w:val="24"/>
              </w:rPr>
            </w:pPr>
          </w:p>
        </w:tc>
      </w:tr>
      <w:tr w:rsidR="006A2E41" w:rsidRPr="00DD62CA" w14:paraId="3C5B59A5" w14:textId="77777777" w:rsidTr="003243B5">
        <w:trPr>
          <w:cantSplit/>
          <w:trHeight w:val="527"/>
        </w:trPr>
        <w:tc>
          <w:tcPr>
            <w:tcW w:w="988" w:type="dxa"/>
          </w:tcPr>
          <w:p w14:paraId="2A28CFE9"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57BD2D94" w14:textId="77777777" w:rsidR="006A2E41" w:rsidRDefault="006A2E41">
            <w:pPr>
              <w:pStyle w:val="TableText"/>
              <w:rPr>
                <w:rFonts w:ascii="Calibri" w:hAnsi="Calibri"/>
                <w:sz w:val="24"/>
                <w:szCs w:val="24"/>
              </w:rPr>
            </w:pPr>
            <w:r>
              <w:rPr>
                <w:rFonts w:ascii="Calibri" w:hAnsi="Calibri"/>
                <w:sz w:val="24"/>
                <w:szCs w:val="24"/>
              </w:rPr>
              <w:t>Prior to the first occupation the dwelling hereby approved, provisions for an electric vehicle charging point shall be installed and made available for use.</w:t>
            </w:r>
          </w:p>
          <w:p w14:paraId="4D3B2E5D" w14:textId="77777777" w:rsidR="006A2E41" w:rsidRDefault="006A2E41">
            <w:pPr>
              <w:pStyle w:val="TableText"/>
              <w:rPr>
                <w:rFonts w:ascii="Calibri" w:hAnsi="Calibri"/>
                <w:sz w:val="24"/>
                <w:szCs w:val="24"/>
              </w:rPr>
            </w:pPr>
          </w:p>
          <w:p w14:paraId="53EC31D1" w14:textId="77777777" w:rsidR="006A2E41" w:rsidRDefault="006A2E41">
            <w:pPr>
              <w:pStyle w:val="TableText"/>
              <w:rPr>
                <w:rFonts w:ascii="Calibri" w:hAnsi="Calibri"/>
                <w:sz w:val="24"/>
                <w:szCs w:val="24"/>
              </w:rPr>
            </w:pPr>
            <w:r>
              <w:rPr>
                <w:rFonts w:ascii="Calibri" w:hAnsi="Calibri"/>
                <w:sz w:val="24"/>
                <w:szCs w:val="24"/>
              </w:rPr>
              <w:t>Reason: To encourage sustainable methods of transport and to reduce carbon emissions associated with activities of the occupant of the dwelling.</w:t>
            </w:r>
          </w:p>
          <w:p w14:paraId="698D5749" w14:textId="77777777" w:rsidR="006A2E41" w:rsidRDefault="006A2E41">
            <w:pPr>
              <w:pStyle w:val="TableText"/>
              <w:rPr>
                <w:rFonts w:ascii="Calibri" w:hAnsi="Calibri"/>
                <w:sz w:val="24"/>
                <w:szCs w:val="24"/>
              </w:rPr>
            </w:pPr>
          </w:p>
          <w:p w14:paraId="20114804" w14:textId="77777777" w:rsidR="00406236" w:rsidRDefault="00406236">
            <w:pPr>
              <w:pStyle w:val="TableText"/>
              <w:rPr>
                <w:rFonts w:ascii="Calibri" w:hAnsi="Calibri"/>
                <w:sz w:val="24"/>
                <w:szCs w:val="24"/>
              </w:rPr>
            </w:pPr>
          </w:p>
          <w:p w14:paraId="10235ED8" w14:textId="77777777" w:rsidR="00406236" w:rsidRDefault="00406236">
            <w:pPr>
              <w:pStyle w:val="TableText"/>
              <w:rPr>
                <w:rFonts w:ascii="Calibri" w:hAnsi="Calibri"/>
                <w:sz w:val="24"/>
                <w:szCs w:val="24"/>
              </w:rPr>
            </w:pPr>
          </w:p>
          <w:p w14:paraId="14C29647" w14:textId="77777777" w:rsidR="00406236" w:rsidRDefault="00406236">
            <w:pPr>
              <w:pStyle w:val="TableText"/>
              <w:rPr>
                <w:rFonts w:ascii="Calibri" w:hAnsi="Calibri"/>
                <w:sz w:val="24"/>
                <w:szCs w:val="24"/>
              </w:rPr>
            </w:pPr>
          </w:p>
          <w:p w14:paraId="4D1D9A68" w14:textId="77777777" w:rsidR="00406236" w:rsidRDefault="00406236">
            <w:pPr>
              <w:pStyle w:val="TableText"/>
              <w:rPr>
                <w:rFonts w:ascii="Calibri" w:hAnsi="Calibri"/>
                <w:sz w:val="24"/>
                <w:szCs w:val="24"/>
              </w:rPr>
            </w:pPr>
          </w:p>
          <w:p w14:paraId="77FFF828" w14:textId="77777777" w:rsidR="00406236" w:rsidRDefault="00406236">
            <w:pPr>
              <w:pStyle w:val="TableText"/>
              <w:rPr>
                <w:rFonts w:ascii="Calibri" w:hAnsi="Calibri"/>
                <w:sz w:val="24"/>
                <w:szCs w:val="24"/>
              </w:rPr>
            </w:pPr>
          </w:p>
          <w:p w14:paraId="7D08B9B6" w14:textId="77777777" w:rsidR="00406236" w:rsidRDefault="00406236">
            <w:pPr>
              <w:pStyle w:val="TableText"/>
              <w:rPr>
                <w:rFonts w:ascii="Calibri" w:hAnsi="Calibri"/>
                <w:sz w:val="24"/>
                <w:szCs w:val="24"/>
              </w:rPr>
            </w:pPr>
          </w:p>
          <w:p w14:paraId="17E89AD1" w14:textId="77777777" w:rsidR="00406236" w:rsidRDefault="00406236">
            <w:pPr>
              <w:pStyle w:val="TableText"/>
              <w:rPr>
                <w:rFonts w:ascii="Calibri" w:hAnsi="Calibri"/>
                <w:sz w:val="24"/>
                <w:szCs w:val="24"/>
              </w:rPr>
            </w:pPr>
          </w:p>
          <w:p w14:paraId="681C9CBC" w14:textId="77777777" w:rsidR="00406236" w:rsidRDefault="00406236">
            <w:pPr>
              <w:pStyle w:val="TableText"/>
              <w:rPr>
                <w:rFonts w:ascii="Calibri" w:hAnsi="Calibri"/>
                <w:sz w:val="24"/>
                <w:szCs w:val="24"/>
              </w:rPr>
            </w:pPr>
          </w:p>
          <w:p w14:paraId="5484F799" w14:textId="77777777" w:rsidR="00406236" w:rsidRDefault="00406236">
            <w:pPr>
              <w:pStyle w:val="TableText"/>
              <w:rPr>
                <w:rFonts w:ascii="Calibri" w:hAnsi="Calibri"/>
                <w:sz w:val="24"/>
                <w:szCs w:val="24"/>
              </w:rPr>
            </w:pPr>
          </w:p>
          <w:p w14:paraId="16EE54D5" w14:textId="77777777" w:rsidR="00406236" w:rsidRDefault="00406236">
            <w:pPr>
              <w:pStyle w:val="TableText"/>
              <w:rPr>
                <w:rFonts w:ascii="Calibri" w:hAnsi="Calibri"/>
                <w:sz w:val="24"/>
                <w:szCs w:val="24"/>
              </w:rPr>
            </w:pPr>
          </w:p>
          <w:p w14:paraId="3AA1E13D" w14:textId="77777777" w:rsidR="00406236" w:rsidRDefault="00406236">
            <w:pPr>
              <w:pStyle w:val="TableText"/>
              <w:rPr>
                <w:rFonts w:ascii="Calibri" w:hAnsi="Calibri"/>
                <w:sz w:val="24"/>
                <w:szCs w:val="24"/>
              </w:rPr>
            </w:pPr>
          </w:p>
          <w:p w14:paraId="22C94B98" w14:textId="77777777" w:rsidR="00406236" w:rsidRDefault="00406236">
            <w:pPr>
              <w:pStyle w:val="TableText"/>
              <w:rPr>
                <w:rFonts w:ascii="Calibri" w:hAnsi="Calibri"/>
                <w:sz w:val="24"/>
                <w:szCs w:val="24"/>
              </w:rPr>
            </w:pPr>
          </w:p>
          <w:p w14:paraId="1F54D386" w14:textId="77777777" w:rsidR="00406236" w:rsidRDefault="00406236">
            <w:pPr>
              <w:pStyle w:val="TableText"/>
              <w:rPr>
                <w:rFonts w:ascii="Calibri" w:hAnsi="Calibri"/>
                <w:sz w:val="24"/>
                <w:szCs w:val="24"/>
              </w:rPr>
            </w:pPr>
          </w:p>
          <w:p w14:paraId="7D47FDF4" w14:textId="77777777" w:rsidR="00406236" w:rsidRDefault="00406236">
            <w:pPr>
              <w:pStyle w:val="TableText"/>
              <w:rPr>
                <w:rFonts w:ascii="Calibri" w:hAnsi="Calibri"/>
                <w:sz w:val="24"/>
                <w:szCs w:val="24"/>
              </w:rPr>
            </w:pPr>
          </w:p>
          <w:p w14:paraId="1E27E1DB" w14:textId="77777777" w:rsidR="00406236" w:rsidRDefault="00406236">
            <w:pPr>
              <w:pStyle w:val="TableText"/>
              <w:rPr>
                <w:rFonts w:ascii="Calibri" w:hAnsi="Calibri"/>
                <w:sz w:val="24"/>
                <w:szCs w:val="24"/>
              </w:rPr>
            </w:pPr>
          </w:p>
          <w:p w14:paraId="3BECEBFB" w14:textId="77777777" w:rsidR="00406236" w:rsidRDefault="00406236">
            <w:pPr>
              <w:pStyle w:val="TableText"/>
              <w:rPr>
                <w:rFonts w:ascii="Calibri" w:hAnsi="Calibri"/>
                <w:sz w:val="24"/>
                <w:szCs w:val="24"/>
              </w:rPr>
            </w:pPr>
          </w:p>
          <w:p w14:paraId="470BE4C8" w14:textId="77777777" w:rsidR="00406236" w:rsidRDefault="00406236">
            <w:pPr>
              <w:pStyle w:val="TableText"/>
              <w:rPr>
                <w:rFonts w:ascii="Calibri" w:hAnsi="Calibri"/>
                <w:sz w:val="24"/>
                <w:szCs w:val="24"/>
              </w:rPr>
            </w:pPr>
          </w:p>
          <w:p w14:paraId="7F6A747B" w14:textId="77777777" w:rsidR="00406236" w:rsidRDefault="00406236">
            <w:pPr>
              <w:pStyle w:val="TableText"/>
              <w:rPr>
                <w:rFonts w:ascii="Calibri" w:hAnsi="Calibri"/>
                <w:sz w:val="24"/>
                <w:szCs w:val="24"/>
              </w:rPr>
            </w:pPr>
          </w:p>
          <w:p w14:paraId="7ABCE99E" w14:textId="27668B9A" w:rsidR="00406236" w:rsidRDefault="00406236" w:rsidP="00406236">
            <w:pPr>
              <w:pStyle w:val="TableText"/>
              <w:jc w:val="right"/>
              <w:rPr>
                <w:rFonts w:ascii="Calibri" w:hAnsi="Calibri"/>
                <w:sz w:val="24"/>
                <w:szCs w:val="24"/>
              </w:rPr>
            </w:pPr>
            <w:r>
              <w:rPr>
                <w:rFonts w:ascii="Calibri" w:hAnsi="Calibri"/>
                <w:sz w:val="24"/>
                <w:szCs w:val="24"/>
              </w:rPr>
              <w:t>P.T.O.</w:t>
            </w:r>
          </w:p>
        </w:tc>
      </w:tr>
      <w:tr w:rsidR="006A2E41" w:rsidRPr="00DD62CA" w14:paraId="2969EE27" w14:textId="77777777" w:rsidTr="003243B5">
        <w:trPr>
          <w:cantSplit/>
          <w:trHeight w:val="527"/>
        </w:trPr>
        <w:tc>
          <w:tcPr>
            <w:tcW w:w="988" w:type="dxa"/>
          </w:tcPr>
          <w:p w14:paraId="4DB8058F"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5B31B4A4" w14:textId="77777777" w:rsidR="006A2E41" w:rsidRDefault="006A2E41">
            <w:pPr>
              <w:pStyle w:val="TableText"/>
              <w:rPr>
                <w:rFonts w:ascii="Calibri" w:hAnsi="Calibri"/>
                <w:sz w:val="24"/>
                <w:szCs w:val="24"/>
              </w:rPr>
            </w:pPr>
            <w:r>
              <w:rPr>
                <w:rFonts w:ascii="Calibri" w:hAnsi="Calibri"/>
                <w:sz w:val="24"/>
                <w:szCs w:val="24"/>
              </w:rPr>
              <w:t>Prior to the commencement of development, details of a sustainable surface water drainage scheme and a foul water drainage scheme shall be submitted to and approved in writing by the Local Planning Authority. The drainage schemes must include:</w:t>
            </w:r>
          </w:p>
          <w:p w14:paraId="2231B4FB" w14:textId="77777777" w:rsidR="006A2E41" w:rsidRDefault="006A2E41">
            <w:pPr>
              <w:pStyle w:val="TableText"/>
              <w:rPr>
                <w:rFonts w:ascii="Calibri" w:hAnsi="Calibri"/>
                <w:sz w:val="24"/>
                <w:szCs w:val="24"/>
              </w:rPr>
            </w:pPr>
          </w:p>
          <w:p w14:paraId="6761997B" w14:textId="77777777" w:rsidR="006A2E41" w:rsidRDefault="006A2E41">
            <w:pPr>
              <w:pStyle w:val="TableText"/>
              <w:rPr>
                <w:rFonts w:ascii="Calibri" w:hAnsi="Calibri"/>
                <w:sz w:val="24"/>
                <w:szCs w:val="24"/>
              </w:rPr>
            </w:pPr>
            <w:r>
              <w:rPr>
                <w:rFonts w:ascii="Calibri" w:hAnsi="Calibri"/>
                <w:sz w:val="24"/>
                <w:szCs w:val="24"/>
              </w:rPr>
              <w:t>(</w:t>
            </w:r>
            <w:proofErr w:type="spellStart"/>
            <w:r>
              <w:rPr>
                <w:rFonts w:ascii="Calibri" w:hAnsi="Calibri"/>
                <w:sz w:val="24"/>
                <w:szCs w:val="24"/>
              </w:rPr>
              <w:t>i</w:t>
            </w:r>
            <w:proofErr w:type="spellEnd"/>
            <w:r>
              <w:rPr>
                <w:rFonts w:ascii="Calibri" w:hAnsi="Calibri"/>
                <w:sz w:val="24"/>
                <w:szCs w:val="24"/>
              </w:rPr>
              <w:t>)</w:t>
            </w:r>
            <w:r>
              <w:rPr>
                <w:rFonts w:ascii="Calibri" w:hAnsi="Calibri"/>
                <w:sz w:val="24"/>
                <w:szCs w:val="24"/>
              </w:rPr>
              <w:tab/>
              <w:t xml:space="preserve">An investigation of the hierarchy of drainage options in the National Planning Practice Guidance (or any subsequent amendment thereof). This investigation shall include evidence of an assessment of ground conditions and the potential for infiltration of surface water in accordance with </w:t>
            </w:r>
            <w:proofErr w:type="gramStart"/>
            <w:r>
              <w:rPr>
                <w:rFonts w:ascii="Calibri" w:hAnsi="Calibri"/>
                <w:sz w:val="24"/>
                <w:szCs w:val="24"/>
              </w:rPr>
              <w:t>BRE365;</w:t>
            </w:r>
            <w:proofErr w:type="gramEnd"/>
          </w:p>
          <w:p w14:paraId="7C597D1D" w14:textId="77777777" w:rsidR="006A2E41" w:rsidRDefault="006A2E41">
            <w:pPr>
              <w:pStyle w:val="TableText"/>
              <w:rPr>
                <w:rFonts w:ascii="Calibri" w:hAnsi="Calibri"/>
                <w:sz w:val="24"/>
                <w:szCs w:val="24"/>
              </w:rPr>
            </w:pPr>
            <w:r>
              <w:rPr>
                <w:rFonts w:ascii="Calibri" w:hAnsi="Calibri"/>
                <w:sz w:val="24"/>
                <w:szCs w:val="24"/>
              </w:rPr>
              <w:t>(ii)</w:t>
            </w:r>
            <w:r>
              <w:rPr>
                <w:rFonts w:ascii="Calibri" w:hAnsi="Calibri"/>
                <w:sz w:val="24"/>
                <w:szCs w:val="24"/>
              </w:rPr>
              <w:tab/>
              <w:t>A restricted rate of discharge of surface water agreed with the local planning authority (if it is agreed that infiltration is discounted by the investigations</w:t>
            </w:r>
            <w:proofErr w:type="gramStart"/>
            <w:r>
              <w:rPr>
                <w:rFonts w:ascii="Calibri" w:hAnsi="Calibri"/>
                <w:sz w:val="24"/>
                <w:szCs w:val="24"/>
              </w:rPr>
              <w:t>);</w:t>
            </w:r>
            <w:proofErr w:type="gramEnd"/>
          </w:p>
          <w:p w14:paraId="451F71DE" w14:textId="77777777" w:rsidR="006A2E41" w:rsidRDefault="006A2E41">
            <w:pPr>
              <w:pStyle w:val="TableText"/>
              <w:rPr>
                <w:rFonts w:ascii="Calibri" w:hAnsi="Calibri"/>
                <w:sz w:val="24"/>
                <w:szCs w:val="24"/>
              </w:rPr>
            </w:pPr>
            <w:r>
              <w:rPr>
                <w:rFonts w:ascii="Calibri" w:hAnsi="Calibri"/>
                <w:sz w:val="24"/>
                <w:szCs w:val="24"/>
              </w:rPr>
              <w:t>(iii)</w:t>
            </w:r>
            <w:r>
              <w:rPr>
                <w:rFonts w:ascii="Calibri" w:hAnsi="Calibri"/>
                <w:sz w:val="24"/>
                <w:szCs w:val="24"/>
              </w:rPr>
              <w:tab/>
              <w:t xml:space="preserve">Levels of the proposed drainage systems including proposed ground and finished floor levels in </w:t>
            </w:r>
            <w:proofErr w:type="gramStart"/>
            <w:r>
              <w:rPr>
                <w:rFonts w:ascii="Calibri" w:hAnsi="Calibri"/>
                <w:sz w:val="24"/>
                <w:szCs w:val="24"/>
              </w:rPr>
              <w:t>AOD;</w:t>
            </w:r>
            <w:proofErr w:type="gramEnd"/>
          </w:p>
          <w:p w14:paraId="1CB0C042" w14:textId="77777777" w:rsidR="006A2E41" w:rsidRDefault="006A2E41">
            <w:pPr>
              <w:pStyle w:val="TableText"/>
              <w:rPr>
                <w:rFonts w:ascii="Calibri" w:hAnsi="Calibri"/>
                <w:sz w:val="24"/>
                <w:szCs w:val="24"/>
              </w:rPr>
            </w:pPr>
            <w:r>
              <w:rPr>
                <w:rFonts w:ascii="Calibri" w:hAnsi="Calibri"/>
                <w:sz w:val="24"/>
                <w:szCs w:val="24"/>
              </w:rPr>
              <w:t>(iv)</w:t>
            </w:r>
            <w:r>
              <w:rPr>
                <w:rFonts w:ascii="Calibri" w:hAnsi="Calibri"/>
                <w:sz w:val="24"/>
                <w:szCs w:val="24"/>
              </w:rPr>
              <w:tab/>
              <w:t>Incorporate mitigation measures to manage the risk of sewer surcharge where applicable; and</w:t>
            </w:r>
          </w:p>
          <w:p w14:paraId="158DDD6A" w14:textId="77777777" w:rsidR="006A2E41" w:rsidRDefault="006A2E41">
            <w:pPr>
              <w:pStyle w:val="TableText"/>
              <w:rPr>
                <w:rFonts w:ascii="Calibri" w:hAnsi="Calibri"/>
                <w:sz w:val="24"/>
                <w:szCs w:val="24"/>
              </w:rPr>
            </w:pPr>
            <w:r>
              <w:rPr>
                <w:rFonts w:ascii="Calibri" w:hAnsi="Calibri"/>
                <w:sz w:val="24"/>
                <w:szCs w:val="24"/>
              </w:rPr>
              <w:t>(v)</w:t>
            </w:r>
            <w:r>
              <w:rPr>
                <w:rFonts w:ascii="Calibri" w:hAnsi="Calibri"/>
                <w:sz w:val="24"/>
                <w:szCs w:val="24"/>
              </w:rPr>
              <w:tab/>
              <w:t>Foul and surface water shall drain on separate systems.</w:t>
            </w:r>
          </w:p>
          <w:p w14:paraId="3DF93E53" w14:textId="77777777" w:rsidR="006A2E41" w:rsidRDefault="006A2E41">
            <w:pPr>
              <w:pStyle w:val="TableText"/>
              <w:rPr>
                <w:rFonts w:ascii="Calibri" w:hAnsi="Calibri"/>
                <w:sz w:val="24"/>
                <w:szCs w:val="24"/>
              </w:rPr>
            </w:pPr>
          </w:p>
          <w:p w14:paraId="4EACCEF4" w14:textId="77777777" w:rsidR="006A2E41" w:rsidRDefault="006A2E41">
            <w:pPr>
              <w:pStyle w:val="TableText"/>
              <w:rPr>
                <w:rFonts w:ascii="Calibri" w:hAnsi="Calibri"/>
                <w:sz w:val="24"/>
                <w:szCs w:val="24"/>
              </w:rPr>
            </w:pPr>
            <w:r>
              <w:rPr>
                <w:rFonts w:ascii="Calibri" w:hAnsi="Calibri"/>
                <w:sz w:val="24"/>
                <w:szCs w:val="24"/>
              </w:rPr>
              <w:t>The approved schemes shall also be in accordance with the Non-Statutory Technical Standard for Sustainable Drainage Systems (March 2015) or any subsequent replacement national standards.  Prior to occupation of the proposed development, the drainage schemes shall be completed in accordance with the approved details and retained thereafter for the lifetime of the development.</w:t>
            </w:r>
          </w:p>
          <w:p w14:paraId="5C958BBC" w14:textId="77777777" w:rsidR="006A2E41" w:rsidRDefault="006A2E41">
            <w:pPr>
              <w:pStyle w:val="TableText"/>
              <w:rPr>
                <w:rFonts w:ascii="Calibri" w:hAnsi="Calibri"/>
                <w:sz w:val="24"/>
                <w:szCs w:val="24"/>
              </w:rPr>
            </w:pPr>
          </w:p>
          <w:p w14:paraId="60700428" w14:textId="77777777" w:rsidR="006A2E41" w:rsidRDefault="006A2E41">
            <w:pPr>
              <w:pStyle w:val="TableText"/>
              <w:rPr>
                <w:rFonts w:ascii="Calibri" w:hAnsi="Calibri"/>
                <w:sz w:val="24"/>
                <w:szCs w:val="24"/>
              </w:rPr>
            </w:pPr>
            <w:r>
              <w:rPr>
                <w:rFonts w:ascii="Calibri" w:hAnsi="Calibri"/>
                <w:sz w:val="24"/>
                <w:szCs w:val="24"/>
              </w:rPr>
              <w:t>Reason: To promote sustainable development, secure proper drainage and to manage the risk of flooding and pollution.</w:t>
            </w:r>
          </w:p>
          <w:p w14:paraId="27BA1951" w14:textId="701E9611" w:rsidR="006A2E41" w:rsidRDefault="006A2E41">
            <w:pPr>
              <w:pStyle w:val="TableText"/>
              <w:rPr>
                <w:rFonts w:ascii="Calibri" w:hAnsi="Calibri"/>
                <w:sz w:val="24"/>
                <w:szCs w:val="24"/>
              </w:rPr>
            </w:pPr>
          </w:p>
        </w:tc>
      </w:tr>
      <w:tr w:rsidR="006A2E41" w:rsidRPr="00DD62CA" w14:paraId="77AC94CB" w14:textId="77777777" w:rsidTr="003243B5">
        <w:trPr>
          <w:cantSplit/>
          <w:trHeight w:val="527"/>
        </w:trPr>
        <w:tc>
          <w:tcPr>
            <w:tcW w:w="988" w:type="dxa"/>
          </w:tcPr>
          <w:p w14:paraId="0BE1B533"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48AE36AA" w14:textId="77777777" w:rsidR="006A2E41" w:rsidRDefault="006A2E41">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(England) Order 2015 or any Order revoking and re-enacting that Order, no buildings or structures, or gate, wall, </w:t>
            </w:r>
            <w:proofErr w:type="gramStart"/>
            <w:r>
              <w:rPr>
                <w:rFonts w:ascii="Calibri" w:hAnsi="Calibri"/>
                <w:sz w:val="24"/>
                <w:szCs w:val="24"/>
              </w:rPr>
              <w:t>fence</w:t>
            </w:r>
            <w:proofErr w:type="gramEnd"/>
            <w:r>
              <w:rPr>
                <w:rFonts w:ascii="Calibri" w:hAnsi="Calibri"/>
                <w:sz w:val="24"/>
                <w:szCs w:val="24"/>
              </w:rPr>
              <w:t xml:space="preserve"> or other means of enclosure, other than those shown on the approved plans, shall be erected or placed anywhere within the site to which this consent relates without express planning permission first being obtained.</w:t>
            </w:r>
          </w:p>
          <w:p w14:paraId="227B1B93" w14:textId="77777777" w:rsidR="006A2E41" w:rsidRDefault="006A2E41">
            <w:pPr>
              <w:pStyle w:val="TableText"/>
              <w:rPr>
                <w:rFonts w:ascii="Calibri" w:hAnsi="Calibri"/>
                <w:sz w:val="24"/>
                <w:szCs w:val="24"/>
              </w:rPr>
            </w:pPr>
          </w:p>
          <w:p w14:paraId="11DDA236" w14:textId="77777777" w:rsidR="006A2E41" w:rsidRDefault="006A2E41">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immediate area or undermine the character or visual amenities of the Grade II Designated Heritage Asset (Primrose House).</w:t>
            </w:r>
          </w:p>
          <w:p w14:paraId="6CF11481" w14:textId="39BFE5BF" w:rsidR="006A2E41" w:rsidRDefault="006A2E41">
            <w:pPr>
              <w:pStyle w:val="TableText"/>
              <w:rPr>
                <w:rFonts w:ascii="Calibri" w:hAnsi="Calibri"/>
                <w:sz w:val="24"/>
                <w:szCs w:val="24"/>
              </w:rPr>
            </w:pPr>
          </w:p>
        </w:tc>
      </w:tr>
      <w:tr w:rsidR="006A2E41" w:rsidRPr="00DD62CA" w14:paraId="34E53F04" w14:textId="77777777" w:rsidTr="003243B5">
        <w:trPr>
          <w:cantSplit/>
          <w:trHeight w:val="527"/>
        </w:trPr>
        <w:tc>
          <w:tcPr>
            <w:tcW w:w="988" w:type="dxa"/>
          </w:tcPr>
          <w:p w14:paraId="19B65907" w14:textId="77777777" w:rsidR="006A2E41" w:rsidRPr="00DD62CA" w:rsidRDefault="006A2E41">
            <w:pPr>
              <w:pStyle w:val="TableText"/>
              <w:numPr>
                <w:ilvl w:val="0"/>
                <w:numId w:val="3"/>
              </w:numPr>
              <w:rPr>
                <w:rFonts w:ascii="Calibri" w:hAnsi="Calibri"/>
                <w:sz w:val="24"/>
                <w:szCs w:val="24"/>
              </w:rPr>
            </w:pPr>
          </w:p>
        </w:tc>
        <w:tc>
          <w:tcPr>
            <w:tcW w:w="9365" w:type="dxa"/>
            <w:gridSpan w:val="2"/>
          </w:tcPr>
          <w:p w14:paraId="01675931" w14:textId="77777777" w:rsidR="006A2E41" w:rsidRDefault="006A2E41">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(or any order revoking or re-enacting that Order) any works for the erection, extension or alterations as defined in Schedule 2 Part 1 Class A, B, C, D, E, F, G and H shall not be carried out without prior written consent of the Local Planning Authority.</w:t>
            </w:r>
          </w:p>
          <w:p w14:paraId="37D0017E" w14:textId="77777777" w:rsidR="006A2E41" w:rsidRDefault="006A2E41">
            <w:pPr>
              <w:pStyle w:val="TableText"/>
              <w:rPr>
                <w:rFonts w:ascii="Calibri" w:hAnsi="Calibri"/>
                <w:sz w:val="24"/>
                <w:szCs w:val="24"/>
              </w:rPr>
            </w:pPr>
          </w:p>
          <w:p w14:paraId="4F18FE15" w14:textId="77777777" w:rsidR="006A2E41" w:rsidRDefault="006A2E41">
            <w:pPr>
              <w:pStyle w:val="TableText"/>
              <w:rPr>
                <w:rFonts w:ascii="Calibri" w:hAnsi="Calibri"/>
                <w:sz w:val="24"/>
                <w:szCs w:val="24"/>
              </w:rPr>
            </w:pPr>
            <w:r>
              <w:rPr>
                <w:rFonts w:ascii="Calibri" w:hAnsi="Calibri"/>
                <w:sz w:val="24"/>
                <w:szCs w:val="24"/>
              </w:rPr>
              <w:t>No windows/doors/rooflights of other openings other than those expressly authorised by this permission shall be inserted at any time.</w:t>
            </w:r>
          </w:p>
          <w:p w14:paraId="62EA7BDD" w14:textId="77777777" w:rsidR="006A2E41" w:rsidRDefault="006A2E41">
            <w:pPr>
              <w:pStyle w:val="TableText"/>
              <w:rPr>
                <w:rFonts w:ascii="Calibri" w:hAnsi="Calibri"/>
                <w:sz w:val="24"/>
                <w:szCs w:val="24"/>
              </w:rPr>
            </w:pPr>
            <w:r>
              <w:rPr>
                <w:rFonts w:ascii="Calibri" w:hAnsi="Calibri"/>
                <w:sz w:val="24"/>
                <w:szCs w:val="24"/>
              </w:rPr>
              <w:t xml:space="preserve">            </w:t>
            </w:r>
          </w:p>
          <w:p w14:paraId="2EF815D2" w14:textId="77777777" w:rsidR="006A2E41" w:rsidRDefault="006A2E41">
            <w:pPr>
              <w:pStyle w:val="TableText"/>
              <w:rPr>
                <w:rFonts w:ascii="Calibri" w:hAnsi="Calibri"/>
                <w:sz w:val="24"/>
                <w:szCs w:val="24"/>
              </w:rPr>
            </w:pPr>
            <w:r>
              <w:rPr>
                <w:rFonts w:ascii="Calibri" w:hAnsi="Calibri"/>
                <w:sz w:val="24"/>
                <w:szCs w:val="24"/>
              </w:rPr>
              <w:t>Reason:  In order that the Local Planning Authority may retain effective control over the development within the curtilage of a Grade II Designated Heritage Asset.</w:t>
            </w:r>
          </w:p>
          <w:p w14:paraId="038232D8" w14:textId="5BDFACE1" w:rsidR="006A2E41" w:rsidRDefault="006A2E41">
            <w:pPr>
              <w:pStyle w:val="TableText"/>
              <w:rPr>
                <w:rFonts w:ascii="Calibri" w:hAnsi="Calibri"/>
                <w:sz w:val="24"/>
                <w:szCs w:val="24"/>
              </w:rPr>
            </w:pPr>
          </w:p>
        </w:tc>
      </w:tr>
    </w:tbl>
    <w:p w14:paraId="12EE8811" w14:textId="14B726C3" w:rsidR="002F3ADA" w:rsidRPr="00DD62CA" w:rsidRDefault="00406236" w:rsidP="00406236">
      <w:pPr>
        <w:pStyle w:val="TableText"/>
        <w:jc w:val="right"/>
        <w:rPr>
          <w:rFonts w:ascii="Calibri" w:hAnsi="Calibri"/>
          <w:sz w:val="24"/>
          <w:szCs w:val="24"/>
        </w:rPr>
      </w:pPr>
      <w:r>
        <w:rPr>
          <w:rFonts w:ascii="Calibri" w:hAnsi="Calibri"/>
          <w:sz w:val="24"/>
          <w:szCs w:val="24"/>
        </w:rPr>
        <w:t>P.T.O.</w:t>
      </w:r>
    </w:p>
    <w:p w14:paraId="63E69CC9"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2119B618"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8"/>
        <w:gridCol w:w="9360"/>
        <w:gridCol w:w="22"/>
      </w:tblGrid>
      <w:tr w:rsidR="002F3ADA" w:rsidRPr="00DD62CA" w14:paraId="2C5D629C" w14:textId="77777777" w:rsidTr="00406236">
        <w:trPr>
          <w:gridBefore w:val="1"/>
          <w:wBefore w:w="65" w:type="dxa"/>
        </w:trPr>
        <w:tc>
          <w:tcPr>
            <w:tcW w:w="978" w:type="dxa"/>
          </w:tcPr>
          <w:p w14:paraId="726B7FD9"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21148C7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B83D575" w14:textId="77777777" w:rsidTr="00406236">
        <w:trPr>
          <w:gridBefore w:val="1"/>
          <w:wBefore w:w="65" w:type="dxa"/>
        </w:trPr>
        <w:tc>
          <w:tcPr>
            <w:tcW w:w="978" w:type="dxa"/>
          </w:tcPr>
          <w:p w14:paraId="159CC90D"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3AD9AB0D"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71DF219" w14:textId="77777777" w:rsidTr="00406236">
        <w:trPr>
          <w:gridBefore w:val="1"/>
          <w:wBefore w:w="65" w:type="dxa"/>
        </w:trPr>
        <w:tc>
          <w:tcPr>
            <w:tcW w:w="978" w:type="dxa"/>
          </w:tcPr>
          <w:p w14:paraId="1BA0CB23"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029DCB32" w14:textId="77777777" w:rsidR="00091BF1" w:rsidRDefault="00091BF1" w:rsidP="00091BF1">
            <w:pPr>
              <w:pStyle w:val="TableText"/>
              <w:jc w:val="center"/>
              <w:rPr>
                <w:rFonts w:ascii="Calibri" w:hAnsi="Calibri"/>
                <w:sz w:val="24"/>
                <w:szCs w:val="24"/>
              </w:rPr>
            </w:pPr>
          </w:p>
          <w:p w14:paraId="7A88E998" w14:textId="77777777" w:rsidR="00091BF1" w:rsidRDefault="00091BF1" w:rsidP="00091BF1">
            <w:pPr>
              <w:pStyle w:val="TableText"/>
              <w:jc w:val="center"/>
              <w:rPr>
                <w:rFonts w:ascii="Calibri" w:hAnsi="Calibri"/>
                <w:sz w:val="24"/>
                <w:szCs w:val="24"/>
              </w:rPr>
            </w:pPr>
          </w:p>
          <w:p w14:paraId="71766168"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gridSpan w:val="2"/>
          </w:tcPr>
          <w:p w14:paraId="6583C6FE"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0B75F3FD"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1CA49D95" w14:textId="77777777" w:rsidTr="00406236">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542BF668" w14:textId="77777777" w:rsidR="00406236" w:rsidRDefault="00406236" w:rsidP="00D320A7">
            <w:pPr>
              <w:jc w:val="both"/>
              <w:rPr>
                <w:rFonts w:ascii="Brush Script MT" w:hAnsi="Brush Script MT"/>
                <w:sz w:val="44"/>
                <w:szCs w:val="44"/>
              </w:rPr>
            </w:pPr>
          </w:p>
          <w:p w14:paraId="4724EC89" w14:textId="6582560C"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E932240"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D95F354"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23E1C37" w14:textId="77777777" w:rsidR="0081123F" w:rsidRDefault="0081123F" w:rsidP="0081123F">
      <w:pPr>
        <w:pStyle w:val="TableText"/>
      </w:pPr>
    </w:p>
    <w:p w14:paraId="53CD67EF" w14:textId="77777777" w:rsidR="00310FDD" w:rsidRDefault="00310FDD" w:rsidP="00310FDD">
      <w:pPr>
        <w:pStyle w:val="TableText"/>
        <w:rPr>
          <w:rFonts w:ascii="Calibri" w:hAnsi="Calibri" w:cs="Calibri"/>
        </w:rPr>
      </w:pPr>
    </w:p>
    <w:p w14:paraId="0A1922B4" w14:textId="77777777" w:rsidR="006F03C4" w:rsidRDefault="006F03C4" w:rsidP="00310FDD">
      <w:pPr>
        <w:pStyle w:val="TableText"/>
        <w:rPr>
          <w:rFonts w:ascii="Calibri" w:hAnsi="Calibri" w:cs="Calibri"/>
          <w:b/>
        </w:rPr>
      </w:pPr>
    </w:p>
    <w:p w14:paraId="015515E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8370A54" w14:textId="77777777" w:rsidR="00310FDD" w:rsidRPr="00310FDD" w:rsidRDefault="00310FDD" w:rsidP="00310FDD">
      <w:pPr>
        <w:pStyle w:val="TableText"/>
        <w:rPr>
          <w:rFonts w:ascii="Calibri" w:hAnsi="Calibri" w:cs="Calibri"/>
        </w:rPr>
      </w:pPr>
    </w:p>
    <w:p w14:paraId="3293FB34"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218D227" w14:textId="77777777" w:rsidR="00811162" w:rsidRDefault="00811162" w:rsidP="00811162">
      <w:pPr>
        <w:rPr>
          <w:rFonts w:ascii="Calibri" w:hAnsi="Calibri" w:cs="Calibri"/>
          <w:b/>
          <w:bCs/>
          <w:szCs w:val="22"/>
        </w:rPr>
      </w:pPr>
    </w:p>
    <w:p w14:paraId="3D432152"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3622A11"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7F4C1D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3BE268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0D8205F" w14:textId="77777777" w:rsidR="00811162" w:rsidRDefault="00811162" w:rsidP="00811162">
      <w:pPr>
        <w:rPr>
          <w:rFonts w:ascii="Calibri" w:hAnsi="Calibri" w:cs="Calibri"/>
          <w:szCs w:val="22"/>
        </w:rPr>
      </w:pPr>
    </w:p>
    <w:p w14:paraId="6E5E998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w:t>
      </w:r>
      <w:r>
        <w:rPr>
          <w:rFonts w:ascii="Calibri" w:hAnsi="Calibri" w:cs="Calibri"/>
          <w:szCs w:val="22"/>
        </w:rPr>
        <w:lastRenderedPageBreak/>
        <w:t xml:space="preserve">of State on appeal or on a reference of the application to him. The circumstances in which such compensation is payable are set out in section 114 of the Town and Country Planning Act 1990. </w:t>
      </w:r>
    </w:p>
    <w:p w14:paraId="3E33BE28" w14:textId="77777777" w:rsidR="00811162" w:rsidRDefault="00811162" w:rsidP="00811162">
      <w:pPr>
        <w:rPr>
          <w:rFonts w:ascii="Calibri" w:hAnsi="Calibri" w:cs="Calibri"/>
          <w:szCs w:val="22"/>
        </w:rPr>
      </w:pPr>
    </w:p>
    <w:p w14:paraId="6212EBB5"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AE95D2B"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5A7E901" w14:textId="77777777" w:rsidR="00310FDD" w:rsidRPr="00310FDD" w:rsidRDefault="00310FDD" w:rsidP="00310FDD">
      <w:pPr>
        <w:pStyle w:val="TableText"/>
        <w:rPr>
          <w:rFonts w:ascii="Calibri" w:hAnsi="Calibri" w:cs="Calibri"/>
        </w:rPr>
      </w:pPr>
    </w:p>
    <w:p w14:paraId="05A28F8D" w14:textId="77777777" w:rsidR="00310FDD" w:rsidRPr="00310FDD" w:rsidRDefault="00310FDD" w:rsidP="00310FDD">
      <w:pPr>
        <w:pStyle w:val="TableText"/>
        <w:rPr>
          <w:rFonts w:ascii="Calibri" w:hAnsi="Calibri" w:cs="Calibri"/>
        </w:rPr>
      </w:pPr>
    </w:p>
    <w:p w14:paraId="4869D2F0"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8FE5" w14:textId="77777777" w:rsidR="006A2E41" w:rsidRDefault="006A2E41">
      <w:r>
        <w:separator/>
      </w:r>
    </w:p>
  </w:endnote>
  <w:endnote w:type="continuationSeparator" w:id="0">
    <w:p w14:paraId="19BA09AD" w14:textId="77777777" w:rsidR="006A2E41" w:rsidRDefault="006A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47C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8B04" w14:textId="77777777" w:rsidR="006A2E41" w:rsidRDefault="006A2E41">
      <w:r>
        <w:separator/>
      </w:r>
    </w:p>
  </w:footnote>
  <w:footnote w:type="continuationSeparator" w:id="0">
    <w:p w14:paraId="48278E2F" w14:textId="77777777" w:rsidR="006A2E41" w:rsidRDefault="006A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C709" w14:textId="77777777" w:rsidR="002F3ADA" w:rsidRPr="0089171B" w:rsidRDefault="002F3ADA">
    <w:pPr>
      <w:rPr>
        <w:rFonts w:ascii="Calibri" w:hAnsi="Calibri" w:cs="Calibri"/>
      </w:rPr>
    </w:pPr>
    <w:r w:rsidRPr="0089171B">
      <w:rPr>
        <w:rFonts w:ascii="Calibri" w:hAnsi="Calibri" w:cs="Calibri"/>
      </w:rPr>
      <w:t>RIBBLE VALLEY BOROUGH COUNCIL</w:t>
    </w:r>
  </w:p>
  <w:p w14:paraId="07BE6F5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FC28352" w14:textId="77777777" w:rsidR="002F3ADA" w:rsidRPr="0089171B" w:rsidRDefault="002F3ADA">
    <w:pPr>
      <w:pStyle w:val="addresses"/>
      <w:rPr>
        <w:rFonts w:ascii="Calibri" w:hAnsi="Calibri" w:cs="Calibri"/>
      </w:rPr>
    </w:pPr>
  </w:p>
  <w:p w14:paraId="5434C066" w14:textId="4931DAB5" w:rsidR="002F3ADA" w:rsidRPr="0089171B" w:rsidRDefault="002F3ADA">
    <w:pPr>
      <w:rPr>
        <w:rFonts w:ascii="Calibri" w:hAnsi="Calibri" w:cs="Calibri"/>
        <w:b/>
        <w:bCs/>
      </w:rPr>
    </w:pPr>
    <w:r w:rsidRPr="0089171B">
      <w:rPr>
        <w:rFonts w:ascii="Calibri" w:hAnsi="Calibri" w:cs="Calibri"/>
        <w:b/>
        <w:bCs/>
      </w:rPr>
      <w:t xml:space="preserve">APPLICATION NO.  </w:t>
    </w:r>
    <w:r w:rsidR="006A2E41">
      <w:rPr>
        <w:rFonts w:ascii="Calibri" w:hAnsi="Calibri" w:cs="Calibri"/>
        <w:b/>
        <w:bCs/>
      </w:rPr>
      <w:t>3/2023/0634</w:t>
    </w:r>
    <w:r w:rsidRPr="0089171B">
      <w:rPr>
        <w:rFonts w:ascii="Calibri" w:hAnsi="Calibri" w:cs="Calibri"/>
        <w:b/>
        <w:bCs/>
      </w:rPr>
      <w:t xml:space="preserve">                                DECISION DATE: </w:t>
    </w:r>
    <w:r w:rsidR="00690161">
      <w:rPr>
        <w:rFonts w:ascii="Calibri" w:hAnsi="Calibri" w:cs="Calibri"/>
        <w:b/>
        <w:bCs/>
      </w:rPr>
      <w:t xml:space="preserve"> </w:t>
    </w:r>
    <w:r w:rsidR="006A2E41">
      <w:rPr>
        <w:rFonts w:ascii="Calibri" w:hAnsi="Calibri" w:cs="Calibri"/>
        <w:b/>
        <w:bCs/>
      </w:rPr>
      <w:t>2</w:t>
    </w:r>
    <w:r w:rsidR="00406236">
      <w:rPr>
        <w:rFonts w:ascii="Calibri" w:hAnsi="Calibri" w:cs="Calibri"/>
        <w:b/>
        <w:bCs/>
      </w:rPr>
      <w:t>9</w:t>
    </w:r>
    <w:r w:rsidR="006A2E41">
      <w:rPr>
        <w:rFonts w:ascii="Calibri" w:hAnsi="Calibri" w:cs="Calibri"/>
        <w:b/>
        <w:bCs/>
      </w:rPr>
      <w:t xml:space="preserve"> November 2023</w:t>
    </w:r>
  </w:p>
  <w:p w14:paraId="06C5DA35" w14:textId="77777777" w:rsidR="002F3ADA" w:rsidRDefault="002F3ADA">
    <w:pPr>
      <w:pBdr>
        <w:bottom w:val="single" w:sz="4" w:space="1" w:color="auto"/>
      </w:pBdr>
    </w:pPr>
  </w:p>
  <w:p w14:paraId="6F50CBDD"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5467437">
    <w:abstractNumId w:val="3"/>
  </w:num>
  <w:num w:numId="2" w16cid:durableId="1160274757">
    <w:abstractNumId w:val="2"/>
  </w:num>
  <w:num w:numId="3" w16cid:durableId="282078211">
    <w:abstractNumId w:val="0"/>
  </w:num>
  <w:num w:numId="4" w16cid:durableId="54703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41"/>
    <w:rsid w:val="00067956"/>
    <w:rsid w:val="00091BF1"/>
    <w:rsid w:val="000A2F81"/>
    <w:rsid w:val="00111C12"/>
    <w:rsid w:val="001602C7"/>
    <w:rsid w:val="001613C3"/>
    <w:rsid w:val="00172E52"/>
    <w:rsid w:val="0026438E"/>
    <w:rsid w:val="002860D9"/>
    <w:rsid w:val="002C337D"/>
    <w:rsid w:val="002D5D44"/>
    <w:rsid w:val="002F3ADA"/>
    <w:rsid w:val="0030686E"/>
    <w:rsid w:val="00310FDD"/>
    <w:rsid w:val="003243B5"/>
    <w:rsid w:val="00335DB8"/>
    <w:rsid w:val="00353EFF"/>
    <w:rsid w:val="00406236"/>
    <w:rsid w:val="00441F1F"/>
    <w:rsid w:val="00443FA4"/>
    <w:rsid w:val="00466193"/>
    <w:rsid w:val="004B764D"/>
    <w:rsid w:val="00521961"/>
    <w:rsid w:val="005F0993"/>
    <w:rsid w:val="00690161"/>
    <w:rsid w:val="006A2E4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F5975"/>
  <w15:chartTrackingRefBased/>
  <w15:docId w15:val="{CD870855-C517-40E0-BCA2-424BBD15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7</Pages>
  <Words>2312</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15297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2023-11-29T12:09:00Z</dcterms:created>
  <dcterms:modified xsi:type="dcterms:W3CDTF">2023-11-29T12:09:00Z</dcterms:modified>
</cp:coreProperties>
</file>